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7"/>
        <w:ind w:left="153" w:right="0" w:firstLine="0"/>
        <w:jc w:val="left"/>
        <w:rPr>
          <w:b/>
          <w:sz w:val="20"/>
        </w:rPr>
      </w:pPr>
      <w:bookmarkStart w:name="Project Team members" w:id="1"/>
      <w:bookmarkEnd w:id="1"/>
      <w:r>
        <w:rPr/>
      </w:r>
      <w:r>
        <w:rPr>
          <w:b/>
          <w:sz w:val="20"/>
        </w:rPr>
        <w:t>ANNEX</w:t>
      </w:r>
      <w:r>
        <w:rPr>
          <w:b/>
          <w:spacing w:val="-10"/>
          <w:sz w:val="20"/>
        </w:rPr>
        <w:t> </w:t>
      </w:r>
      <w:r>
        <w:rPr>
          <w:b/>
          <w:sz w:val="20"/>
        </w:rPr>
        <w:t>IV:</w:t>
      </w:r>
      <w:r>
        <w:rPr>
          <w:b/>
          <w:spacing w:val="-9"/>
          <w:sz w:val="20"/>
        </w:rPr>
        <w:t> </w:t>
      </w:r>
      <w:r>
        <w:rPr>
          <w:b/>
          <w:sz w:val="20"/>
        </w:rPr>
        <w:t>Projet</w:t>
      </w:r>
      <w:r>
        <w:rPr>
          <w:b/>
          <w:spacing w:val="-9"/>
          <w:sz w:val="20"/>
        </w:rPr>
        <w:t> </w:t>
      </w:r>
      <w:r>
        <w:rPr>
          <w:b/>
          <w:sz w:val="20"/>
        </w:rPr>
        <w:t>Team</w:t>
      </w:r>
      <w:r>
        <w:rPr>
          <w:b/>
          <w:spacing w:val="-12"/>
          <w:sz w:val="20"/>
        </w:rPr>
        <w:t> </w:t>
      </w:r>
      <w:r>
        <w:rPr>
          <w:b/>
          <w:spacing w:val="-2"/>
          <w:sz w:val="20"/>
        </w:rPr>
        <w:t>members</w:t>
      </w:r>
    </w:p>
    <w:p>
      <w:pPr>
        <w:pStyle w:val="BodyText"/>
        <w:spacing w:before="53" w:after="1"/>
        <w:rPr>
          <w:b/>
          <w:sz w:val="20"/>
        </w:rPr>
      </w:pPr>
    </w:p>
    <w:tbl>
      <w:tblPr>
        <w:tblW w:w="0" w:type="auto"/>
        <w:jc w:val="left"/>
        <w:tblInd w:w="1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3499"/>
        <w:gridCol w:w="2621"/>
        <w:gridCol w:w="1287"/>
        <w:gridCol w:w="970"/>
      </w:tblGrid>
      <w:tr>
        <w:trPr>
          <w:trHeight w:val="978" w:hRule="atLeast"/>
        </w:trPr>
        <w:tc>
          <w:tcPr>
            <w:tcW w:w="3499" w:type="dxa"/>
            <w:tcBorders>
              <w:bottom w:val="single" w:sz="8" w:space="0" w:color="000000"/>
              <w:right w:val="single" w:sz="8" w:space="0" w:color="000000"/>
            </w:tcBorders>
            <w:shd w:val="clear" w:color="auto" w:fill="D9D9D9"/>
          </w:tcPr>
          <w:p>
            <w:pPr>
              <w:pStyle w:val="TableParagraph"/>
              <w:spacing w:before="139"/>
              <w:rPr>
                <w:b/>
                <w:sz w:val="20"/>
              </w:rPr>
            </w:pPr>
          </w:p>
          <w:p>
            <w:pPr>
              <w:pStyle w:val="TableParagraph"/>
              <w:ind w:left="1084"/>
              <w:rPr>
                <w:b/>
                <w:sz w:val="20"/>
              </w:rPr>
            </w:pPr>
            <w:r>
              <w:rPr>
                <w:b/>
                <w:sz w:val="20"/>
              </w:rPr>
              <w:t>Name</w:t>
            </w:r>
            <w:r>
              <w:rPr>
                <w:b/>
                <w:spacing w:val="4"/>
                <w:sz w:val="20"/>
              </w:rPr>
              <w:t> </w:t>
            </w:r>
            <w:r>
              <w:rPr>
                <w:b/>
                <w:sz w:val="20"/>
              </w:rPr>
              <w:t>of</w:t>
            </w:r>
            <w:r>
              <w:rPr>
                <w:b/>
                <w:spacing w:val="-2"/>
                <w:sz w:val="20"/>
              </w:rPr>
              <w:t> expert</w:t>
            </w:r>
          </w:p>
        </w:tc>
        <w:tc>
          <w:tcPr>
            <w:tcW w:w="2621" w:type="dxa"/>
            <w:tcBorders>
              <w:left w:val="single" w:sz="8" w:space="0" w:color="000000"/>
              <w:bottom w:val="single" w:sz="8" w:space="0" w:color="000000"/>
              <w:right w:val="single" w:sz="8" w:space="0" w:color="000000"/>
            </w:tcBorders>
            <w:shd w:val="clear" w:color="auto" w:fill="D9D9D9"/>
          </w:tcPr>
          <w:p>
            <w:pPr>
              <w:pStyle w:val="TableParagraph"/>
              <w:spacing w:before="139"/>
              <w:rPr>
                <w:b/>
                <w:sz w:val="20"/>
              </w:rPr>
            </w:pPr>
          </w:p>
          <w:p>
            <w:pPr>
              <w:pStyle w:val="TableParagraph"/>
              <w:ind w:left="556"/>
              <w:rPr>
                <w:b/>
                <w:sz w:val="20"/>
              </w:rPr>
            </w:pPr>
            <w:r>
              <w:rPr>
                <w:b/>
                <w:sz w:val="20"/>
              </w:rPr>
              <w:t>Proposed</w:t>
            </w:r>
            <w:r>
              <w:rPr>
                <w:b/>
                <w:spacing w:val="-6"/>
                <w:sz w:val="20"/>
              </w:rPr>
              <w:t> </w:t>
            </w:r>
            <w:r>
              <w:rPr>
                <w:b/>
                <w:spacing w:val="-2"/>
                <w:sz w:val="20"/>
              </w:rPr>
              <w:t>position</w:t>
            </w:r>
          </w:p>
        </w:tc>
        <w:tc>
          <w:tcPr>
            <w:tcW w:w="1287" w:type="dxa"/>
            <w:tcBorders>
              <w:left w:val="single" w:sz="8" w:space="0" w:color="000000"/>
              <w:bottom w:val="single" w:sz="8" w:space="0" w:color="000000"/>
              <w:right w:val="single" w:sz="8" w:space="0" w:color="000000"/>
            </w:tcBorders>
            <w:shd w:val="clear" w:color="auto" w:fill="D9D9D9"/>
          </w:tcPr>
          <w:p>
            <w:pPr>
              <w:pStyle w:val="TableParagraph"/>
              <w:spacing w:before="14"/>
              <w:rPr>
                <w:b/>
                <w:sz w:val="20"/>
              </w:rPr>
            </w:pPr>
          </w:p>
          <w:p>
            <w:pPr>
              <w:pStyle w:val="TableParagraph"/>
              <w:spacing w:line="261" w:lineRule="auto"/>
              <w:ind w:left="191" w:right="168" w:firstLine="76"/>
              <w:rPr>
                <w:b/>
                <w:sz w:val="20"/>
              </w:rPr>
            </w:pPr>
            <w:r>
              <w:rPr>
                <w:b/>
                <w:sz w:val="20"/>
              </w:rPr>
              <w:t>Years of </w:t>
            </w:r>
            <w:r>
              <w:rPr>
                <w:b/>
                <w:spacing w:val="-2"/>
                <w:sz w:val="20"/>
              </w:rPr>
              <w:t>experience</w:t>
            </w:r>
          </w:p>
        </w:tc>
        <w:tc>
          <w:tcPr>
            <w:tcW w:w="970" w:type="dxa"/>
            <w:tcBorders>
              <w:left w:val="single" w:sz="8" w:space="0" w:color="000000"/>
              <w:bottom w:val="single" w:sz="8" w:space="0" w:color="000000"/>
              <w:right w:val="single" w:sz="8" w:space="0" w:color="000000"/>
            </w:tcBorders>
            <w:shd w:val="clear" w:color="auto" w:fill="D9D9D9"/>
          </w:tcPr>
          <w:p>
            <w:pPr>
              <w:pStyle w:val="TableParagraph"/>
              <w:spacing w:before="139"/>
              <w:rPr>
                <w:b/>
                <w:sz w:val="20"/>
              </w:rPr>
            </w:pPr>
          </w:p>
          <w:p>
            <w:pPr>
              <w:pStyle w:val="TableParagraph"/>
              <w:ind w:left="315"/>
              <w:rPr>
                <w:b/>
                <w:sz w:val="20"/>
              </w:rPr>
            </w:pPr>
            <w:r>
              <w:rPr>
                <w:b/>
                <w:spacing w:val="-5"/>
                <w:sz w:val="20"/>
              </w:rPr>
              <w:t>Age</w:t>
            </w:r>
          </w:p>
        </w:tc>
      </w:tr>
      <w:tr>
        <w:trPr>
          <w:trHeight w:val="248" w:hRule="atLeast"/>
        </w:trPr>
        <w:tc>
          <w:tcPr>
            <w:tcW w:w="3499" w:type="dxa"/>
            <w:tcBorders>
              <w:top w:val="single" w:sz="8" w:space="0" w:color="000000"/>
              <w:bottom w:val="single" w:sz="8" w:space="0" w:color="000000"/>
              <w:right w:val="single" w:sz="8" w:space="0" w:color="000000"/>
            </w:tcBorders>
          </w:tcPr>
          <w:p>
            <w:pPr>
              <w:pStyle w:val="TableParagraph"/>
              <w:rPr>
                <w:sz w:val="18"/>
              </w:rPr>
            </w:pPr>
          </w:p>
        </w:tc>
        <w:tc>
          <w:tcPr>
            <w:tcW w:w="2621"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28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9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499" w:type="dxa"/>
            <w:tcBorders>
              <w:top w:val="single" w:sz="8" w:space="0" w:color="000000"/>
              <w:bottom w:val="single" w:sz="8" w:space="0" w:color="000000"/>
              <w:right w:val="single" w:sz="8" w:space="0" w:color="000000"/>
            </w:tcBorders>
          </w:tcPr>
          <w:p>
            <w:pPr>
              <w:pStyle w:val="TableParagraph"/>
              <w:rPr>
                <w:sz w:val="18"/>
              </w:rPr>
            </w:pPr>
          </w:p>
        </w:tc>
        <w:tc>
          <w:tcPr>
            <w:tcW w:w="2621"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28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9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499" w:type="dxa"/>
            <w:tcBorders>
              <w:top w:val="single" w:sz="8" w:space="0" w:color="000000"/>
              <w:bottom w:val="single" w:sz="8" w:space="0" w:color="000000"/>
              <w:right w:val="single" w:sz="8" w:space="0" w:color="000000"/>
            </w:tcBorders>
          </w:tcPr>
          <w:p>
            <w:pPr>
              <w:pStyle w:val="TableParagraph"/>
              <w:rPr>
                <w:sz w:val="18"/>
              </w:rPr>
            </w:pPr>
          </w:p>
        </w:tc>
        <w:tc>
          <w:tcPr>
            <w:tcW w:w="2621"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28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9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499" w:type="dxa"/>
            <w:tcBorders>
              <w:top w:val="single" w:sz="8" w:space="0" w:color="000000"/>
              <w:bottom w:val="single" w:sz="8" w:space="0" w:color="000000"/>
              <w:right w:val="single" w:sz="8" w:space="0" w:color="000000"/>
            </w:tcBorders>
          </w:tcPr>
          <w:p>
            <w:pPr>
              <w:pStyle w:val="TableParagraph"/>
              <w:rPr>
                <w:sz w:val="18"/>
              </w:rPr>
            </w:pPr>
          </w:p>
        </w:tc>
        <w:tc>
          <w:tcPr>
            <w:tcW w:w="2621"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128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9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499" w:type="dxa"/>
            <w:tcBorders>
              <w:top w:val="single" w:sz="8" w:space="0" w:color="000000"/>
              <w:right w:val="single" w:sz="8" w:space="0" w:color="000000"/>
            </w:tcBorders>
          </w:tcPr>
          <w:p>
            <w:pPr>
              <w:pStyle w:val="TableParagraph"/>
              <w:rPr>
                <w:sz w:val="18"/>
              </w:rPr>
            </w:pPr>
          </w:p>
        </w:tc>
        <w:tc>
          <w:tcPr>
            <w:tcW w:w="2621" w:type="dxa"/>
            <w:tcBorders>
              <w:top w:val="single" w:sz="8" w:space="0" w:color="000000"/>
              <w:left w:val="single" w:sz="8" w:space="0" w:color="000000"/>
              <w:right w:val="single" w:sz="8" w:space="0" w:color="000000"/>
            </w:tcBorders>
          </w:tcPr>
          <w:p>
            <w:pPr>
              <w:pStyle w:val="TableParagraph"/>
              <w:rPr>
                <w:sz w:val="18"/>
              </w:rPr>
            </w:pPr>
          </w:p>
        </w:tc>
        <w:tc>
          <w:tcPr>
            <w:tcW w:w="1287" w:type="dxa"/>
            <w:tcBorders>
              <w:top w:val="single" w:sz="8" w:space="0" w:color="000000"/>
              <w:left w:val="single" w:sz="8" w:space="0" w:color="000000"/>
              <w:right w:val="single" w:sz="8" w:space="0" w:color="000000"/>
            </w:tcBorders>
          </w:tcPr>
          <w:p>
            <w:pPr>
              <w:pStyle w:val="TableParagraph"/>
              <w:rPr>
                <w:sz w:val="18"/>
              </w:rPr>
            </w:pPr>
          </w:p>
        </w:tc>
        <w:tc>
          <w:tcPr>
            <w:tcW w:w="970" w:type="dxa"/>
            <w:tcBorders>
              <w:top w:val="single" w:sz="8" w:space="0" w:color="000000"/>
              <w:left w:val="single" w:sz="8" w:space="0" w:color="000000"/>
              <w:right w:val="single" w:sz="8" w:space="0" w:color="000000"/>
            </w:tcBorders>
          </w:tcPr>
          <w:p>
            <w:pPr>
              <w:pStyle w:val="TableParagraph"/>
              <w:rPr>
                <w:sz w:val="18"/>
              </w:rPr>
            </w:pPr>
          </w:p>
        </w:tc>
      </w:tr>
    </w:tbl>
    <w:p>
      <w:pPr>
        <w:pStyle w:val="BodyText"/>
        <w:rPr>
          <w:b/>
          <w:sz w:val="20"/>
        </w:rPr>
      </w:pPr>
    </w:p>
    <w:p>
      <w:pPr>
        <w:pStyle w:val="BodyText"/>
        <w:spacing w:before="124"/>
        <w:rPr>
          <w:b/>
          <w:sz w:val="20"/>
        </w:rPr>
      </w:pPr>
    </w:p>
    <w:p>
      <w:pPr>
        <w:spacing w:line="249" w:lineRule="auto" w:before="0"/>
        <w:ind w:left="3657" w:right="174" w:firstLine="0"/>
        <w:jc w:val="left"/>
        <w:rPr>
          <w:sz w:val="20"/>
        </w:rPr>
      </w:pPr>
      <w:r>
        <w:rPr>
          <w:sz w:val="20"/>
        </w:rPr>
        <w:t>*</w:t>
      </w:r>
      <w:r>
        <w:rPr>
          <w:spacing w:val="-9"/>
          <w:sz w:val="20"/>
        </w:rPr>
        <w:t> </w:t>
      </w:r>
      <w:r>
        <w:rPr>
          <w:sz w:val="20"/>
        </w:rPr>
        <w:t>Levels</w:t>
      </w:r>
      <w:r>
        <w:rPr>
          <w:spacing w:val="-6"/>
          <w:sz w:val="20"/>
        </w:rPr>
        <w:t> </w:t>
      </w:r>
      <w:r>
        <w:rPr>
          <w:sz w:val="20"/>
        </w:rPr>
        <w:t>are</w:t>
      </w:r>
      <w:r>
        <w:rPr>
          <w:spacing w:val="-8"/>
          <w:sz w:val="20"/>
        </w:rPr>
        <w:t> </w:t>
      </w:r>
      <w:r>
        <w:rPr>
          <w:sz w:val="20"/>
        </w:rPr>
        <w:t>based</w:t>
      </w:r>
      <w:r>
        <w:rPr>
          <w:spacing w:val="-9"/>
          <w:sz w:val="20"/>
        </w:rPr>
        <w:t> </w:t>
      </w:r>
      <w:r>
        <w:rPr>
          <w:sz w:val="20"/>
        </w:rPr>
        <w:t>on</w:t>
      </w:r>
      <w:r>
        <w:rPr>
          <w:spacing w:val="-9"/>
          <w:sz w:val="20"/>
        </w:rPr>
        <w:t> </w:t>
      </w:r>
      <w:r>
        <w:rPr>
          <w:sz w:val="20"/>
        </w:rPr>
        <w:t>the</w:t>
      </w:r>
      <w:r>
        <w:rPr>
          <w:spacing w:val="-8"/>
          <w:sz w:val="20"/>
        </w:rPr>
        <w:t> </w:t>
      </w:r>
      <w:r>
        <w:rPr>
          <w:sz w:val="20"/>
        </w:rPr>
        <w:t>Common</w:t>
      </w:r>
      <w:r>
        <w:rPr>
          <w:spacing w:val="-9"/>
          <w:sz w:val="20"/>
        </w:rPr>
        <w:t> </w:t>
      </w:r>
      <w:r>
        <w:rPr>
          <w:sz w:val="20"/>
        </w:rPr>
        <w:t>European</w:t>
      </w:r>
      <w:r>
        <w:rPr>
          <w:spacing w:val="-9"/>
          <w:sz w:val="20"/>
        </w:rPr>
        <w:t> </w:t>
      </w:r>
      <w:r>
        <w:rPr>
          <w:sz w:val="20"/>
        </w:rPr>
        <w:t>Framework</w:t>
      </w:r>
      <w:r>
        <w:rPr>
          <w:spacing w:val="-9"/>
          <w:sz w:val="20"/>
        </w:rPr>
        <w:t> </w:t>
      </w:r>
      <w:r>
        <w:rPr>
          <w:sz w:val="20"/>
        </w:rPr>
        <w:t>of </w:t>
      </w:r>
      <w:r>
        <w:rPr>
          <w:spacing w:val="-2"/>
          <w:sz w:val="20"/>
        </w:rPr>
        <w:t>scale.</w:t>
      </w:r>
      <w:r>
        <w:rPr>
          <w:spacing w:val="-3"/>
          <w:sz w:val="20"/>
        </w:rPr>
        <w:t> </w:t>
      </w:r>
      <w:r>
        <w:rPr>
          <w:spacing w:val="-2"/>
          <w:sz w:val="20"/>
        </w:rPr>
        <w:t>The</w:t>
      </w:r>
      <w:r>
        <w:rPr>
          <w:spacing w:val="-3"/>
          <w:sz w:val="20"/>
        </w:rPr>
        <w:t> </w:t>
      </w:r>
      <w:r>
        <w:rPr>
          <w:spacing w:val="-2"/>
          <w:sz w:val="20"/>
        </w:rPr>
        <w:t>linguistic</w:t>
      </w:r>
      <w:r>
        <w:rPr>
          <w:spacing w:val="-3"/>
          <w:sz w:val="20"/>
        </w:rPr>
        <w:t> </w:t>
      </w:r>
      <w:r>
        <w:rPr>
          <w:spacing w:val="-2"/>
          <w:sz w:val="20"/>
        </w:rPr>
        <w:t>competencies</w:t>
      </w:r>
      <w:r>
        <w:rPr>
          <w:spacing w:val="-1"/>
          <w:sz w:val="20"/>
        </w:rPr>
        <w:t> </w:t>
      </w:r>
      <w:r>
        <w:rPr>
          <w:spacing w:val="-2"/>
          <w:sz w:val="20"/>
        </w:rPr>
        <w:t>are</w:t>
      </w:r>
      <w:r>
        <w:rPr>
          <w:spacing w:val="-3"/>
          <w:sz w:val="20"/>
        </w:rPr>
        <w:t> </w:t>
      </w:r>
      <w:r>
        <w:rPr>
          <w:spacing w:val="-2"/>
          <w:sz w:val="20"/>
        </w:rPr>
        <w:t>to</w:t>
      </w:r>
      <w:r>
        <w:rPr>
          <w:spacing w:val="5"/>
          <w:sz w:val="20"/>
        </w:rPr>
        <w:t> </w:t>
      </w:r>
      <w:r>
        <w:rPr>
          <w:spacing w:val="-2"/>
          <w:sz w:val="20"/>
        </w:rPr>
        <w:t>be</w:t>
      </w:r>
      <w:r>
        <w:rPr>
          <w:spacing w:val="-3"/>
          <w:sz w:val="20"/>
        </w:rPr>
        <w:t> </w:t>
      </w:r>
      <w:r>
        <w:rPr>
          <w:spacing w:val="-2"/>
          <w:sz w:val="20"/>
        </w:rPr>
        <w:t>demonstrated</w:t>
      </w:r>
      <w:r>
        <w:rPr>
          <w:spacing w:val="-4"/>
          <w:sz w:val="20"/>
        </w:rPr>
        <w:t> </w:t>
      </w:r>
      <w:r>
        <w:rPr>
          <w:spacing w:val="-5"/>
          <w:sz w:val="20"/>
        </w:rPr>
        <w:t>by</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04"/>
        <w:rPr>
          <w:sz w:val="16"/>
        </w:rPr>
      </w:pPr>
    </w:p>
    <w:p>
      <w:pPr>
        <w:spacing w:before="1"/>
        <w:ind w:left="153" w:right="0" w:firstLine="0"/>
        <w:jc w:val="left"/>
        <w:rPr>
          <w:b/>
          <w:sz w:val="16"/>
        </w:rPr>
      </w:pPr>
      <w:r>
        <w:rPr>
          <w:b/>
          <w:spacing w:val="-2"/>
          <w:sz w:val="16"/>
        </w:rPr>
        <w:t>2021.1</w:t>
      </w:r>
    </w:p>
    <w:p>
      <w:pPr>
        <w:spacing w:before="75"/>
        <w:ind w:left="153" w:right="0" w:firstLine="0"/>
        <w:jc w:val="left"/>
        <w:rPr>
          <w:sz w:val="16"/>
        </w:rPr>
      </w:pPr>
      <w:r>
        <w:rPr>
          <w:spacing w:val="-2"/>
          <w:sz w:val="16"/>
        </w:rPr>
        <w:t>b8h_annexivexperts_en.xlsx</w:t>
      </w:r>
    </w:p>
    <w:p>
      <w:pPr>
        <w:spacing w:after="0"/>
        <w:jc w:val="left"/>
        <w:rPr>
          <w:sz w:val="16"/>
        </w:rPr>
        <w:sectPr>
          <w:type w:val="continuous"/>
          <w:pgSz w:w="12240" w:h="15840"/>
          <w:pgMar w:top="1080" w:bottom="280" w:left="1440" w:right="1800"/>
        </w:sectPr>
      </w:pPr>
    </w:p>
    <w:tbl>
      <w:tblPr>
        <w:tblW w:w="0" w:type="auto"/>
        <w:jc w:val="left"/>
        <w:tblInd w:w="12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3590"/>
        <w:gridCol w:w="4243"/>
      </w:tblGrid>
      <w:tr>
        <w:trPr>
          <w:trHeight w:val="978" w:hRule="atLeast"/>
        </w:trPr>
        <w:tc>
          <w:tcPr>
            <w:tcW w:w="3590" w:type="dxa"/>
            <w:tcBorders>
              <w:left w:val="single" w:sz="8" w:space="0" w:color="000000"/>
              <w:bottom w:val="single" w:sz="8" w:space="0" w:color="000000"/>
              <w:right w:val="single" w:sz="8" w:space="0" w:color="000000"/>
            </w:tcBorders>
            <w:shd w:val="clear" w:color="auto" w:fill="D9D9D9"/>
          </w:tcPr>
          <w:p>
            <w:pPr>
              <w:pStyle w:val="TableParagraph"/>
              <w:spacing w:before="139"/>
              <w:rPr>
                <w:sz w:val="20"/>
              </w:rPr>
            </w:pPr>
          </w:p>
          <w:p>
            <w:pPr>
              <w:pStyle w:val="TableParagraph"/>
              <w:ind w:left="748"/>
              <w:rPr>
                <w:b/>
                <w:sz w:val="20"/>
              </w:rPr>
            </w:pPr>
            <w:r>
              <w:rPr>
                <w:b/>
                <w:spacing w:val="-2"/>
                <w:sz w:val="20"/>
              </w:rPr>
              <w:t>Educational background</w:t>
            </w:r>
          </w:p>
        </w:tc>
        <w:tc>
          <w:tcPr>
            <w:tcW w:w="4243" w:type="dxa"/>
            <w:tcBorders>
              <w:left w:val="single" w:sz="8" w:space="0" w:color="000000"/>
              <w:bottom w:val="single" w:sz="8" w:space="0" w:color="000000"/>
              <w:right w:val="single" w:sz="8" w:space="0" w:color="000000"/>
            </w:tcBorders>
            <w:shd w:val="clear" w:color="auto" w:fill="D9D9D9"/>
          </w:tcPr>
          <w:p>
            <w:pPr>
              <w:pStyle w:val="TableParagraph"/>
              <w:spacing w:before="139"/>
              <w:rPr>
                <w:sz w:val="20"/>
              </w:rPr>
            </w:pPr>
          </w:p>
          <w:p>
            <w:pPr>
              <w:pStyle w:val="TableParagraph"/>
              <w:ind w:left="873"/>
              <w:rPr>
                <w:b/>
                <w:sz w:val="20"/>
              </w:rPr>
            </w:pPr>
            <w:r>
              <w:rPr>
                <w:b/>
                <w:sz w:val="20"/>
              </w:rPr>
              <w:t>Specialist</w:t>
            </w:r>
            <w:r>
              <w:rPr>
                <w:b/>
                <w:spacing w:val="-8"/>
                <w:sz w:val="20"/>
              </w:rPr>
              <w:t> </w:t>
            </w:r>
            <w:r>
              <w:rPr>
                <w:b/>
                <w:sz w:val="20"/>
              </w:rPr>
              <w:t>areas</w:t>
            </w:r>
            <w:r>
              <w:rPr>
                <w:b/>
                <w:spacing w:val="-7"/>
                <w:sz w:val="20"/>
              </w:rPr>
              <w:t> </w:t>
            </w:r>
            <w:r>
              <w:rPr>
                <w:b/>
                <w:sz w:val="20"/>
              </w:rPr>
              <w:t>of</w:t>
            </w:r>
            <w:r>
              <w:rPr>
                <w:b/>
                <w:spacing w:val="-7"/>
                <w:sz w:val="20"/>
              </w:rPr>
              <w:t> </w:t>
            </w:r>
            <w:r>
              <w:rPr>
                <w:b/>
                <w:spacing w:val="-2"/>
                <w:sz w:val="20"/>
              </w:rPr>
              <w:t>knowledge</w:t>
            </w:r>
          </w:p>
        </w:tc>
      </w:tr>
      <w:tr>
        <w:trPr>
          <w:trHeight w:val="248" w:hRule="atLeast"/>
        </w:trPr>
        <w:tc>
          <w:tcPr>
            <w:tcW w:w="3590" w:type="dxa"/>
            <w:tcBorders>
              <w:top w:val="single" w:sz="8" w:space="0" w:color="000000"/>
              <w:left w:val="nil"/>
              <w:bottom w:val="single" w:sz="8" w:space="0" w:color="000000"/>
              <w:right w:val="single" w:sz="8" w:space="0" w:color="000000"/>
            </w:tcBorders>
          </w:tcPr>
          <w:p>
            <w:pPr>
              <w:pStyle w:val="TableParagraph"/>
              <w:rPr>
                <w:sz w:val="18"/>
              </w:rPr>
            </w:pPr>
          </w:p>
        </w:tc>
        <w:tc>
          <w:tcPr>
            <w:tcW w:w="4243"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590" w:type="dxa"/>
            <w:tcBorders>
              <w:top w:val="single" w:sz="8" w:space="0" w:color="000000"/>
              <w:left w:val="nil"/>
              <w:bottom w:val="single" w:sz="8" w:space="0" w:color="000000"/>
              <w:right w:val="single" w:sz="8" w:space="0" w:color="000000"/>
            </w:tcBorders>
          </w:tcPr>
          <w:p>
            <w:pPr>
              <w:pStyle w:val="TableParagraph"/>
              <w:rPr>
                <w:sz w:val="18"/>
              </w:rPr>
            </w:pPr>
          </w:p>
        </w:tc>
        <w:tc>
          <w:tcPr>
            <w:tcW w:w="4243"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590" w:type="dxa"/>
            <w:tcBorders>
              <w:top w:val="single" w:sz="8" w:space="0" w:color="000000"/>
              <w:left w:val="nil"/>
              <w:bottom w:val="single" w:sz="8" w:space="0" w:color="000000"/>
              <w:right w:val="single" w:sz="8" w:space="0" w:color="000000"/>
            </w:tcBorders>
          </w:tcPr>
          <w:p>
            <w:pPr>
              <w:pStyle w:val="TableParagraph"/>
              <w:rPr>
                <w:sz w:val="18"/>
              </w:rPr>
            </w:pPr>
          </w:p>
        </w:tc>
        <w:tc>
          <w:tcPr>
            <w:tcW w:w="4243"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590" w:type="dxa"/>
            <w:tcBorders>
              <w:top w:val="single" w:sz="8" w:space="0" w:color="000000"/>
              <w:left w:val="nil"/>
              <w:bottom w:val="single" w:sz="8" w:space="0" w:color="000000"/>
              <w:right w:val="single" w:sz="8" w:space="0" w:color="000000"/>
            </w:tcBorders>
          </w:tcPr>
          <w:p>
            <w:pPr>
              <w:pStyle w:val="TableParagraph"/>
              <w:rPr>
                <w:sz w:val="18"/>
              </w:rPr>
            </w:pPr>
          </w:p>
        </w:tc>
        <w:tc>
          <w:tcPr>
            <w:tcW w:w="4243"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48" w:hRule="atLeast"/>
        </w:trPr>
        <w:tc>
          <w:tcPr>
            <w:tcW w:w="3590" w:type="dxa"/>
            <w:tcBorders>
              <w:top w:val="single" w:sz="8" w:space="0" w:color="000000"/>
              <w:left w:val="nil"/>
              <w:right w:val="single" w:sz="8" w:space="0" w:color="000000"/>
            </w:tcBorders>
          </w:tcPr>
          <w:p>
            <w:pPr>
              <w:pStyle w:val="TableParagraph"/>
              <w:rPr>
                <w:sz w:val="18"/>
              </w:rPr>
            </w:pPr>
          </w:p>
        </w:tc>
        <w:tc>
          <w:tcPr>
            <w:tcW w:w="4243" w:type="dxa"/>
            <w:tcBorders>
              <w:top w:val="single" w:sz="8" w:space="0" w:color="000000"/>
              <w:left w:val="single" w:sz="8" w:space="0" w:color="000000"/>
              <w:right w:val="single" w:sz="8" w:space="0" w:color="000000"/>
            </w:tcBorders>
          </w:tcPr>
          <w:p>
            <w:pPr>
              <w:pStyle w:val="TableParagraph"/>
              <w:rPr>
                <w:sz w:val="18"/>
              </w:rPr>
            </w:pPr>
          </w:p>
        </w:tc>
      </w:tr>
    </w:tbl>
    <w:p>
      <w:pPr>
        <w:pStyle w:val="BodyText"/>
        <w:rPr>
          <w:sz w:val="20"/>
        </w:rPr>
      </w:pPr>
    </w:p>
    <w:p>
      <w:pPr>
        <w:pStyle w:val="BodyText"/>
        <w:spacing w:before="144"/>
        <w:rPr>
          <w:sz w:val="20"/>
        </w:rPr>
      </w:pPr>
    </w:p>
    <w:p>
      <w:pPr>
        <w:spacing w:line="249" w:lineRule="auto" w:before="1"/>
        <w:ind w:left="103" w:right="364" w:firstLine="0"/>
        <w:jc w:val="left"/>
        <w:rPr>
          <w:sz w:val="20"/>
        </w:rPr>
      </w:pPr>
      <w:r>
        <w:rPr>
          <w:spacing w:val="-2"/>
          <w:sz w:val="20"/>
        </w:rPr>
        <w:t>Reference for Languages. See: https://</w:t>
      </w:r>
      <w:hyperlink r:id="rId5">
        <w:r>
          <w:rPr>
            <w:spacing w:val="-2"/>
            <w:sz w:val="20"/>
          </w:rPr>
          <w:t>www.coe.int/en/web/common-european-framework-referenc</w:t>
        </w:r>
      </w:hyperlink>
      <w:r>
        <w:rPr>
          <w:spacing w:val="-2"/>
          <w:sz w:val="20"/>
        </w:rPr>
        <w:t> </w:t>
      </w:r>
      <w:r>
        <w:rPr>
          <w:sz w:val="20"/>
        </w:rPr>
        <w:t>certificate or by past relevant experience.</w:t>
      </w:r>
    </w:p>
    <w:p>
      <w:pPr>
        <w:spacing w:after="0" w:line="249" w:lineRule="auto"/>
        <w:jc w:val="left"/>
        <w:rPr>
          <w:sz w:val="20"/>
        </w:rPr>
        <w:sectPr>
          <w:pgSz w:w="12240" w:h="15840"/>
          <w:pgMar w:top="1640" w:bottom="280" w:left="1440" w:right="1800"/>
        </w:sectPr>
      </w:pPr>
    </w:p>
    <w:tbl>
      <w:tblPr>
        <w:tblW w:w="0" w:type="auto"/>
        <w:jc w:val="left"/>
        <w:tblInd w:w="12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698"/>
        <w:gridCol w:w="2568"/>
      </w:tblGrid>
      <w:tr>
        <w:trPr>
          <w:trHeight w:val="978" w:hRule="atLeast"/>
        </w:trPr>
        <w:tc>
          <w:tcPr>
            <w:tcW w:w="2698" w:type="dxa"/>
            <w:tcBorders>
              <w:left w:val="single" w:sz="8" w:space="0" w:color="000000"/>
              <w:bottom w:val="single" w:sz="8" w:space="0" w:color="000000"/>
              <w:right w:val="single" w:sz="8" w:space="0" w:color="000000"/>
            </w:tcBorders>
            <w:shd w:val="clear" w:color="auto" w:fill="D9D9D9"/>
          </w:tcPr>
          <w:p>
            <w:pPr>
              <w:pStyle w:val="TableParagraph"/>
              <w:spacing w:before="139"/>
              <w:rPr>
                <w:sz w:val="20"/>
              </w:rPr>
            </w:pPr>
          </w:p>
          <w:p>
            <w:pPr>
              <w:pStyle w:val="TableParagraph"/>
              <w:ind w:left="85"/>
              <w:rPr>
                <w:b/>
                <w:sz w:val="20"/>
              </w:rPr>
            </w:pPr>
            <w:r>
              <w:rPr>
                <w:b/>
                <w:spacing w:val="-2"/>
                <w:sz w:val="20"/>
              </w:rPr>
              <w:t>Experience</w:t>
            </w:r>
            <w:r>
              <w:rPr>
                <w:b/>
                <w:spacing w:val="-7"/>
                <w:sz w:val="20"/>
              </w:rPr>
              <w:t> </w:t>
            </w:r>
            <w:r>
              <w:rPr>
                <w:b/>
                <w:spacing w:val="-2"/>
                <w:sz w:val="20"/>
              </w:rPr>
              <w:t>in</w:t>
            </w:r>
            <w:r>
              <w:rPr>
                <w:b/>
                <w:spacing w:val="-10"/>
                <w:sz w:val="20"/>
              </w:rPr>
              <w:t> </w:t>
            </w:r>
            <w:r>
              <w:rPr>
                <w:b/>
                <w:spacing w:val="-2"/>
                <w:sz w:val="20"/>
              </w:rPr>
              <w:t>partner</w:t>
            </w:r>
            <w:r>
              <w:rPr>
                <w:b/>
                <w:spacing w:val="-15"/>
                <w:sz w:val="20"/>
              </w:rPr>
              <w:t> </w:t>
            </w:r>
            <w:r>
              <w:rPr>
                <w:b/>
                <w:spacing w:val="-2"/>
                <w:sz w:val="20"/>
              </w:rPr>
              <w:t>country</w:t>
            </w:r>
          </w:p>
        </w:tc>
        <w:tc>
          <w:tcPr>
            <w:tcW w:w="2568" w:type="dxa"/>
            <w:tcBorders>
              <w:left w:val="single" w:sz="8" w:space="0" w:color="000000"/>
              <w:bottom w:val="single" w:sz="8" w:space="0" w:color="000000"/>
            </w:tcBorders>
            <w:shd w:val="clear" w:color="auto" w:fill="D9D9D9"/>
          </w:tcPr>
          <w:p>
            <w:pPr>
              <w:pStyle w:val="TableParagraph"/>
              <w:spacing w:line="261" w:lineRule="auto" w:before="120"/>
              <w:ind w:left="114" w:right="133" w:firstLine="8"/>
              <w:jc w:val="center"/>
              <w:rPr>
                <w:b/>
                <w:sz w:val="20"/>
              </w:rPr>
            </w:pPr>
            <w:r>
              <w:rPr>
                <w:b/>
                <w:sz w:val="20"/>
              </w:rPr>
              <w:t>Languages and degree of </w:t>
            </w:r>
            <w:r>
              <w:rPr>
                <w:b/>
                <w:spacing w:val="-2"/>
                <w:sz w:val="20"/>
              </w:rPr>
              <w:t>fluency</w:t>
            </w:r>
            <w:r>
              <w:rPr>
                <w:b/>
                <w:spacing w:val="-11"/>
                <w:sz w:val="20"/>
              </w:rPr>
              <w:t> </w:t>
            </w:r>
            <w:r>
              <w:rPr>
                <w:b/>
                <w:spacing w:val="-2"/>
                <w:sz w:val="20"/>
              </w:rPr>
              <w:t>from</w:t>
            </w:r>
            <w:r>
              <w:rPr>
                <w:b/>
                <w:spacing w:val="-10"/>
                <w:sz w:val="20"/>
              </w:rPr>
              <w:t> </w:t>
            </w:r>
            <w:r>
              <w:rPr>
                <w:b/>
                <w:spacing w:val="-2"/>
                <w:sz w:val="20"/>
              </w:rPr>
              <w:t>A1</w:t>
            </w:r>
            <w:r>
              <w:rPr>
                <w:b/>
                <w:spacing w:val="-5"/>
                <w:sz w:val="20"/>
              </w:rPr>
              <w:t> </w:t>
            </w:r>
            <w:r>
              <w:rPr>
                <w:b/>
                <w:spacing w:val="-2"/>
                <w:sz w:val="20"/>
              </w:rPr>
              <w:t>(beginner) </w:t>
            </w:r>
            <w:r>
              <w:rPr>
                <w:b/>
                <w:sz w:val="20"/>
              </w:rPr>
              <w:t>to C2 (proficient)*</w:t>
            </w:r>
          </w:p>
        </w:tc>
      </w:tr>
      <w:tr>
        <w:trPr>
          <w:trHeight w:val="248" w:hRule="atLeast"/>
        </w:trPr>
        <w:tc>
          <w:tcPr>
            <w:tcW w:w="2698" w:type="dxa"/>
            <w:tcBorders>
              <w:top w:val="single" w:sz="8" w:space="0" w:color="000000"/>
              <w:left w:val="nil"/>
              <w:bottom w:val="single" w:sz="8" w:space="0" w:color="000000"/>
              <w:right w:val="single" w:sz="8" w:space="0" w:color="000000"/>
            </w:tcBorders>
          </w:tcPr>
          <w:p>
            <w:pPr>
              <w:pStyle w:val="TableParagraph"/>
              <w:rPr>
                <w:sz w:val="18"/>
              </w:rPr>
            </w:pPr>
          </w:p>
        </w:tc>
        <w:tc>
          <w:tcPr>
            <w:tcW w:w="2568" w:type="dxa"/>
            <w:tcBorders>
              <w:top w:val="single" w:sz="8" w:space="0" w:color="000000"/>
              <w:left w:val="single" w:sz="8" w:space="0" w:color="000000"/>
              <w:bottom w:val="single" w:sz="8" w:space="0" w:color="000000"/>
            </w:tcBorders>
          </w:tcPr>
          <w:p>
            <w:pPr>
              <w:pStyle w:val="TableParagraph"/>
              <w:rPr>
                <w:sz w:val="18"/>
              </w:rPr>
            </w:pPr>
          </w:p>
        </w:tc>
      </w:tr>
      <w:tr>
        <w:trPr>
          <w:trHeight w:val="248" w:hRule="atLeast"/>
        </w:trPr>
        <w:tc>
          <w:tcPr>
            <w:tcW w:w="2698" w:type="dxa"/>
            <w:tcBorders>
              <w:top w:val="single" w:sz="8" w:space="0" w:color="000000"/>
              <w:left w:val="nil"/>
              <w:bottom w:val="single" w:sz="8" w:space="0" w:color="000000"/>
              <w:right w:val="single" w:sz="8" w:space="0" w:color="000000"/>
            </w:tcBorders>
          </w:tcPr>
          <w:p>
            <w:pPr>
              <w:pStyle w:val="TableParagraph"/>
              <w:rPr>
                <w:sz w:val="18"/>
              </w:rPr>
            </w:pPr>
          </w:p>
        </w:tc>
        <w:tc>
          <w:tcPr>
            <w:tcW w:w="2568" w:type="dxa"/>
            <w:tcBorders>
              <w:top w:val="single" w:sz="8" w:space="0" w:color="000000"/>
              <w:left w:val="single" w:sz="8" w:space="0" w:color="000000"/>
              <w:bottom w:val="single" w:sz="8" w:space="0" w:color="000000"/>
            </w:tcBorders>
          </w:tcPr>
          <w:p>
            <w:pPr>
              <w:pStyle w:val="TableParagraph"/>
              <w:rPr>
                <w:sz w:val="18"/>
              </w:rPr>
            </w:pPr>
          </w:p>
        </w:tc>
      </w:tr>
      <w:tr>
        <w:trPr>
          <w:trHeight w:val="248" w:hRule="atLeast"/>
        </w:trPr>
        <w:tc>
          <w:tcPr>
            <w:tcW w:w="2698" w:type="dxa"/>
            <w:tcBorders>
              <w:top w:val="single" w:sz="8" w:space="0" w:color="000000"/>
              <w:left w:val="nil"/>
              <w:bottom w:val="single" w:sz="8" w:space="0" w:color="000000"/>
              <w:right w:val="single" w:sz="8" w:space="0" w:color="000000"/>
            </w:tcBorders>
          </w:tcPr>
          <w:p>
            <w:pPr>
              <w:pStyle w:val="TableParagraph"/>
              <w:rPr>
                <w:sz w:val="18"/>
              </w:rPr>
            </w:pPr>
          </w:p>
        </w:tc>
        <w:tc>
          <w:tcPr>
            <w:tcW w:w="2568" w:type="dxa"/>
            <w:tcBorders>
              <w:top w:val="single" w:sz="8" w:space="0" w:color="000000"/>
              <w:left w:val="single" w:sz="8" w:space="0" w:color="000000"/>
              <w:bottom w:val="single" w:sz="8" w:space="0" w:color="000000"/>
            </w:tcBorders>
          </w:tcPr>
          <w:p>
            <w:pPr>
              <w:pStyle w:val="TableParagraph"/>
              <w:rPr>
                <w:sz w:val="18"/>
              </w:rPr>
            </w:pPr>
          </w:p>
        </w:tc>
      </w:tr>
      <w:tr>
        <w:trPr>
          <w:trHeight w:val="248" w:hRule="atLeast"/>
        </w:trPr>
        <w:tc>
          <w:tcPr>
            <w:tcW w:w="2698" w:type="dxa"/>
            <w:tcBorders>
              <w:top w:val="single" w:sz="8" w:space="0" w:color="000000"/>
              <w:left w:val="nil"/>
              <w:bottom w:val="single" w:sz="8" w:space="0" w:color="000000"/>
              <w:right w:val="single" w:sz="8" w:space="0" w:color="000000"/>
            </w:tcBorders>
          </w:tcPr>
          <w:p>
            <w:pPr>
              <w:pStyle w:val="TableParagraph"/>
              <w:rPr>
                <w:sz w:val="18"/>
              </w:rPr>
            </w:pPr>
          </w:p>
        </w:tc>
        <w:tc>
          <w:tcPr>
            <w:tcW w:w="2568" w:type="dxa"/>
            <w:tcBorders>
              <w:top w:val="single" w:sz="8" w:space="0" w:color="000000"/>
              <w:left w:val="single" w:sz="8" w:space="0" w:color="000000"/>
              <w:bottom w:val="single" w:sz="8" w:space="0" w:color="000000"/>
            </w:tcBorders>
          </w:tcPr>
          <w:p>
            <w:pPr>
              <w:pStyle w:val="TableParagraph"/>
              <w:rPr>
                <w:sz w:val="18"/>
              </w:rPr>
            </w:pPr>
          </w:p>
        </w:tc>
      </w:tr>
      <w:tr>
        <w:trPr>
          <w:trHeight w:val="248" w:hRule="atLeast"/>
        </w:trPr>
        <w:tc>
          <w:tcPr>
            <w:tcW w:w="2698" w:type="dxa"/>
            <w:tcBorders>
              <w:top w:val="single" w:sz="8" w:space="0" w:color="000000"/>
              <w:left w:val="nil"/>
              <w:right w:val="single" w:sz="8" w:space="0" w:color="000000"/>
            </w:tcBorders>
          </w:tcPr>
          <w:p>
            <w:pPr>
              <w:pStyle w:val="TableParagraph"/>
              <w:rPr>
                <w:sz w:val="18"/>
              </w:rPr>
            </w:pPr>
          </w:p>
        </w:tc>
        <w:tc>
          <w:tcPr>
            <w:tcW w:w="2568" w:type="dxa"/>
            <w:tcBorders>
              <w:top w:val="single" w:sz="8" w:space="0" w:color="000000"/>
              <w:left w:val="single" w:sz="8" w:space="0" w:color="000000"/>
            </w:tcBorders>
          </w:tcPr>
          <w:p>
            <w:pPr>
              <w:pStyle w:val="TableParagraph"/>
              <w:rPr>
                <w:sz w:val="18"/>
              </w:rPr>
            </w:pPr>
          </w:p>
        </w:tc>
      </w:tr>
    </w:tbl>
    <w:p>
      <w:pPr>
        <w:pStyle w:val="BodyText"/>
        <w:rPr>
          <w:sz w:val="20"/>
        </w:rPr>
      </w:pPr>
    </w:p>
    <w:p>
      <w:pPr>
        <w:pStyle w:val="BodyText"/>
        <w:spacing w:before="144"/>
        <w:rPr>
          <w:sz w:val="20"/>
        </w:rPr>
      </w:pPr>
    </w:p>
    <w:p>
      <w:pPr>
        <w:spacing w:before="1"/>
        <w:ind w:left="129" w:right="0" w:firstLine="0"/>
        <w:jc w:val="left"/>
        <w:rPr>
          <w:sz w:val="20"/>
        </w:rPr>
      </w:pPr>
      <w:r>
        <w:rPr>
          <w:spacing w:val="-2"/>
          <w:sz w:val="20"/>
        </w:rPr>
        <w:t>e-languages/table-1-cefr-3.3-common-reference-levels-global-</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23"/>
        <w:rPr>
          <w:sz w:val="16"/>
        </w:rPr>
      </w:pPr>
    </w:p>
    <w:p>
      <w:pPr>
        <w:spacing w:before="0"/>
        <w:ind w:left="2521" w:right="1581" w:firstLine="0"/>
        <w:jc w:val="center"/>
        <w:rPr>
          <w:sz w:val="16"/>
        </w:rPr>
      </w:pPr>
      <w:r>
        <w:rPr>
          <w:sz w:val="16"/>
        </w:rPr>
        <w:t>Page</w:t>
      </w:r>
      <w:r>
        <w:rPr>
          <w:spacing w:val="4"/>
          <w:sz w:val="16"/>
        </w:rPr>
        <w:t> </w:t>
      </w:r>
      <w:r>
        <w:rPr>
          <w:sz w:val="16"/>
        </w:rPr>
        <w:t>1</w:t>
      </w:r>
      <w:r>
        <w:rPr>
          <w:spacing w:val="6"/>
          <w:sz w:val="16"/>
        </w:rPr>
        <w:t> </w:t>
      </w:r>
      <w:r>
        <w:rPr>
          <w:sz w:val="16"/>
        </w:rPr>
        <w:t>of</w:t>
      </w:r>
      <w:r>
        <w:rPr>
          <w:spacing w:val="4"/>
          <w:sz w:val="16"/>
        </w:rPr>
        <w:t> </w:t>
      </w:r>
      <w:r>
        <w:rPr>
          <w:spacing w:val="-10"/>
          <w:sz w:val="16"/>
        </w:rPr>
        <w:t>3</w:t>
      </w:r>
    </w:p>
    <w:p>
      <w:pPr>
        <w:spacing w:after="0"/>
        <w:jc w:val="center"/>
        <w:rPr>
          <w:sz w:val="16"/>
        </w:rPr>
        <w:sectPr>
          <w:pgSz w:w="12240" w:h="15840"/>
          <w:pgMar w:top="1640" w:bottom="280" w:left="1440" w:right="1800"/>
        </w:sectPr>
      </w:pPr>
    </w:p>
    <w:p>
      <w:pPr>
        <w:spacing w:before="77"/>
        <w:ind w:left="168" w:right="0" w:firstLine="0"/>
        <w:jc w:val="both"/>
        <w:rPr>
          <w:b/>
          <w:sz w:val="20"/>
        </w:rPr>
      </w:pPr>
      <w:bookmarkStart w:name="Curriculum Vitae" w:id="2"/>
      <w:bookmarkEnd w:id="2"/>
      <w:r>
        <w:rPr/>
      </w:r>
      <w:r>
        <w:rPr>
          <w:b/>
          <w:sz w:val="20"/>
        </w:rPr>
        <w:t>Curriculum</w:t>
      </w:r>
      <w:r>
        <w:rPr>
          <w:b/>
          <w:spacing w:val="-3"/>
          <w:sz w:val="20"/>
        </w:rPr>
        <w:t> </w:t>
      </w:r>
      <w:r>
        <w:rPr>
          <w:b/>
          <w:sz w:val="20"/>
        </w:rPr>
        <w:t>vitae</w:t>
      </w:r>
      <w:r>
        <w:rPr>
          <w:b/>
          <w:spacing w:val="-2"/>
          <w:sz w:val="20"/>
        </w:rPr>
        <w:t> </w:t>
      </w:r>
      <w:r>
        <w:rPr>
          <w:b/>
          <w:spacing w:val="-5"/>
          <w:sz w:val="20"/>
        </w:rPr>
        <w:t>[1]</w:t>
      </w:r>
    </w:p>
    <w:p>
      <w:pPr>
        <w:pStyle w:val="BodyText"/>
        <w:spacing w:before="48"/>
        <w:rPr>
          <w:b/>
          <w:sz w:val="20"/>
        </w:rPr>
      </w:pPr>
    </w:p>
    <w:tbl>
      <w:tblPr>
        <w:tblW w:w="0" w:type="auto"/>
        <w:jc w:val="left"/>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61"/>
        <w:gridCol w:w="3317"/>
      </w:tblGrid>
      <w:tr>
        <w:trPr>
          <w:trHeight w:val="651" w:hRule="atLeast"/>
        </w:trPr>
        <w:tc>
          <w:tcPr>
            <w:tcW w:w="2861" w:type="dxa"/>
            <w:shd w:val="clear" w:color="auto" w:fill="D9D9D9"/>
          </w:tcPr>
          <w:p>
            <w:pPr>
              <w:pStyle w:val="TableParagraph"/>
              <w:spacing w:before="215"/>
              <w:ind w:left="33"/>
              <w:rPr>
                <w:b/>
                <w:sz w:val="20"/>
              </w:rPr>
            </w:pPr>
            <w:r>
              <w:rPr>
                <w:b/>
                <w:sz w:val="20"/>
              </w:rPr>
              <w:t>Proposed</w:t>
            </w:r>
            <w:r>
              <w:rPr>
                <w:b/>
                <w:spacing w:val="-3"/>
                <w:sz w:val="20"/>
              </w:rPr>
              <w:t> </w:t>
            </w:r>
            <w:r>
              <w:rPr>
                <w:b/>
                <w:sz w:val="20"/>
              </w:rPr>
              <w:t>role</w:t>
            </w:r>
            <w:r>
              <w:rPr>
                <w:b/>
                <w:spacing w:val="-3"/>
                <w:sz w:val="20"/>
              </w:rPr>
              <w:t> </w:t>
            </w:r>
            <w:r>
              <w:rPr>
                <w:b/>
                <w:sz w:val="20"/>
              </w:rPr>
              <w:t>in</w:t>
            </w:r>
            <w:r>
              <w:rPr>
                <w:b/>
                <w:spacing w:val="-2"/>
                <w:sz w:val="20"/>
              </w:rPr>
              <w:t> </w:t>
            </w:r>
            <w:r>
              <w:rPr>
                <w:b/>
                <w:sz w:val="20"/>
              </w:rPr>
              <w:t>the</w:t>
            </w:r>
            <w:r>
              <w:rPr>
                <w:b/>
                <w:spacing w:val="-3"/>
                <w:sz w:val="20"/>
              </w:rPr>
              <w:t> </w:t>
            </w:r>
            <w:r>
              <w:rPr>
                <w:b/>
                <w:spacing w:val="-2"/>
                <w:sz w:val="20"/>
              </w:rPr>
              <w:t>project</w:t>
            </w:r>
          </w:p>
        </w:tc>
        <w:tc>
          <w:tcPr>
            <w:tcW w:w="3317" w:type="dxa"/>
          </w:tcPr>
          <w:p>
            <w:pPr>
              <w:pStyle w:val="TableParagraph"/>
              <w:rPr>
                <w:sz w:val="20"/>
              </w:rPr>
            </w:pPr>
          </w:p>
        </w:tc>
      </w:tr>
      <w:tr>
        <w:trPr>
          <w:trHeight w:val="255" w:hRule="atLeast"/>
        </w:trPr>
        <w:tc>
          <w:tcPr>
            <w:tcW w:w="2861" w:type="dxa"/>
            <w:shd w:val="clear" w:color="auto" w:fill="D9D9D9"/>
          </w:tcPr>
          <w:p>
            <w:pPr>
              <w:pStyle w:val="TableParagraph"/>
              <w:spacing w:line="236" w:lineRule="exact"/>
              <w:ind w:left="35"/>
              <w:rPr>
                <w:sz w:val="22"/>
              </w:rPr>
            </w:pPr>
            <w:r>
              <w:rPr>
                <w:sz w:val="22"/>
              </w:rPr>
              <w:t>Family</w:t>
            </w:r>
            <w:r>
              <w:rPr>
                <w:spacing w:val="-8"/>
                <w:sz w:val="22"/>
              </w:rPr>
              <w:t> </w:t>
            </w:r>
            <w:r>
              <w:rPr>
                <w:spacing w:val="-4"/>
                <w:sz w:val="22"/>
              </w:rPr>
              <w:t>name</w:t>
            </w:r>
          </w:p>
        </w:tc>
        <w:tc>
          <w:tcPr>
            <w:tcW w:w="3317" w:type="dxa"/>
          </w:tcPr>
          <w:p>
            <w:pPr>
              <w:pStyle w:val="TableParagraph"/>
              <w:rPr>
                <w:sz w:val="18"/>
              </w:rPr>
            </w:pPr>
          </w:p>
        </w:tc>
      </w:tr>
      <w:tr>
        <w:trPr>
          <w:trHeight w:val="256" w:hRule="atLeast"/>
        </w:trPr>
        <w:tc>
          <w:tcPr>
            <w:tcW w:w="2861" w:type="dxa"/>
            <w:shd w:val="clear" w:color="auto" w:fill="D9D9D9"/>
          </w:tcPr>
          <w:p>
            <w:pPr>
              <w:pStyle w:val="TableParagraph"/>
              <w:spacing w:line="236" w:lineRule="exact"/>
              <w:ind w:left="35"/>
              <w:rPr>
                <w:sz w:val="22"/>
              </w:rPr>
            </w:pPr>
            <w:r>
              <w:rPr>
                <w:sz w:val="22"/>
              </w:rPr>
              <w:t>First</w:t>
            </w:r>
            <w:r>
              <w:rPr>
                <w:spacing w:val="-1"/>
                <w:sz w:val="22"/>
              </w:rPr>
              <w:t> </w:t>
            </w:r>
            <w:r>
              <w:rPr>
                <w:spacing w:val="-2"/>
                <w:sz w:val="22"/>
              </w:rPr>
              <w:t>names</w:t>
            </w:r>
          </w:p>
        </w:tc>
        <w:tc>
          <w:tcPr>
            <w:tcW w:w="3317" w:type="dxa"/>
          </w:tcPr>
          <w:p>
            <w:pPr>
              <w:pStyle w:val="TableParagraph"/>
              <w:rPr>
                <w:sz w:val="18"/>
              </w:rPr>
            </w:pPr>
          </w:p>
        </w:tc>
      </w:tr>
      <w:tr>
        <w:trPr>
          <w:trHeight w:val="255" w:hRule="atLeast"/>
        </w:trPr>
        <w:tc>
          <w:tcPr>
            <w:tcW w:w="2861" w:type="dxa"/>
            <w:shd w:val="clear" w:color="auto" w:fill="D9D9D9"/>
          </w:tcPr>
          <w:p>
            <w:pPr>
              <w:pStyle w:val="TableParagraph"/>
              <w:spacing w:line="236" w:lineRule="exact"/>
              <w:ind w:left="35"/>
              <w:rPr>
                <w:sz w:val="22"/>
              </w:rPr>
            </w:pPr>
            <w:r>
              <w:rPr>
                <w:sz w:val="22"/>
              </w:rPr>
              <w:t>Date</w:t>
            </w:r>
            <w:r>
              <w:rPr>
                <w:spacing w:val="-3"/>
                <w:sz w:val="22"/>
              </w:rPr>
              <w:t> </w:t>
            </w:r>
            <w:r>
              <w:rPr>
                <w:sz w:val="22"/>
              </w:rPr>
              <w:t>of </w:t>
            </w:r>
            <w:r>
              <w:rPr>
                <w:spacing w:val="-2"/>
                <w:sz w:val="22"/>
              </w:rPr>
              <w:t>birth</w:t>
            </w:r>
          </w:p>
        </w:tc>
        <w:tc>
          <w:tcPr>
            <w:tcW w:w="3317" w:type="dxa"/>
          </w:tcPr>
          <w:p>
            <w:pPr>
              <w:pStyle w:val="TableParagraph"/>
              <w:rPr>
                <w:sz w:val="18"/>
              </w:rPr>
            </w:pPr>
          </w:p>
        </w:tc>
      </w:tr>
      <w:tr>
        <w:trPr>
          <w:trHeight w:val="255" w:hRule="atLeast"/>
        </w:trPr>
        <w:tc>
          <w:tcPr>
            <w:tcW w:w="2861" w:type="dxa"/>
            <w:shd w:val="clear" w:color="auto" w:fill="D9D9D9"/>
          </w:tcPr>
          <w:p>
            <w:pPr>
              <w:pStyle w:val="TableParagraph"/>
              <w:spacing w:line="236" w:lineRule="exact"/>
              <w:ind w:left="35"/>
              <w:rPr>
                <w:sz w:val="22"/>
              </w:rPr>
            </w:pPr>
            <w:r>
              <w:rPr>
                <w:spacing w:val="-2"/>
                <w:sz w:val="22"/>
              </w:rPr>
              <w:t>Nationality</w:t>
            </w:r>
          </w:p>
        </w:tc>
        <w:tc>
          <w:tcPr>
            <w:tcW w:w="3317" w:type="dxa"/>
          </w:tcPr>
          <w:p>
            <w:pPr>
              <w:pStyle w:val="TableParagraph"/>
              <w:rPr>
                <w:sz w:val="18"/>
              </w:rPr>
            </w:pPr>
          </w:p>
        </w:tc>
      </w:tr>
      <w:tr>
        <w:trPr>
          <w:trHeight w:val="255" w:hRule="atLeast"/>
        </w:trPr>
        <w:tc>
          <w:tcPr>
            <w:tcW w:w="2861" w:type="dxa"/>
            <w:shd w:val="clear" w:color="auto" w:fill="D9D9D9"/>
          </w:tcPr>
          <w:p>
            <w:pPr>
              <w:pStyle w:val="TableParagraph"/>
              <w:spacing w:line="236" w:lineRule="exact"/>
              <w:ind w:left="35"/>
              <w:rPr>
                <w:sz w:val="22"/>
              </w:rPr>
            </w:pPr>
            <w:r>
              <w:rPr>
                <w:sz w:val="22"/>
              </w:rPr>
              <w:t>Civil</w:t>
            </w:r>
            <w:r>
              <w:rPr>
                <w:spacing w:val="-3"/>
                <w:sz w:val="22"/>
              </w:rPr>
              <w:t> </w:t>
            </w:r>
            <w:r>
              <w:rPr>
                <w:spacing w:val="-2"/>
                <w:sz w:val="22"/>
              </w:rPr>
              <w:t>status</w:t>
            </w:r>
          </w:p>
        </w:tc>
        <w:tc>
          <w:tcPr>
            <w:tcW w:w="3317" w:type="dxa"/>
          </w:tcPr>
          <w:p>
            <w:pPr>
              <w:pStyle w:val="TableParagraph"/>
              <w:rPr>
                <w:sz w:val="18"/>
              </w:rPr>
            </w:pPr>
          </w:p>
        </w:tc>
      </w:tr>
      <w:tr>
        <w:trPr>
          <w:trHeight w:val="255" w:hRule="atLeast"/>
        </w:trPr>
        <w:tc>
          <w:tcPr>
            <w:tcW w:w="2861" w:type="dxa"/>
            <w:shd w:val="clear" w:color="auto" w:fill="D9D9D9"/>
          </w:tcPr>
          <w:p>
            <w:pPr>
              <w:pStyle w:val="TableParagraph"/>
              <w:spacing w:line="236" w:lineRule="exact"/>
              <w:ind w:left="35"/>
              <w:rPr>
                <w:sz w:val="22"/>
              </w:rPr>
            </w:pPr>
            <w:r>
              <w:rPr>
                <w:spacing w:val="-2"/>
                <w:sz w:val="22"/>
              </w:rPr>
              <w:t>Education</w:t>
            </w:r>
          </w:p>
        </w:tc>
        <w:tc>
          <w:tcPr>
            <w:tcW w:w="3317" w:type="dxa"/>
          </w:tcPr>
          <w:p>
            <w:pPr>
              <w:pStyle w:val="TableParagraph"/>
              <w:rPr>
                <w:sz w:val="18"/>
              </w:rPr>
            </w:pPr>
          </w:p>
        </w:tc>
      </w:tr>
    </w:tbl>
    <w:p>
      <w:pPr>
        <w:pStyle w:val="BodyText"/>
        <w:rPr>
          <w:b/>
          <w:sz w:val="20"/>
        </w:rPr>
      </w:pPr>
    </w:p>
    <w:p>
      <w:pPr>
        <w:pStyle w:val="BodyText"/>
        <w:spacing w:before="186"/>
        <w:rPr>
          <w:b/>
          <w:sz w:val="20"/>
        </w:rPr>
      </w:pPr>
    </w:p>
    <w:tbl>
      <w:tblPr>
        <w:tblW w:w="0" w:type="auto"/>
        <w:jc w:val="left"/>
        <w:tblInd w:w="156"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2861"/>
        <w:gridCol w:w="3316"/>
      </w:tblGrid>
      <w:tr>
        <w:trPr>
          <w:trHeight w:val="435" w:hRule="atLeast"/>
        </w:trPr>
        <w:tc>
          <w:tcPr>
            <w:tcW w:w="2861" w:type="dxa"/>
            <w:tcBorders>
              <w:bottom w:val="single" w:sz="8" w:space="0" w:color="000000"/>
            </w:tcBorders>
            <w:shd w:val="clear" w:color="auto" w:fill="D9D9D9"/>
          </w:tcPr>
          <w:p>
            <w:pPr>
              <w:pStyle w:val="TableParagraph"/>
              <w:spacing w:before="96"/>
              <w:ind w:left="962"/>
              <w:rPr>
                <w:b/>
                <w:sz w:val="20"/>
              </w:rPr>
            </w:pPr>
            <w:r>
              <w:rPr>
                <w:b/>
                <w:spacing w:val="-2"/>
                <w:sz w:val="20"/>
              </w:rPr>
              <w:t>Institution</w:t>
            </w:r>
          </w:p>
        </w:tc>
        <w:tc>
          <w:tcPr>
            <w:tcW w:w="3316" w:type="dxa"/>
            <w:tcBorders>
              <w:bottom w:val="single" w:sz="8" w:space="0" w:color="000000"/>
              <w:right w:val="single" w:sz="18" w:space="0" w:color="000000"/>
            </w:tcBorders>
            <w:shd w:val="clear" w:color="auto" w:fill="D9D9D9"/>
          </w:tcPr>
          <w:p>
            <w:pPr>
              <w:pStyle w:val="TableParagraph"/>
              <w:spacing w:before="96"/>
              <w:ind w:left="638"/>
              <w:rPr>
                <w:b/>
                <w:sz w:val="20"/>
              </w:rPr>
            </w:pPr>
            <w:r>
              <w:rPr>
                <w:b/>
                <w:sz w:val="20"/>
              </w:rPr>
              <w:t>Date</w:t>
            </w:r>
            <w:r>
              <w:rPr>
                <w:b/>
                <w:spacing w:val="-1"/>
                <w:sz w:val="20"/>
              </w:rPr>
              <w:t> </w:t>
            </w:r>
            <w:r>
              <w:rPr>
                <w:b/>
                <w:sz w:val="20"/>
              </w:rPr>
              <w:t>from</w:t>
            </w:r>
            <w:r>
              <w:rPr>
                <w:b/>
                <w:spacing w:val="1"/>
                <w:sz w:val="20"/>
              </w:rPr>
              <w:t> </w:t>
            </w:r>
            <w:r>
              <w:rPr>
                <w:b/>
                <w:spacing w:val="-2"/>
                <w:sz w:val="20"/>
              </w:rPr>
              <w:t>dd/mm/yyyy</w:t>
            </w:r>
          </w:p>
        </w:tc>
      </w:tr>
      <w:tr>
        <w:trPr>
          <w:trHeight w:val="243" w:hRule="atLeast"/>
        </w:trPr>
        <w:tc>
          <w:tcPr>
            <w:tcW w:w="2861" w:type="dxa"/>
            <w:tcBorders>
              <w:top w:val="single" w:sz="8" w:space="0" w:color="000000"/>
              <w:bottom w:val="single" w:sz="8" w:space="0" w:color="000000"/>
              <w:right w:val="single" w:sz="8" w:space="0" w:color="000000"/>
            </w:tcBorders>
          </w:tcPr>
          <w:p>
            <w:pPr>
              <w:pStyle w:val="TableParagraph"/>
              <w:rPr>
                <w:sz w:val="16"/>
              </w:rPr>
            </w:pPr>
          </w:p>
        </w:tc>
        <w:tc>
          <w:tcPr>
            <w:tcW w:w="3316"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r>
      <w:tr>
        <w:trPr>
          <w:trHeight w:val="244" w:hRule="atLeast"/>
        </w:trPr>
        <w:tc>
          <w:tcPr>
            <w:tcW w:w="2861" w:type="dxa"/>
            <w:tcBorders>
              <w:top w:val="single" w:sz="8" w:space="0" w:color="000000"/>
              <w:bottom w:val="single" w:sz="8" w:space="0" w:color="000000"/>
              <w:right w:val="single" w:sz="8" w:space="0" w:color="000000"/>
            </w:tcBorders>
          </w:tcPr>
          <w:p>
            <w:pPr>
              <w:pStyle w:val="TableParagraph"/>
              <w:rPr>
                <w:sz w:val="16"/>
              </w:rPr>
            </w:pPr>
          </w:p>
        </w:tc>
        <w:tc>
          <w:tcPr>
            <w:tcW w:w="3316"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r>
      <w:tr>
        <w:trPr>
          <w:trHeight w:val="236" w:hRule="atLeast"/>
        </w:trPr>
        <w:tc>
          <w:tcPr>
            <w:tcW w:w="2861" w:type="dxa"/>
            <w:tcBorders>
              <w:top w:val="single" w:sz="8" w:space="0" w:color="000000"/>
              <w:right w:val="single" w:sz="8" w:space="0" w:color="000000"/>
            </w:tcBorders>
          </w:tcPr>
          <w:p>
            <w:pPr>
              <w:pStyle w:val="TableParagraph"/>
              <w:rPr>
                <w:sz w:val="16"/>
              </w:rPr>
            </w:pPr>
          </w:p>
        </w:tc>
        <w:tc>
          <w:tcPr>
            <w:tcW w:w="3316" w:type="dxa"/>
            <w:tcBorders>
              <w:top w:val="single" w:sz="8" w:space="0" w:color="000000"/>
              <w:left w:val="single" w:sz="8" w:space="0" w:color="000000"/>
              <w:right w:val="single" w:sz="8" w:space="0" w:color="000000"/>
            </w:tcBorders>
          </w:tcPr>
          <w:p>
            <w:pPr>
              <w:pStyle w:val="TableParagraph"/>
              <w:rPr>
                <w:sz w:val="16"/>
              </w:rPr>
            </w:pPr>
          </w:p>
        </w:tc>
      </w:tr>
    </w:tbl>
    <w:p>
      <w:pPr>
        <w:pStyle w:val="BodyText"/>
        <w:rPr>
          <w:b/>
          <w:sz w:val="20"/>
        </w:rPr>
      </w:pPr>
    </w:p>
    <w:p>
      <w:pPr>
        <w:pStyle w:val="BodyText"/>
        <w:spacing w:before="108"/>
        <w:rPr>
          <w:b/>
          <w:sz w:val="20"/>
        </w:rPr>
      </w:pPr>
    </w:p>
    <w:p>
      <w:pPr>
        <w:pStyle w:val="BodyText"/>
        <w:spacing w:line="261" w:lineRule="auto"/>
        <w:ind w:left="170" w:right="2678"/>
        <w:jc w:val="both"/>
      </w:pPr>
      <w:r>
        <w:rPr>
          <w:b/>
        </w:rPr>
        <w:t>Language skills: </w:t>
      </w:r>
      <w:r>
        <w:rPr/>
        <w:t>Indicate competence from</w:t>
      </w:r>
      <w:r>
        <w:rPr>
          <w:spacing w:val="-2"/>
        </w:rPr>
        <w:t> </w:t>
      </w:r>
      <w:r>
        <w:rPr/>
        <w:t>A1 (beginner) to C2</w:t>
      </w:r>
      <w:r>
        <w:rPr>
          <w:spacing w:val="40"/>
        </w:rPr>
        <w:t> </w:t>
      </w:r>
      <w:r>
        <w:rPr/>
        <w:t>(pr Framework</w:t>
      </w:r>
      <w:r>
        <w:rPr>
          <w:spacing w:val="-6"/>
        </w:rPr>
        <w:t> </w:t>
      </w:r>
      <w:r>
        <w:rPr/>
        <w:t>of</w:t>
      </w:r>
      <w:r>
        <w:rPr>
          <w:spacing w:val="-3"/>
        </w:rPr>
        <w:t> </w:t>
      </w:r>
      <w:r>
        <w:rPr/>
        <w:t>Reference</w:t>
      </w:r>
      <w:r>
        <w:rPr>
          <w:spacing w:val="-3"/>
        </w:rPr>
        <w:t> </w:t>
      </w:r>
      <w:r>
        <w:rPr/>
        <w:t>for</w:t>
      </w:r>
      <w:r>
        <w:rPr>
          <w:spacing w:val="-3"/>
        </w:rPr>
        <w:t> </w:t>
      </w:r>
      <w:r>
        <w:rPr/>
        <w:t>Languages.</w:t>
      </w:r>
      <w:r>
        <w:rPr>
          <w:spacing w:val="-3"/>
        </w:rPr>
        <w:t> </w:t>
      </w:r>
      <w:r>
        <w:rPr/>
        <w:t>See:</w:t>
      </w:r>
      <w:r>
        <w:rPr>
          <w:spacing w:val="-2"/>
        </w:rPr>
        <w:t> </w:t>
      </w:r>
      <w:r>
        <w:rPr/>
        <w:t>https://</w:t>
      </w:r>
      <w:hyperlink r:id="rId6">
        <w:r>
          <w:rPr/>
          <w:t>www.coe.int/en/</w:t>
        </w:r>
      </w:hyperlink>
      <w:r>
        <w:rPr/>
        <w:t> 3.3-common-reference-levels-global-scale.</w:t>
      </w:r>
      <w:r>
        <w:rPr>
          <w:spacing w:val="-7"/>
        </w:rPr>
        <w:t> </w:t>
      </w:r>
      <w:r>
        <w:rPr/>
        <w:t>The</w:t>
      </w:r>
      <w:r>
        <w:rPr>
          <w:spacing w:val="-5"/>
        </w:rPr>
        <w:t> </w:t>
      </w:r>
      <w:r>
        <w:rPr/>
        <w:t>linguistic</w:t>
      </w:r>
      <w:r>
        <w:rPr>
          <w:spacing w:val="-5"/>
        </w:rPr>
        <w:t> </w:t>
      </w:r>
      <w:r>
        <w:rPr/>
        <w:t>competenci </w:t>
      </w:r>
      <w:r>
        <w:rPr>
          <w:spacing w:val="-2"/>
        </w:rPr>
        <w:t>experience.</w:t>
      </w:r>
    </w:p>
    <w:p>
      <w:pPr>
        <w:pStyle w:val="BodyText"/>
        <w:spacing w:before="113" w:after="1"/>
        <w:rPr>
          <w:sz w:val="20"/>
        </w:rPr>
      </w:pPr>
    </w:p>
    <w:tbl>
      <w:tblPr>
        <w:tblW w:w="0" w:type="auto"/>
        <w:jc w:val="left"/>
        <w:tblInd w:w="156"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2861"/>
        <w:gridCol w:w="3317"/>
      </w:tblGrid>
      <w:tr>
        <w:trPr>
          <w:trHeight w:val="235" w:hRule="atLeast"/>
        </w:trPr>
        <w:tc>
          <w:tcPr>
            <w:tcW w:w="2861" w:type="dxa"/>
            <w:tcBorders>
              <w:bottom w:val="single" w:sz="8" w:space="0" w:color="000000"/>
            </w:tcBorders>
            <w:shd w:val="clear" w:color="auto" w:fill="D9D9D9"/>
          </w:tcPr>
          <w:p>
            <w:pPr>
              <w:pStyle w:val="TableParagraph"/>
              <w:spacing w:line="216" w:lineRule="exact"/>
              <w:ind w:left="33"/>
              <w:jc w:val="center"/>
              <w:rPr>
                <w:b/>
                <w:sz w:val="20"/>
              </w:rPr>
            </w:pPr>
            <w:r>
              <w:rPr>
                <w:b/>
                <w:spacing w:val="-2"/>
                <w:sz w:val="20"/>
              </w:rPr>
              <w:t>Language</w:t>
            </w:r>
          </w:p>
        </w:tc>
        <w:tc>
          <w:tcPr>
            <w:tcW w:w="3317" w:type="dxa"/>
            <w:tcBorders>
              <w:bottom w:val="single" w:sz="8" w:space="0" w:color="000000"/>
              <w:right w:val="single" w:sz="18" w:space="0" w:color="000000"/>
            </w:tcBorders>
            <w:shd w:val="clear" w:color="auto" w:fill="D9D9D9"/>
          </w:tcPr>
          <w:p>
            <w:pPr>
              <w:pStyle w:val="TableParagraph"/>
              <w:spacing w:line="216" w:lineRule="exact"/>
              <w:ind w:left="24"/>
              <w:jc w:val="center"/>
              <w:rPr>
                <w:b/>
                <w:sz w:val="20"/>
              </w:rPr>
            </w:pPr>
            <w:r>
              <w:rPr>
                <w:b/>
                <w:spacing w:val="-2"/>
                <w:sz w:val="20"/>
              </w:rPr>
              <w:t>Reading</w:t>
            </w:r>
          </w:p>
        </w:tc>
      </w:tr>
      <w:tr>
        <w:trPr>
          <w:trHeight w:val="256" w:hRule="atLeast"/>
        </w:trPr>
        <w:tc>
          <w:tcPr>
            <w:tcW w:w="2861" w:type="dxa"/>
            <w:tcBorders>
              <w:top w:val="single" w:sz="8" w:space="0" w:color="000000"/>
              <w:bottom w:val="single" w:sz="8" w:space="0" w:color="000000"/>
              <w:right w:val="single" w:sz="8" w:space="0" w:color="000000"/>
            </w:tcBorders>
          </w:tcPr>
          <w:p>
            <w:pPr>
              <w:pStyle w:val="TableParagraph"/>
              <w:rPr>
                <w:sz w:val="18"/>
              </w:rPr>
            </w:pPr>
          </w:p>
        </w:tc>
        <w:tc>
          <w:tcPr>
            <w:tcW w:w="331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55" w:hRule="atLeast"/>
        </w:trPr>
        <w:tc>
          <w:tcPr>
            <w:tcW w:w="2861" w:type="dxa"/>
            <w:tcBorders>
              <w:top w:val="single" w:sz="8" w:space="0" w:color="000000"/>
              <w:bottom w:val="single" w:sz="8" w:space="0" w:color="000000"/>
              <w:right w:val="single" w:sz="8" w:space="0" w:color="000000"/>
            </w:tcBorders>
          </w:tcPr>
          <w:p>
            <w:pPr>
              <w:pStyle w:val="TableParagraph"/>
              <w:rPr>
                <w:sz w:val="18"/>
              </w:rPr>
            </w:pPr>
          </w:p>
        </w:tc>
        <w:tc>
          <w:tcPr>
            <w:tcW w:w="331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55" w:hRule="atLeast"/>
        </w:trPr>
        <w:tc>
          <w:tcPr>
            <w:tcW w:w="2861" w:type="dxa"/>
            <w:tcBorders>
              <w:top w:val="single" w:sz="8" w:space="0" w:color="000000"/>
              <w:bottom w:val="single" w:sz="8" w:space="0" w:color="000000"/>
              <w:right w:val="single" w:sz="8" w:space="0" w:color="000000"/>
            </w:tcBorders>
          </w:tcPr>
          <w:p>
            <w:pPr>
              <w:pStyle w:val="TableParagraph"/>
              <w:rPr>
                <w:sz w:val="18"/>
              </w:rPr>
            </w:pPr>
          </w:p>
        </w:tc>
        <w:tc>
          <w:tcPr>
            <w:tcW w:w="3317"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r>
      <w:tr>
        <w:trPr>
          <w:trHeight w:val="250" w:hRule="atLeast"/>
        </w:trPr>
        <w:tc>
          <w:tcPr>
            <w:tcW w:w="2861" w:type="dxa"/>
            <w:tcBorders>
              <w:top w:val="single" w:sz="8" w:space="0" w:color="000000"/>
              <w:right w:val="single" w:sz="8" w:space="0" w:color="000000"/>
            </w:tcBorders>
          </w:tcPr>
          <w:p>
            <w:pPr>
              <w:pStyle w:val="TableParagraph"/>
              <w:rPr>
                <w:sz w:val="18"/>
              </w:rPr>
            </w:pPr>
          </w:p>
        </w:tc>
        <w:tc>
          <w:tcPr>
            <w:tcW w:w="3317" w:type="dxa"/>
            <w:tcBorders>
              <w:top w:val="single" w:sz="8" w:space="0" w:color="000000"/>
              <w:left w:val="single" w:sz="8" w:space="0" w:color="000000"/>
              <w:right w:val="single" w:sz="8" w:space="0" w:color="000000"/>
            </w:tcBorders>
          </w:tcPr>
          <w:p>
            <w:pPr>
              <w:pStyle w:val="TableParagraph"/>
              <w:rPr>
                <w:sz w:val="18"/>
              </w:rPr>
            </w:pPr>
          </w:p>
        </w:tc>
      </w:tr>
    </w:tbl>
    <w:p>
      <w:pPr>
        <w:pStyle w:val="BodyText"/>
        <w:rPr>
          <w:sz w:val="20"/>
        </w:rPr>
      </w:pPr>
    </w:p>
    <w:p>
      <w:pPr>
        <w:pStyle w:val="BodyText"/>
        <w:spacing w:before="23"/>
        <w:rPr>
          <w:sz w:val="20"/>
        </w:rPr>
      </w:pPr>
    </w:p>
    <w:tbl>
      <w:tblPr>
        <w:tblW w:w="0" w:type="auto"/>
        <w:jc w:val="left"/>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178"/>
      </w:tblGrid>
      <w:tr>
        <w:trPr>
          <w:trHeight w:val="255" w:hRule="atLeast"/>
        </w:trPr>
        <w:tc>
          <w:tcPr>
            <w:tcW w:w="6178" w:type="dxa"/>
            <w:shd w:val="clear" w:color="auto" w:fill="D9D9D9"/>
          </w:tcPr>
          <w:p>
            <w:pPr>
              <w:pStyle w:val="TableParagraph"/>
              <w:spacing w:line="236" w:lineRule="exact"/>
              <w:ind w:left="35"/>
              <w:rPr>
                <w:sz w:val="22"/>
              </w:rPr>
            </w:pPr>
            <w:r>
              <w:rPr>
                <w:sz w:val="22"/>
              </w:rPr>
              <w:t>Membership</w:t>
            </w:r>
            <w:r>
              <w:rPr>
                <w:spacing w:val="-2"/>
                <w:sz w:val="22"/>
              </w:rPr>
              <w:t> </w:t>
            </w:r>
            <w:r>
              <w:rPr>
                <w:sz w:val="22"/>
              </w:rPr>
              <w:t>of</w:t>
            </w:r>
            <w:r>
              <w:rPr>
                <w:spacing w:val="-2"/>
                <w:sz w:val="22"/>
              </w:rPr>
              <w:t> </w:t>
            </w:r>
            <w:r>
              <w:rPr>
                <w:sz w:val="22"/>
              </w:rPr>
              <w:t>professional</w:t>
            </w:r>
            <w:r>
              <w:rPr>
                <w:spacing w:val="-1"/>
                <w:sz w:val="22"/>
              </w:rPr>
              <w:t> </w:t>
            </w:r>
            <w:r>
              <w:rPr>
                <w:spacing w:val="-2"/>
                <w:sz w:val="22"/>
              </w:rPr>
              <w:t>bodies</w:t>
            </w:r>
          </w:p>
        </w:tc>
      </w:tr>
      <w:tr>
        <w:trPr>
          <w:trHeight w:val="255" w:hRule="atLeast"/>
        </w:trPr>
        <w:tc>
          <w:tcPr>
            <w:tcW w:w="6178" w:type="dxa"/>
            <w:shd w:val="clear" w:color="auto" w:fill="BFBFBF"/>
          </w:tcPr>
          <w:p>
            <w:pPr>
              <w:pStyle w:val="TableParagraph"/>
              <w:spacing w:line="236" w:lineRule="exact"/>
              <w:ind w:left="35"/>
              <w:rPr>
                <w:sz w:val="22"/>
              </w:rPr>
            </w:pPr>
            <w:r>
              <w:rPr>
                <w:b/>
                <w:sz w:val="22"/>
              </w:rPr>
              <w:t>Other</w:t>
            </w:r>
            <w:r>
              <w:rPr>
                <w:b/>
                <w:spacing w:val="-5"/>
                <w:sz w:val="22"/>
              </w:rPr>
              <w:t> </w:t>
            </w:r>
            <w:r>
              <w:rPr>
                <w:b/>
                <w:sz w:val="22"/>
              </w:rPr>
              <w:t>skills </w:t>
            </w:r>
            <w:r>
              <w:rPr>
                <w:sz w:val="22"/>
              </w:rPr>
              <w:t>(e.g.</w:t>
            </w:r>
            <w:r>
              <w:rPr>
                <w:spacing w:val="-3"/>
                <w:sz w:val="22"/>
              </w:rPr>
              <w:t> </w:t>
            </w:r>
            <w:r>
              <w:rPr>
                <w:sz w:val="22"/>
              </w:rPr>
              <w:t>computer</w:t>
            </w:r>
            <w:r>
              <w:rPr>
                <w:spacing w:val="-2"/>
                <w:sz w:val="22"/>
              </w:rPr>
              <w:t> </w:t>
            </w:r>
            <w:r>
              <w:rPr>
                <w:sz w:val="22"/>
              </w:rPr>
              <w:t>literacy,</w:t>
            </w:r>
            <w:r>
              <w:rPr>
                <w:spacing w:val="-2"/>
                <w:sz w:val="22"/>
              </w:rPr>
              <w:t> etc.)</w:t>
            </w:r>
          </w:p>
        </w:tc>
      </w:tr>
      <w:tr>
        <w:trPr>
          <w:trHeight w:val="256" w:hRule="atLeast"/>
        </w:trPr>
        <w:tc>
          <w:tcPr>
            <w:tcW w:w="6178" w:type="dxa"/>
            <w:shd w:val="clear" w:color="auto" w:fill="D9D9D9"/>
          </w:tcPr>
          <w:p>
            <w:pPr>
              <w:pStyle w:val="TableParagraph"/>
              <w:spacing w:line="236" w:lineRule="exact"/>
              <w:ind w:left="35"/>
              <w:rPr>
                <w:sz w:val="22"/>
              </w:rPr>
            </w:pPr>
            <w:r>
              <w:rPr>
                <w:sz w:val="22"/>
              </w:rPr>
              <w:t>Present</w:t>
            </w:r>
            <w:r>
              <w:rPr>
                <w:spacing w:val="-2"/>
                <w:sz w:val="22"/>
              </w:rPr>
              <w:t> position</w:t>
            </w:r>
          </w:p>
        </w:tc>
      </w:tr>
      <w:tr>
        <w:trPr>
          <w:trHeight w:val="256" w:hRule="atLeast"/>
        </w:trPr>
        <w:tc>
          <w:tcPr>
            <w:tcW w:w="6178" w:type="dxa"/>
            <w:shd w:val="clear" w:color="auto" w:fill="D9D9D9"/>
          </w:tcPr>
          <w:p>
            <w:pPr>
              <w:pStyle w:val="TableParagraph"/>
              <w:spacing w:line="236" w:lineRule="exact"/>
              <w:ind w:left="35"/>
              <w:rPr>
                <w:sz w:val="22"/>
              </w:rPr>
            </w:pPr>
            <w:r>
              <w:rPr>
                <w:sz w:val="22"/>
              </w:rPr>
              <w:t>Years</w:t>
            </w:r>
            <w:r>
              <w:rPr>
                <w:spacing w:val="-2"/>
                <w:sz w:val="22"/>
              </w:rPr>
              <w:t> </w:t>
            </w:r>
            <w:r>
              <w:rPr>
                <w:sz w:val="22"/>
              </w:rPr>
              <w:t>within</w:t>
            </w:r>
            <w:r>
              <w:rPr>
                <w:spacing w:val="-1"/>
                <w:sz w:val="22"/>
              </w:rPr>
              <w:t> </w:t>
            </w:r>
            <w:r>
              <w:rPr>
                <w:sz w:val="22"/>
              </w:rPr>
              <w:t>the</w:t>
            </w:r>
            <w:r>
              <w:rPr>
                <w:spacing w:val="-1"/>
                <w:sz w:val="22"/>
              </w:rPr>
              <w:t> </w:t>
            </w:r>
            <w:r>
              <w:rPr>
                <w:spacing w:val="-4"/>
                <w:sz w:val="22"/>
              </w:rPr>
              <w:t>firm</w:t>
            </w:r>
          </w:p>
        </w:tc>
      </w:tr>
      <w:tr>
        <w:trPr>
          <w:trHeight w:val="255" w:hRule="atLeast"/>
        </w:trPr>
        <w:tc>
          <w:tcPr>
            <w:tcW w:w="6178" w:type="dxa"/>
            <w:shd w:val="clear" w:color="auto" w:fill="BFBFBF"/>
          </w:tcPr>
          <w:p>
            <w:pPr>
              <w:pStyle w:val="TableParagraph"/>
              <w:spacing w:line="236" w:lineRule="exact"/>
              <w:ind w:left="35"/>
              <w:rPr>
                <w:sz w:val="22"/>
              </w:rPr>
            </w:pPr>
            <w:r>
              <w:rPr>
                <w:b/>
                <w:sz w:val="22"/>
              </w:rPr>
              <w:t>Key</w:t>
            </w:r>
            <w:r>
              <w:rPr>
                <w:b/>
                <w:spacing w:val="-1"/>
                <w:sz w:val="22"/>
              </w:rPr>
              <w:t> </w:t>
            </w:r>
            <w:r>
              <w:rPr>
                <w:b/>
                <w:sz w:val="22"/>
              </w:rPr>
              <w:t>qualifications</w:t>
            </w:r>
            <w:r>
              <w:rPr>
                <w:b/>
                <w:spacing w:val="1"/>
                <w:sz w:val="22"/>
              </w:rPr>
              <w:t> </w:t>
            </w:r>
            <w:r>
              <w:rPr>
                <w:sz w:val="22"/>
              </w:rPr>
              <w:t>(relevant</w:t>
            </w:r>
            <w:r>
              <w:rPr>
                <w:spacing w:val="1"/>
                <w:sz w:val="22"/>
              </w:rPr>
              <w:t> </w:t>
            </w:r>
            <w:r>
              <w:rPr>
                <w:sz w:val="22"/>
              </w:rPr>
              <w:t>to</w:t>
            </w:r>
            <w:r>
              <w:rPr>
                <w:spacing w:val="-1"/>
                <w:sz w:val="22"/>
              </w:rPr>
              <w:t> </w:t>
            </w:r>
            <w:r>
              <w:rPr>
                <w:sz w:val="22"/>
              </w:rPr>
              <w:t>the </w:t>
            </w:r>
            <w:r>
              <w:rPr>
                <w:spacing w:val="-2"/>
                <w:sz w:val="22"/>
              </w:rPr>
              <w:t>project)</w:t>
            </w:r>
          </w:p>
        </w:tc>
      </w:tr>
      <w:tr>
        <w:trPr>
          <w:trHeight w:val="256" w:hRule="atLeast"/>
        </w:trPr>
        <w:tc>
          <w:tcPr>
            <w:tcW w:w="6178" w:type="dxa"/>
            <w:shd w:val="clear" w:color="auto" w:fill="D9D9D9"/>
          </w:tcPr>
          <w:p>
            <w:pPr>
              <w:pStyle w:val="TableParagraph"/>
              <w:spacing w:line="236" w:lineRule="exact"/>
              <w:ind w:left="35"/>
              <w:rPr>
                <w:sz w:val="22"/>
              </w:rPr>
            </w:pPr>
            <w:r>
              <w:rPr>
                <w:sz w:val="22"/>
              </w:rPr>
              <w:t>Specific experience in the</w:t>
            </w:r>
            <w:r>
              <w:rPr>
                <w:spacing w:val="1"/>
                <w:sz w:val="22"/>
              </w:rPr>
              <w:t> </w:t>
            </w:r>
            <w:r>
              <w:rPr>
                <w:spacing w:val="-2"/>
                <w:sz w:val="22"/>
              </w:rPr>
              <w:t>region</w:t>
            </w:r>
          </w:p>
        </w:tc>
      </w:tr>
    </w:tbl>
    <w:p>
      <w:pPr>
        <w:pStyle w:val="BodyText"/>
        <w:rPr>
          <w:sz w:val="20"/>
        </w:rPr>
      </w:pPr>
    </w:p>
    <w:p>
      <w:pPr>
        <w:pStyle w:val="BodyText"/>
        <w:spacing w:before="63"/>
        <w:rPr>
          <w:sz w:val="20"/>
        </w:rPr>
      </w:pPr>
    </w:p>
    <w:tbl>
      <w:tblPr>
        <w:tblW w:w="0" w:type="auto"/>
        <w:jc w:val="left"/>
        <w:tblInd w:w="156"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2861"/>
        <w:gridCol w:w="3317"/>
      </w:tblGrid>
      <w:tr>
        <w:trPr>
          <w:trHeight w:val="235" w:hRule="atLeast"/>
        </w:trPr>
        <w:tc>
          <w:tcPr>
            <w:tcW w:w="2861" w:type="dxa"/>
            <w:tcBorders>
              <w:bottom w:val="single" w:sz="8" w:space="0" w:color="000000"/>
            </w:tcBorders>
            <w:shd w:val="clear" w:color="auto" w:fill="D9D9D9"/>
          </w:tcPr>
          <w:p>
            <w:pPr>
              <w:pStyle w:val="TableParagraph"/>
              <w:spacing w:line="216" w:lineRule="exact"/>
              <w:ind w:left="33" w:right="3"/>
              <w:jc w:val="center"/>
              <w:rPr>
                <w:b/>
                <w:sz w:val="20"/>
              </w:rPr>
            </w:pPr>
            <w:r>
              <w:rPr>
                <w:b/>
                <w:spacing w:val="-2"/>
                <w:sz w:val="20"/>
              </w:rPr>
              <w:t>Country</w:t>
            </w:r>
          </w:p>
        </w:tc>
        <w:tc>
          <w:tcPr>
            <w:tcW w:w="3317" w:type="dxa"/>
            <w:tcBorders>
              <w:bottom w:val="single" w:sz="8" w:space="0" w:color="000000"/>
              <w:right w:val="single" w:sz="18" w:space="0" w:color="000000"/>
            </w:tcBorders>
            <w:shd w:val="clear" w:color="auto" w:fill="D9D9D9"/>
          </w:tcPr>
          <w:p>
            <w:pPr>
              <w:pStyle w:val="TableParagraph"/>
              <w:spacing w:line="216" w:lineRule="exact"/>
              <w:ind w:left="638"/>
              <w:rPr>
                <w:b/>
                <w:sz w:val="20"/>
              </w:rPr>
            </w:pPr>
            <w:r>
              <w:rPr>
                <w:b/>
                <w:sz w:val="20"/>
              </w:rPr>
              <w:t>Date</w:t>
            </w:r>
            <w:r>
              <w:rPr>
                <w:b/>
                <w:spacing w:val="-1"/>
                <w:sz w:val="20"/>
              </w:rPr>
              <w:t> </w:t>
            </w:r>
            <w:r>
              <w:rPr>
                <w:b/>
                <w:sz w:val="20"/>
              </w:rPr>
              <w:t>from</w:t>
            </w:r>
            <w:r>
              <w:rPr>
                <w:b/>
                <w:spacing w:val="1"/>
                <w:sz w:val="20"/>
              </w:rPr>
              <w:t> </w:t>
            </w:r>
            <w:r>
              <w:rPr>
                <w:b/>
                <w:spacing w:val="-2"/>
                <w:sz w:val="20"/>
              </w:rPr>
              <w:t>dd/mm/yyyy</w:t>
            </w:r>
          </w:p>
        </w:tc>
      </w:tr>
      <w:tr>
        <w:trPr>
          <w:trHeight w:val="243" w:hRule="atLeast"/>
        </w:trPr>
        <w:tc>
          <w:tcPr>
            <w:tcW w:w="2861" w:type="dxa"/>
            <w:tcBorders>
              <w:top w:val="single" w:sz="8" w:space="0" w:color="000000"/>
              <w:bottom w:val="single" w:sz="8" w:space="0" w:color="000000"/>
              <w:right w:val="single" w:sz="8" w:space="0" w:color="000000"/>
            </w:tcBorders>
          </w:tcPr>
          <w:p>
            <w:pPr>
              <w:pStyle w:val="TableParagraph"/>
              <w:rPr>
                <w:sz w:val="16"/>
              </w:rPr>
            </w:pPr>
          </w:p>
        </w:tc>
        <w:tc>
          <w:tcPr>
            <w:tcW w:w="3317"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r>
      <w:tr>
        <w:trPr>
          <w:trHeight w:val="243" w:hRule="atLeast"/>
        </w:trPr>
        <w:tc>
          <w:tcPr>
            <w:tcW w:w="2861" w:type="dxa"/>
            <w:tcBorders>
              <w:top w:val="single" w:sz="8" w:space="0" w:color="000000"/>
              <w:bottom w:val="single" w:sz="8" w:space="0" w:color="000000"/>
              <w:right w:val="single" w:sz="8" w:space="0" w:color="000000"/>
            </w:tcBorders>
          </w:tcPr>
          <w:p>
            <w:pPr>
              <w:pStyle w:val="TableParagraph"/>
              <w:rPr>
                <w:sz w:val="16"/>
              </w:rPr>
            </w:pPr>
          </w:p>
        </w:tc>
        <w:tc>
          <w:tcPr>
            <w:tcW w:w="3317"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r>
      <w:tr>
        <w:trPr>
          <w:trHeight w:val="236" w:hRule="atLeast"/>
        </w:trPr>
        <w:tc>
          <w:tcPr>
            <w:tcW w:w="2861" w:type="dxa"/>
            <w:tcBorders>
              <w:top w:val="single" w:sz="8" w:space="0" w:color="000000"/>
              <w:right w:val="single" w:sz="8" w:space="0" w:color="000000"/>
            </w:tcBorders>
          </w:tcPr>
          <w:p>
            <w:pPr>
              <w:pStyle w:val="TableParagraph"/>
              <w:rPr>
                <w:sz w:val="16"/>
              </w:rPr>
            </w:pPr>
          </w:p>
        </w:tc>
        <w:tc>
          <w:tcPr>
            <w:tcW w:w="3317" w:type="dxa"/>
            <w:tcBorders>
              <w:top w:val="single" w:sz="8" w:space="0" w:color="000000"/>
              <w:left w:val="single" w:sz="8" w:space="0" w:color="000000"/>
              <w:right w:val="single" w:sz="8" w:space="0" w:color="000000"/>
            </w:tcBorders>
          </w:tcPr>
          <w:p>
            <w:pPr>
              <w:pStyle w:val="TableParagraph"/>
              <w:rPr>
                <w:sz w:val="16"/>
              </w:rPr>
            </w:pPr>
          </w:p>
        </w:tc>
      </w:tr>
    </w:tbl>
    <w:p>
      <w:pPr>
        <w:pStyle w:val="BodyText"/>
        <w:rPr>
          <w:sz w:val="20"/>
        </w:rPr>
      </w:pPr>
    </w:p>
    <w:p>
      <w:pPr>
        <w:pStyle w:val="BodyText"/>
        <w:rPr>
          <w:sz w:val="20"/>
        </w:rPr>
      </w:pPr>
    </w:p>
    <w:p>
      <w:pPr>
        <w:pStyle w:val="BodyText"/>
        <w:spacing w:before="33"/>
        <w:rPr>
          <w:sz w:val="20"/>
        </w:rPr>
      </w:pPr>
      <w:r>
        <w:rPr>
          <w:sz w:val="20"/>
        </w:rPr>
        <mc:AlternateContent>
          <mc:Choice Requires="wps">
            <w:drawing>
              <wp:anchor distT="0" distB="0" distL="0" distR="0" allowOverlap="1" layoutInCell="1" locked="0" behindDoc="1" simplePos="0" relativeHeight="487587840">
                <wp:simplePos x="0" y="0"/>
                <wp:positionH relativeFrom="page">
                  <wp:posOffset>993648</wp:posOffset>
                </wp:positionH>
                <wp:positionV relativeFrom="paragraph">
                  <wp:posOffset>182269</wp:posOffset>
                </wp:positionV>
                <wp:extent cx="3929379" cy="1739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929379" cy="173990"/>
                        </a:xfrm>
                        <a:custGeom>
                          <a:avLst/>
                          <a:gdLst/>
                          <a:ahLst/>
                          <a:cxnLst/>
                          <a:rect l="l" t="t" r="r" b="b"/>
                          <a:pathLst>
                            <a:path w="3929379" h="173990">
                              <a:moveTo>
                                <a:pt x="3928859" y="0"/>
                              </a:moveTo>
                              <a:lnTo>
                                <a:pt x="10668" y="0"/>
                              </a:lnTo>
                              <a:lnTo>
                                <a:pt x="0" y="0"/>
                              </a:lnTo>
                              <a:lnTo>
                                <a:pt x="0" y="173736"/>
                              </a:lnTo>
                              <a:lnTo>
                                <a:pt x="10668" y="173736"/>
                              </a:lnTo>
                              <a:lnTo>
                                <a:pt x="10668" y="10680"/>
                              </a:lnTo>
                              <a:lnTo>
                                <a:pt x="3928859" y="10680"/>
                              </a:lnTo>
                              <a:lnTo>
                                <a:pt x="3928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8.240005pt;margin-top:14.351949pt;width:309.4pt;height:13.7pt;mso-position-horizontal-relative:page;mso-position-vertical-relative:paragraph;z-index:-15728640;mso-wrap-distance-left:0;mso-wrap-distance-right:0" id="docshape1" coordorigin="1565,287" coordsize="6188,274" path="m7752,287l1582,287,1565,287,1565,561,1582,561,1582,304,7752,304,7752,287xe" filled="true" fillcolor="#000000" stroked="false">
                <v:path arrowok="t"/>
                <v:fill type="solid"/>
                <w10:wrap type="topAndBottom"/>
              </v:shape>
            </w:pict>
          </mc:Fallback>
        </mc:AlternateContent>
      </w:r>
    </w:p>
    <w:p>
      <w:pPr>
        <w:pStyle w:val="BodyText"/>
        <w:spacing w:after="0"/>
        <w:rPr>
          <w:sz w:val="20"/>
        </w:rPr>
        <w:sectPr>
          <w:pgSz w:w="12240" w:h="15840"/>
          <w:pgMar w:top="1020" w:bottom="280" w:left="1440" w:right="1800"/>
        </w:sectPr>
      </w:pPr>
    </w:p>
    <w:p>
      <w:pPr>
        <w:pStyle w:val="BodyText"/>
        <w:ind w:left="124"/>
        <w:rPr>
          <w:sz w:val="20"/>
        </w:rPr>
      </w:pPr>
      <w:r>
        <w:rPr>
          <w:sz w:val="20"/>
        </w:rPr>
        <mc:AlternateContent>
          <mc:Choice Requires="wps">
            <w:drawing>
              <wp:inline distT="0" distB="0" distL="0" distR="0">
                <wp:extent cx="3959225" cy="1198245"/>
                <wp:effectExtent l="0" t="0" r="0" b="1905"/>
                <wp:docPr id="2" name="Group 2"/>
                <wp:cNvGraphicFramePr>
                  <a:graphicFrameLocks/>
                </wp:cNvGraphicFramePr>
                <a:graphic>
                  <a:graphicData uri="http://schemas.microsoft.com/office/word/2010/wordprocessingGroup">
                    <wpg:wgp>
                      <wpg:cNvPr id="2" name="Group 2"/>
                      <wpg:cNvGrpSpPr/>
                      <wpg:grpSpPr>
                        <a:xfrm>
                          <a:off x="0" y="0"/>
                          <a:ext cx="3959225" cy="1198245"/>
                          <a:chExt cx="3959225" cy="1198245"/>
                        </a:xfrm>
                      </wpg:grpSpPr>
                      <wps:wsp>
                        <wps:cNvPr id="3" name="Graphic 3"/>
                        <wps:cNvSpPr/>
                        <wps:spPr>
                          <a:xfrm>
                            <a:off x="0" y="0"/>
                            <a:ext cx="3929379" cy="1198245"/>
                          </a:xfrm>
                          <a:custGeom>
                            <a:avLst/>
                            <a:gdLst/>
                            <a:ahLst/>
                            <a:cxnLst/>
                            <a:rect l="l" t="t" r="r" b="b"/>
                            <a:pathLst>
                              <a:path w="3929379" h="1198245">
                                <a:moveTo>
                                  <a:pt x="3928859" y="1187196"/>
                                </a:moveTo>
                                <a:lnTo>
                                  <a:pt x="10668" y="1187196"/>
                                </a:lnTo>
                                <a:lnTo>
                                  <a:pt x="10668" y="0"/>
                                </a:lnTo>
                                <a:lnTo>
                                  <a:pt x="0" y="0"/>
                                </a:lnTo>
                                <a:lnTo>
                                  <a:pt x="0" y="1197864"/>
                                </a:lnTo>
                                <a:lnTo>
                                  <a:pt x="10668" y="1197864"/>
                                </a:lnTo>
                                <a:lnTo>
                                  <a:pt x="3928859" y="1197876"/>
                                </a:lnTo>
                                <a:lnTo>
                                  <a:pt x="3928859" y="1187196"/>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3959225" cy="1198245"/>
                          </a:xfrm>
                          <a:prstGeom prst="rect">
                            <a:avLst/>
                          </a:prstGeom>
                        </wps:spPr>
                        <wps:txbx>
                          <w:txbxContent>
                            <w:p>
                              <w:pPr>
                                <w:spacing w:line="240" w:lineRule="auto" w:before="123"/>
                                <w:rPr>
                                  <w:sz w:val="20"/>
                                </w:rPr>
                              </w:pPr>
                            </w:p>
                            <w:p>
                              <w:pPr>
                                <w:spacing w:line="266" w:lineRule="auto" w:before="0"/>
                                <w:ind w:left="43" w:right="0" w:firstLine="0"/>
                                <w:jc w:val="left"/>
                                <w:rPr>
                                  <w:sz w:val="20"/>
                                </w:rPr>
                              </w:pPr>
                              <w:r>
                                <w:rPr>
                                  <w:sz w:val="20"/>
                                </w:rPr>
                                <w:t>[1] “Please note that your personal data will be processed solely for the purp controller without prejudice to possible transmission to the bodies in charge informed that transmission of personal data may occur to the Partner Countr between</w:t>
                              </w:r>
                              <w:r>
                                <w:rPr>
                                  <w:spacing w:val="-2"/>
                                  <w:sz w:val="20"/>
                                </w:rPr>
                                <w:t> </w:t>
                              </w:r>
                              <w:r>
                                <w:rPr>
                                  <w:sz w:val="20"/>
                                </w:rPr>
                                <w:t>the</w:t>
                              </w:r>
                              <w:r>
                                <w:rPr>
                                  <w:spacing w:val="-3"/>
                                  <w:sz w:val="20"/>
                                </w:rPr>
                                <w:t> </w:t>
                              </w:r>
                              <w:r>
                                <w:rPr>
                                  <w:sz w:val="20"/>
                                </w:rPr>
                                <w:t>EU</w:t>
                              </w:r>
                              <w:r>
                                <w:rPr>
                                  <w:spacing w:val="-1"/>
                                  <w:sz w:val="20"/>
                                </w:rPr>
                                <w:t> </w:t>
                              </w:r>
                              <w:r>
                                <w:rPr>
                                  <w:sz w:val="20"/>
                                </w:rPr>
                                <w:t>and</w:t>
                              </w:r>
                              <w:r>
                                <w:rPr>
                                  <w:spacing w:val="-2"/>
                                  <w:sz w:val="20"/>
                                </w:rPr>
                                <w:t> </w:t>
                              </w:r>
                              <w:r>
                                <w:rPr>
                                  <w:sz w:val="20"/>
                                </w:rPr>
                                <w:t>the</w:t>
                              </w:r>
                              <w:r>
                                <w:rPr>
                                  <w:spacing w:val="-3"/>
                                  <w:sz w:val="20"/>
                                </w:rPr>
                                <w:t> </w:t>
                              </w:r>
                              <w:r>
                                <w:rPr>
                                  <w:sz w:val="20"/>
                                </w:rPr>
                                <w:t>Partner</w:t>
                              </w:r>
                              <w:r>
                                <w:rPr>
                                  <w:spacing w:val="-2"/>
                                  <w:sz w:val="20"/>
                                </w:rPr>
                                <w:t> </w:t>
                              </w:r>
                              <w:r>
                                <w:rPr>
                                  <w:sz w:val="20"/>
                                </w:rPr>
                                <w:t>Country</w:t>
                              </w:r>
                              <w:r>
                                <w:rPr>
                                  <w:spacing w:val="-7"/>
                                  <w:sz w:val="20"/>
                                </w:rPr>
                                <w:t> </w:t>
                              </w:r>
                              <w:r>
                                <w:rPr>
                                  <w:sz w:val="20"/>
                                </w:rPr>
                                <w:t>with</w:t>
                              </w:r>
                              <w:r>
                                <w:rPr>
                                  <w:spacing w:val="-2"/>
                                  <w:sz w:val="20"/>
                                </w:rPr>
                                <w:t> </w:t>
                              </w:r>
                              <w:r>
                                <w:rPr>
                                  <w:sz w:val="20"/>
                                </w:rPr>
                                <w:t>regards</w:t>
                              </w:r>
                              <w:r>
                                <w:rPr>
                                  <w:spacing w:val="-2"/>
                                  <w:sz w:val="20"/>
                                </w:rPr>
                                <w:t> </w:t>
                              </w:r>
                              <w:r>
                                <w:rPr>
                                  <w:sz w:val="20"/>
                                </w:rPr>
                                <w:t>to</w:t>
                              </w:r>
                              <w:r>
                                <w:rPr>
                                  <w:spacing w:val="-2"/>
                                  <w:sz w:val="20"/>
                                </w:rPr>
                                <w:t> </w:t>
                              </w:r>
                              <w:r>
                                <w:rPr>
                                  <w:sz w:val="20"/>
                                </w:rPr>
                                <w:t>the</w:t>
                              </w:r>
                              <w:r>
                                <w:rPr>
                                  <w:spacing w:val="-3"/>
                                  <w:sz w:val="20"/>
                                </w:rPr>
                                <w:t> </w:t>
                              </w:r>
                              <w:r>
                                <w:rPr>
                                  <w:sz w:val="20"/>
                                </w:rPr>
                                <w:t>tender/grant</w:t>
                              </w:r>
                              <w:r>
                                <w:rPr>
                                  <w:spacing w:val="-3"/>
                                  <w:sz w:val="20"/>
                                </w:rPr>
                                <w:t> </w:t>
                              </w:r>
                              <w:r>
                                <w:rPr>
                                  <w:sz w:val="20"/>
                                </w:rPr>
                                <w:t>awa you may consult the privacy statement available at: </w:t>
                              </w:r>
                              <w:r>
                                <w:rPr>
                                  <w:spacing w:val="-2"/>
                                  <w:sz w:val="20"/>
                                </w:rPr>
                                <w:t>https://wikis.ec.europa.eu/display/ExactExternalWiki/Annexes#Annexes-An</w:t>
                              </w:r>
                            </w:p>
                          </w:txbxContent>
                        </wps:txbx>
                        <wps:bodyPr wrap="square" lIns="0" tIns="0" rIns="0" bIns="0" rtlCol="0">
                          <a:noAutofit/>
                        </wps:bodyPr>
                      </wps:wsp>
                    </wpg:wgp>
                  </a:graphicData>
                </a:graphic>
              </wp:inline>
            </w:drawing>
          </mc:Choice>
          <mc:Fallback>
            <w:pict>
              <v:group style="width:311.75pt;height:94.35pt;mso-position-horizontal-relative:char;mso-position-vertical-relative:line" id="docshapegroup2" coordorigin="0,0" coordsize="6235,1887">
                <v:shape style="position:absolute;left:0;top:0;width:6188;height:1887" id="docshape3" coordorigin="0,0" coordsize="6188,1887" path="m6187,1870l17,1870,17,0,0,0,0,1886,17,1886,6187,1886,6187,1870xe" filled="true" fillcolor="#000000" stroked="false">
                  <v:path arrowok="t"/>
                  <v:fill type="solid"/>
                </v:shape>
                <v:shapetype id="_x0000_t202" o:spt="202" coordsize="21600,21600" path="m,l,21600r21600,l21600,xe">
                  <v:stroke joinstyle="miter"/>
                  <v:path gradientshapeok="t" o:connecttype="rect"/>
                </v:shapetype>
                <v:shape style="position:absolute;left:0;top:0;width:6235;height:1887" type="#_x0000_t202" id="docshape4" filled="false" stroked="false">
                  <v:textbox inset="0,0,0,0">
                    <w:txbxContent>
                      <w:p>
                        <w:pPr>
                          <w:spacing w:line="240" w:lineRule="auto" w:before="123"/>
                          <w:rPr>
                            <w:sz w:val="20"/>
                          </w:rPr>
                        </w:pPr>
                      </w:p>
                      <w:p>
                        <w:pPr>
                          <w:spacing w:line="266" w:lineRule="auto" w:before="0"/>
                          <w:ind w:left="43" w:right="0" w:firstLine="0"/>
                          <w:jc w:val="left"/>
                          <w:rPr>
                            <w:sz w:val="20"/>
                          </w:rPr>
                        </w:pPr>
                        <w:r>
                          <w:rPr>
                            <w:sz w:val="20"/>
                          </w:rPr>
                          <w:t>[1] “Please note that your personal data will be processed solely for the purp controller without prejudice to possible transmission to the bodies in charge informed that transmission of personal data may occur to the Partner Countr between</w:t>
                        </w:r>
                        <w:r>
                          <w:rPr>
                            <w:spacing w:val="-2"/>
                            <w:sz w:val="20"/>
                          </w:rPr>
                          <w:t> </w:t>
                        </w:r>
                        <w:r>
                          <w:rPr>
                            <w:sz w:val="20"/>
                          </w:rPr>
                          <w:t>the</w:t>
                        </w:r>
                        <w:r>
                          <w:rPr>
                            <w:spacing w:val="-3"/>
                            <w:sz w:val="20"/>
                          </w:rPr>
                          <w:t> </w:t>
                        </w:r>
                        <w:r>
                          <w:rPr>
                            <w:sz w:val="20"/>
                          </w:rPr>
                          <w:t>EU</w:t>
                        </w:r>
                        <w:r>
                          <w:rPr>
                            <w:spacing w:val="-1"/>
                            <w:sz w:val="20"/>
                          </w:rPr>
                          <w:t> </w:t>
                        </w:r>
                        <w:r>
                          <w:rPr>
                            <w:sz w:val="20"/>
                          </w:rPr>
                          <w:t>and</w:t>
                        </w:r>
                        <w:r>
                          <w:rPr>
                            <w:spacing w:val="-2"/>
                            <w:sz w:val="20"/>
                          </w:rPr>
                          <w:t> </w:t>
                        </w:r>
                        <w:r>
                          <w:rPr>
                            <w:sz w:val="20"/>
                          </w:rPr>
                          <w:t>the</w:t>
                        </w:r>
                        <w:r>
                          <w:rPr>
                            <w:spacing w:val="-3"/>
                            <w:sz w:val="20"/>
                          </w:rPr>
                          <w:t> </w:t>
                        </w:r>
                        <w:r>
                          <w:rPr>
                            <w:sz w:val="20"/>
                          </w:rPr>
                          <w:t>Partner</w:t>
                        </w:r>
                        <w:r>
                          <w:rPr>
                            <w:spacing w:val="-2"/>
                            <w:sz w:val="20"/>
                          </w:rPr>
                          <w:t> </w:t>
                        </w:r>
                        <w:r>
                          <w:rPr>
                            <w:sz w:val="20"/>
                          </w:rPr>
                          <w:t>Country</w:t>
                        </w:r>
                        <w:r>
                          <w:rPr>
                            <w:spacing w:val="-7"/>
                            <w:sz w:val="20"/>
                          </w:rPr>
                          <w:t> </w:t>
                        </w:r>
                        <w:r>
                          <w:rPr>
                            <w:sz w:val="20"/>
                          </w:rPr>
                          <w:t>with</w:t>
                        </w:r>
                        <w:r>
                          <w:rPr>
                            <w:spacing w:val="-2"/>
                            <w:sz w:val="20"/>
                          </w:rPr>
                          <w:t> </w:t>
                        </w:r>
                        <w:r>
                          <w:rPr>
                            <w:sz w:val="20"/>
                          </w:rPr>
                          <w:t>regards</w:t>
                        </w:r>
                        <w:r>
                          <w:rPr>
                            <w:spacing w:val="-2"/>
                            <w:sz w:val="20"/>
                          </w:rPr>
                          <w:t> </w:t>
                        </w:r>
                        <w:r>
                          <w:rPr>
                            <w:sz w:val="20"/>
                          </w:rPr>
                          <w:t>to</w:t>
                        </w:r>
                        <w:r>
                          <w:rPr>
                            <w:spacing w:val="-2"/>
                            <w:sz w:val="20"/>
                          </w:rPr>
                          <w:t> </w:t>
                        </w:r>
                        <w:r>
                          <w:rPr>
                            <w:sz w:val="20"/>
                          </w:rPr>
                          <w:t>the</w:t>
                        </w:r>
                        <w:r>
                          <w:rPr>
                            <w:spacing w:val="-3"/>
                            <w:sz w:val="20"/>
                          </w:rPr>
                          <w:t> </w:t>
                        </w:r>
                        <w:r>
                          <w:rPr>
                            <w:sz w:val="20"/>
                          </w:rPr>
                          <w:t>tender/grant</w:t>
                        </w:r>
                        <w:r>
                          <w:rPr>
                            <w:spacing w:val="-3"/>
                            <w:sz w:val="20"/>
                          </w:rPr>
                          <w:t> </w:t>
                        </w:r>
                        <w:r>
                          <w:rPr>
                            <w:sz w:val="20"/>
                          </w:rPr>
                          <w:t>awa you may consult the privacy statement available at: </w:t>
                        </w:r>
                        <w:r>
                          <w:rPr>
                            <w:spacing w:val="-2"/>
                            <w:sz w:val="20"/>
                          </w:rPr>
                          <w:t>https://wikis.ec.europa.eu/display/ExactExternalWiki/Annexes#Annexes-An</w:t>
                        </w:r>
                      </w:p>
                    </w:txbxContent>
                  </v:textbox>
                  <w10:wrap type="none"/>
                </v:shape>
              </v:group>
            </w:pict>
          </mc:Fallback>
        </mc:AlternateContent>
      </w:r>
      <w:r>
        <w:rPr>
          <w:sz w:val="20"/>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73"/>
        <w:rPr>
          <w:sz w:val="16"/>
        </w:rPr>
      </w:pPr>
    </w:p>
    <w:p>
      <w:pPr>
        <w:spacing w:before="0"/>
        <w:ind w:left="163" w:right="0" w:firstLine="0"/>
        <w:jc w:val="left"/>
        <w:rPr>
          <w:b/>
          <w:sz w:val="16"/>
        </w:rPr>
      </w:pPr>
      <w:r>
        <w:rPr>
          <w:b/>
          <w:spacing w:val="-2"/>
          <w:w w:val="105"/>
          <w:sz w:val="16"/>
        </w:rPr>
        <w:t>2021.1</w:t>
      </w:r>
    </w:p>
    <w:p>
      <w:pPr>
        <w:spacing w:before="75"/>
        <w:ind w:left="163" w:right="0" w:firstLine="0"/>
        <w:jc w:val="left"/>
        <w:rPr>
          <w:sz w:val="16"/>
        </w:rPr>
      </w:pPr>
      <w:r>
        <w:rPr>
          <w:spacing w:val="-2"/>
          <w:w w:val="105"/>
          <w:sz w:val="16"/>
        </w:rPr>
        <w:t>b8h_annexivexperts_en.xlsx</w:t>
      </w:r>
    </w:p>
    <w:p>
      <w:pPr>
        <w:spacing w:after="0"/>
        <w:jc w:val="left"/>
        <w:rPr>
          <w:sz w:val="16"/>
        </w:rPr>
        <w:sectPr>
          <w:pgSz w:w="12240" w:h="15840"/>
          <w:pgMar w:top="1080" w:bottom="280" w:left="1440" w:right="18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after="1"/>
        <w:rPr>
          <w:sz w:val="20"/>
        </w:rPr>
      </w:pPr>
    </w:p>
    <w:tbl>
      <w:tblPr>
        <w:tblW w:w="0" w:type="auto"/>
        <w:jc w:val="left"/>
        <w:tblInd w:w="164"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3170"/>
        <w:gridCol w:w="3036"/>
      </w:tblGrid>
      <w:tr>
        <w:trPr>
          <w:trHeight w:val="435" w:hRule="atLeast"/>
        </w:trPr>
        <w:tc>
          <w:tcPr>
            <w:tcW w:w="3170" w:type="dxa"/>
            <w:tcBorders>
              <w:bottom w:val="single" w:sz="8" w:space="0" w:color="000000"/>
            </w:tcBorders>
            <w:shd w:val="clear" w:color="auto" w:fill="D9D9D9"/>
          </w:tcPr>
          <w:p>
            <w:pPr>
              <w:pStyle w:val="TableParagraph"/>
              <w:spacing w:before="96"/>
              <w:ind w:left="685"/>
              <w:rPr>
                <w:b/>
                <w:sz w:val="20"/>
              </w:rPr>
            </w:pPr>
            <w:r>
              <w:rPr>
                <w:b/>
                <w:sz w:val="20"/>
              </w:rPr>
              <w:t>Date</w:t>
            </w:r>
            <w:r>
              <w:rPr>
                <w:b/>
                <w:spacing w:val="-1"/>
                <w:sz w:val="20"/>
              </w:rPr>
              <w:t> </w:t>
            </w:r>
            <w:r>
              <w:rPr>
                <w:b/>
                <w:sz w:val="20"/>
              </w:rPr>
              <w:t>to </w:t>
            </w:r>
            <w:r>
              <w:rPr>
                <w:b/>
                <w:spacing w:val="-2"/>
                <w:sz w:val="20"/>
              </w:rPr>
              <w:t>dd/mm/yyyy</w:t>
            </w:r>
          </w:p>
        </w:tc>
        <w:tc>
          <w:tcPr>
            <w:tcW w:w="3036" w:type="dxa"/>
            <w:tcBorders>
              <w:bottom w:val="single" w:sz="8" w:space="0" w:color="000000"/>
            </w:tcBorders>
            <w:shd w:val="clear" w:color="auto" w:fill="D9D9D9"/>
          </w:tcPr>
          <w:p>
            <w:pPr>
              <w:pStyle w:val="TableParagraph"/>
              <w:spacing w:before="96"/>
              <w:ind w:left="83"/>
              <w:rPr>
                <w:b/>
                <w:sz w:val="20"/>
              </w:rPr>
            </w:pPr>
            <w:r>
              <w:rPr>
                <w:b/>
                <w:sz w:val="20"/>
              </w:rPr>
              <w:t>Degree(s)</w:t>
            </w:r>
            <w:r>
              <w:rPr>
                <w:b/>
                <w:spacing w:val="-4"/>
                <w:sz w:val="20"/>
              </w:rPr>
              <w:t> </w:t>
            </w:r>
            <w:r>
              <w:rPr>
                <w:b/>
                <w:sz w:val="20"/>
              </w:rPr>
              <w:t>or</w:t>
            </w:r>
            <w:r>
              <w:rPr>
                <w:b/>
                <w:spacing w:val="-5"/>
                <w:sz w:val="20"/>
              </w:rPr>
              <w:t> </w:t>
            </w:r>
            <w:r>
              <w:rPr>
                <w:b/>
                <w:sz w:val="20"/>
              </w:rPr>
              <w:t>diploma(s)</w:t>
            </w:r>
            <w:r>
              <w:rPr>
                <w:b/>
                <w:spacing w:val="-3"/>
                <w:sz w:val="20"/>
              </w:rPr>
              <w:t> </w:t>
            </w:r>
            <w:r>
              <w:rPr>
                <w:b/>
                <w:spacing w:val="-2"/>
                <w:sz w:val="20"/>
              </w:rPr>
              <w:t>obtained</w:t>
            </w:r>
          </w:p>
        </w:tc>
      </w:tr>
      <w:tr>
        <w:trPr>
          <w:trHeight w:val="243" w:hRule="atLeast"/>
        </w:trPr>
        <w:tc>
          <w:tcPr>
            <w:tcW w:w="3170"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c>
          <w:tcPr>
            <w:tcW w:w="3036" w:type="dxa"/>
            <w:tcBorders>
              <w:top w:val="single" w:sz="8" w:space="0" w:color="000000"/>
              <w:left w:val="single" w:sz="8" w:space="0" w:color="000000"/>
              <w:bottom w:val="single" w:sz="8" w:space="0" w:color="000000"/>
            </w:tcBorders>
          </w:tcPr>
          <w:p>
            <w:pPr>
              <w:pStyle w:val="TableParagraph"/>
              <w:rPr>
                <w:sz w:val="16"/>
              </w:rPr>
            </w:pPr>
          </w:p>
        </w:tc>
      </w:tr>
      <w:tr>
        <w:trPr>
          <w:trHeight w:val="244" w:hRule="atLeast"/>
        </w:trPr>
        <w:tc>
          <w:tcPr>
            <w:tcW w:w="3170" w:type="dxa"/>
            <w:tcBorders>
              <w:top w:val="single" w:sz="8" w:space="0" w:color="000000"/>
              <w:left w:val="single" w:sz="8" w:space="0" w:color="000000"/>
              <w:bottom w:val="single" w:sz="8" w:space="0" w:color="000000"/>
              <w:right w:val="single" w:sz="8" w:space="0" w:color="000000"/>
            </w:tcBorders>
          </w:tcPr>
          <w:p>
            <w:pPr>
              <w:pStyle w:val="TableParagraph"/>
              <w:rPr>
                <w:sz w:val="16"/>
              </w:rPr>
            </w:pPr>
          </w:p>
        </w:tc>
        <w:tc>
          <w:tcPr>
            <w:tcW w:w="3036" w:type="dxa"/>
            <w:tcBorders>
              <w:top w:val="single" w:sz="8" w:space="0" w:color="000000"/>
              <w:left w:val="single" w:sz="8" w:space="0" w:color="000000"/>
              <w:bottom w:val="single" w:sz="8" w:space="0" w:color="000000"/>
            </w:tcBorders>
          </w:tcPr>
          <w:p>
            <w:pPr>
              <w:pStyle w:val="TableParagraph"/>
              <w:rPr>
                <w:sz w:val="16"/>
              </w:rPr>
            </w:pPr>
          </w:p>
        </w:tc>
      </w:tr>
      <w:tr>
        <w:trPr>
          <w:trHeight w:val="236" w:hRule="atLeast"/>
        </w:trPr>
        <w:tc>
          <w:tcPr>
            <w:tcW w:w="3170" w:type="dxa"/>
            <w:tcBorders>
              <w:top w:val="single" w:sz="8" w:space="0" w:color="000000"/>
              <w:left w:val="single" w:sz="8" w:space="0" w:color="000000"/>
              <w:right w:val="single" w:sz="8" w:space="0" w:color="000000"/>
            </w:tcBorders>
          </w:tcPr>
          <w:p>
            <w:pPr>
              <w:pStyle w:val="TableParagraph"/>
              <w:rPr>
                <w:sz w:val="16"/>
              </w:rPr>
            </w:pPr>
          </w:p>
        </w:tc>
        <w:tc>
          <w:tcPr>
            <w:tcW w:w="3036" w:type="dxa"/>
            <w:tcBorders>
              <w:top w:val="single" w:sz="8" w:space="0" w:color="000000"/>
              <w:left w:val="single" w:sz="8" w:space="0" w:color="000000"/>
            </w:tcBorders>
          </w:tcPr>
          <w:p>
            <w:pPr>
              <w:pStyle w:val="TableParagraph"/>
              <w:rPr>
                <w:sz w:val="16"/>
              </w:rPr>
            </w:pPr>
          </w:p>
        </w:tc>
      </w:tr>
    </w:tbl>
    <w:p>
      <w:pPr>
        <w:pStyle w:val="BodyText"/>
      </w:pPr>
    </w:p>
    <w:p>
      <w:pPr>
        <w:pStyle w:val="BodyText"/>
        <w:spacing w:before="62"/>
      </w:pPr>
    </w:p>
    <w:p>
      <w:pPr>
        <w:pStyle w:val="BodyText"/>
        <w:spacing w:line="261" w:lineRule="auto"/>
        <w:ind w:left="123" w:right="2742" w:hanging="24"/>
      </w:pPr>
      <w:r>
        <w:rPr/>
        <w:t>oficient). The competence level is based on the Common European </w:t>
      </w:r>
      <w:r>
        <w:rPr>
          <w:spacing w:val="-2"/>
        </w:rPr>
        <w:t>web/common-european-framework-reference-languages/table-1-cefr- </w:t>
      </w:r>
      <w:r>
        <w:rPr/>
        <w:t>es are to be demonstrated by certificate or by past relevant</w:t>
      </w:r>
    </w:p>
    <w:p>
      <w:pPr>
        <w:pStyle w:val="BodyText"/>
        <w:rPr>
          <w:sz w:val="20"/>
        </w:rPr>
      </w:pPr>
    </w:p>
    <w:p>
      <w:pPr>
        <w:pStyle w:val="BodyText"/>
        <w:spacing w:before="159"/>
        <w:rPr>
          <w:sz w:val="20"/>
        </w:rPr>
      </w:pPr>
    </w:p>
    <w:tbl>
      <w:tblPr>
        <w:tblW w:w="0" w:type="auto"/>
        <w:jc w:val="left"/>
        <w:tblInd w:w="155"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3170"/>
        <w:gridCol w:w="3042"/>
      </w:tblGrid>
      <w:tr>
        <w:trPr>
          <w:trHeight w:val="235" w:hRule="atLeast"/>
        </w:trPr>
        <w:tc>
          <w:tcPr>
            <w:tcW w:w="3170" w:type="dxa"/>
            <w:tcBorders>
              <w:bottom w:val="single" w:sz="8" w:space="0" w:color="000000"/>
            </w:tcBorders>
            <w:shd w:val="clear" w:color="auto" w:fill="D9D9D9"/>
          </w:tcPr>
          <w:p>
            <w:pPr>
              <w:pStyle w:val="TableParagraph"/>
              <w:spacing w:line="216" w:lineRule="exact"/>
              <w:ind w:left="35"/>
              <w:jc w:val="center"/>
              <w:rPr>
                <w:b/>
                <w:sz w:val="20"/>
              </w:rPr>
            </w:pPr>
            <w:r>
              <w:rPr>
                <w:b/>
                <w:spacing w:val="-2"/>
                <w:sz w:val="20"/>
              </w:rPr>
              <w:t>Speaking</w:t>
            </w:r>
          </w:p>
        </w:tc>
        <w:tc>
          <w:tcPr>
            <w:tcW w:w="3042" w:type="dxa"/>
            <w:tcBorders>
              <w:bottom w:val="single" w:sz="8" w:space="0" w:color="000000"/>
              <w:right w:val="thickThinMediumGap" w:sz="9" w:space="0" w:color="000000"/>
            </w:tcBorders>
            <w:shd w:val="clear" w:color="auto" w:fill="D9D9D9"/>
          </w:tcPr>
          <w:p>
            <w:pPr>
              <w:pStyle w:val="TableParagraph"/>
              <w:spacing w:line="216" w:lineRule="exact"/>
              <w:ind w:left="38"/>
              <w:jc w:val="center"/>
              <w:rPr>
                <w:b/>
                <w:sz w:val="20"/>
              </w:rPr>
            </w:pPr>
            <w:r>
              <w:rPr>
                <w:b/>
                <w:spacing w:val="-2"/>
                <w:sz w:val="20"/>
              </w:rPr>
              <w:t>Writing</w:t>
            </w:r>
          </w:p>
        </w:tc>
      </w:tr>
      <w:tr>
        <w:trPr>
          <w:trHeight w:val="256" w:hRule="atLeast"/>
        </w:trPr>
        <w:tc>
          <w:tcPr>
            <w:tcW w:w="31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042" w:type="dxa"/>
            <w:tcBorders>
              <w:top w:val="single" w:sz="8" w:space="0" w:color="000000"/>
              <w:left w:val="single" w:sz="8" w:space="0" w:color="000000"/>
              <w:bottom w:val="single" w:sz="8" w:space="0" w:color="000000"/>
              <w:right w:val="thickThinMediumGap" w:sz="6" w:space="0" w:color="000000"/>
            </w:tcBorders>
          </w:tcPr>
          <w:p>
            <w:pPr>
              <w:pStyle w:val="TableParagraph"/>
              <w:rPr>
                <w:sz w:val="18"/>
              </w:rPr>
            </w:pPr>
          </w:p>
        </w:tc>
      </w:tr>
      <w:tr>
        <w:trPr>
          <w:trHeight w:val="255" w:hRule="atLeast"/>
        </w:trPr>
        <w:tc>
          <w:tcPr>
            <w:tcW w:w="31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042" w:type="dxa"/>
            <w:tcBorders>
              <w:top w:val="single" w:sz="8" w:space="0" w:color="000000"/>
              <w:left w:val="single" w:sz="8" w:space="0" w:color="000000"/>
              <w:bottom w:val="single" w:sz="8" w:space="0" w:color="000000"/>
              <w:right w:val="thickThinMediumGap" w:sz="6" w:space="0" w:color="000000"/>
            </w:tcBorders>
          </w:tcPr>
          <w:p>
            <w:pPr>
              <w:pStyle w:val="TableParagraph"/>
              <w:rPr>
                <w:sz w:val="18"/>
              </w:rPr>
            </w:pPr>
          </w:p>
        </w:tc>
      </w:tr>
      <w:tr>
        <w:trPr>
          <w:trHeight w:val="255" w:hRule="atLeast"/>
        </w:trPr>
        <w:tc>
          <w:tcPr>
            <w:tcW w:w="3170" w:type="dxa"/>
            <w:tcBorders>
              <w:top w:val="single" w:sz="8" w:space="0" w:color="000000"/>
              <w:left w:val="single" w:sz="8" w:space="0" w:color="000000"/>
              <w:bottom w:val="single" w:sz="8" w:space="0" w:color="000000"/>
              <w:right w:val="single" w:sz="8" w:space="0" w:color="000000"/>
            </w:tcBorders>
          </w:tcPr>
          <w:p>
            <w:pPr>
              <w:pStyle w:val="TableParagraph"/>
              <w:rPr>
                <w:sz w:val="18"/>
              </w:rPr>
            </w:pPr>
          </w:p>
        </w:tc>
        <w:tc>
          <w:tcPr>
            <w:tcW w:w="3042" w:type="dxa"/>
            <w:tcBorders>
              <w:top w:val="single" w:sz="8" w:space="0" w:color="000000"/>
              <w:left w:val="single" w:sz="8" w:space="0" w:color="000000"/>
              <w:bottom w:val="single" w:sz="8" w:space="0" w:color="000000"/>
              <w:right w:val="thickThinMediumGap" w:sz="6" w:space="0" w:color="000000"/>
            </w:tcBorders>
          </w:tcPr>
          <w:p>
            <w:pPr>
              <w:pStyle w:val="TableParagraph"/>
              <w:rPr>
                <w:sz w:val="18"/>
              </w:rPr>
            </w:pPr>
          </w:p>
        </w:tc>
      </w:tr>
      <w:tr>
        <w:trPr>
          <w:trHeight w:val="250" w:hRule="atLeast"/>
        </w:trPr>
        <w:tc>
          <w:tcPr>
            <w:tcW w:w="3170" w:type="dxa"/>
            <w:tcBorders>
              <w:top w:val="single" w:sz="8" w:space="0" w:color="000000"/>
              <w:left w:val="single" w:sz="8" w:space="0" w:color="000000"/>
              <w:right w:val="single" w:sz="8" w:space="0" w:color="000000"/>
            </w:tcBorders>
          </w:tcPr>
          <w:p>
            <w:pPr>
              <w:pStyle w:val="TableParagraph"/>
              <w:rPr>
                <w:sz w:val="18"/>
              </w:rPr>
            </w:pPr>
          </w:p>
        </w:tc>
        <w:tc>
          <w:tcPr>
            <w:tcW w:w="3042" w:type="dxa"/>
            <w:tcBorders>
              <w:top w:val="single" w:sz="8" w:space="0" w:color="000000"/>
              <w:left w:val="single" w:sz="8" w:space="0" w:color="000000"/>
              <w:right w:val="thickThinMediumGap" w:sz="6" w:space="0" w:color="000000"/>
            </w:tcBorders>
          </w:tcPr>
          <w:p>
            <w:pPr>
              <w:pStyle w:val="TableParagraph"/>
              <w:rPr>
                <w:sz w:val="18"/>
              </w:rPr>
            </w:pPr>
          </w:p>
        </w:tc>
      </w:tr>
    </w:tbl>
    <w:p>
      <w:pPr>
        <w:pStyle w:val="BodyText"/>
        <w:rPr>
          <w:sz w:val="20"/>
        </w:rPr>
      </w:pPr>
    </w:p>
    <w:p>
      <w:pPr>
        <w:pStyle w:val="BodyText"/>
        <w:spacing w:before="23"/>
        <w:rPr>
          <w:sz w:val="20"/>
        </w:rPr>
      </w:pPr>
    </w:p>
    <w:tbl>
      <w:tblPr>
        <w:tblW w:w="0" w:type="auto"/>
        <w:jc w:val="left"/>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70"/>
      </w:tblGrid>
      <w:tr>
        <w:trPr>
          <w:trHeight w:val="255" w:hRule="atLeast"/>
        </w:trPr>
        <w:tc>
          <w:tcPr>
            <w:tcW w:w="3170" w:type="dxa"/>
          </w:tcPr>
          <w:p>
            <w:pPr>
              <w:pStyle w:val="TableParagraph"/>
              <w:rPr>
                <w:sz w:val="18"/>
              </w:rPr>
            </w:pPr>
          </w:p>
        </w:tc>
      </w:tr>
      <w:tr>
        <w:trPr>
          <w:trHeight w:val="255" w:hRule="atLeast"/>
        </w:trPr>
        <w:tc>
          <w:tcPr>
            <w:tcW w:w="3170" w:type="dxa"/>
          </w:tcPr>
          <w:p>
            <w:pPr>
              <w:pStyle w:val="TableParagraph"/>
              <w:rPr>
                <w:sz w:val="18"/>
              </w:rPr>
            </w:pPr>
          </w:p>
        </w:tc>
      </w:tr>
      <w:tr>
        <w:trPr>
          <w:trHeight w:val="256" w:hRule="atLeast"/>
        </w:trPr>
        <w:tc>
          <w:tcPr>
            <w:tcW w:w="3170" w:type="dxa"/>
          </w:tcPr>
          <w:p>
            <w:pPr>
              <w:pStyle w:val="TableParagraph"/>
              <w:rPr>
                <w:sz w:val="18"/>
              </w:rPr>
            </w:pPr>
          </w:p>
        </w:tc>
      </w:tr>
      <w:tr>
        <w:trPr>
          <w:trHeight w:val="256" w:hRule="atLeast"/>
        </w:trPr>
        <w:tc>
          <w:tcPr>
            <w:tcW w:w="3170" w:type="dxa"/>
          </w:tcPr>
          <w:p>
            <w:pPr>
              <w:pStyle w:val="TableParagraph"/>
              <w:rPr>
                <w:sz w:val="18"/>
              </w:rPr>
            </w:pPr>
          </w:p>
        </w:tc>
      </w:tr>
      <w:tr>
        <w:trPr>
          <w:trHeight w:val="255" w:hRule="atLeast"/>
        </w:trPr>
        <w:tc>
          <w:tcPr>
            <w:tcW w:w="3170" w:type="dxa"/>
          </w:tcPr>
          <w:p>
            <w:pPr>
              <w:pStyle w:val="TableParagraph"/>
              <w:rPr>
                <w:sz w:val="18"/>
              </w:rPr>
            </w:pPr>
          </w:p>
        </w:tc>
      </w:tr>
      <w:tr>
        <w:trPr>
          <w:trHeight w:val="256" w:hRule="atLeast"/>
        </w:trPr>
        <w:tc>
          <w:tcPr>
            <w:tcW w:w="3170" w:type="dxa"/>
          </w:tcPr>
          <w:p>
            <w:pPr>
              <w:pStyle w:val="TableParagraph"/>
              <w:rPr>
                <w:sz w:val="18"/>
              </w:rPr>
            </w:pPr>
          </w:p>
        </w:tc>
      </w:tr>
    </w:tbl>
    <w:p>
      <w:pPr>
        <w:pStyle w:val="BodyText"/>
        <w:rPr>
          <w:sz w:val="20"/>
        </w:rPr>
      </w:pPr>
    </w:p>
    <w:p>
      <w:pPr>
        <w:pStyle w:val="BodyText"/>
        <w:spacing w:before="63"/>
        <w:rPr>
          <w:sz w:val="20"/>
        </w:rPr>
      </w:pPr>
    </w:p>
    <w:tbl>
      <w:tblPr>
        <w:tblW w:w="0" w:type="auto"/>
        <w:jc w:val="left"/>
        <w:tblInd w:w="164" w:type="dxa"/>
        <w:tblBorders>
          <w:top w:val="double" w:sz="8" w:space="0" w:color="000000"/>
          <w:left w:val="double" w:sz="8" w:space="0" w:color="000000"/>
          <w:bottom w:val="double" w:sz="8" w:space="0" w:color="000000"/>
          <w:right w:val="double" w:sz="8" w:space="0" w:color="000000"/>
          <w:insideH w:val="double" w:sz="8" w:space="0" w:color="000000"/>
          <w:insideV w:val="double" w:sz="8" w:space="0" w:color="000000"/>
        </w:tblBorders>
        <w:tblLayout w:type="fixed"/>
        <w:tblCellMar>
          <w:top w:w="0" w:type="dxa"/>
          <w:left w:w="0" w:type="dxa"/>
          <w:bottom w:w="0" w:type="dxa"/>
          <w:right w:w="0" w:type="dxa"/>
        </w:tblCellMar>
        <w:tblLook w:val="01E0"/>
      </w:tblPr>
      <w:tblGrid>
        <w:gridCol w:w="3170"/>
      </w:tblGrid>
      <w:tr>
        <w:trPr>
          <w:trHeight w:val="235" w:hRule="atLeast"/>
        </w:trPr>
        <w:tc>
          <w:tcPr>
            <w:tcW w:w="3170" w:type="dxa"/>
            <w:tcBorders>
              <w:bottom w:val="single" w:sz="8" w:space="0" w:color="000000"/>
            </w:tcBorders>
            <w:shd w:val="clear" w:color="auto" w:fill="D9D9D9"/>
          </w:tcPr>
          <w:p>
            <w:pPr>
              <w:pStyle w:val="TableParagraph"/>
              <w:spacing w:line="216" w:lineRule="exact"/>
              <w:ind w:left="685"/>
              <w:rPr>
                <w:b/>
                <w:sz w:val="20"/>
              </w:rPr>
            </w:pPr>
            <w:r>
              <w:rPr>
                <w:b/>
                <w:sz w:val="20"/>
              </w:rPr>
              <w:t>Date</w:t>
            </w:r>
            <w:r>
              <w:rPr>
                <w:b/>
                <w:spacing w:val="-1"/>
                <w:sz w:val="20"/>
              </w:rPr>
              <w:t> </w:t>
            </w:r>
            <w:r>
              <w:rPr>
                <w:b/>
                <w:sz w:val="20"/>
              </w:rPr>
              <w:t>to </w:t>
            </w:r>
            <w:r>
              <w:rPr>
                <w:b/>
                <w:spacing w:val="-2"/>
                <w:sz w:val="20"/>
              </w:rPr>
              <w:t>dd/mm/yyyy</w:t>
            </w:r>
          </w:p>
        </w:tc>
      </w:tr>
      <w:tr>
        <w:trPr>
          <w:trHeight w:val="243" w:hRule="atLeast"/>
        </w:trPr>
        <w:tc>
          <w:tcPr>
            <w:tcW w:w="3170" w:type="dxa"/>
            <w:tcBorders>
              <w:top w:val="single" w:sz="8" w:space="0" w:color="000000"/>
              <w:left w:val="single" w:sz="8" w:space="0" w:color="000000"/>
              <w:bottom w:val="single" w:sz="8" w:space="0" w:color="000000"/>
            </w:tcBorders>
          </w:tcPr>
          <w:p>
            <w:pPr>
              <w:pStyle w:val="TableParagraph"/>
              <w:rPr>
                <w:sz w:val="16"/>
              </w:rPr>
            </w:pPr>
          </w:p>
        </w:tc>
      </w:tr>
      <w:tr>
        <w:trPr>
          <w:trHeight w:val="243" w:hRule="atLeast"/>
        </w:trPr>
        <w:tc>
          <w:tcPr>
            <w:tcW w:w="3170" w:type="dxa"/>
            <w:tcBorders>
              <w:top w:val="single" w:sz="8" w:space="0" w:color="000000"/>
              <w:left w:val="single" w:sz="8" w:space="0" w:color="000000"/>
              <w:bottom w:val="single" w:sz="8" w:space="0" w:color="000000"/>
            </w:tcBorders>
          </w:tcPr>
          <w:p>
            <w:pPr>
              <w:pStyle w:val="TableParagraph"/>
              <w:rPr>
                <w:sz w:val="16"/>
              </w:rPr>
            </w:pPr>
          </w:p>
        </w:tc>
      </w:tr>
      <w:tr>
        <w:trPr>
          <w:trHeight w:val="236" w:hRule="atLeast"/>
        </w:trPr>
        <w:tc>
          <w:tcPr>
            <w:tcW w:w="3170" w:type="dxa"/>
            <w:tcBorders>
              <w:top w:val="single" w:sz="8" w:space="0" w:color="000000"/>
              <w:left w:val="single" w:sz="8" w:space="0" w:color="000000"/>
            </w:tcBorders>
          </w:tcPr>
          <w:p>
            <w:pPr>
              <w:pStyle w:val="TableParagraph"/>
              <w:rPr>
                <w:sz w:val="16"/>
              </w:rPr>
            </w:pPr>
          </w:p>
        </w:tc>
      </w:tr>
    </w:tbl>
    <w:p>
      <w:pPr>
        <w:pStyle w:val="BodyText"/>
        <w:rPr>
          <w:sz w:val="20"/>
        </w:rPr>
      </w:pPr>
    </w:p>
    <w:p>
      <w:pPr>
        <w:pStyle w:val="BodyText"/>
        <w:rPr>
          <w:sz w:val="20"/>
        </w:rPr>
      </w:pPr>
    </w:p>
    <w:p>
      <w:pPr>
        <w:pStyle w:val="BodyText"/>
        <w:spacing w:before="33"/>
        <w:rPr>
          <w:sz w:val="20"/>
        </w:rPr>
      </w:pPr>
      <w:r>
        <w:rPr>
          <w:sz w:val="20"/>
        </w:rPr>
        <mc:AlternateContent>
          <mc:Choice Requires="wps">
            <w:drawing>
              <wp:anchor distT="0" distB="0" distL="0" distR="0" allowOverlap="1" layoutInCell="1" locked="0" behindDoc="1" simplePos="0" relativeHeight="487588864">
                <wp:simplePos x="0" y="0"/>
                <wp:positionH relativeFrom="page">
                  <wp:posOffset>998220</wp:posOffset>
                </wp:positionH>
                <wp:positionV relativeFrom="paragraph">
                  <wp:posOffset>182269</wp:posOffset>
                </wp:positionV>
                <wp:extent cx="3965575" cy="17399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3965575" cy="173990"/>
                        </a:xfrm>
                        <a:custGeom>
                          <a:avLst/>
                          <a:gdLst/>
                          <a:ahLst/>
                          <a:cxnLst/>
                          <a:rect l="l" t="t" r="r" b="b"/>
                          <a:pathLst>
                            <a:path w="3965575" h="173990">
                              <a:moveTo>
                                <a:pt x="3965448" y="0"/>
                              </a:moveTo>
                              <a:lnTo>
                                <a:pt x="0" y="0"/>
                              </a:lnTo>
                              <a:lnTo>
                                <a:pt x="0" y="10680"/>
                              </a:lnTo>
                              <a:lnTo>
                                <a:pt x="3954780" y="10680"/>
                              </a:lnTo>
                              <a:lnTo>
                                <a:pt x="3954780" y="173736"/>
                              </a:lnTo>
                              <a:lnTo>
                                <a:pt x="3965448" y="173736"/>
                              </a:lnTo>
                              <a:lnTo>
                                <a:pt x="3965448" y="10680"/>
                              </a:lnTo>
                              <a:lnTo>
                                <a:pt x="396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8.600006pt;margin-top:14.351949pt;width:312.25pt;height:13.7pt;mso-position-horizontal-relative:page;mso-position-vertical-relative:paragraph;z-index:-15727616;mso-wrap-distance-left:0;mso-wrap-distance-right:0" id="docshape5" coordorigin="1572,287" coordsize="6245,274" path="m7817,287l1572,287,1572,304,7800,304,7800,561,7817,561,7817,304,7817,287xe" filled="true" fillcolor="#000000" stroked="false">
                <v:path arrowok="t"/>
                <v:fill type="solid"/>
                <w10:wrap type="topAndBottom"/>
              </v:shape>
            </w:pict>
          </mc:Fallback>
        </mc:AlternateContent>
      </w:r>
    </w:p>
    <w:p>
      <w:pPr>
        <w:pStyle w:val="BodyText"/>
        <w:spacing w:after="0"/>
        <w:rPr>
          <w:sz w:val="20"/>
        </w:rPr>
        <w:sectPr>
          <w:pgSz w:w="12240" w:h="15840"/>
          <w:pgMar w:top="1820" w:bottom="280" w:left="1440" w:right="1800"/>
        </w:sectPr>
      </w:pPr>
    </w:p>
    <w:p>
      <w:pPr>
        <w:pStyle w:val="BodyText"/>
        <w:ind w:left="98"/>
        <w:rPr>
          <w:sz w:val="20"/>
        </w:rPr>
      </w:pPr>
      <w:r>
        <w:rPr>
          <w:sz w:val="20"/>
        </w:rPr>
        <mc:AlternateContent>
          <mc:Choice Requires="wps">
            <w:drawing>
              <wp:inline distT="0" distB="0" distL="0" distR="0">
                <wp:extent cx="3987165" cy="1198245"/>
                <wp:effectExtent l="0" t="0" r="0" b="1905"/>
                <wp:docPr id="6" name="Group 6"/>
                <wp:cNvGraphicFramePr>
                  <a:graphicFrameLocks/>
                </wp:cNvGraphicFramePr>
                <a:graphic>
                  <a:graphicData uri="http://schemas.microsoft.com/office/word/2010/wordprocessingGroup">
                    <wpg:wgp>
                      <wpg:cNvPr id="6" name="Group 6"/>
                      <wpg:cNvGrpSpPr/>
                      <wpg:grpSpPr>
                        <a:xfrm>
                          <a:off x="0" y="0"/>
                          <a:ext cx="3987165" cy="1198245"/>
                          <a:chExt cx="3987165" cy="1198245"/>
                        </a:xfrm>
                      </wpg:grpSpPr>
                      <wps:wsp>
                        <wps:cNvPr id="7" name="Graphic 7"/>
                        <wps:cNvSpPr/>
                        <wps:spPr>
                          <a:xfrm>
                            <a:off x="21257" y="0"/>
                            <a:ext cx="3965575" cy="1198245"/>
                          </a:xfrm>
                          <a:custGeom>
                            <a:avLst/>
                            <a:gdLst/>
                            <a:ahLst/>
                            <a:cxnLst/>
                            <a:rect l="l" t="t" r="r" b="b"/>
                            <a:pathLst>
                              <a:path w="3965575" h="1198245">
                                <a:moveTo>
                                  <a:pt x="3965448" y="0"/>
                                </a:moveTo>
                                <a:lnTo>
                                  <a:pt x="3954780" y="0"/>
                                </a:lnTo>
                                <a:lnTo>
                                  <a:pt x="3954780" y="1187196"/>
                                </a:lnTo>
                                <a:lnTo>
                                  <a:pt x="0" y="1187196"/>
                                </a:lnTo>
                                <a:lnTo>
                                  <a:pt x="0" y="1197876"/>
                                </a:lnTo>
                                <a:lnTo>
                                  <a:pt x="3965448" y="1197876"/>
                                </a:lnTo>
                                <a:lnTo>
                                  <a:pt x="3965448" y="1187196"/>
                                </a:lnTo>
                                <a:lnTo>
                                  <a:pt x="3965448"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0" y="0"/>
                            <a:ext cx="3987165" cy="1198245"/>
                          </a:xfrm>
                          <a:prstGeom prst="rect">
                            <a:avLst/>
                          </a:prstGeom>
                        </wps:spPr>
                        <wps:txbx>
                          <w:txbxContent>
                            <w:p>
                              <w:pPr>
                                <w:spacing w:line="240" w:lineRule="auto" w:before="123"/>
                                <w:rPr>
                                  <w:sz w:val="20"/>
                                </w:rPr>
                              </w:pPr>
                            </w:p>
                            <w:p>
                              <w:pPr>
                                <w:spacing w:before="0"/>
                                <w:ind w:left="31" w:right="0" w:firstLine="0"/>
                                <w:jc w:val="left"/>
                                <w:rPr>
                                  <w:sz w:val="20"/>
                                </w:rPr>
                              </w:pPr>
                              <w:r>
                                <w:rPr>
                                  <w:sz w:val="20"/>
                                </w:rPr>
                                <w:t>oses</w:t>
                              </w:r>
                              <w:r>
                                <w:rPr>
                                  <w:spacing w:val="-6"/>
                                  <w:sz w:val="20"/>
                                </w:rPr>
                                <w:t> </w:t>
                              </w:r>
                              <w:r>
                                <w:rPr>
                                  <w:sz w:val="20"/>
                                </w:rPr>
                                <w:t>of</w:t>
                              </w:r>
                              <w:r>
                                <w:rPr>
                                  <w:spacing w:val="-2"/>
                                  <w:sz w:val="20"/>
                                </w:rPr>
                                <w:t> </w:t>
                              </w:r>
                              <w:r>
                                <w:rPr>
                                  <w:sz w:val="20"/>
                                </w:rPr>
                                <w:t>the</w:t>
                              </w:r>
                              <w:r>
                                <w:rPr>
                                  <w:spacing w:val="-4"/>
                                  <w:sz w:val="20"/>
                                </w:rPr>
                                <w:t> </w:t>
                              </w:r>
                              <w:r>
                                <w:rPr>
                                  <w:sz w:val="20"/>
                                </w:rPr>
                                <w:t>management</w:t>
                              </w:r>
                              <w:r>
                                <w:rPr>
                                  <w:spacing w:val="-5"/>
                                  <w:sz w:val="20"/>
                                </w:rPr>
                                <w:t> </w:t>
                              </w:r>
                              <w:r>
                                <w:rPr>
                                  <w:sz w:val="20"/>
                                </w:rPr>
                                <w:t>and</w:t>
                              </w:r>
                              <w:r>
                                <w:rPr>
                                  <w:spacing w:val="-3"/>
                                  <w:sz w:val="20"/>
                                </w:rPr>
                                <w:t> </w:t>
                              </w:r>
                              <w:r>
                                <w:rPr>
                                  <w:sz w:val="20"/>
                                </w:rPr>
                                <w:t>monitoring</w:t>
                              </w:r>
                              <w:r>
                                <w:rPr>
                                  <w:spacing w:val="-6"/>
                                  <w:sz w:val="20"/>
                                </w:rPr>
                                <w:t> </w:t>
                              </w:r>
                              <w:r>
                                <w:rPr>
                                  <w:sz w:val="20"/>
                                </w:rPr>
                                <w:t>of</w:t>
                              </w:r>
                              <w:r>
                                <w:rPr>
                                  <w:spacing w:val="-2"/>
                                  <w:sz w:val="20"/>
                                </w:rPr>
                                <w:t> </w:t>
                              </w:r>
                              <w:r>
                                <w:rPr>
                                  <w:sz w:val="20"/>
                                </w:rPr>
                                <w:t>the</w:t>
                              </w:r>
                              <w:r>
                                <w:rPr>
                                  <w:spacing w:val="-4"/>
                                  <w:sz w:val="20"/>
                                </w:rPr>
                                <w:t> </w:t>
                              </w:r>
                              <w:r>
                                <w:rPr>
                                  <w:sz w:val="20"/>
                                </w:rPr>
                                <w:t>contract</w:t>
                              </w:r>
                              <w:r>
                                <w:rPr>
                                  <w:spacing w:val="-5"/>
                                  <w:sz w:val="20"/>
                                </w:rPr>
                                <w:t> </w:t>
                              </w:r>
                              <w:r>
                                <w:rPr>
                                  <w:sz w:val="20"/>
                                </w:rPr>
                                <w:t>by</w:t>
                              </w:r>
                              <w:r>
                                <w:rPr>
                                  <w:spacing w:val="-8"/>
                                  <w:sz w:val="20"/>
                                </w:rPr>
                                <w:t> </w:t>
                              </w:r>
                              <w:r>
                                <w:rPr>
                                  <w:sz w:val="20"/>
                                </w:rPr>
                                <w:t>the</w:t>
                              </w:r>
                              <w:r>
                                <w:rPr>
                                  <w:spacing w:val="-4"/>
                                  <w:sz w:val="20"/>
                                </w:rPr>
                                <w:t> data</w:t>
                              </w:r>
                            </w:p>
                            <w:p>
                              <w:pPr>
                                <w:spacing w:before="24"/>
                                <w:ind w:left="29" w:right="0" w:firstLine="0"/>
                                <w:jc w:val="left"/>
                                <w:rPr>
                                  <w:sz w:val="20"/>
                                </w:rPr>
                              </w:pPr>
                              <w:r>
                                <w:rPr>
                                  <w:sz w:val="20"/>
                                </w:rPr>
                                <w:t>of</w:t>
                              </w:r>
                              <w:r>
                                <w:rPr>
                                  <w:spacing w:val="-2"/>
                                  <w:sz w:val="20"/>
                                </w:rPr>
                                <w:t> </w:t>
                              </w:r>
                              <w:r>
                                <w:rPr>
                                  <w:sz w:val="20"/>
                                </w:rPr>
                                <w:t>monitoring</w:t>
                              </w:r>
                              <w:r>
                                <w:rPr>
                                  <w:spacing w:val="-6"/>
                                  <w:sz w:val="20"/>
                                </w:rPr>
                                <w:t> </w:t>
                              </w:r>
                              <w:r>
                                <w:rPr>
                                  <w:sz w:val="20"/>
                                </w:rPr>
                                <w:t>or</w:t>
                              </w:r>
                              <w:r>
                                <w:rPr>
                                  <w:spacing w:val="-3"/>
                                  <w:sz w:val="20"/>
                                </w:rPr>
                                <w:t> </w:t>
                              </w:r>
                              <w:r>
                                <w:rPr>
                                  <w:sz w:val="20"/>
                                </w:rPr>
                                <w:t>inspection</w:t>
                              </w:r>
                              <w:r>
                                <w:rPr>
                                  <w:spacing w:val="-3"/>
                                  <w:sz w:val="20"/>
                                </w:rPr>
                                <w:t> </w:t>
                              </w:r>
                              <w:r>
                                <w:rPr>
                                  <w:sz w:val="20"/>
                                </w:rPr>
                                <w:t>tasks</w:t>
                              </w:r>
                              <w:r>
                                <w:rPr>
                                  <w:spacing w:val="-3"/>
                                  <w:sz w:val="20"/>
                                </w:rPr>
                                <w:t> </w:t>
                              </w:r>
                              <w:r>
                                <w:rPr>
                                  <w:sz w:val="20"/>
                                </w:rPr>
                                <w:t>in</w:t>
                              </w:r>
                              <w:r>
                                <w:rPr>
                                  <w:spacing w:val="-3"/>
                                  <w:sz w:val="20"/>
                                </w:rPr>
                                <w:t> </w:t>
                              </w:r>
                              <w:r>
                                <w:rPr>
                                  <w:sz w:val="20"/>
                                </w:rPr>
                                <w:t>the</w:t>
                              </w:r>
                              <w:r>
                                <w:rPr>
                                  <w:spacing w:val="-4"/>
                                  <w:sz w:val="20"/>
                                </w:rPr>
                                <w:t> </w:t>
                              </w:r>
                              <w:r>
                                <w:rPr>
                                  <w:sz w:val="20"/>
                                </w:rPr>
                                <w:t>application</w:t>
                              </w:r>
                              <w:r>
                                <w:rPr>
                                  <w:spacing w:val="-3"/>
                                  <w:sz w:val="20"/>
                                </w:rPr>
                                <w:t> </w:t>
                              </w:r>
                              <w:r>
                                <w:rPr>
                                  <w:sz w:val="20"/>
                                </w:rPr>
                                <w:t>of</w:t>
                              </w:r>
                              <w:r>
                                <w:rPr>
                                  <w:spacing w:val="-1"/>
                                  <w:sz w:val="20"/>
                                </w:rPr>
                                <w:t> </w:t>
                              </w:r>
                              <w:r>
                                <w:rPr>
                                  <w:sz w:val="20"/>
                                </w:rPr>
                                <w:t>EU</w:t>
                              </w:r>
                              <w:r>
                                <w:rPr>
                                  <w:spacing w:val="-3"/>
                                  <w:sz w:val="20"/>
                                </w:rPr>
                                <w:t> </w:t>
                              </w:r>
                              <w:r>
                                <w:rPr>
                                  <w:sz w:val="20"/>
                                </w:rPr>
                                <w:t>law.</w:t>
                              </w:r>
                              <w:r>
                                <w:rPr>
                                  <w:spacing w:val="-3"/>
                                  <w:sz w:val="20"/>
                                </w:rPr>
                                <w:t> </w:t>
                              </w:r>
                              <w:r>
                                <w:rPr>
                                  <w:sz w:val="20"/>
                                </w:rPr>
                                <w:t>Please</w:t>
                              </w:r>
                              <w:r>
                                <w:rPr>
                                  <w:spacing w:val="-4"/>
                                  <w:sz w:val="20"/>
                                </w:rPr>
                                <w:t> </w:t>
                              </w:r>
                              <w:r>
                                <w:rPr>
                                  <w:spacing w:val="-5"/>
                                  <w:sz w:val="20"/>
                                </w:rPr>
                                <w:t>be</w:t>
                              </w:r>
                            </w:p>
                            <w:p>
                              <w:pPr>
                                <w:spacing w:line="266" w:lineRule="auto" w:before="25"/>
                                <w:ind w:left="82" w:right="3" w:hanging="83"/>
                                <w:jc w:val="left"/>
                                <w:rPr>
                                  <w:sz w:val="20"/>
                                </w:rPr>
                              </w:pPr>
                              <w:r>
                                <w:rPr>
                                  <w:sz w:val="20"/>
                                </w:rPr>
                                <w:t>y,</w:t>
                              </w:r>
                              <w:r>
                                <w:rPr>
                                  <w:spacing w:val="-3"/>
                                  <w:sz w:val="20"/>
                                </w:rPr>
                                <w:t> </w:t>
                              </w:r>
                              <w:r>
                                <w:rPr>
                                  <w:sz w:val="20"/>
                                </w:rPr>
                                <w:t>solely</w:t>
                              </w:r>
                              <w:r>
                                <w:rPr>
                                  <w:spacing w:val="-7"/>
                                  <w:sz w:val="20"/>
                                </w:rPr>
                                <w:t> </w:t>
                              </w:r>
                              <w:r>
                                <w:rPr>
                                  <w:sz w:val="20"/>
                                </w:rPr>
                                <w:t>for</w:t>
                              </w:r>
                              <w:r>
                                <w:rPr>
                                  <w:spacing w:val="-3"/>
                                  <w:sz w:val="20"/>
                                </w:rPr>
                                <w:t> </w:t>
                              </w:r>
                              <w:r>
                                <w:rPr>
                                  <w:sz w:val="20"/>
                                </w:rPr>
                                <w:t>the</w:t>
                              </w:r>
                              <w:r>
                                <w:rPr>
                                  <w:spacing w:val="-4"/>
                                  <w:sz w:val="20"/>
                                </w:rPr>
                                <w:t> </w:t>
                              </w:r>
                              <w:r>
                                <w:rPr>
                                  <w:sz w:val="20"/>
                                </w:rPr>
                                <w:t>purpose</w:t>
                              </w:r>
                              <w:r>
                                <w:rPr>
                                  <w:spacing w:val="-4"/>
                                  <w:sz w:val="20"/>
                                </w:rPr>
                                <w:t> </w:t>
                              </w:r>
                              <w:r>
                                <w:rPr>
                                  <w:sz w:val="20"/>
                                </w:rPr>
                                <w:t>of</w:t>
                              </w:r>
                              <w:r>
                                <w:rPr>
                                  <w:spacing w:val="-1"/>
                                  <w:sz w:val="20"/>
                                </w:rPr>
                                <w:t> </w:t>
                              </w:r>
                              <w:r>
                                <w:rPr>
                                  <w:sz w:val="20"/>
                                </w:rPr>
                                <w:t>implementing</w:t>
                              </w:r>
                              <w:r>
                                <w:rPr>
                                  <w:spacing w:val="-5"/>
                                  <w:sz w:val="20"/>
                                </w:rPr>
                                <w:t> </w:t>
                              </w:r>
                              <w:r>
                                <w:rPr>
                                  <w:sz w:val="20"/>
                                </w:rPr>
                                <w:t>the</w:t>
                              </w:r>
                              <w:r>
                                <w:rPr>
                                  <w:spacing w:val="-4"/>
                                  <w:sz w:val="20"/>
                                </w:rPr>
                                <w:t> </w:t>
                              </w:r>
                              <w:r>
                                <w:rPr>
                                  <w:sz w:val="20"/>
                                </w:rPr>
                                <w:t>financing</w:t>
                              </w:r>
                              <w:r>
                                <w:rPr>
                                  <w:spacing w:val="-5"/>
                                  <w:sz w:val="20"/>
                                </w:rPr>
                                <w:t> </w:t>
                              </w:r>
                              <w:r>
                                <w:rPr>
                                  <w:sz w:val="20"/>
                                </w:rPr>
                                <w:t>agreement</w:t>
                              </w:r>
                              <w:r>
                                <w:rPr>
                                  <w:spacing w:val="-4"/>
                                  <w:sz w:val="20"/>
                                </w:rPr>
                                <w:t> </w:t>
                              </w:r>
                              <w:r>
                                <w:rPr>
                                  <w:sz w:val="20"/>
                                </w:rPr>
                                <w:t>concluded rd procedure. For more details concerning processing of your personal </w:t>
                              </w:r>
                              <w:r>
                                <w:rPr>
                                  <w:spacing w:val="-4"/>
                                  <w:sz w:val="20"/>
                                </w:rPr>
                                <w:t>data</w:t>
                              </w:r>
                            </w:p>
                            <w:p>
                              <w:pPr>
                                <w:spacing w:line="240" w:lineRule="auto" w:before="22"/>
                                <w:rPr>
                                  <w:sz w:val="20"/>
                                </w:rPr>
                              </w:pPr>
                            </w:p>
                            <w:p>
                              <w:pPr>
                                <w:spacing w:before="1"/>
                                <w:ind w:left="35" w:right="0" w:firstLine="0"/>
                                <w:jc w:val="left"/>
                                <w:rPr>
                                  <w:sz w:val="20"/>
                                </w:rPr>
                              </w:pPr>
                              <w:r>
                                <w:rPr>
                                  <w:spacing w:val="-2"/>
                                  <w:sz w:val="20"/>
                                </w:rPr>
                                <w:t>nexesA(Ch.2):General</w:t>
                              </w:r>
                            </w:p>
                          </w:txbxContent>
                        </wps:txbx>
                        <wps:bodyPr wrap="square" lIns="0" tIns="0" rIns="0" bIns="0" rtlCol="0">
                          <a:noAutofit/>
                        </wps:bodyPr>
                      </wps:wsp>
                    </wpg:wgp>
                  </a:graphicData>
                </a:graphic>
              </wp:inline>
            </w:drawing>
          </mc:Choice>
          <mc:Fallback>
            <w:pict>
              <v:group style="width:313.95pt;height:94.35pt;mso-position-horizontal-relative:char;mso-position-vertical-relative:line" id="docshapegroup6" coordorigin="0,0" coordsize="6279,1887">
                <v:shape style="position:absolute;left:33;top:0;width:6245;height:1887" id="docshape7" coordorigin="33,0" coordsize="6245,1887" path="m6278,0l6261,0,6261,1870,33,1870,33,1886,6278,1886,6278,1870,6278,0xe" filled="true" fillcolor="#000000" stroked="false">
                  <v:path arrowok="t"/>
                  <v:fill type="solid"/>
                </v:shape>
                <v:shape style="position:absolute;left:0;top:0;width:6279;height:1887" type="#_x0000_t202" id="docshape8" filled="false" stroked="false">
                  <v:textbox inset="0,0,0,0">
                    <w:txbxContent>
                      <w:p>
                        <w:pPr>
                          <w:spacing w:line="240" w:lineRule="auto" w:before="123"/>
                          <w:rPr>
                            <w:sz w:val="20"/>
                          </w:rPr>
                        </w:pPr>
                      </w:p>
                      <w:p>
                        <w:pPr>
                          <w:spacing w:before="0"/>
                          <w:ind w:left="31" w:right="0" w:firstLine="0"/>
                          <w:jc w:val="left"/>
                          <w:rPr>
                            <w:sz w:val="20"/>
                          </w:rPr>
                        </w:pPr>
                        <w:r>
                          <w:rPr>
                            <w:sz w:val="20"/>
                          </w:rPr>
                          <w:t>oses</w:t>
                        </w:r>
                        <w:r>
                          <w:rPr>
                            <w:spacing w:val="-6"/>
                            <w:sz w:val="20"/>
                          </w:rPr>
                          <w:t> </w:t>
                        </w:r>
                        <w:r>
                          <w:rPr>
                            <w:sz w:val="20"/>
                          </w:rPr>
                          <w:t>of</w:t>
                        </w:r>
                        <w:r>
                          <w:rPr>
                            <w:spacing w:val="-2"/>
                            <w:sz w:val="20"/>
                          </w:rPr>
                          <w:t> </w:t>
                        </w:r>
                        <w:r>
                          <w:rPr>
                            <w:sz w:val="20"/>
                          </w:rPr>
                          <w:t>the</w:t>
                        </w:r>
                        <w:r>
                          <w:rPr>
                            <w:spacing w:val="-4"/>
                            <w:sz w:val="20"/>
                          </w:rPr>
                          <w:t> </w:t>
                        </w:r>
                        <w:r>
                          <w:rPr>
                            <w:sz w:val="20"/>
                          </w:rPr>
                          <w:t>management</w:t>
                        </w:r>
                        <w:r>
                          <w:rPr>
                            <w:spacing w:val="-5"/>
                            <w:sz w:val="20"/>
                          </w:rPr>
                          <w:t> </w:t>
                        </w:r>
                        <w:r>
                          <w:rPr>
                            <w:sz w:val="20"/>
                          </w:rPr>
                          <w:t>and</w:t>
                        </w:r>
                        <w:r>
                          <w:rPr>
                            <w:spacing w:val="-3"/>
                            <w:sz w:val="20"/>
                          </w:rPr>
                          <w:t> </w:t>
                        </w:r>
                        <w:r>
                          <w:rPr>
                            <w:sz w:val="20"/>
                          </w:rPr>
                          <w:t>monitoring</w:t>
                        </w:r>
                        <w:r>
                          <w:rPr>
                            <w:spacing w:val="-6"/>
                            <w:sz w:val="20"/>
                          </w:rPr>
                          <w:t> </w:t>
                        </w:r>
                        <w:r>
                          <w:rPr>
                            <w:sz w:val="20"/>
                          </w:rPr>
                          <w:t>of</w:t>
                        </w:r>
                        <w:r>
                          <w:rPr>
                            <w:spacing w:val="-2"/>
                            <w:sz w:val="20"/>
                          </w:rPr>
                          <w:t> </w:t>
                        </w:r>
                        <w:r>
                          <w:rPr>
                            <w:sz w:val="20"/>
                          </w:rPr>
                          <w:t>the</w:t>
                        </w:r>
                        <w:r>
                          <w:rPr>
                            <w:spacing w:val="-4"/>
                            <w:sz w:val="20"/>
                          </w:rPr>
                          <w:t> </w:t>
                        </w:r>
                        <w:r>
                          <w:rPr>
                            <w:sz w:val="20"/>
                          </w:rPr>
                          <w:t>contract</w:t>
                        </w:r>
                        <w:r>
                          <w:rPr>
                            <w:spacing w:val="-5"/>
                            <w:sz w:val="20"/>
                          </w:rPr>
                          <w:t> </w:t>
                        </w:r>
                        <w:r>
                          <w:rPr>
                            <w:sz w:val="20"/>
                          </w:rPr>
                          <w:t>by</w:t>
                        </w:r>
                        <w:r>
                          <w:rPr>
                            <w:spacing w:val="-8"/>
                            <w:sz w:val="20"/>
                          </w:rPr>
                          <w:t> </w:t>
                        </w:r>
                        <w:r>
                          <w:rPr>
                            <w:sz w:val="20"/>
                          </w:rPr>
                          <w:t>the</w:t>
                        </w:r>
                        <w:r>
                          <w:rPr>
                            <w:spacing w:val="-4"/>
                            <w:sz w:val="20"/>
                          </w:rPr>
                          <w:t> data</w:t>
                        </w:r>
                      </w:p>
                      <w:p>
                        <w:pPr>
                          <w:spacing w:before="24"/>
                          <w:ind w:left="29" w:right="0" w:firstLine="0"/>
                          <w:jc w:val="left"/>
                          <w:rPr>
                            <w:sz w:val="20"/>
                          </w:rPr>
                        </w:pPr>
                        <w:r>
                          <w:rPr>
                            <w:sz w:val="20"/>
                          </w:rPr>
                          <w:t>of</w:t>
                        </w:r>
                        <w:r>
                          <w:rPr>
                            <w:spacing w:val="-2"/>
                            <w:sz w:val="20"/>
                          </w:rPr>
                          <w:t> </w:t>
                        </w:r>
                        <w:r>
                          <w:rPr>
                            <w:sz w:val="20"/>
                          </w:rPr>
                          <w:t>monitoring</w:t>
                        </w:r>
                        <w:r>
                          <w:rPr>
                            <w:spacing w:val="-6"/>
                            <w:sz w:val="20"/>
                          </w:rPr>
                          <w:t> </w:t>
                        </w:r>
                        <w:r>
                          <w:rPr>
                            <w:sz w:val="20"/>
                          </w:rPr>
                          <w:t>or</w:t>
                        </w:r>
                        <w:r>
                          <w:rPr>
                            <w:spacing w:val="-3"/>
                            <w:sz w:val="20"/>
                          </w:rPr>
                          <w:t> </w:t>
                        </w:r>
                        <w:r>
                          <w:rPr>
                            <w:sz w:val="20"/>
                          </w:rPr>
                          <w:t>inspection</w:t>
                        </w:r>
                        <w:r>
                          <w:rPr>
                            <w:spacing w:val="-3"/>
                            <w:sz w:val="20"/>
                          </w:rPr>
                          <w:t> </w:t>
                        </w:r>
                        <w:r>
                          <w:rPr>
                            <w:sz w:val="20"/>
                          </w:rPr>
                          <w:t>tasks</w:t>
                        </w:r>
                        <w:r>
                          <w:rPr>
                            <w:spacing w:val="-3"/>
                            <w:sz w:val="20"/>
                          </w:rPr>
                          <w:t> </w:t>
                        </w:r>
                        <w:r>
                          <w:rPr>
                            <w:sz w:val="20"/>
                          </w:rPr>
                          <w:t>in</w:t>
                        </w:r>
                        <w:r>
                          <w:rPr>
                            <w:spacing w:val="-3"/>
                            <w:sz w:val="20"/>
                          </w:rPr>
                          <w:t> </w:t>
                        </w:r>
                        <w:r>
                          <w:rPr>
                            <w:sz w:val="20"/>
                          </w:rPr>
                          <w:t>the</w:t>
                        </w:r>
                        <w:r>
                          <w:rPr>
                            <w:spacing w:val="-4"/>
                            <w:sz w:val="20"/>
                          </w:rPr>
                          <w:t> </w:t>
                        </w:r>
                        <w:r>
                          <w:rPr>
                            <w:sz w:val="20"/>
                          </w:rPr>
                          <w:t>application</w:t>
                        </w:r>
                        <w:r>
                          <w:rPr>
                            <w:spacing w:val="-3"/>
                            <w:sz w:val="20"/>
                          </w:rPr>
                          <w:t> </w:t>
                        </w:r>
                        <w:r>
                          <w:rPr>
                            <w:sz w:val="20"/>
                          </w:rPr>
                          <w:t>of</w:t>
                        </w:r>
                        <w:r>
                          <w:rPr>
                            <w:spacing w:val="-1"/>
                            <w:sz w:val="20"/>
                          </w:rPr>
                          <w:t> </w:t>
                        </w:r>
                        <w:r>
                          <w:rPr>
                            <w:sz w:val="20"/>
                          </w:rPr>
                          <w:t>EU</w:t>
                        </w:r>
                        <w:r>
                          <w:rPr>
                            <w:spacing w:val="-3"/>
                            <w:sz w:val="20"/>
                          </w:rPr>
                          <w:t> </w:t>
                        </w:r>
                        <w:r>
                          <w:rPr>
                            <w:sz w:val="20"/>
                          </w:rPr>
                          <w:t>law.</w:t>
                        </w:r>
                        <w:r>
                          <w:rPr>
                            <w:spacing w:val="-3"/>
                            <w:sz w:val="20"/>
                          </w:rPr>
                          <w:t> </w:t>
                        </w:r>
                        <w:r>
                          <w:rPr>
                            <w:sz w:val="20"/>
                          </w:rPr>
                          <w:t>Please</w:t>
                        </w:r>
                        <w:r>
                          <w:rPr>
                            <w:spacing w:val="-4"/>
                            <w:sz w:val="20"/>
                          </w:rPr>
                          <w:t> </w:t>
                        </w:r>
                        <w:r>
                          <w:rPr>
                            <w:spacing w:val="-5"/>
                            <w:sz w:val="20"/>
                          </w:rPr>
                          <w:t>be</w:t>
                        </w:r>
                      </w:p>
                      <w:p>
                        <w:pPr>
                          <w:spacing w:line="266" w:lineRule="auto" w:before="25"/>
                          <w:ind w:left="82" w:right="3" w:hanging="83"/>
                          <w:jc w:val="left"/>
                          <w:rPr>
                            <w:sz w:val="20"/>
                          </w:rPr>
                        </w:pPr>
                        <w:r>
                          <w:rPr>
                            <w:sz w:val="20"/>
                          </w:rPr>
                          <w:t>y,</w:t>
                        </w:r>
                        <w:r>
                          <w:rPr>
                            <w:spacing w:val="-3"/>
                            <w:sz w:val="20"/>
                          </w:rPr>
                          <w:t> </w:t>
                        </w:r>
                        <w:r>
                          <w:rPr>
                            <w:sz w:val="20"/>
                          </w:rPr>
                          <w:t>solely</w:t>
                        </w:r>
                        <w:r>
                          <w:rPr>
                            <w:spacing w:val="-7"/>
                            <w:sz w:val="20"/>
                          </w:rPr>
                          <w:t> </w:t>
                        </w:r>
                        <w:r>
                          <w:rPr>
                            <w:sz w:val="20"/>
                          </w:rPr>
                          <w:t>for</w:t>
                        </w:r>
                        <w:r>
                          <w:rPr>
                            <w:spacing w:val="-3"/>
                            <w:sz w:val="20"/>
                          </w:rPr>
                          <w:t> </w:t>
                        </w:r>
                        <w:r>
                          <w:rPr>
                            <w:sz w:val="20"/>
                          </w:rPr>
                          <w:t>the</w:t>
                        </w:r>
                        <w:r>
                          <w:rPr>
                            <w:spacing w:val="-4"/>
                            <w:sz w:val="20"/>
                          </w:rPr>
                          <w:t> </w:t>
                        </w:r>
                        <w:r>
                          <w:rPr>
                            <w:sz w:val="20"/>
                          </w:rPr>
                          <w:t>purpose</w:t>
                        </w:r>
                        <w:r>
                          <w:rPr>
                            <w:spacing w:val="-4"/>
                            <w:sz w:val="20"/>
                          </w:rPr>
                          <w:t> </w:t>
                        </w:r>
                        <w:r>
                          <w:rPr>
                            <w:sz w:val="20"/>
                          </w:rPr>
                          <w:t>of</w:t>
                        </w:r>
                        <w:r>
                          <w:rPr>
                            <w:spacing w:val="-1"/>
                            <w:sz w:val="20"/>
                          </w:rPr>
                          <w:t> </w:t>
                        </w:r>
                        <w:r>
                          <w:rPr>
                            <w:sz w:val="20"/>
                          </w:rPr>
                          <w:t>implementing</w:t>
                        </w:r>
                        <w:r>
                          <w:rPr>
                            <w:spacing w:val="-5"/>
                            <w:sz w:val="20"/>
                          </w:rPr>
                          <w:t> </w:t>
                        </w:r>
                        <w:r>
                          <w:rPr>
                            <w:sz w:val="20"/>
                          </w:rPr>
                          <w:t>the</w:t>
                        </w:r>
                        <w:r>
                          <w:rPr>
                            <w:spacing w:val="-4"/>
                            <w:sz w:val="20"/>
                          </w:rPr>
                          <w:t> </w:t>
                        </w:r>
                        <w:r>
                          <w:rPr>
                            <w:sz w:val="20"/>
                          </w:rPr>
                          <w:t>financing</w:t>
                        </w:r>
                        <w:r>
                          <w:rPr>
                            <w:spacing w:val="-5"/>
                            <w:sz w:val="20"/>
                          </w:rPr>
                          <w:t> </w:t>
                        </w:r>
                        <w:r>
                          <w:rPr>
                            <w:sz w:val="20"/>
                          </w:rPr>
                          <w:t>agreement</w:t>
                        </w:r>
                        <w:r>
                          <w:rPr>
                            <w:spacing w:val="-4"/>
                            <w:sz w:val="20"/>
                          </w:rPr>
                          <w:t> </w:t>
                        </w:r>
                        <w:r>
                          <w:rPr>
                            <w:sz w:val="20"/>
                          </w:rPr>
                          <w:t>concluded rd procedure. For more details concerning processing of your personal </w:t>
                        </w:r>
                        <w:r>
                          <w:rPr>
                            <w:spacing w:val="-4"/>
                            <w:sz w:val="20"/>
                          </w:rPr>
                          <w:t>data</w:t>
                        </w:r>
                      </w:p>
                      <w:p>
                        <w:pPr>
                          <w:spacing w:line="240" w:lineRule="auto" w:before="22"/>
                          <w:rPr>
                            <w:sz w:val="20"/>
                          </w:rPr>
                        </w:pPr>
                      </w:p>
                      <w:p>
                        <w:pPr>
                          <w:spacing w:before="1"/>
                          <w:ind w:left="35" w:right="0" w:firstLine="0"/>
                          <w:jc w:val="left"/>
                          <w:rPr>
                            <w:sz w:val="20"/>
                          </w:rPr>
                        </w:pPr>
                        <w:r>
                          <w:rPr>
                            <w:spacing w:val="-2"/>
                            <w:sz w:val="20"/>
                          </w:rPr>
                          <w:t>nexesA(Ch.2):General</w:t>
                        </w:r>
                      </w:p>
                    </w:txbxContent>
                  </v:textbox>
                  <w10:wrap type="none"/>
                </v:shape>
              </v:group>
            </w:pict>
          </mc:Fallback>
        </mc:AlternateContent>
      </w:r>
      <w:r>
        <w:rPr>
          <w:sz w:val="20"/>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5"/>
        <w:rPr>
          <w:sz w:val="16"/>
        </w:rPr>
      </w:pPr>
    </w:p>
    <w:p>
      <w:pPr>
        <w:spacing w:before="0"/>
        <w:ind w:left="940" w:right="2521" w:firstLine="0"/>
        <w:jc w:val="center"/>
        <w:rPr>
          <w:sz w:val="16"/>
        </w:rPr>
      </w:pPr>
      <w:r>
        <w:rPr>
          <w:w w:val="105"/>
          <w:sz w:val="16"/>
        </w:rPr>
        <w:t>Page</w:t>
      </w:r>
      <w:r>
        <w:rPr>
          <w:spacing w:val="-8"/>
          <w:w w:val="105"/>
          <w:sz w:val="16"/>
        </w:rPr>
        <w:t> </w:t>
      </w:r>
      <w:r>
        <w:rPr>
          <w:w w:val="105"/>
          <w:sz w:val="16"/>
        </w:rPr>
        <w:t>2</w:t>
      </w:r>
      <w:r>
        <w:rPr>
          <w:spacing w:val="-5"/>
          <w:w w:val="105"/>
          <w:sz w:val="16"/>
        </w:rPr>
        <w:t> </w:t>
      </w:r>
      <w:r>
        <w:rPr>
          <w:w w:val="105"/>
          <w:sz w:val="16"/>
        </w:rPr>
        <w:t>of</w:t>
      </w:r>
      <w:r>
        <w:rPr>
          <w:spacing w:val="-4"/>
          <w:w w:val="105"/>
          <w:sz w:val="16"/>
        </w:rPr>
        <w:t> </w:t>
      </w:r>
      <w:r>
        <w:rPr>
          <w:spacing w:val="-10"/>
          <w:w w:val="105"/>
          <w:sz w:val="16"/>
        </w:rPr>
        <w:t>3</w:t>
      </w:r>
    </w:p>
    <w:p>
      <w:pPr>
        <w:spacing w:after="0"/>
        <w:jc w:val="center"/>
        <w:rPr>
          <w:sz w:val="16"/>
        </w:rPr>
        <w:sectPr>
          <w:pgSz w:w="12240" w:h="15840"/>
          <w:pgMar w:top="1080" w:bottom="280" w:left="1440" w:right="1800"/>
        </w:sectPr>
      </w:pPr>
    </w:p>
    <w:p>
      <w:pPr>
        <w:spacing w:before="80"/>
        <w:ind w:left="153" w:right="0" w:firstLine="0"/>
        <w:jc w:val="left"/>
        <w:rPr>
          <w:b/>
          <w:sz w:val="18"/>
        </w:rPr>
      </w:pPr>
      <w:bookmarkStart w:name="Professional experience" w:id="3"/>
      <w:bookmarkEnd w:id="3"/>
      <w:r>
        <w:rPr/>
      </w:r>
      <w:r>
        <w:rPr>
          <w:b/>
          <w:sz w:val="18"/>
        </w:rPr>
        <w:t>Professional</w:t>
      </w:r>
      <w:r>
        <w:rPr>
          <w:b/>
          <w:spacing w:val="21"/>
          <w:sz w:val="18"/>
        </w:rPr>
        <w:t> </w:t>
      </w:r>
      <w:r>
        <w:rPr>
          <w:b/>
          <w:spacing w:val="-2"/>
          <w:sz w:val="18"/>
        </w:rPr>
        <w:t>experience</w:t>
      </w:r>
    </w:p>
    <w:p>
      <w:pPr>
        <w:pStyle w:val="BodyText"/>
        <w:spacing w:before="9"/>
        <w:rPr>
          <w:b/>
          <w:sz w:val="20"/>
        </w:rPr>
      </w:pPr>
    </w:p>
    <w:tbl>
      <w:tblPr>
        <w:tblW w:w="0" w:type="auto"/>
        <w:jc w:val="left"/>
        <w:tblInd w:w="1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867"/>
        <w:gridCol w:w="1689"/>
        <w:gridCol w:w="4060"/>
      </w:tblGrid>
      <w:tr>
        <w:trPr>
          <w:trHeight w:val="431" w:hRule="atLeast"/>
        </w:trPr>
        <w:tc>
          <w:tcPr>
            <w:tcW w:w="1867" w:type="dxa"/>
            <w:tcBorders>
              <w:bottom w:val="single" w:sz="8" w:space="0" w:color="000000"/>
            </w:tcBorders>
            <w:shd w:val="clear" w:color="auto" w:fill="D9D9D9"/>
          </w:tcPr>
          <w:p>
            <w:pPr>
              <w:pStyle w:val="TableParagraph"/>
              <w:spacing w:line="202" w:lineRule="exact"/>
              <w:ind w:left="488"/>
              <w:rPr>
                <w:b/>
                <w:sz w:val="18"/>
              </w:rPr>
            </w:pPr>
            <w:r>
              <w:rPr>
                <w:b/>
                <w:sz w:val="18"/>
              </w:rPr>
              <w:t>Date</w:t>
            </w:r>
            <w:r>
              <w:rPr>
                <w:b/>
                <w:spacing w:val="13"/>
                <w:sz w:val="18"/>
              </w:rPr>
              <w:t> </w:t>
            </w:r>
            <w:r>
              <w:rPr>
                <w:b/>
                <w:spacing w:val="-4"/>
                <w:sz w:val="18"/>
              </w:rPr>
              <w:t>from</w:t>
            </w:r>
          </w:p>
          <w:p>
            <w:pPr>
              <w:pStyle w:val="TableParagraph"/>
              <w:spacing w:line="186" w:lineRule="exact" w:before="23"/>
              <w:ind w:left="469"/>
              <w:rPr>
                <w:b/>
                <w:sz w:val="18"/>
              </w:rPr>
            </w:pPr>
            <w:r>
              <w:rPr>
                <w:b/>
                <w:spacing w:val="-2"/>
                <w:sz w:val="18"/>
              </w:rPr>
              <w:t>dd/mm/yyyy</w:t>
            </w:r>
          </w:p>
        </w:tc>
        <w:tc>
          <w:tcPr>
            <w:tcW w:w="1689" w:type="dxa"/>
            <w:tcBorders>
              <w:bottom w:val="single" w:sz="8" w:space="0" w:color="000000"/>
            </w:tcBorders>
            <w:shd w:val="clear" w:color="auto" w:fill="D9D9D9"/>
          </w:tcPr>
          <w:p>
            <w:pPr>
              <w:pStyle w:val="TableParagraph"/>
              <w:spacing w:before="109"/>
              <w:ind w:left="41" w:right="8"/>
              <w:jc w:val="center"/>
              <w:rPr>
                <w:b/>
                <w:sz w:val="18"/>
              </w:rPr>
            </w:pPr>
            <w:r>
              <w:rPr>
                <w:b/>
                <w:sz w:val="18"/>
              </w:rPr>
              <w:t>Date</w:t>
            </w:r>
            <w:r>
              <w:rPr>
                <w:b/>
                <w:spacing w:val="9"/>
                <w:sz w:val="18"/>
              </w:rPr>
              <w:t> </w:t>
            </w:r>
            <w:r>
              <w:rPr>
                <w:b/>
                <w:sz w:val="18"/>
              </w:rPr>
              <w:t>to</w:t>
            </w:r>
            <w:r>
              <w:rPr>
                <w:b/>
                <w:spacing w:val="9"/>
                <w:sz w:val="18"/>
              </w:rPr>
              <w:t> </w:t>
            </w:r>
            <w:r>
              <w:rPr>
                <w:b/>
                <w:spacing w:val="-2"/>
                <w:sz w:val="18"/>
              </w:rPr>
              <w:t>dd/mm/yyyy</w:t>
            </w:r>
          </w:p>
        </w:tc>
        <w:tc>
          <w:tcPr>
            <w:tcW w:w="4060" w:type="dxa"/>
            <w:tcBorders>
              <w:bottom w:val="single" w:sz="8" w:space="0" w:color="000000"/>
              <w:right w:val="single" w:sz="8" w:space="0" w:color="000000"/>
            </w:tcBorders>
            <w:shd w:val="clear" w:color="auto" w:fill="D9D9D9"/>
          </w:tcPr>
          <w:p>
            <w:pPr>
              <w:pStyle w:val="TableParagraph"/>
              <w:spacing w:before="109"/>
              <w:ind w:left="15"/>
              <w:jc w:val="center"/>
              <w:rPr>
                <w:b/>
                <w:sz w:val="18"/>
              </w:rPr>
            </w:pPr>
            <w:r>
              <w:rPr>
                <w:b/>
                <w:sz w:val="18"/>
              </w:rPr>
              <w:t>Actual</w:t>
            </w:r>
            <w:r>
              <w:rPr>
                <w:b/>
                <w:spacing w:val="1"/>
                <w:sz w:val="18"/>
              </w:rPr>
              <w:t> </w:t>
            </w:r>
            <w:r>
              <w:rPr>
                <w:b/>
                <w:sz w:val="18"/>
              </w:rPr>
              <w:t>working</w:t>
            </w:r>
            <w:r>
              <w:rPr>
                <w:b/>
                <w:spacing w:val="8"/>
                <w:sz w:val="18"/>
              </w:rPr>
              <w:t> </w:t>
            </w:r>
            <w:r>
              <w:rPr>
                <w:b/>
                <w:sz w:val="18"/>
              </w:rPr>
              <w:t>days</w:t>
            </w:r>
            <w:r>
              <w:rPr>
                <w:b/>
                <w:spacing w:val="10"/>
                <w:sz w:val="18"/>
              </w:rPr>
              <w:t> </w:t>
            </w:r>
            <w:r>
              <w:rPr>
                <w:b/>
                <w:sz w:val="18"/>
              </w:rPr>
              <w:t>[1] in</w:t>
            </w:r>
            <w:r>
              <w:rPr>
                <w:b/>
                <w:spacing w:val="-2"/>
                <w:sz w:val="18"/>
              </w:rPr>
              <w:t> </w:t>
            </w:r>
            <w:r>
              <w:rPr>
                <w:b/>
                <w:sz w:val="18"/>
              </w:rPr>
              <w:t>FTEs</w:t>
            </w:r>
            <w:r>
              <w:rPr>
                <w:b/>
                <w:spacing w:val="9"/>
                <w:sz w:val="18"/>
              </w:rPr>
              <w:t> </w:t>
            </w:r>
            <w:r>
              <w:rPr>
                <w:b/>
                <w:spacing w:val="-5"/>
                <w:sz w:val="18"/>
              </w:rPr>
              <w:t>[2]</w:t>
            </w:r>
          </w:p>
        </w:tc>
      </w:tr>
      <w:tr>
        <w:trPr>
          <w:trHeight w:val="210" w:hRule="atLeast"/>
        </w:trPr>
        <w:tc>
          <w:tcPr>
            <w:tcW w:w="1867" w:type="dxa"/>
            <w:tcBorders>
              <w:top w:val="single" w:sz="8" w:space="0" w:color="000000"/>
              <w:bottom w:val="single" w:sz="8" w:space="0" w:color="000000"/>
              <w:right w:val="single" w:sz="8" w:space="0" w:color="000000"/>
            </w:tcBorders>
          </w:tcPr>
          <w:p>
            <w:pPr>
              <w:pStyle w:val="TableParagraph"/>
              <w:rPr>
                <w:sz w:val="14"/>
              </w:rPr>
            </w:pPr>
          </w:p>
        </w:tc>
        <w:tc>
          <w:tcPr>
            <w:tcW w:w="1689"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c>
          <w:tcPr>
            <w:tcW w:w="4060"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r>
      <w:tr>
        <w:trPr>
          <w:trHeight w:val="210" w:hRule="atLeast"/>
        </w:trPr>
        <w:tc>
          <w:tcPr>
            <w:tcW w:w="1867" w:type="dxa"/>
            <w:tcBorders>
              <w:top w:val="single" w:sz="8" w:space="0" w:color="000000"/>
              <w:bottom w:val="single" w:sz="8" w:space="0" w:color="000000"/>
              <w:right w:val="single" w:sz="8" w:space="0" w:color="000000"/>
            </w:tcBorders>
          </w:tcPr>
          <w:p>
            <w:pPr>
              <w:pStyle w:val="TableParagraph"/>
              <w:rPr>
                <w:sz w:val="14"/>
              </w:rPr>
            </w:pPr>
          </w:p>
        </w:tc>
        <w:tc>
          <w:tcPr>
            <w:tcW w:w="1689"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c>
          <w:tcPr>
            <w:tcW w:w="4060"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r>
      <w:tr>
        <w:trPr>
          <w:trHeight w:val="210" w:hRule="atLeast"/>
        </w:trPr>
        <w:tc>
          <w:tcPr>
            <w:tcW w:w="1867" w:type="dxa"/>
            <w:tcBorders>
              <w:top w:val="single" w:sz="8" w:space="0" w:color="000000"/>
              <w:bottom w:val="single" w:sz="8" w:space="0" w:color="000000"/>
              <w:right w:val="single" w:sz="8" w:space="0" w:color="000000"/>
            </w:tcBorders>
          </w:tcPr>
          <w:p>
            <w:pPr>
              <w:pStyle w:val="TableParagraph"/>
              <w:rPr>
                <w:sz w:val="14"/>
              </w:rPr>
            </w:pPr>
          </w:p>
        </w:tc>
        <w:tc>
          <w:tcPr>
            <w:tcW w:w="1689"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c>
          <w:tcPr>
            <w:tcW w:w="4060"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r>
      <w:tr>
        <w:trPr>
          <w:trHeight w:val="210" w:hRule="atLeast"/>
        </w:trPr>
        <w:tc>
          <w:tcPr>
            <w:tcW w:w="1867" w:type="dxa"/>
            <w:tcBorders>
              <w:top w:val="single" w:sz="8" w:space="0" w:color="000000"/>
              <w:right w:val="single" w:sz="8" w:space="0" w:color="000000"/>
            </w:tcBorders>
          </w:tcPr>
          <w:p>
            <w:pPr>
              <w:pStyle w:val="TableParagraph"/>
              <w:rPr>
                <w:sz w:val="14"/>
              </w:rPr>
            </w:pPr>
          </w:p>
        </w:tc>
        <w:tc>
          <w:tcPr>
            <w:tcW w:w="1689" w:type="dxa"/>
            <w:tcBorders>
              <w:top w:val="single" w:sz="8" w:space="0" w:color="000000"/>
              <w:left w:val="single" w:sz="8" w:space="0" w:color="000000"/>
              <w:right w:val="single" w:sz="8" w:space="0" w:color="000000"/>
            </w:tcBorders>
          </w:tcPr>
          <w:p>
            <w:pPr>
              <w:pStyle w:val="TableParagraph"/>
              <w:rPr>
                <w:sz w:val="14"/>
              </w:rPr>
            </w:pPr>
          </w:p>
        </w:tc>
        <w:tc>
          <w:tcPr>
            <w:tcW w:w="4060" w:type="dxa"/>
            <w:tcBorders>
              <w:top w:val="single" w:sz="8" w:space="0" w:color="000000"/>
              <w:left w:val="single" w:sz="8" w:space="0" w:color="000000"/>
              <w:right w:val="single" w:sz="8" w:space="0" w:color="000000"/>
            </w:tcBorders>
          </w:tcPr>
          <w:p>
            <w:pPr>
              <w:pStyle w:val="TableParagraph"/>
              <w:rPr>
                <w:sz w:val="14"/>
              </w:rPr>
            </w:pPr>
          </w:p>
        </w:tc>
      </w:tr>
      <w:tr>
        <w:trPr>
          <w:trHeight w:val="210" w:hRule="atLeast"/>
        </w:trPr>
        <w:tc>
          <w:tcPr>
            <w:tcW w:w="1867" w:type="dxa"/>
            <w:tcBorders>
              <w:left w:val="nil"/>
              <w:bottom w:val="nil"/>
            </w:tcBorders>
          </w:tcPr>
          <w:p>
            <w:pPr>
              <w:pStyle w:val="TableParagraph"/>
              <w:rPr>
                <w:sz w:val="14"/>
              </w:rPr>
            </w:pPr>
          </w:p>
        </w:tc>
        <w:tc>
          <w:tcPr>
            <w:tcW w:w="1689" w:type="dxa"/>
            <w:shd w:val="clear" w:color="auto" w:fill="F2F2F2"/>
          </w:tcPr>
          <w:p>
            <w:pPr>
              <w:pStyle w:val="TableParagraph"/>
              <w:spacing w:line="190" w:lineRule="exact"/>
              <w:ind w:left="41"/>
              <w:jc w:val="center"/>
              <w:rPr>
                <w:b/>
                <w:sz w:val="18"/>
              </w:rPr>
            </w:pPr>
            <w:r>
              <w:rPr>
                <w:b/>
                <w:spacing w:val="-2"/>
                <w:sz w:val="18"/>
              </w:rPr>
              <w:t>Total</w:t>
            </w:r>
          </w:p>
        </w:tc>
        <w:tc>
          <w:tcPr>
            <w:tcW w:w="4060" w:type="dxa"/>
          </w:tcPr>
          <w:p>
            <w:pPr>
              <w:pStyle w:val="TableParagraph"/>
              <w:spacing w:line="190" w:lineRule="exact"/>
              <w:ind w:left="45"/>
              <w:jc w:val="center"/>
              <w:rPr>
                <w:sz w:val="18"/>
              </w:rPr>
            </w:pPr>
            <w:r>
              <w:rPr>
                <w:spacing w:val="-10"/>
                <w:sz w:val="18"/>
              </w:rPr>
              <w:t>0</w:t>
            </w:r>
          </w:p>
        </w:tc>
      </w:tr>
    </w:tbl>
    <w:p>
      <w:pPr>
        <w:pStyle w:val="BodyText"/>
        <w:spacing w:before="5"/>
        <w:rPr>
          <w:b/>
          <w:sz w:val="15"/>
        </w:rPr>
      </w:pPr>
      <w:r>
        <w:rPr>
          <w:b/>
          <w:sz w:val="15"/>
        </w:rPr>
        <mc:AlternateContent>
          <mc:Choice Requires="wps">
            <w:drawing>
              <wp:anchor distT="0" distB="0" distL="0" distR="0" allowOverlap="1" layoutInCell="1" locked="0" behindDoc="1" simplePos="0" relativeHeight="487589888">
                <wp:simplePos x="0" y="0"/>
                <wp:positionH relativeFrom="page">
                  <wp:posOffset>987552</wp:posOffset>
                </wp:positionH>
                <wp:positionV relativeFrom="paragraph">
                  <wp:posOffset>128143</wp:posOffset>
                </wp:positionV>
                <wp:extent cx="4846320" cy="1073150"/>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4846320" cy="1073150"/>
                          <a:chExt cx="4846320" cy="1073150"/>
                        </a:xfrm>
                      </wpg:grpSpPr>
                      <wps:wsp>
                        <wps:cNvPr id="10" name="Textbox 10"/>
                        <wps:cNvSpPr txBox="1"/>
                        <wps:spPr>
                          <a:xfrm>
                            <a:off x="6095" y="0"/>
                            <a:ext cx="4840605" cy="146685"/>
                          </a:xfrm>
                          <a:prstGeom prst="rect">
                            <a:avLst/>
                          </a:prstGeom>
                          <a:solidFill>
                            <a:srgbClr val="D9D9D9"/>
                          </a:solidFill>
                        </wps:spPr>
                        <wps:txbx>
                          <w:txbxContent>
                            <w:p>
                              <w:pPr>
                                <w:spacing w:before="4"/>
                                <w:ind w:left="28" w:right="0" w:firstLine="0"/>
                                <w:jc w:val="left"/>
                                <w:rPr>
                                  <w:b/>
                                  <w:color w:val="000000"/>
                                  <w:sz w:val="18"/>
                                </w:rPr>
                              </w:pPr>
                              <w:r>
                                <w:rPr>
                                  <w:b/>
                                  <w:color w:val="000000"/>
                                  <w:sz w:val="18"/>
                                </w:rPr>
                                <w:t>Other</w:t>
                              </w:r>
                              <w:r>
                                <w:rPr>
                                  <w:b/>
                                  <w:color w:val="000000"/>
                                  <w:spacing w:val="-2"/>
                                  <w:sz w:val="18"/>
                                </w:rPr>
                                <w:t> </w:t>
                              </w:r>
                              <w:r>
                                <w:rPr>
                                  <w:b/>
                                  <w:color w:val="000000"/>
                                  <w:sz w:val="18"/>
                                </w:rPr>
                                <w:t>relevant</w:t>
                              </w:r>
                              <w:r>
                                <w:rPr>
                                  <w:b/>
                                  <w:color w:val="000000"/>
                                  <w:spacing w:val="-1"/>
                                  <w:sz w:val="18"/>
                                </w:rPr>
                                <w:t> </w:t>
                              </w:r>
                              <w:r>
                                <w:rPr>
                                  <w:b/>
                                  <w:color w:val="000000"/>
                                  <w:sz w:val="18"/>
                                </w:rPr>
                                <w:t>information</w:t>
                              </w:r>
                              <w:r>
                                <w:rPr>
                                  <w:b/>
                                  <w:color w:val="000000"/>
                                  <w:spacing w:val="-3"/>
                                  <w:sz w:val="18"/>
                                </w:rPr>
                                <w:t> </w:t>
                              </w:r>
                              <w:r>
                                <w:rPr>
                                  <w:b/>
                                  <w:color w:val="000000"/>
                                  <w:sz w:val="18"/>
                                </w:rPr>
                                <w:t>(e.g.</w:t>
                              </w:r>
                              <w:r>
                                <w:rPr>
                                  <w:b/>
                                  <w:color w:val="000000"/>
                                  <w:spacing w:val="5"/>
                                  <w:sz w:val="18"/>
                                </w:rPr>
                                <w:t> </w:t>
                              </w:r>
                              <w:r>
                                <w:rPr>
                                  <w:b/>
                                  <w:color w:val="000000"/>
                                  <w:spacing w:val="-2"/>
                                  <w:sz w:val="18"/>
                                </w:rPr>
                                <w:t>publications)</w:t>
                              </w:r>
                            </w:p>
                          </w:txbxContent>
                        </wps:txbx>
                        <wps:bodyPr wrap="square" lIns="0" tIns="0" rIns="0" bIns="0" rtlCol="0">
                          <a:noAutofit/>
                        </wps:bodyPr>
                      </wps:wsp>
                      <wps:wsp>
                        <wps:cNvPr id="11" name="Graphic 11"/>
                        <wps:cNvSpPr/>
                        <wps:spPr>
                          <a:xfrm>
                            <a:off x="0" y="0"/>
                            <a:ext cx="4846320" cy="1073150"/>
                          </a:xfrm>
                          <a:custGeom>
                            <a:avLst/>
                            <a:gdLst/>
                            <a:ahLst/>
                            <a:cxnLst/>
                            <a:rect l="l" t="t" r="r" b="b"/>
                            <a:pathLst>
                              <a:path w="4846320" h="1073150">
                                <a:moveTo>
                                  <a:pt x="4846320" y="481584"/>
                                </a:moveTo>
                                <a:lnTo>
                                  <a:pt x="6096" y="481584"/>
                                </a:lnTo>
                                <a:lnTo>
                                  <a:pt x="0" y="481584"/>
                                </a:lnTo>
                                <a:lnTo>
                                  <a:pt x="0" y="1072896"/>
                                </a:lnTo>
                                <a:lnTo>
                                  <a:pt x="6096" y="1072896"/>
                                </a:lnTo>
                                <a:lnTo>
                                  <a:pt x="4846320" y="1072896"/>
                                </a:lnTo>
                                <a:lnTo>
                                  <a:pt x="4846320" y="1066800"/>
                                </a:lnTo>
                                <a:lnTo>
                                  <a:pt x="6096" y="1066800"/>
                                </a:lnTo>
                                <a:lnTo>
                                  <a:pt x="6096" y="768096"/>
                                </a:lnTo>
                                <a:lnTo>
                                  <a:pt x="4846320" y="768096"/>
                                </a:lnTo>
                                <a:lnTo>
                                  <a:pt x="4846320" y="762000"/>
                                </a:lnTo>
                                <a:lnTo>
                                  <a:pt x="6096" y="762000"/>
                                </a:lnTo>
                                <a:lnTo>
                                  <a:pt x="6096" y="627888"/>
                                </a:lnTo>
                                <a:lnTo>
                                  <a:pt x="4846320" y="627888"/>
                                </a:lnTo>
                                <a:lnTo>
                                  <a:pt x="4846320" y="621792"/>
                                </a:lnTo>
                                <a:lnTo>
                                  <a:pt x="6096" y="621792"/>
                                </a:lnTo>
                                <a:lnTo>
                                  <a:pt x="6096" y="487680"/>
                                </a:lnTo>
                                <a:lnTo>
                                  <a:pt x="4846320" y="487680"/>
                                </a:lnTo>
                                <a:lnTo>
                                  <a:pt x="4846320" y="481584"/>
                                </a:lnTo>
                                <a:close/>
                              </a:path>
                              <a:path w="4846320" h="1073150">
                                <a:moveTo>
                                  <a:pt x="4846320" y="0"/>
                                </a:moveTo>
                                <a:lnTo>
                                  <a:pt x="6096" y="0"/>
                                </a:lnTo>
                                <a:lnTo>
                                  <a:pt x="0" y="0"/>
                                </a:lnTo>
                                <a:lnTo>
                                  <a:pt x="0" y="286512"/>
                                </a:lnTo>
                                <a:lnTo>
                                  <a:pt x="6096" y="286512"/>
                                </a:lnTo>
                                <a:lnTo>
                                  <a:pt x="4846320" y="286512"/>
                                </a:lnTo>
                                <a:lnTo>
                                  <a:pt x="4846320" y="280416"/>
                                </a:lnTo>
                                <a:lnTo>
                                  <a:pt x="6096" y="280416"/>
                                </a:lnTo>
                                <a:lnTo>
                                  <a:pt x="6096" y="146304"/>
                                </a:lnTo>
                                <a:lnTo>
                                  <a:pt x="4846320" y="146304"/>
                                </a:lnTo>
                                <a:lnTo>
                                  <a:pt x="4846320" y="140208"/>
                                </a:lnTo>
                                <a:lnTo>
                                  <a:pt x="6096" y="140208"/>
                                </a:lnTo>
                                <a:lnTo>
                                  <a:pt x="6096" y="6096"/>
                                </a:lnTo>
                                <a:lnTo>
                                  <a:pt x="4846320" y="6096"/>
                                </a:lnTo>
                                <a:lnTo>
                                  <a:pt x="4846320" y="0"/>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0" y="0"/>
                            <a:ext cx="4846320" cy="1073150"/>
                          </a:xfrm>
                          <a:prstGeom prst="rect">
                            <a:avLst/>
                          </a:prstGeom>
                        </wps:spPr>
                        <wps:txbx>
                          <w:txbxContent>
                            <w:p>
                              <w:pPr>
                                <w:spacing w:line="240" w:lineRule="auto" w:before="0"/>
                                <w:rPr>
                                  <w:b/>
                                  <w:sz w:val="18"/>
                                </w:rPr>
                              </w:pPr>
                            </w:p>
                            <w:p>
                              <w:pPr>
                                <w:spacing w:line="240" w:lineRule="auto" w:before="0"/>
                                <w:rPr>
                                  <w:b/>
                                  <w:sz w:val="18"/>
                                </w:rPr>
                              </w:pPr>
                            </w:p>
                            <w:p>
                              <w:pPr>
                                <w:spacing w:line="240" w:lineRule="auto" w:before="142"/>
                                <w:rPr>
                                  <w:b/>
                                  <w:sz w:val="18"/>
                                </w:rPr>
                              </w:pPr>
                            </w:p>
                            <w:p>
                              <w:pPr>
                                <w:numPr>
                                  <w:ilvl w:val="0"/>
                                  <w:numId w:val="1"/>
                                </w:numPr>
                                <w:tabs>
                                  <w:tab w:pos="285" w:val="left" w:leader="none"/>
                                </w:tabs>
                                <w:spacing w:before="0"/>
                                <w:ind w:left="285" w:right="0" w:hanging="247"/>
                                <w:jc w:val="left"/>
                                <w:rPr>
                                  <w:sz w:val="18"/>
                                </w:rPr>
                              </w:pPr>
                              <w:r>
                                <w:rPr>
                                  <w:spacing w:val="-2"/>
                                  <w:sz w:val="18"/>
                                </w:rPr>
                                <w:t>Only</w:t>
                              </w:r>
                              <w:r>
                                <w:rPr>
                                  <w:spacing w:val="-6"/>
                                  <w:sz w:val="18"/>
                                </w:rPr>
                                <w:t> </w:t>
                              </w:r>
                              <w:r>
                                <w:rPr>
                                  <w:spacing w:val="-2"/>
                                  <w:sz w:val="18"/>
                                </w:rPr>
                                <w:t>the</w:t>
                              </w:r>
                              <w:r>
                                <w:rPr>
                                  <w:spacing w:val="-4"/>
                                  <w:sz w:val="18"/>
                                </w:rPr>
                                <w:t> </w:t>
                              </w:r>
                              <w:r>
                                <w:rPr>
                                  <w:spacing w:val="-2"/>
                                  <w:sz w:val="18"/>
                                </w:rPr>
                                <w:t>work</w:t>
                              </w:r>
                              <w:r>
                                <w:rPr>
                                  <w:spacing w:val="-4"/>
                                  <w:sz w:val="18"/>
                                </w:rPr>
                                <w:t> </w:t>
                              </w:r>
                              <w:r>
                                <w:rPr>
                                  <w:spacing w:val="-2"/>
                                  <w:sz w:val="18"/>
                                </w:rPr>
                                <w:t>experience</w:t>
                              </w:r>
                              <w:r>
                                <w:rPr>
                                  <w:spacing w:val="-4"/>
                                  <w:sz w:val="18"/>
                                </w:rPr>
                                <w:t> </w:t>
                              </w:r>
                              <w:r>
                                <w:rPr>
                                  <w:spacing w:val="-2"/>
                                  <w:sz w:val="18"/>
                                </w:rPr>
                                <w:t>mentioned</w:t>
                              </w:r>
                              <w:r>
                                <w:rPr>
                                  <w:spacing w:val="4"/>
                                  <w:sz w:val="18"/>
                                </w:rPr>
                                <w:t> </w:t>
                              </w:r>
                              <w:r>
                                <w:rPr>
                                  <w:spacing w:val="-2"/>
                                  <w:sz w:val="18"/>
                                </w:rPr>
                                <w:t>in</w:t>
                              </w:r>
                              <w:r>
                                <w:rPr>
                                  <w:spacing w:val="-4"/>
                                  <w:sz w:val="18"/>
                                </w:rPr>
                                <w:t> </w:t>
                              </w:r>
                              <w:r>
                                <w:rPr>
                                  <w:spacing w:val="-2"/>
                                  <w:sz w:val="18"/>
                                </w:rPr>
                                <w:t>the</w:t>
                              </w:r>
                              <w:r>
                                <w:rPr>
                                  <w:spacing w:val="-4"/>
                                  <w:sz w:val="18"/>
                                </w:rPr>
                                <w:t> </w:t>
                              </w:r>
                              <w:r>
                                <w:rPr>
                                  <w:spacing w:val="-2"/>
                                  <w:sz w:val="18"/>
                                </w:rPr>
                                <w:t>CV</w:t>
                              </w:r>
                              <w:r>
                                <w:rPr>
                                  <w:spacing w:val="-7"/>
                                  <w:sz w:val="18"/>
                                </w:rPr>
                                <w:t> </w:t>
                              </w:r>
                              <w:r>
                                <w:rPr>
                                  <w:spacing w:val="-2"/>
                                  <w:sz w:val="18"/>
                                </w:rPr>
                                <w:t>will</w:t>
                              </w:r>
                              <w:r>
                                <w:rPr>
                                  <w:spacing w:val="-10"/>
                                  <w:sz w:val="18"/>
                                </w:rPr>
                                <w:t> </w:t>
                              </w:r>
                              <w:r>
                                <w:rPr>
                                  <w:spacing w:val="-2"/>
                                  <w:sz w:val="18"/>
                                </w:rPr>
                                <w:t>be</w:t>
                              </w:r>
                              <w:r>
                                <w:rPr>
                                  <w:spacing w:val="-4"/>
                                  <w:sz w:val="18"/>
                                </w:rPr>
                                <w:t> </w:t>
                              </w:r>
                              <w:r>
                                <w:rPr>
                                  <w:spacing w:val="-2"/>
                                  <w:sz w:val="18"/>
                                </w:rPr>
                                <w:t>considered</w:t>
                              </w:r>
                              <w:r>
                                <w:rPr>
                                  <w:spacing w:val="4"/>
                                  <w:sz w:val="18"/>
                                </w:rPr>
                                <w:t> </w:t>
                              </w:r>
                              <w:r>
                                <w:rPr>
                                  <w:spacing w:val="-2"/>
                                  <w:sz w:val="18"/>
                                </w:rPr>
                                <w:t>by</w:t>
                              </w:r>
                              <w:r>
                                <w:rPr>
                                  <w:spacing w:val="-4"/>
                                  <w:sz w:val="18"/>
                                </w:rPr>
                                <w:t> </w:t>
                              </w:r>
                              <w:r>
                                <w:rPr>
                                  <w:spacing w:val="-2"/>
                                  <w:sz w:val="18"/>
                                </w:rPr>
                                <w:t>the</w:t>
                              </w:r>
                              <w:r>
                                <w:rPr>
                                  <w:spacing w:val="-4"/>
                                  <w:sz w:val="18"/>
                                </w:rPr>
                                <w:t> </w:t>
                              </w:r>
                              <w:r>
                                <w:rPr>
                                  <w:spacing w:val="-2"/>
                                  <w:sz w:val="18"/>
                                </w:rPr>
                                <w:t>evaluation</w:t>
                              </w:r>
                              <w:r>
                                <w:rPr>
                                  <w:spacing w:val="-4"/>
                                  <w:sz w:val="18"/>
                                </w:rPr>
                                <w:t> </w:t>
                              </w:r>
                              <w:r>
                                <w:rPr>
                                  <w:spacing w:val="-2"/>
                                  <w:sz w:val="18"/>
                                </w:rPr>
                                <w:t>committee.</w:t>
                              </w:r>
                            </w:p>
                            <w:p>
                              <w:pPr>
                                <w:numPr>
                                  <w:ilvl w:val="0"/>
                                  <w:numId w:val="1"/>
                                </w:numPr>
                                <w:tabs>
                                  <w:tab w:pos="285" w:val="left" w:leader="none"/>
                                </w:tabs>
                                <w:spacing w:before="14"/>
                                <w:ind w:left="285" w:right="-15" w:hanging="247"/>
                                <w:jc w:val="left"/>
                                <w:rPr>
                                  <w:sz w:val="18"/>
                                </w:rPr>
                              </w:pPr>
                              <w:r>
                                <w:rPr>
                                  <w:spacing w:val="-2"/>
                                  <w:sz w:val="18"/>
                                </w:rPr>
                                <w:t>220</w:t>
                              </w:r>
                              <w:r>
                                <w:rPr>
                                  <w:spacing w:val="-4"/>
                                  <w:sz w:val="18"/>
                                </w:rPr>
                                <w:t> </w:t>
                              </w:r>
                              <w:r>
                                <w:rPr>
                                  <w:spacing w:val="-2"/>
                                  <w:sz w:val="18"/>
                                </w:rPr>
                                <w:t>full</w:t>
                              </w:r>
                              <w:r>
                                <w:rPr>
                                  <w:spacing w:val="-10"/>
                                  <w:sz w:val="18"/>
                                </w:rPr>
                                <w:t> </w:t>
                              </w:r>
                              <w:r>
                                <w:rPr>
                                  <w:spacing w:val="-2"/>
                                  <w:sz w:val="18"/>
                                </w:rPr>
                                <w:t>time equivalents</w:t>
                              </w:r>
                              <w:r>
                                <w:rPr>
                                  <w:spacing w:val="7"/>
                                  <w:sz w:val="18"/>
                                </w:rPr>
                                <w:t> </w:t>
                              </w:r>
                              <w:r>
                                <w:rPr>
                                  <w:spacing w:val="-2"/>
                                  <w:sz w:val="18"/>
                                </w:rPr>
                                <w:t>(FTE)</w:t>
                              </w:r>
                              <w:r>
                                <w:rPr>
                                  <w:spacing w:val="-1"/>
                                  <w:sz w:val="18"/>
                                </w:rPr>
                                <w:t> </w:t>
                              </w:r>
                              <w:r>
                                <w:rPr>
                                  <w:spacing w:val="-2"/>
                                  <w:sz w:val="18"/>
                                </w:rPr>
                                <w:t>constitute one</w:t>
                              </w:r>
                              <w:r>
                                <w:rPr>
                                  <w:spacing w:val="-3"/>
                                  <w:sz w:val="18"/>
                                </w:rPr>
                                <w:t> </w:t>
                              </w:r>
                              <w:r>
                                <w:rPr>
                                  <w:spacing w:val="-2"/>
                                  <w:sz w:val="18"/>
                                </w:rPr>
                                <w:t>year</w:t>
                              </w:r>
                              <w:r>
                                <w:rPr>
                                  <w:spacing w:val="-1"/>
                                  <w:sz w:val="18"/>
                                </w:rPr>
                                <w:t> </w:t>
                              </w:r>
                              <w:r>
                                <w:rPr>
                                  <w:spacing w:val="-2"/>
                                  <w:sz w:val="18"/>
                                </w:rPr>
                                <w:t>of professional</w:t>
                              </w:r>
                              <w:r>
                                <w:rPr>
                                  <w:spacing w:val="-10"/>
                                  <w:sz w:val="18"/>
                                </w:rPr>
                                <w:t> </w:t>
                              </w:r>
                              <w:r>
                                <w:rPr>
                                  <w:spacing w:val="-2"/>
                                  <w:sz w:val="18"/>
                                </w:rPr>
                                <w:t>experience.</w:t>
                              </w:r>
                              <w:r>
                                <w:rPr>
                                  <w:spacing w:val="4"/>
                                  <w:sz w:val="18"/>
                                </w:rPr>
                                <w:t> </w:t>
                              </w:r>
                              <w:r>
                                <w:rPr>
                                  <w:spacing w:val="-2"/>
                                  <w:sz w:val="18"/>
                                </w:rPr>
                                <w:t>Part-time</w:t>
                              </w:r>
                              <w:r>
                                <w:rPr>
                                  <w:spacing w:val="-3"/>
                                  <w:sz w:val="18"/>
                                </w:rPr>
                                <w:t> </w:t>
                              </w:r>
                              <w:r>
                                <w:rPr>
                                  <w:spacing w:val="-2"/>
                                  <w:sz w:val="18"/>
                                </w:rPr>
                                <w:t>must</w:t>
                              </w:r>
                              <w:r>
                                <w:rPr>
                                  <w:sz w:val="18"/>
                                </w:rPr>
                                <w:t> </w:t>
                              </w:r>
                              <w:r>
                                <w:rPr>
                                  <w:spacing w:val="-2"/>
                                  <w:sz w:val="18"/>
                                </w:rPr>
                                <w:t>be conve</w:t>
                              </w:r>
                            </w:p>
                            <w:p>
                              <w:pPr>
                                <w:numPr>
                                  <w:ilvl w:val="0"/>
                                  <w:numId w:val="1"/>
                                </w:numPr>
                                <w:tabs>
                                  <w:tab w:pos="285" w:val="left" w:leader="none"/>
                                </w:tabs>
                                <w:spacing w:line="256" w:lineRule="auto" w:before="14"/>
                                <w:ind w:left="38" w:right="2" w:firstLine="0"/>
                                <w:jc w:val="left"/>
                                <w:rPr>
                                  <w:sz w:val="18"/>
                                </w:rPr>
                              </w:pPr>
                              <w:r>
                                <w:rPr>
                                  <w:sz w:val="18"/>
                                </w:rPr>
                                <w:t>The</w:t>
                              </w:r>
                              <w:r>
                                <w:rPr>
                                  <w:spacing w:val="-9"/>
                                  <w:sz w:val="18"/>
                                </w:rPr>
                                <w:t> </w:t>
                              </w:r>
                              <w:r>
                                <w:rPr>
                                  <w:sz w:val="18"/>
                                </w:rPr>
                                <w:t>contracting</w:t>
                              </w:r>
                              <w:r>
                                <w:rPr>
                                  <w:spacing w:val="-9"/>
                                  <w:sz w:val="18"/>
                                </w:rPr>
                                <w:t> </w:t>
                              </w:r>
                              <w:r>
                                <w:rPr>
                                  <w:sz w:val="18"/>
                                </w:rPr>
                                <w:t>authority</w:t>
                              </w:r>
                              <w:r>
                                <w:rPr>
                                  <w:spacing w:val="-9"/>
                                  <w:sz w:val="18"/>
                                </w:rPr>
                                <w:t> </w:t>
                              </w:r>
                              <w:r>
                                <w:rPr>
                                  <w:sz w:val="18"/>
                                </w:rPr>
                                <w:t>reserves</w:t>
                              </w:r>
                              <w:r>
                                <w:rPr>
                                  <w:spacing w:val="-1"/>
                                  <w:sz w:val="18"/>
                                </w:rPr>
                                <w:t> </w:t>
                              </w:r>
                              <w:r>
                                <w:rPr>
                                  <w:sz w:val="18"/>
                                </w:rPr>
                                <w:t>the</w:t>
                              </w:r>
                              <w:r>
                                <w:rPr>
                                  <w:spacing w:val="-9"/>
                                  <w:sz w:val="18"/>
                                </w:rPr>
                                <w:t> </w:t>
                              </w:r>
                              <w:r>
                                <w:rPr>
                                  <w:sz w:val="18"/>
                                </w:rPr>
                                <w:t>right</w:t>
                              </w:r>
                              <w:r>
                                <w:rPr>
                                  <w:spacing w:val="-8"/>
                                  <w:sz w:val="18"/>
                                </w:rPr>
                                <w:t> </w:t>
                              </w:r>
                              <w:r>
                                <w:rPr>
                                  <w:sz w:val="18"/>
                                </w:rPr>
                                <w:t>to</w:t>
                              </w:r>
                              <w:r>
                                <w:rPr>
                                  <w:spacing w:val="-2"/>
                                  <w:sz w:val="18"/>
                                </w:rPr>
                                <w:t> </w:t>
                              </w:r>
                              <w:r>
                                <w:rPr>
                                  <w:sz w:val="18"/>
                                </w:rPr>
                                <w:t>contact</w:t>
                              </w:r>
                              <w:r>
                                <w:rPr>
                                  <w:spacing w:val="-8"/>
                                  <w:sz w:val="18"/>
                                </w:rPr>
                                <w:t> </w:t>
                              </w:r>
                              <w:r>
                                <w:rPr>
                                  <w:sz w:val="18"/>
                                </w:rPr>
                                <w:t>the</w:t>
                              </w:r>
                              <w:r>
                                <w:rPr>
                                  <w:spacing w:val="-9"/>
                                  <w:sz w:val="18"/>
                                </w:rPr>
                                <w:t> </w:t>
                              </w:r>
                              <w:r>
                                <w:rPr>
                                  <w:sz w:val="18"/>
                                </w:rPr>
                                <w:t>reference</w:t>
                              </w:r>
                              <w:r>
                                <w:rPr>
                                  <w:spacing w:val="-9"/>
                                  <w:sz w:val="18"/>
                                </w:rPr>
                                <w:t> </w:t>
                              </w:r>
                              <w:r>
                                <w:rPr>
                                  <w:sz w:val="18"/>
                                </w:rPr>
                                <w:t>persons.</w:t>
                              </w:r>
                              <w:r>
                                <w:rPr>
                                  <w:spacing w:val="-4"/>
                                  <w:sz w:val="18"/>
                                </w:rPr>
                                <w:t> </w:t>
                              </w:r>
                              <w:r>
                                <w:rPr>
                                  <w:sz w:val="18"/>
                                </w:rPr>
                                <w:t>You</w:t>
                              </w:r>
                              <w:r>
                                <w:rPr>
                                  <w:spacing w:val="-9"/>
                                  <w:sz w:val="18"/>
                                </w:rPr>
                                <w:t> </w:t>
                              </w:r>
                              <w:r>
                                <w:rPr>
                                  <w:sz w:val="18"/>
                                </w:rPr>
                                <w:t>undertake</w:t>
                              </w:r>
                              <w:r>
                                <w:rPr>
                                  <w:spacing w:val="-9"/>
                                  <w:sz w:val="18"/>
                                </w:rPr>
                                <w:t> </w:t>
                              </w:r>
                              <w:r>
                                <w:rPr>
                                  <w:sz w:val="18"/>
                                </w:rPr>
                                <w:t>to</w:t>
                              </w:r>
                              <w:r>
                                <w:rPr>
                                  <w:spacing w:val="-2"/>
                                  <w:sz w:val="18"/>
                                </w:rPr>
                                <w:t> </w:t>
                              </w:r>
                              <w:r>
                                <w:rPr>
                                  <w:sz w:val="18"/>
                                </w:rPr>
                                <w:t>inform</w:t>
                              </w:r>
                              <w:r>
                                <w:rPr>
                                  <w:spacing w:val="-12"/>
                                  <w:sz w:val="18"/>
                                </w:rPr>
                                <w:t> </w:t>
                              </w:r>
                              <w:r>
                                <w:rPr>
                                  <w:sz w:val="18"/>
                                </w:rPr>
                                <w:t>t provide a reference, please provide a justification.</w:t>
                              </w:r>
                            </w:p>
                          </w:txbxContent>
                        </wps:txbx>
                        <wps:bodyPr wrap="square" lIns="0" tIns="0" rIns="0" bIns="0" rtlCol="0">
                          <a:noAutofit/>
                        </wps:bodyPr>
                      </wps:wsp>
                    </wpg:wgp>
                  </a:graphicData>
                </a:graphic>
              </wp:anchor>
            </w:drawing>
          </mc:Choice>
          <mc:Fallback>
            <w:pict>
              <v:group style="position:absolute;margin-left:77.760002pt;margin-top:10.09pt;width:381.6pt;height:84.5pt;mso-position-horizontal-relative:page;mso-position-vertical-relative:paragraph;z-index:-15726592;mso-wrap-distance-left:0;mso-wrap-distance-right:0" id="docshapegroup9" coordorigin="1555,202" coordsize="7632,1690">
                <v:shape style="position:absolute;left:1564;top:201;width:7623;height:231" type="#_x0000_t202" id="docshape10" filled="true" fillcolor="#d9d9d9" stroked="false">
                  <v:textbox inset="0,0,0,0">
                    <w:txbxContent>
                      <w:p>
                        <w:pPr>
                          <w:spacing w:before="4"/>
                          <w:ind w:left="28" w:right="0" w:firstLine="0"/>
                          <w:jc w:val="left"/>
                          <w:rPr>
                            <w:b/>
                            <w:color w:val="000000"/>
                            <w:sz w:val="18"/>
                          </w:rPr>
                        </w:pPr>
                        <w:r>
                          <w:rPr>
                            <w:b/>
                            <w:color w:val="000000"/>
                            <w:sz w:val="18"/>
                          </w:rPr>
                          <w:t>Other</w:t>
                        </w:r>
                        <w:r>
                          <w:rPr>
                            <w:b/>
                            <w:color w:val="000000"/>
                            <w:spacing w:val="-2"/>
                            <w:sz w:val="18"/>
                          </w:rPr>
                          <w:t> </w:t>
                        </w:r>
                        <w:r>
                          <w:rPr>
                            <w:b/>
                            <w:color w:val="000000"/>
                            <w:sz w:val="18"/>
                          </w:rPr>
                          <w:t>relevant</w:t>
                        </w:r>
                        <w:r>
                          <w:rPr>
                            <w:b/>
                            <w:color w:val="000000"/>
                            <w:spacing w:val="-1"/>
                            <w:sz w:val="18"/>
                          </w:rPr>
                          <w:t> </w:t>
                        </w:r>
                        <w:r>
                          <w:rPr>
                            <w:b/>
                            <w:color w:val="000000"/>
                            <w:sz w:val="18"/>
                          </w:rPr>
                          <w:t>information</w:t>
                        </w:r>
                        <w:r>
                          <w:rPr>
                            <w:b/>
                            <w:color w:val="000000"/>
                            <w:spacing w:val="-3"/>
                            <w:sz w:val="18"/>
                          </w:rPr>
                          <w:t> </w:t>
                        </w:r>
                        <w:r>
                          <w:rPr>
                            <w:b/>
                            <w:color w:val="000000"/>
                            <w:sz w:val="18"/>
                          </w:rPr>
                          <w:t>(e.g.</w:t>
                        </w:r>
                        <w:r>
                          <w:rPr>
                            <w:b/>
                            <w:color w:val="000000"/>
                            <w:spacing w:val="5"/>
                            <w:sz w:val="18"/>
                          </w:rPr>
                          <w:t> </w:t>
                        </w:r>
                        <w:r>
                          <w:rPr>
                            <w:b/>
                            <w:color w:val="000000"/>
                            <w:spacing w:val="-2"/>
                            <w:sz w:val="18"/>
                          </w:rPr>
                          <w:t>publications)</w:t>
                        </w:r>
                      </w:p>
                    </w:txbxContent>
                  </v:textbox>
                  <v:fill type="solid"/>
                  <w10:wrap type="none"/>
                </v:shape>
                <v:shape style="position:absolute;left:1555;top:201;width:7632;height:1690" id="docshape11" coordorigin="1555,202" coordsize="7632,1690" path="m9187,960l1565,960,1555,960,1555,1891,1565,1891,9187,1891,9187,1882,1565,1882,1565,1411,9187,1411,9187,1402,1565,1402,1565,1191,9187,1191,9187,1181,1565,1181,1565,970,9187,970,9187,960xm9187,202l1565,202,1555,202,1555,653,1565,653,9187,653,9187,643,1565,643,1565,432,9187,432,9187,423,1565,423,1565,211,9187,211,9187,202xe" filled="true" fillcolor="#000000" stroked="false">
                  <v:path arrowok="t"/>
                  <v:fill type="solid"/>
                </v:shape>
                <v:shape style="position:absolute;left:1555;top:201;width:7632;height:1690" type="#_x0000_t202" id="docshape12" filled="false" stroked="false">
                  <v:textbox inset="0,0,0,0">
                    <w:txbxContent>
                      <w:p>
                        <w:pPr>
                          <w:spacing w:line="240" w:lineRule="auto" w:before="0"/>
                          <w:rPr>
                            <w:b/>
                            <w:sz w:val="18"/>
                          </w:rPr>
                        </w:pPr>
                      </w:p>
                      <w:p>
                        <w:pPr>
                          <w:spacing w:line="240" w:lineRule="auto" w:before="0"/>
                          <w:rPr>
                            <w:b/>
                            <w:sz w:val="18"/>
                          </w:rPr>
                        </w:pPr>
                      </w:p>
                      <w:p>
                        <w:pPr>
                          <w:spacing w:line="240" w:lineRule="auto" w:before="142"/>
                          <w:rPr>
                            <w:b/>
                            <w:sz w:val="18"/>
                          </w:rPr>
                        </w:pPr>
                      </w:p>
                      <w:p>
                        <w:pPr>
                          <w:numPr>
                            <w:ilvl w:val="0"/>
                            <w:numId w:val="1"/>
                          </w:numPr>
                          <w:tabs>
                            <w:tab w:pos="285" w:val="left" w:leader="none"/>
                          </w:tabs>
                          <w:spacing w:before="0"/>
                          <w:ind w:left="285" w:right="0" w:hanging="247"/>
                          <w:jc w:val="left"/>
                          <w:rPr>
                            <w:sz w:val="18"/>
                          </w:rPr>
                        </w:pPr>
                        <w:r>
                          <w:rPr>
                            <w:spacing w:val="-2"/>
                            <w:sz w:val="18"/>
                          </w:rPr>
                          <w:t>Only</w:t>
                        </w:r>
                        <w:r>
                          <w:rPr>
                            <w:spacing w:val="-6"/>
                            <w:sz w:val="18"/>
                          </w:rPr>
                          <w:t> </w:t>
                        </w:r>
                        <w:r>
                          <w:rPr>
                            <w:spacing w:val="-2"/>
                            <w:sz w:val="18"/>
                          </w:rPr>
                          <w:t>the</w:t>
                        </w:r>
                        <w:r>
                          <w:rPr>
                            <w:spacing w:val="-4"/>
                            <w:sz w:val="18"/>
                          </w:rPr>
                          <w:t> </w:t>
                        </w:r>
                        <w:r>
                          <w:rPr>
                            <w:spacing w:val="-2"/>
                            <w:sz w:val="18"/>
                          </w:rPr>
                          <w:t>work</w:t>
                        </w:r>
                        <w:r>
                          <w:rPr>
                            <w:spacing w:val="-4"/>
                            <w:sz w:val="18"/>
                          </w:rPr>
                          <w:t> </w:t>
                        </w:r>
                        <w:r>
                          <w:rPr>
                            <w:spacing w:val="-2"/>
                            <w:sz w:val="18"/>
                          </w:rPr>
                          <w:t>experience</w:t>
                        </w:r>
                        <w:r>
                          <w:rPr>
                            <w:spacing w:val="-4"/>
                            <w:sz w:val="18"/>
                          </w:rPr>
                          <w:t> </w:t>
                        </w:r>
                        <w:r>
                          <w:rPr>
                            <w:spacing w:val="-2"/>
                            <w:sz w:val="18"/>
                          </w:rPr>
                          <w:t>mentioned</w:t>
                        </w:r>
                        <w:r>
                          <w:rPr>
                            <w:spacing w:val="4"/>
                            <w:sz w:val="18"/>
                          </w:rPr>
                          <w:t> </w:t>
                        </w:r>
                        <w:r>
                          <w:rPr>
                            <w:spacing w:val="-2"/>
                            <w:sz w:val="18"/>
                          </w:rPr>
                          <w:t>in</w:t>
                        </w:r>
                        <w:r>
                          <w:rPr>
                            <w:spacing w:val="-4"/>
                            <w:sz w:val="18"/>
                          </w:rPr>
                          <w:t> </w:t>
                        </w:r>
                        <w:r>
                          <w:rPr>
                            <w:spacing w:val="-2"/>
                            <w:sz w:val="18"/>
                          </w:rPr>
                          <w:t>the</w:t>
                        </w:r>
                        <w:r>
                          <w:rPr>
                            <w:spacing w:val="-4"/>
                            <w:sz w:val="18"/>
                          </w:rPr>
                          <w:t> </w:t>
                        </w:r>
                        <w:r>
                          <w:rPr>
                            <w:spacing w:val="-2"/>
                            <w:sz w:val="18"/>
                          </w:rPr>
                          <w:t>CV</w:t>
                        </w:r>
                        <w:r>
                          <w:rPr>
                            <w:spacing w:val="-7"/>
                            <w:sz w:val="18"/>
                          </w:rPr>
                          <w:t> </w:t>
                        </w:r>
                        <w:r>
                          <w:rPr>
                            <w:spacing w:val="-2"/>
                            <w:sz w:val="18"/>
                          </w:rPr>
                          <w:t>will</w:t>
                        </w:r>
                        <w:r>
                          <w:rPr>
                            <w:spacing w:val="-10"/>
                            <w:sz w:val="18"/>
                          </w:rPr>
                          <w:t> </w:t>
                        </w:r>
                        <w:r>
                          <w:rPr>
                            <w:spacing w:val="-2"/>
                            <w:sz w:val="18"/>
                          </w:rPr>
                          <w:t>be</w:t>
                        </w:r>
                        <w:r>
                          <w:rPr>
                            <w:spacing w:val="-4"/>
                            <w:sz w:val="18"/>
                          </w:rPr>
                          <w:t> </w:t>
                        </w:r>
                        <w:r>
                          <w:rPr>
                            <w:spacing w:val="-2"/>
                            <w:sz w:val="18"/>
                          </w:rPr>
                          <w:t>considered</w:t>
                        </w:r>
                        <w:r>
                          <w:rPr>
                            <w:spacing w:val="4"/>
                            <w:sz w:val="18"/>
                          </w:rPr>
                          <w:t> </w:t>
                        </w:r>
                        <w:r>
                          <w:rPr>
                            <w:spacing w:val="-2"/>
                            <w:sz w:val="18"/>
                          </w:rPr>
                          <w:t>by</w:t>
                        </w:r>
                        <w:r>
                          <w:rPr>
                            <w:spacing w:val="-4"/>
                            <w:sz w:val="18"/>
                          </w:rPr>
                          <w:t> </w:t>
                        </w:r>
                        <w:r>
                          <w:rPr>
                            <w:spacing w:val="-2"/>
                            <w:sz w:val="18"/>
                          </w:rPr>
                          <w:t>the</w:t>
                        </w:r>
                        <w:r>
                          <w:rPr>
                            <w:spacing w:val="-4"/>
                            <w:sz w:val="18"/>
                          </w:rPr>
                          <w:t> </w:t>
                        </w:r>
                        <w:r>
                          <w:rPr>
                            <w:spacing w:val="-2"/>
                            <w:sz w:val="18"/>
                          </w:rPr>
                          <w:t>evaluation</w:t>
                        </w:r>
                        <w:r>
                          <w:rPr>
                            <w:spacing w:val="-4"/>
                            <w:sz w:val="18"/>
                          </w:rPr>
                          <w:t> </w:t>
                        </w:r>
                        <w:r>
                          <w:rPr>
                            <w:spacing w:val="-2"/>
                            <w:sz w:val="18"/>
                          </w:rPr>
                          <w:t>committee.</w:t>
                        </w:r>
                      </w:p>
                      <w:p>
                        <w:pPr>
                          <w:numPr>
                            <w:ilvl w:val="0"/>
                            <w:numId w:val="1"/>
                          </w:numPr>
                          <w:tabs>
                            <w:tab w:pos="285" w:val="left" w:leader="none"/>
                          </w:tabs>
                          <w:spacing w:before="14"/>
                          <w:ind w:left="285" w:right="-15" w:hanging="247"/>
                          <w:jc w:val="left"/>
                          <w:rPr>
                            <w:sz w:val="18"/>
                          </w:rPr>
                        </w:pPr>
                        <w:r>
                          <w:rPr>
                            <w:spacing w:val="-2"/>
                            <w:sz w:val="18"/>
                          </w:rPr>
                          <w:t>220</w:t>
                        </w:r>
                        <w:r>
                          <w:rPr>
                            <w:spacing w:val="-4"/>
                            <w:sz w:val="18"/>
                          </w:rPr>
                          <w:t> </w:t>
                        </w:r>
                        <w:r>
                          <w:rPr>
                            <w:spacing w:val="-2"/>
                            <w:sz w:val="18"/>
                          </w:rPr>
                          <w:t>full</w:t>
                        </w:r>
                        <w:r>
                          <w:rPr>
                            <w:spacing w:val="-10"/>
                            <w:sz w:val="18"/>
                          </w:rPr>
                          <w:t> </w:t>
                        </w:r>
                        <w:r>
                          <w:rPr>
                            <w:spacing w:val="-2"/>
                            <w:sz w:val="18"/>
                          </w:rPr>
                          <w:t>time equivalents</w:t>
                        </w:r>
                        <w:r>
                          <w:rPr>
                            <w:spacing w:val="7"/>
                            <w:sz w:val="18"/>
                          </w:rPr>
                          <w:t> </w:t>
                        </w:r>
                        <w:r>
                          <w:rPr>
                            <w:spacing w:val="-2"/>
                            <w:sz w:val="18"/>
                          </w:rPr>
                          <w:t>(FTE)</w:t>
                        </w:r>
                        <w:r>
                          <w:rPr>
                            <w:spacing w:val="-1"/>
                            <w:sz w:val="18"/>
                          </w:rPr>
                          <w:t> </w:t>
                        </w:r>
                        <w:r>
                          <w:rPr>
                            <w:spacing w:val="-2"/>
                            <w:sz w:val="18"/>
                          </w:rPr>
                          <w:t>constitute one</w:t>
                        </w:r>
                        <w:r>
                          <w:rPr>
                            <w:spacing w:val="-3"/>
                            <w:sz w:val="18"/>
                          </w:rPr>
                          <w:t> </w:t>
                        </w:r>
                        <w:r>
                          <w:rPr>
                            <w:spacing w:val="-2"/>
                            <w:sz w:val="18"/>
                          </w:rPr>
                          <w:t>year</w:t>
                        </w:r>
                        <w:r>
                          <w:rPr>
                            <w:spacing w:val="-1"/>
                            <w:sz w:val="18"/>
                          </w:rPr>
                          <w:t> </w:t>
                        </w:r>
                        <w:r>
                          <w:rPr>
                            <w:spacing w:val="-2"/>
                            <w:sz w:val="18"/>
                          </w:rPr>
                          <w:t>of professional</w:t>
                        </w:r>
                        <w:r>
                          <w:rPr>
                            <w:spacing w:val="-10"/>
                            <w:sz w:val="18"/>
                          </w:rPr>
                          <w:t> </w:t>
                        </w:r>
                        <w:r>
                          <w:rPr>
                            <w:spacing w:val="-2"/>
                            <w:sz w:val="18"/>
                          </w:rPr>
                          <w:t>experience.</w:t>
                        </w:r>
                        <w:r>
                          <w:rPr>
                            <w:spacing w:val="4"/>
                            <w:sz w:val="18"/>
                          </w:rPr>
                          <w:t> </w:t>
                        </w:r>
                        <w:r>
                          <w:rPr>
                            <w:spacing w:val="-2"/>
                            <w:sz w:val="18"/>
                          </w:rPr>
                          <w:t>Part-time</w:t>
                        </w:r>
                        <w:r>
                          <w:rPr>
                            <w:spacing w:val="-3"/>
                            <w:sz w:val="18"/>
                          </w:rPr>
                          <w:t> </w:t>
                        </w:r>
                        <w:r>
                          <w:rPr>
                            <w:spacing w:val="-2"/>
                            <w:sz w:val="18"/>
                          </w:rPr>
                          <w:t>must</w:t>
                        </w:r>
                        <w:r>
                          <w:rPr>
                            <w:sz w:val="18"/>
                          </w:rPr>
                          <w:t> </w:t>
                        </w:r>
                        <w:r>
                          <w:rPr>
                            <w:spacing w:val="-2"/>
                            <w:sz w:val="18"/>
                          </w:rPr>
                          <w:t>be conve</w:t>
                        </w:r>
                      </w:p>
                      <w:p>
                        <w:pPr>
                          <w:numPr>
                            <w:ilvl w:val="0"/>
                            <w:numId w:val="1"/>
                          </w:numPr>
                          <w:tabs>
                            <w:tab w:pos="285" w:val="left" w:leader="none"/>
                          </w:tabs>
                          <w:spacing w:line="256" w:lineRule="auto" w:before="14"/>
                          <w:ind w:left="38" w:right="2" w:firstLine="0"/>
                          <w:jc w:val="left"/>
                          <w:rPr>
                            <w:sz w:val="18"/>
                          </w:rPr>
                        </w:pPr>
                        <w:r>
                          <w:rPr>
                            <w:sz w:val="18"/>
                          </w:rPr>
                          <w:t>The</w:t>
                        </w:r>
                        <w:r>
                          <w:rPr>
                            <w:spacing w:val="-9"/>
                            <w:sz w:val="18"/>
                          </w:rPr>
                          <w:t> </w:t>
                        </w:r>
                        <w:r>
                          <w:rPr>
                            <w:sz w:val="18"/>
                          </w:rPr>
                          <w:t>contracting</w:t>
                        </w:r>
                        <w:r>
                          <w:rPr>
                            <w:spacing w:val="-9"/>
                            <w:sz w:val="18"/>
                          </w:rPr>
                          <w:t> </w:t>
                        </w:r>
                        <w:r>
                          <w:rPr>
                            <w:sz w:val="18"/>
                          </w:rPr>
                          <w:t>authority</w:t>
                        </w:r>
                        <w:r>
                          <w:rPr>
                            <w:spacing w:val="-9"/>
                            <w:sz w:val="18"/>
                          </w:rPr>
                          <w:t> </w:t>
                        </w:r>
                        <w:r>
                          <w:rPr>
                            <w:sz w:val="18"/>
                          </w:rPr>
                          <w:t>reserves</w:t>
                        </w:r>
                        <w:r>
                          <w:rPr>
                            <w:spacing w:val="-1"/>
                            <w:sz w:val="18"/>
                          </w:rPr>
                          <w:t> </w:t>
                        </w:r>
                        <w:r>
                          <w:rPr>
                            <w:sz w:val="18"/>
                          </w:rPr>
                          <w:t>the</w:t>
                        </w:r>
                        <w:r>
                          <w:rPr>
                            <w:spacing w:val="-9"/>
                            <w:sz w:val="18"/>
                          </w:rPr>
                          <w:t> </w:t>
                        </w:r>
                        <w:r>
                          <w:rPr>
                            <w:sz w:val="18"/>
                          </w:rPr>
                          <w:t>right</w:t>
                        </w:r>
                        <w:r>
                          <w:rPr>
                            <w:spacing w:val="-8"/>
                            <w:sz w:val="18"/>
                          </w:rPr>
                          <w:t> </w:t>
                        </w:r>
                        <w:r>
                          <w:rPr>
                            <w:sz w:val="18"/>
                          </w:rPr>
                          <w:t>to</w:t>
                        </w:r>
                        <w:r>
                          <w:rPr>
                            <w:spacing w:val="-2"/>
                            <w:sz w:val="18"/>
                          </w:rPr>
                          <w:t> </w:t>
                        </w:r>
                        <w:r>
                          <w:rPr>
                            <w:sz w:val="18"/>
                          </w:rPr>
                          <w:t>contact</w:t>
                        </w:r>
                        <w:r>
                          <w:rPr>
                            <w:spacing w:val="-8"/>
                            <w:sz w:val="18"/>
                          </w:rPr>
                          <w:t> </w:t>
                        </w:r>
                        <w:r>
                          <w:rPr>
                            <w:sz w:val="18"/>
                          </w:rPr>
                          <w:t>the</w:t>
                        </w:r>
                        <w:r>
                          <w:rPr>
                            <w:spacing w:val="-9"/>
                            <w:sz w:val="18"/>
                          </w:rPr>
                          <w:t> </w:t>
                        </w:r>
                        <w:r>
                          <w:rPr>
                            <w:sz w:val="18"/>
                          </w:rPr>
                          <w:t>reference</w:t>
                        </w:r>
                        <w:r>
                          <w:rPr>
                            <w:spacing w:val="-9"/>
                            <w:sz w:val="18"/>
                          </w:rPr>
                          <w:t> </w:t>
                        </w:r>
                        <w:r>
                          <w:rPr>
                            <w:sz w:val="18"/>
                          </w:rPr>
                          <w:t>persons.</w:t>
                        </w:r>
                        <w:r>
                          <w:rPr>
                            <w:spacing w:val="-4"/>
                            <w:sz w:val="18"/>
                          </w:rPr>
                          <w:t> </w:t>
                        </w:r>
                        <w:r>
                          <w:rPr>
                            <w:sz w:val="18"/>
                          </w:rPr>
                          <w:t>You</w:t>
                        </w:r>
                        <w:r>
                          <w:rPr>
                            <w:spacing w:val="-9"/>
                            <w:sz w:val="18"/>
                          </w:rPr>
                          <w:t> </w:t>
                        </w:r>
                        <w:r>
                          <w:rPr>
                            <w:sz w:val="18"/>
                          </w:rPr>
                          <w:t>undertake</w:t>
                        </w:r>
                        <w:r>
                          <w:rPr>
                            <w:spacing w:val="-9"/>
                            <w:sz w:val="18"/>
                          </w:rPr>
                          <w:t> </w:t>
                        </w:r>
                        <w:r>
                          <w:rPr>
                            <w:sz w:val="18"/>
                          </w:rPr>
                          <w:t>to</w:t>
                        </w:r>
                        <w:r>
                          <w:rPr>
                            <w:spacing w:val="-2"/>
                            <w:sz w:val="18"/>
                          </w:rPr>
                          <w:t> </w:t>
                        </w:r>
                        <w:r>
                          <w:rPr>
                            <w:sz w:val="18"/>
                          </w:rPr>
                          <w:t>inform</w:t>
                        </w:r>
                        <w:r>
                          <w:rPr>
                            <w:spacing w:val="-12"/>
                            <w:sz w:val="18"/>
                          </w:rPr>
                          <w:t> </w:t>
                        </w:r>
                        <w:r>
                          <w:rPr>
                            <w:sz w:val="18"/>
                          </w:rPr>
                          <w:t>t provide a reference, please provide a justification.</w:t>
                        </w:r>
                      </w:p>
                    </w:txbxContent>
                  </v:textbox>
                  <w10:wrap type="none"/>
                </v:shape>
                <w10:wrap type="topAndBottom"/>
              </v:group>
            </w:pict>
          </mc:Fallback>
        </mc:AlternateConten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01"/>
        <w:rPr>
          <w:b/>
          <w:sz w:val="18"/>
        </w:rPr>
      </w:pPr>
    </w:p>
    <w:p>
      <w:pPr>
        <w:spacing w:before="0"/>
        <w:ind w:left="153" w:right="0" w:firstLine="0"/>
        <w:jc w:val="left"/>
        <w:rPr>
          <w:b/>
          <w:sz w:val="18"/>
        </w:rPr>
      </w:pPr>
      <w:r>
        <w:rPr>
          <w:b/>
          <w:spacing w:val="-2"/>
          <w:sz w:val="18"/>
        </w:rPr>
        <w:t>2021.1</w:t>
      </w:r>
    </w:p>
    <w:p>
      <w:pPr>
        <w:spacing w:before="4"/>
        <w:ind w:left="153" w:right="0" w:firstLine="0"/>
        <w:jc w:val="left"/>
        <w:rPr>
          <w:sz w:val="18"/>
        </w:rPr>
      </w:pPr>
      <w:r>
        <w:rPr>
          <w:spacing w:val="-2"/>
          <w:sz w:val="18"/>
        </w:rPr>
        <w:t>b8h_annexivexperts_en.xlsx</w:t>
      </w:r>
    </w:p>
    <w:p>
      <w:pPr>
        <w:spacing w:after="0"/>
        <w:jc w:val="left"/>
        <w:rPr>
          <w:sz w:val="18"/>
        </w:rPr>
        <w:sectPr>
          <w:pgSz w:w="12240" w:h="15840"/>
          <w:pgMar w:top="1000" w:bottom="280" w:left="1440" w:right="1800"/>
        </w:sectPr>
      </w:pPr>
    </w:p>
    <w:p>
      <w:pPr>
        <w:pStyle w:val="BodyText"/>
        <w:spacing w:before="3"/>
        <w:rPr>
          <w:sz w:val="2"/>
        </w:rPr>
      </w:pPr>
    </w:p>
    <w:tbl>
      <w:tblPr>
        <w:tblW w:w="0" w:type="auto"/>
        <w:jc w:val="left"/>
        <w:tblInd w:w="1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491"/>
        <w:gridCol w:w="6043"/>
      </w:tblGrid>
      <w:tr>
        <w:trPr>
          <w:trHeight w:val="431" w:hRule="atLeast"/>
        </w:trPr>
        <w:tc>
          <w:tcPr>
            <w:tcW w:w="2491" w:type="dxa"/>
            <w:tcBorders>
              <w:bottom w:val="single" w:sz="8" w:space="0" w:color="000000"/>
            </w:tcBorders>
            <w:shd w:val="clear" w:color="auto" w:fill="D9D9D9"/>
          </w:tcPr>
          <w:p>
            <w:pPr>
              <w:pStyle w:val="TableParagraph"/>
              <w:spacing w:before="109"/>
              <w:ind w:left="28"/>
              <w:jc w:val="center"/>
              <w:rPr>
                <w:b/>
                <w:sz w:val="18"/>
              </w:rPr>
            </w:pPr>
            <w:r>
              <w:rPr>
                <w:b/>
                <w:spacing w:val="-2"/>
                <w:sz w:val="18"/>
              </w:rPr>
              <w:t>Location</w:t>
            </w:r>
          </w:p>
        </w:tc>
        <w:tc>
          <w:tcPr>
            <w:tcW w:w="6043" w:type="dxa"/>
            <w:tcBorders>
              <w:bottom w:val="single" w:sz="8" w:space="0" w:color="000000"/>
              <w:right w:val="single" w:sz="8" w:space="0" w:color="000000"/>
            </w:tcBorders>
            <w:shd w:val="clear" w:color="auto" w:fill="D9D9D9"/>
          </w:tcPr>
          <w:p>
            <w:pPr>
              <w:pStyle w:val="TableParagraph"/>
              <w:spacing w:before="109"/>
              <w:ind w:left="7"/>
              <w:jc w:val="center"/>
              <w:rPr>
                <w:b/>
                <w:sz w:val="18"/>
              </w:rPr>
            </w:pPr>
            <w:r>
              <w:rPr>
                <w:b/>
                <w:sz w:val="18"/>
              </w:rPr>
              <w:t>Company &amp;</w:t>
            </w:r>
            <w:r>
              <w:rPr>
                <w:b/>
                <w:spacing w:val="6"/>
                <w:sz w:val="18"/>
              </w:rPr>
              <w:t> </w:t>
            </w:r>
            <w:r>
              <w:rPr>
                <w:b/>
                <w:sz w:val="18"/>
              </w:rPr>
              <w:t>reference</w:t>
            </w:r>
            <w:r>
              <w:rPr>
                <w:b/>
                <w:spacing w:val="11"/>
                <w:sz w:val="18"/>
              </w:rPr>
              <w:t> </w:t>
            </w:r>
            <w:r>
              <w:rPr>
                <w:b/>
                <w:sz w:val="18"/>
              </w:rPr>
              <w:t>person[3]</w:t>
            </w:r>
            <w:r>
              <w:rPr>
                <w:b/>
                <w:spacing w:val="1"/>
                <w:sz w:val="18"/>
              </w:rPr>
              <w:t> </w:t>
            </w:r>
            <w:r>
              <w:rPr>
                <w:b/>
                <w:sz w:val="18"/>
              </w:rPr>
              <w:t>(name</w:t>
            </w:r>
            <w:r>
              <w:rPr>
                <w:b/>
                <w:spacing w:val="10"/>
                <w:sz w:val="18"/>
              </w:rPr>
              <w:t> </w:t>
            </w:r>
            <w:r>
              <w:rPr>
                <w:b/>
                <w:sz w:val="18"/>
              </w:rPr>
              <w:t>&amp;</w:t>
            </w:r>
            <w:r>
              <w:rPr>
                <w:b/>
                <w:spacing w:val="7"/>
                <w:sz w:val="18"/>
              </w:rPr>
              <w:t> </w:t>
            </w:r>
            <w:r>
              <w:rPr>
                <w:b/>
                <w:sz w:val="18"/>
              </w:rPr>
              <w:t>contact</w:t>
            </w:r>
            <w:r>
              <w:rPr>
                <w:b/>
                <w:spacing w:val="1"/>
                <w:sz w:val="18"/>
              </w:rPr>
              <w:t> </w:t>
            </w:r>
            <w:r>
              <w:rPr>
                <w:b/>
                <w:spacing w:val="-2"/>
                <w:sz w:val="18"/>
              </w:rPr>
              <w:t>details)</w:t>
            </w:r>
          </w:p>
        </w:tc>
      </w:tr>
      <w:tr>
        <w:trPr>
          <w:trHeight w:val="210" w:hRule="atLeast"/>
        </w:trPr>
        <w:tc>
          <w:tcPr>
            <w:tcW w:w="2491" w:type="dxa"/>
            <w:tcBorders>
              <w:top w:val="single" w:sz="8" w:space="0" w:color="000000"/>
              <w:left w:val="single" w:sz="8" w:space="0" w:color="000000"/>
              <w:bottom w:val="single" w:sz="8" w:space="0" w:color="000000"/>
              <w:right w:val="single" w:sz="4" w:space="0" w:color="000000"/>
            </w:tcBorders>
          </w:tcPr>
          <w:p>
            <w:pPr>
              <w:pStyle w:val="TableParagraph"/>
              <w:rPr>
                <w:sz w:val="14"/>
              </w:rPr>
            </w:pPr>
          </w:p>
        </w:tc>
        <w:tc>
          <w:tcPr>
            <w:tcW w:w="6043" w:type="dxa"/>
            <w:tcBorders>
              <w:top w:val="single" w:sz="8" w:space="0" w:color="000000"/>
              <w:left w:val="single" w:sz="4" w:space="0" w:color="000000"/>
              <w:bottom w:val="single" w:sz="8" w:space="0" w:color="000000"/>
              <w:right w:val="single" w:sz="8" w:space="0" w:color="000000"/>
            </w:tcBorders>
          </w:tcPr>
          <w:p>
            <w:pPr>
              <w:pStyle w:val="TableParagraph"/>
              <w:rPr>
                <w:sz w:val="14"/>
              </w:rPr>
            </w:pPr>
          </w:p>
        </w:tc>
      </w:tr>
      <w:tr>
        <w:trPr>
          <w:trHeight w:val="210" w:hRule="atLeast"/>
        </w:trPr>
        <w:tc>
          <w:tcPr>
            <w:tcW w:w="2491"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c>
          <w:tcPr>
            <w:tcW w:w="6043"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r>
      <w:tr>
        <w:trPr>
          <w:trHeight w:val="210" w:hRule="atLeast"/>
        </w:trPr>
        <w:tc>
          <w:tcPr>
            <w:tcW w:w="2491"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c>
          <w:tcPr>
            <w:tcW w:w="6043" w:type="dxa"/>
            <w:tcBorders>
              <w:top w:val="single" w:sz="8" w:space="0" w:color="000000"/>
              <w:left w:val="single" w:sz="8" w:space="0" w:color="000000"/>
              <w:bottom w:val="single" w:sz="8" w:space="0" w:color="000000"/>
              <w:right w:val="single" w:sz="8" w:space="0" w:color="000000"/>
            </w:tcBorders>
          </w:tcPr>
          <w:p>
            <w:pPr>
              <w:pStyle w:val="TableParagraph"/>
              <w:rPr>
                <w:sz w:val="14"/>
              </w:rPr>
            </w:pPr>
          </w:p>
        </w:tc>
      </w:tr>
      <w:tr>
        <w:trPr>
          <w:trHeight w:val="210" w:hRule="atLeast"/>
        </w:trPr>
        <w:tc>
          <w:tcPr>
            <w:tcW w:w="2491" w:type="dxa"/>
            <w:tcBorders>
              <w:top w:val="single" w:sz="8" w:space="0" w:color="000000"/>
              <w:left w:val="single" w:sz="8" w:space="0" w:color="000000"/>
              <w:right w:val="single" w:sz="8" w:space="0" w:color="000000"/>
            </w:tcBorders>
          </w:tcPr>
          <w:p>
            <w:pPr>
              <w:pStyle w:val="TableParagraph"/>
              <w:rPr>
                <w:sz w:val="14"/>
              </w:rPr>
            </w:pPr>
          </w:p>
        </w:tc>
        <w:tc>
          <w:tcPr>
            <w:tcW w:w="6043" w:type="dxa"/>
            <w:tcBorders>
              <w:top w:val="single" w:sz="8" w:space="0" w:color="000000"/>
              <w:left w:val="single" w:sz="8" w:space="0" w:color="000000"/>
              <w:right w:val="single" w:sz="8" w:space="0" w:color="000000"/>
            </w:tcBorders>
          </w:tcPr>
          <w:p>
            <w:pPr>
              <w:pStyle w:val="TableParagraph"/>
              <w:rPr>
                <w:sz w:val="14"/>
              </w:rPr>
            </w:pPr>
          </w:p>
        </w:tc>
      </w:tr>
    </w:tbl>
    <w:p>
      <w:pPr>
        <w:pStyle w:val="BodyText"/>
        <w:spacing w:before="212"/>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30"/>
      </w:tblGrid>
      <w:tr>
        <w:trPr>
          <w:trHeight w:val="210" w:hRule="atLeast"/>
        </w:trPr>
        <w:tc>
          <w:tcPr>
            <w:tcW w:w="8530" w:type="dxa"/>
            <w:tcBorders>
              <w:left w:val="nil"/>
            </w:tcBorders>
            <w:shd w:val="clear" w:color="auto" w:fill="D9D9D9"/>
          </w:tcPr>
          <w:p>
            <w:pPr>
              <w:pStyle w:val="TableParagraph"/>
              <w:rPr>
                <w:sz w:val="14"/>
              </w:rPr>
            </w:pPr>
          </w:p>
        </w:tc>
      </w:tr>
      <w:tr>
        <w:trPr>
          <w:trHeight w:val="210" w:hRule="atLeast"/>
        </w:trPr>
        <w:tc>
          <w:tcPr>
            <w:tcW w:w="8530" w:type="dxa"/>
            <w:tcBorders>
              <w:left w:val="nil"/>
            </w:tcBorders>
          </w:tcPr>
          <w:p>
            <w:pPr>
              <w:pStyle w:val="TableParagraph"/>
              <w:rPr>
                <w:sz w:val="14"/>
              </w:rPr>
            </w:pPr>
          </w:p>
        </w:tc>
      </w:tr>
    </w:tbl>
    <w:p>
      <w:pPr>
        <w:pStyle w:val="BodyText"/>
        <w:spacing w:before="54"/>
        <w:rPr>
          <w:sz w:val="20"/>
        </w:rPr>
      </w:pPr>
      <w:r>
        <w:rPr>
          <w:sz w:val="20"/>
        </w:rPr>
        <mc:AlternateContent>
          <mc:Choice Requires="wps">
            <w:drawing>
              <wp:anchor distT="0" distB="0" distL="0" distR="0" allowOverlap="1" layoutInCell="1" locked="0" behindDoc="1" simplePos="0" relativeHeight="487590400">
                <wp:simplePos x="0" y="0"/>
                <wp:positionH relativeFrom="page">
                  <wp:posOffset>987552</wp:posOffset>
                </wp:positionH>
                <wp:positionV relativeFrom="paragraph">
                  <wp:posOffset>195834</wp:posOffset>
                </wp:positionV>
                <wp:extent cx="542544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425440" cy="6350"/>
                        </a:xfrm>
                        <a:custGeom>
                          <a:avLst/>
                          <a:gdLst/>
                          <a:ahLst/>
                          <a:cxnLst/>
                          <a:rect l="l" t="t" r="r" b="b"/>
                          <a:pathLst>
                            <a:path w="5425440" h="6350">
                              <a:moveTo>
                                <a:pt x="5425440" y="0"/>
                              </a:moveTo>
                              <a:lnTo>
                                <a:pt x="0" y="0"/>
                              </a:lnTo>
                              <a:lnTo>
                                <a:pt x="0" y="6096"/>
                              </a:lnTo>
                              <a:lnTo>
                                <a:pt x="5425440" y="6096"/>
                              </a:lnTo>
                              <a:lnTo>
                                <a:pt x="5425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15.42pt;width:427.2pt;height:.48pt;mso-position-horizontal-relative:page;mso-position-vertical-relative:paragraph;z-index:-15726080;mso-wrap-distance-left:0;mso-wrap-distance-right:0" id="docshape13"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0912">
                <wp:simplePos x="0" y="0"/>
                <wp:positionH relativeFrom="page">
                  <wp:posOffset>987552</wp:posOffset>
                </wp:positionH>
                <wp:positionV relativeFrom="paragraph">
                  <wp:posOffset>336041</wp:posOffset>
                </wp:positionV>
                <wp:extent cx="542544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425440" cy="6350"/>
                        </a:xfrm>
                        <a:custGeom>
                          <a:avLst/>
                          <a:gdLst/>
                          <a:ahLst/>
                          <a:cxnLst/>
                          <a:rect l="l" t="t" r="r" b="b"/>
                          <a:pathLst>
                            <a:path w="5425440" h="6350">
                              <a:moveTo>
                                <a:pt x="5425440" y="0"/>
                              </a:moveTo>
                              <a:lnTo>
                                <a:pt x="0" y="0"/>
                              </a:lnTo>
                              <a:lnTo>
                                <a:pt x="0" y="6096"/>
                              </a:lnTo>
                              <a:lnTo>
                                <a:pt x="5425440" y="6096"/>
                              </a:lnTo>
                              <a:lnTo>
                                <a:pt x="5425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26.459999pt;width:427.2pt;height:.48pt;mso-position-horizontal-relative:page;mso-position-vertical-relative:paragraph;z-index:-15725568;mso-wrap-distance-left:0;mso-wrap-distance-right:0" id="docshape14" filled="true" fillcolor="#000000" stroked="false">
                <v:fill type="solid"/>
                <w10:wrap type="topAndBottom"/>
              </v:rect>
            </w:pict>
          </mc:Fallback>
        </mc:AlternateContent>
      </w:r>
    </w:p>
    <w:p>
      <w:pPr>
        <w:pStyle w:val="BodyText"/>
        <w:spacing w:before="3"/>
        <w:rPr>
          <w:sz w:val="16"/>
        </w:rPr>
      </w:pPr>
    </w:p>
    <w:p>
      <w:pPr>
        <w:spacing w:before="0" w:after="4"/>
        <w:ind w:left="126" w:right="0" w:firstLine="0"/>
        <w:jc w:val="left"/>
        <w:rPr>
          <w:sz w:val="18"/>
        </w:rPr>
      </w:pPr>
      <w:r>
        <w:rPr>
          <w:sz w:val="18"/>
        </w:rPr>
        <w:t>rted</w:t>
      </w:r>
      <w:r>
        <w:rPr>
          <w:spacing w:val="-7"/>
          <w:sz w:val="18"/>
        </w:rPr>
        <w:t> </w:t>
      </w:r>
      <w:r>
        <w:rPr>
          <w:sz w:val="18"/>
        </w:rPr>
        <w:t>into</w:t>
      </w:r>
      <w:r>
        <w:rPr>
          <w:spacing w:val="-7"/>
          <w:sz w:val="18"/>
        </w:rPr>
        <w:t> </w:t>
      </w:r>
      <w:r>
        <w:rPr>
          <w:spacing w:val="-4"/>
          <w:sz w:val="18"/>
        </w:rPr>
        <w:t>FTE.</w:t>
      </w:r>
    </w:p>
    <w:p>
      <w:pPr>
        <w:pStyle w:val="BodyText"/>
        <w:spacing w:line="20" w:lineRule="exact"/>
        <w:ind w:left="115"/>
        <w:rPr>
          <w:sz w:val="2"/>
        </w:rPr>
      </w:pPr>
      <w:r>
        <w:rPr>
          <w:sz w:val="2"/>
        </w:rPr>
        <mc:AlternateContent>
          <mc:Choice Requires="wps">
            <w:drawing>
              <wp:inline distT="0" distB="0" distL="0" distR="0">
                <wp:extent cx="5425440" cy="6350"/>
                <wp:effectExtent l="0" t="0" r="0" b="0"/>
                <wp:docPr id="15" name="Group 15"/>
                <wp:cNvGraphicFramePr>
                  <a:graphicFrameLocks/>
                </wp:cNvGraphicFramePr>
                <a:graphic>
                  <a:graphicData uri="http://schemas.microsoft.com/office/word/2010/wordprocessingGroup">
                    <wpg:wgp>
                      <wpg:cNvPr id="15" name="Group 15"/>
                      <wpg:cNvGrpSpPr/>
                      <wpg:grpSpPr>
                        <a:xfrm>
                          <a:off x="0" y="0"/>
                          <a:ext cx="5425440" cy="6350"/>
                          <a:chExt cx="5425440" cy="6350"/>
                        </a:xfrm>
                      </wpg:grpSpPr>
                      <wps:wsp>
                        <wps:cNvPr id="16" name="Graphic 16"/>
                        <wps:cNvSpPr/>
                        <wps:spPr>
                          <a:xfrm>
                            <a:off x="0" y="0"/>
                            <a:ext cx="5425440" cy="6350"/>
                          </a:xfrm>
                          <a:custGeom>
                            <a:avLst/>
                            <a:gdLst/>
                            <a:ahLst/>
                            <a:cxnLst/>
                            <a:rect l="l" t="t" r="r" b="b"/>
                            <a:pathLst>
                              <a:path w="5425440" h="6350">
                                <a:moveTo>
                                  <a:pt x="5425440" y="0"/>
                                </a:moveTo>
                                <a:lnTo>
                                  <a:pt x="0" y="0"/>
                                </a:lnTo>
                                <a:lnTo>
                                  <a:pt x="0" y="6096"/>
                                </a:lnTo>
                                <a:lnTo>
                                  <a:pt x="5425440" y="6096"/>
                                </a:lnTo>
                                <a:lnTo>
                                  <a:pt x="54254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7.2pt;height:.5pt;mso-position-horizontal-relative:char;mso-position-vertical-relative:line" id="docshapegroup15" coordorigin="0,0" coordsize="8544,10">
                <v:rect style="position:absolute;left:0;top:0;width:8544;height:10" id="docshape16" filled="true" fillcolor="#000000" stroked="false">
                  <v:fill type="solid"/>
                </v:rect>
              </v:group>
            </w:pict>
          </mc:Fallback>
        </mc:AlternateContent>
      </w:r>
      <w:r>
        <w:rPr>
          <w:sz w:val="2"/>
        </w:rPr>
      </w:r>
    </w:p>
    <w:p>
      <w:pPr>
        <w:spacing w:before="0"/>
        <w:ind w:left="117" w:right="0" w:firstLine="0"/>
        <w:jc w:val="left"/>
        <w:rPr>
          <w:sz w:val="18"/>
        </w:rPr>
      </w:pPr>
      <w:r>
        <w:rPr>
          <w:sz w:val="18"/>
        </w:rPr>
        <w:t>he</w:t>
      </w:r>
      <w:r>
        <w:rPr>
          <w:spacing w:val="-12"/>
          <w:sz w:val="18"/>
        </w:rPr>
        <w:t> </w:t>
      </w:r>
      <w:r>
        <w:rPr>
          <w:sz w:val="18"/>
        </w:rPr>
        <w:t>reference</w:t>
      </w:r>
      <w:r>
        <w:rPr>
          <w:spacing w:val="-11"/>
          <w:sz w:val="18"/>
        </w:rPr>
        <w:t> </w:t>
      </w:r>
      <w:r>
        <w:rPr>
          <w:sz w:val="18"/>
        </w:rPr>
        <w:t>persons</w:t>
      </w:r>
      <w:r>
        <w:rPr>
          <w:spacing w:val="-11"/>
          <w:sz w:val="18"/>
        </w:rPr>
        <w:t> </w:t>
      </w:r>
      <w:r>
        <w:rPr>
          <w:sz w:val="18"/>
        </w:rPr>
        <w:t>mentioned</w:t>
      </w:r>
      <w:r>
        <w:rPr>
          <w:spacing w:val="-11"/>
          <w:sz w:val="18"/>
        </w:rPr>
        <w:t> </w:t>
      </w:r>
      <w:r>
        <w:rPr>
          <w:sz w:val="18"/>
        </w:rPr>
        <w:t>in</w:t>
      </w:r>
      <w:r>
        <w:rPr>
          <w:spacing w:val="-11"/>
          <w:sz w:val="18"/>
        </w:rPr>
        <w:t> </w:t>
      </w:r>
      <w:r>
        <w:rPr>
          <w:sz w:val="18"/>
        </w:rPr>
        <w:t>the</w:t>
      </w:r>
      <w:r>
        <w:rPr>
          <w:spacing w:val="-11"/>
          <w:sz w:val="18"/>
        </w:rPr>
        <w:t> </w:t>
      </w:r>
      <w:r>
        <w:rPr>
          <w:sz w:val="18"/>
        </w:rPr>
        <w:t>present</w:t>
      </w:r>
      <w:r>
        <w:rPr>
          <w:spacing w:val="-11"/>
          <w:sz w:val="18"/>
        </w:rPr>
        <w:t> </w:t>
      </w:r>
      <w:r>
        <w:rPr>
          <w:sz w:val="18"/>
        </w:rPr>
        <w:t>form</w:t>
      </w:r>
      <w:r>
        <w:rPr>
          <w:spacing w:val="-12"/>
          <w:sz w:val="18"/>
        </w:rPr>
        <w:t> </w:t>
      </w:r>
      <w:r>
        <w:rPr>
          <w:sz w:val="18"/>
        </w:rPr>
        <w:t>that</w:t>
      </w:r>
      <w:r>
        <w:rPr>
          <w:spacing w:val="-11"/>
          <w:sz w:val="18"/>
        </w:rPr>
        <w:t> </w:t>
      </w:r>
      <w:r>
        <w:rPr>
          <w:sz w:val="18"/>
        </w:rPr>
        <w:t>their</w:t>
      </w:r>
      <w:r>
        <w:rPr>
          <w:spacing w:val="-11"/>
          <w:sz w:val="18"/>
        </w:rPr>
        <w:t> </w:t>
      </w:r>
      <w:r>
        <w:rPr>
          <w:sz w:val="18"/>
        </w:rPr>
        <w:t>data</w:t>
      </w:r>
      <w:r>
        <w:rPr>
          <w:spacing w:val="-11"/>
          <w:sz w:val="18"/>
        </w:rPr>
        <w:t> </w:t>
      </w:r>
      <w:r>
        <w:rPr>
          <w:sz w:val="18"/>
        </w:rPr>
        <w:t>will/may</w:t>
      </w:r>
      <w:r>
        <w:rPr>
          <w:spacing w:val="-12"/>
          <w:sz w:val="18"/>
        </w:rPr>
        <w:t> </w:t>
      </w:r>
      <w:r>
        <w:rPr>
          <w:sz w:val="18"/>
        </w:rPr>
        <w:t>be</w:t>
      </w:r>
      <w:r>
        <w:rPr>
          <w:spacing w:val="-11"/>
          <w:sz w:val="18"/>
        </w:rPr>
        <w:t> </w:t>
      </w:r>
      <w:r>
        <w:rPr>
          <w:sz w:val="18"/>
        </w:rPr>
        <w:t>transferred</w:t>
      </w:r>
      <w:r>
        <w:rPr>
          <w:spacing w:val="-11"/>
          <w:sz w:val="18"/>
        </w:rPr>
        <w:t> </w:t>
      </w:r>
      <w:r>
        <w:rPr>
          <w:sz w:val="18"/>
        </w:rPr>
        <w:t>to</w:t>
      </w:r>
      <w:r>
        <w:rPr>
          <w:spacing w:val="-11"/>
          <w:sz w:val="18"/>
        </w:rPr>
        <w:t> </w:t>
      </w:r>
      <w:r>
        <w:rPr>
          <w:sz w:val="18"/>
        </w:rPr>
        <w:t>the</w:t>
      </w:r>
      <w:r>
        <w:rPr>
          <w:spacing w:val="-12"/>
          <w:sz w:val="18"/>
        </w:rPr>
        <w:t> </w:t>
      </w:r>
      <w:r>
        <w:rPr>
          <w:sz w:val="18"/>
        </w:rPr>
        <w:t>Commission</w:t>
      </w:r>
      <w:r>
        <w:rPr>
          <w:spacing w:val="-11"/>
          <w:sz w:val="18"/>
        </w:rPr>
        <w:t> </w:t>
      </w:r>
      <w:r>
        <w:rPr>
          <w:sz w:val="18"/>
        </w:rPr>
        <w:t>and</w:t>
      </w:r>
      <w:r>
        <w:rPr>
          <w:spacing w:val="-10"/>
          <w:sz w:val="18"/>
        </w:rPr>
        <w:t> </w:t>
      </w:r>
      <w:r>
        <w:rPr>
          <w:spacing w:val="-4"/>
          <w:sz w:val="18"/>
        </w:rPr>
        <w:t>comm</w:t>
      </w:r>
    </w:p>
    <w:p>
      <w:pPr>
        <w:pStyle w:val="BodyText"/>
        <w:spacing w:before="10"/>
        <w:rPr>
          <w:sz w:val="19"/>
        </w:rPr>
      </w:pPr>
      <w:r>
        <w:rPr>
          <w:sz w:val="19"/>
        </w:rPr>
        <mc:AlternateContent>
          <mc:Choice Requires="wps">
            <w:drawing>
              <wp:anchor distT="0" distB="0" distL="0" distR="0" allowOverlap="1" layoutInCell="1" locked="0" behindDoc="1" simplePos="0" relativeHeight="487591936">
                <wp:simplePos x="0" y="0"/>
                <wp:positionH relativeFrom="page">
                  <wp:posOffset>987552</wp:posOffset>
                </wp:positionH>
                <wp:positionV relativeFrom="paragraph">
                  <wp:posOffset>160325</wp:posOffset>
                </wp:positionV>
                <wp:extent cx="542544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425440" cy="6350"/>
                        </a:xfrm>
                        <a:custGeom>
                          <a:avLst/>
                          <a:gdLst/>
                          <a:ahLst/>
                          <a:cxnLst/>
                          <a:rect l="l" t="t" r="r" b="b"/>
                          <a:pathLst>
                            <a:path w="5425440" h="6350">
                              <a:moveTo>
                                <a:pt x="5425440" y="0"/>
                              </a:moveTo>
                              <a:lnTo>
                                <a:pt x="0" y="0"/>
                              </a:lnTo>
                              <a:lnTo>
                                <a:pt x="0" y="6096"/>
                              </a:lnTo>
                              <a:lnTo>
                                <a:pt x="5425440" y="6096"/>
                              </a:lnTo>
                              <a:lnTo>
                                <a:pt x="5425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12.624072pt;width:427.2pt;height:.48pt;mso-position-horizontal-relative:page;mso-position-vertical-relative:paragraph;z-index:-15724544;mso-wrap-distance-left:0;mso-wrap-distance-right:0" id="docshape17" filled="true" fillcolor="#000000" stroked="false">
                <v:fill type="solid"/>
                <w10:wrap type="topAndBottom"/>
              </v:rect>
            </w:pict>
          </mc:Fallback>
        </mc:AlternateContent>
      </w:r>
    </w:p>
    <w:p>
      <w:pPr>
        <w:pStyle w:val="BodyText"/>
        <w:spacing w:after="0"/>
        <w:rPr>
          <w:sz w:val="19"/>
        </w:rPr>
        <w:sectPr>
          <w:pgSz w:w="12240" w:h="15840"/>
          <w:pgMar w:top="1500" w:bottom="280" w:left="1440" w:right="1800"/>
        </w:sectPr>
      </w:pPr>
    </w:p>
    <w:p>
      <w:pPr>
        <w:pStyle w:val="BodyText"/>
        <w:spacing w:before="3"/>
        <w:rPr>
          <w:sz w:val="2"/>
        </w:rPr>
      </w:pPr>
    </w:p>
    <w:tbl>
      <w:tblPr>
        <w:tblW w:w="0" w:type="auto"/>
        <w:jc w:val="left"/>
        <w:tblInd w:w="1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4910"/>
      </w:tblGrid>
      <w:tr>
        <w:trPr>
          <w:trHeight w:val="431" w:hRule="atLeast"/>
        </w:trPr>
        <w:tc>
          <w:tcPr>
            <w:tcW w:w="4910" w:type="dxa"/>
            <w:tcBorders>
              <w:bottom w:val="single" w:sz="8" w:space="0" w:color="000000"/>
              <w:right w:val="single" w:sz="8" w:space="0" w:color="000000"/>
            </w:tcBorders>
            <w:shd w:val="clear" w:color="auto" w:fill="D9D9D9"/>
          </w:tcPr>
          <w:p>
            <w:pPr>
              <w:pStyle w:val="TableParagraph"/>
              <w:spacing w:before="109"/>
              <w:ind w:left="14"/>
              <w:jc w:val="center"/>
              <w:rPr>
                <w:b/>
                <w:sz w:val="18"/>
              </w:rPr>
            </w:pPr>
            <w:r>
              <w:rPr>
                <w:b/>
                <w:spacing w:val="-2"/>
                <w:sz w:val="18"/>
              </w:rPr>
              <w:t>Position</w:t>
            </w:r>
          </w:p>
        </w:tc>
      </w:tr>
      <w:tr>
        <w:trPr>
          <w:trHeight w:val="210" w:hRule="atLeast"/>
        </w:trPr>
        <w:tc>
          <w:tcPr>
            <w:tcW w:w="4910" w:type="dxa"/>
            <w:tcBorders>
              <w:top w:val="single" w:sz="8" w:space="0" w:color="000000"/>
              <w:left w:val="nil"/>
              <w:bottom w:val="single" w:sz="8" w:space="0" w:color="000000"/>
              <w:right w:val="single" w:sz="8" w:space="0" w:color="000000"/>
            </w:tcBorders>
          </w:tcPr>
          <w:p>
            <w:pPr>
              <w:pStyle w:val="TableParagraph"/>
              <w:rPr>
                <w:sz w:val="14"/>
              </w:rPr>
            </w:pPr>
          </w:p>
        </w:tc>
      </w:tr>
      <w:tr>
        <w:trPr>
          <w:trHeight w:val="210" w:hRule="atLeast"/>
        </w:trPr>
        <w:tc>
          <w:tcPr>
            <w:tcW w:w="4910" w:type="dxa"/>
            <w:tcBorders>
              <w:top w:val="single" w:sz="8" w:space="0" w:color="000000"/>
              <w:left w:val="nil"/>
              <w:bottom w:val="single" w:sz="8" w:space="0" w:color="000000"/>
              <w:right w:val="single" w:sz="8" w:space="0" w:color="000000"/>
            </w:tcBorders>
          </w:tcPr>
          <w:p>
            <w:pPr>
              <w:pStyle w:val="TableParagraph"/>
              <w:rPr>
                <w:sz w:val="14"/>
              </w:rPr>
            </w:pPr>
          </w:p>
        </w:tc>
      </w:tr>
      <w:tr>
        <w:trPr>
          <w:trHeight w:val="210" w:hRule="atLeast"/>
        </w:trPr>
        <w:tc>
          <w:tcPr>
            <w:tcW w:w="4910" w:type="dxa"/>
            <w:tcBorders>
              <w:top w:val="single" w:sz="8" w:space="0" w:color="000000"/>
              <w:left w:val="nil"/>
              <w:bottom w:val="single" w:sz="8" w:space="0" w:color="000000"/>
              <w:right w:val="single" w:sz="8" w:space="0" w:color="000000"/>
            </w:tcBorders>
          </w:tcPr>
          <w:p>
            <w:pPr>
              <w:pStyle w:val="TableParagraph"/>
              <w:rPr>
                <w:sz w:val="14"/>
              </w:rPr>
            </w:pPr>
          </w:p>
        </w:tc>
      </w:tr>
      <w:tr>
        <w:trPr>
          <w:trHeight w:val="210" w:hRule="atLeast"/>
        </w:trPr>
        <w:tc>
          <w:tcPr>
            <w:tcW w:w="4910" w:type="dxa"/>
            <w:tcBorders>
              <w:top w:val="single" w:sz="8" w:space="0" w:color="000000"/>
              <w:left w:val="nil"/>
              <w:right w:val="single" w:sz="8" w:space="0" w:color="000000"/>
            </w:tcBorders>
          </w:tcPr>
          <w:p>
            <w:pPr>
              <w:pStyle w:val="TableParagraph"/>
              <w:rPr>
                <w:sz w:val="14"/>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26"/>
        <w:rPr>
          <w:sz w:val="20"/>
        </w:rPr>
      </w:pPr>
      <w:r>
        <w:rPr>
          <w:sz w:val="20"/>
        </w:rPr>
        <mc:AlternateContent>
          <mc:Choice Requires="wps">
            <w:drawing>
              <wp:anchor distT="0" distB="0" distL="0" distR="0" allowOverlap="1" layoutInCell="1" locked="0" behindDoc="1" simplePos="0" relativeHeight="487592448">
                <wp:simplePos x="0" y="0"/>
                <wp:positionH relativeFrom="page">
                  <wp:posOffset>987552</wp:posOffset>
                </wp:positionH>
                <wp:positionV relativeFrom="paragraph">
                  <wp:posOffset>178231</wp:posOffset>
                </wp:positionV>
                <wp:extent cx="3127375"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127375" cy="6350"/>
                        </a:xfrm>
                        <a:custGeom>
                          <a:avLst/>
                          <a:gdLst/>
                          <a:ahLst/>
                          <a:cxnLst/>
                          <a:rect l="l" t="t" r="r" b="b"/>
                          <a:pathLst>
                            <a:path w="3127375" h="6350">
                              <a:moveTo>
                                <a:pt x="3127248" y="0"/>
                              </a:moveTo>
                              <a:lnTo>
                                <a:pt x="0" y="0"/>
                              </a:lnTo>
                              <a:lnTo>
                                <a:pt x="0" y="6096"/>
                              </a:lnTo>
                              <a:lnTo>
                                <a:pt x="3127248" y="6096"/>
                              </a:lnTo>
                              <a:lnTo>
                                <a:pt x="3127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14.034004pt;width:246.24pt;height:.48pt;mso-position-horizontal-relative:page;mso-position-vertical-relative:paragraph;z-index:-15724032;mso-wrap-distance-left:0;mso-wrap-distance-right:0" id="docshape18"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2960">
                <wp:simplePos x="0" y="0"/>
                <wp:positionH relativeFrom="page">
                  <wp:posOffset>987552</wp:posOffset>
                </wp:positionH>
                <wp:positionV relativeFrom="paragraph">
                  <wp:posOffset>318439</wp:posOffset>
                </wp:positionV>
                <wp:extent cx="312737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127375" cy="6350"/>
                        </a:xfrm>
                        <a:custGeom>
                          <a:avLst/>
                          <a:gdLst/>
                          <a:ahLst/>
                          <a:cxnLst/>
                          <a:rect l="l" t="t" r="r" b="b"/>
                          <a:pathLst>
                            <a:path w="3127375" h="6350">
                              <a:moveTo>
                                <a:pt x="3127248" y="0"/>
                              </a:moveTo>
                              <a:lnTo>
                                <a:pt x="0" y="0"/>
                              </a:lnTo>
                              <a:lnTo>
                                <a:pt x="0" y="6096"/>
                              </a:lnTo>
                              <a:lnTo>
                                <a:pt x="3127248" y="6096"/>
                              </a:lnTo>
                              <a:lnTo>
                                <a:pt x="3127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25.074003pt;width:246.24pt;height:.48pt;mso-position-horizontal-relative:page;mso-position-vertical-relative:paragraph;z-index:-15723520;mso-wrap-distance-left:0;mso-wrap-distance-right:0" id="docshape19" filled="true" fillcolor="#000000" stroked="false">
                <v:fill type="solid"/>
                <w10:wrap type="topAndBottom"/>
              </v:rect>
            </w:pict>
          </mc:Fallback>
        </mc:AlternateContent>
      </w:r>
      <w:r>
        <w:rPr>
          <w:sz w:val="20"/>
        </w:rPr>
        <mc:AlternateContent>
          <mc:Choice Requires="wps">
            <w:drawing>
              <wp:anchor distT="0" distB="0" distL="0" distR="0" allowOverlap="1" layoutInCell="1" locked="0" behindDoc="1" simplePos="0" relativeHeight="487593472">
                <wp:simplePos x="0" y="0"/>
                <wp:positionH relativeFrom="page">
                  <wp:posOffset>987552</wp:posOffset>
                </wp:positionH>
                <wp:positionV relativeFrom="paragraph">
                  <wp:posOffset>458647</wp:posOffset>
                </wp:positionV>
                <wp:extent cx="3127375"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127375" cy="6350"/>
                        </a:xfrm>
                        <a:custGeom>
                          <a:avLst/>
                          <a:gdLst/>
                          <a:ahLst/>
                          <a:cxnLst/>
                          <a:rect l="l" t="t" r="r" b="b"/>
                          <a:pathLst>
                            <a:path w="3127375" h="6350">
                              <a:moveTo>
                                <a:pt x="3127248" y="0"/>
                              </a:moveTo>
                              <a:lnTo>
                                <a:pt x="0" y="0"/>
                              </a:lnTo>
                              <a:lnTo>
                                <a:pt x="0" y="6096"/>
                              </a:lnTo>
                              <a:lnTo>
                                <a:pt x="3127248" y="6096"/>
                              </a:lnTo>
                              <a:lnTo>
                                <a:pt x="3127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36.114002pt;width:246.24pt;height:.48pt;mso-position-horizontal-relative:page;mso-position-vertical-relative:paragraph;z-index:-15723008;mso-wrap-distance-left:0;mso-wrap-distance-right:0" id="docshape20" filled="true" fillcolor="#000000" stroked="false">
                <v:fill type="solid"/>
                <w10:wrap type="topAndBottom"/>
              </v:rect>
            </w:pict>
          </mc:Fallback>
        </mc:AlternateContent>
      </w:r>
    </w:p>
    <w:p>
      <w:pPr>
        <w:pStyle w:val="BodyText"/>
        <w:spacing w:before="3"/>
        <w:rPr>
          <w:sz w:val="16"/>
        </w:rPr>
      </w:pPr>
    </w:p>
    <w:p>
      <w:pPr>
        <w:pStyle w:val="BodyText"/>
        <w:spacing w:before="3"/>
        <w:rPr>
          <w:sz w:val="16"/>
        </w:rPr>
      </w:pPr>
    </w:p>
    <w:p>
      <w:pPr>
        <w:spacing w:before="0"/>
        <w:ind w:left="118" w:right="0" w:firstLine="0"/>
        <w:jc w:val="left"/>
        <w:rPr>
          <w:sz w:val="18"/>
        </w:rPr>
      </w:pPr>
      <w:r>
        <w:rPr>
          <w:spacing w:val="-2"/>
          <w:sz w:val="18"/>
        </w:rPr>
        <w:t>unicate</w:t>
      </w:r>
      <w:r>
        <w:rPr>
          <w:spacing w:val="-4"/>
          <w:sz w:val="18"/>
        </w:rPr>
        <w:t> </w:t>
      </w:r>
      <w:r>
        <w:rPr>
          <w:spacing w:val="-2"/>
          <w:sz w:val="18"/>
        </w:rPr>
        <w:t>the</w:t>
      </w:r>
      <w:r>
        <w:rPr>
          <w:spacing w:val="-4"/>
          <w:sz w:val="18"/>
        </w:rPr>
        <w:t> </w:t>
      </w:r>
      <w:r>
        <w:rPr>
          <w:spacing w:val="-2"/>
          <w:sz w:val="18"/>
        </w:rPr>
        <w:t>privacy</w:t>
      </w:r>
      <w:r>
        <w:rPr>
          <w:spacing w:val="-3"/>
          <w:sz w:val="18"/>
        </w:rPr>
        <w:t> </w:t>
      </w:r>
      <w:r>
        <w:rPr>
          <w:spacing w:val="-2"/>
          <w:sz w:val="18"/>
        </w:rPr>
        <w:t>statement to</w:t>
      </w:r>
      <w:r>
        <w:rPr>
          <w:spacing w:val="5"/>
          <w:sz w:val="18"/>
        </w:rPr>
        <w:t> </w:t>
      </w:r>
      <w:r>
        <w:rPr>
          <w:spacing w:val="-2"/>
          <w:sz w:val="18"/>
        </w:rPr>
        <w:t>them.</w:t>
      </w:r>
      <w:r>
        <w:rPr>
          <w:spacing w:val="2"/>
          <w:sz w:val="18"/>
        </w:rPr>
        <w:t> </w:t>
      </w:r>
      <w:r>
        <w:rPr>
          <w:spacing w:val="-2"/>
          <w:sz w:val="18"/>
        </w:rPr>
        <w:t>The</w:t>
      </w:r>
      <w:r>
        <w:rPr>
          <w:spacing w:val="-4"/>
          <w:sz w:val="18"/>
        </w:rPr>
        <w:t> </w:t>
      </w:r>
      <w:r>
        <w:rPr>
          <w:spacing w:val="-2"/>
          <w:sz w:val="18"/>
        </w:rPr>
        <w:t>privacy</w:t>
      </w:r>
      <w:r>
        <w:rPr>
          <w:spacing w:val="-3"/>
          <w:sz w:val="18"/>
        </w:rPr>
        <w:t> </w:t>
      </w:r>
      <w:r>
        <w:rPr>
          <w:spacing w:val="-2"/>
          <w:sz w:val="18"/>
        </w:rPr>
        <w:t>statement is</w:t>
      </w:r>
      <w:r>
        <w:rPr>
          <w:spacing w:val="6"/>
          <w:sz w:val="18"/>
        </w:rPr>
        <w:t> </w:t>
      </w:r>
      <w:r>
        <w:rPr>
          <w:spacing w:val="-2"/>
          <w:sz w:val="18"/>
        </w:rPr>
        <w:t>availa</w:t>
      </w:r>
    </w:p>
    <w:p>
      <w:pPr>
        <w:pStyle w:val="BodyText"/>
        <w:spacing w:before="9"/>
        <w:rPr>
          <w:sz w:val="20"/>
        </w:rPr>
      </w:pPr>
      <w:r>
        <w:rPr>
          <w:sz w:val="20"/>
        </w:rPr>
        <mc:AlternateContent>
          <mc:Choice Requires="wps">
            <w:drawing>
              <wp:anchor distT="0" distB="0" distL="0" distR="0" allowOverlap="1" layoutInCell="1" locked="0" behindDoc="1" simplePos="0" relativeHeight="487593984">
                <wp:simplePos x="0" y="0"/>
                <wp:positionH relativeFrom="page">
                  <wp:posOffset>987552</wp:posOffset>
                </wp:positionH>
                <wp:positionV relativeFrom="paragraph">
                  <wp:posOffset>166992</wp:posOffset>
                </wp:positionV>
                <wp:extent cx="3127375"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127375" cy="6350"/>
                        </a:xfrm>
                        <a:custGeom>
                          <a:avLst/>
                          <a:gdLst/>
                          <a:ahLst/>
                          <a:cxnLst/>
                          <a:rect l="l" t="t" r="r" b="b"/>
                          <a:pathLst>
                            <a:path w="3127375" h="6350">
                              <a:moveTo>
                                <a:pt x="3127248" y="0"/>
                              </a:moveTo>
                              <a:lnTo>
                                <a:pt x="0" y="0"/>
                              </a:lnTo>
                              <a:lnTo>
                                <a:pt x="0" y="6096"/>
                              </a:lnTo>
                              <a:lnTo>
                                <a:pt x="3127248" y="6096"/>
                              </a:lnTo>
                              <a:lnTo>
                                <a:pt x="31272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760002pt;margin-top:13.149023pt;width:246.24pt;height:.48pt;mso-position-horizontal-relative:page;mso-position-vertical-relative:paragraph;z-index:-15722496;mso-wrap-distance-left:0;mso-wrap-distance-right:0" id="docshape21" filled="true" fillcolor="#000000" stroked="false">
                <v:fill type="solid"/>
                <w10:wrap type="topAndBottom"/>
              </v:rect>
            </w:pict>
          </mc:Fallback>
        </mc:AlternateContent>
      </w:r>
    </w:p>
    <w:p>
      <w:pPr>
        <w:pStyle w:val="BodyText"/>
        <w:spacing w:after="0"/>
        <w:rPr>
          <w:sz w:val="20"/>
        </w:rPr>
        <w:sectPr>
          <w:pgSz w:w="12240" w:h="15840"/>
          <w:pgMar w:top="1500" w:bottom="280" w:left="1440" w:right="1800"/>
        </w:sectPr>
      </w:pPr>
    </w:p>
    <w:p>
      <w:pPr>
        <w:pStyle w:val="BodyText"/>
        <w:spacing w:before="3"/>
        <w:rPr>
          <w:sz w:val="2"/>
        </w:rPr>
      </w:pPr>
    </w:p>
    <w:tbl>
      <w:tblPr>
        <w:tblW w:w="0" w:type="auto"/>
        <w:jc w:val="left"/>
        <w:tblInd w:w="1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8573"/>
      </w:tblGrid>
      <w:tr>
        <w:trPr>
          <w:trHeight w:val="431" w:hRule="atLeast"/>
        </w:trPr>
        <w:tc>
          <w:tcPr>
            <w:tcW w:w="8573" w:type="dxa"/>
            <w:tcBorders>
              <w:bottom w:val="single" w:sz="8" w:space="0" w:color="000000"/>
              <w:right w:val="single" w:sz="8" w:space="0" w:color="000000"/>
            </w:tcBorders>
            <w:shd w:val="clear" w:color="auto" w:fill="D9D9D9"/>
          </w:tcPr>
          <w:p>
            <w:pPr>
              <w:pStyle w:val="TableParagraph"/>
              <w:spacing w:before="109"/>
              <w:ind w:left="18"/>
              <w:jc w:val="center"/>
              <w:rPr>
                <w:b/>
                <w:sz w:val="18"/>
              </w:rPr>
            </w:pPr>
            <w:r>
              <w:rPr>
                <w:b/>
                <w:spacing w:val="-2"/>
                <w:sz w:val="18"/>
              </w:rPr>
              <w:t>Description</w:t>
            </w:r>
          </w:p>
        </w:tc>
      </w:tr>
      <w:tr>
        <w:trPr>
          <w:trHeight w:val="210" w:hRule="atLeast"/>
        </w:trPr>
        <w:tc>
          <w:tcPr>
            <w:tcW w:w="8573" w:type="dxa"/>
            <w:tcBorders>
              <w:top w:val="single" w:sz="8" w:space="0" w:color="000000"/>
              <w:left w:val="nil"/>
              <w:bottom w:val="single" w:sz="8" w:space="0" w:color="000000"/>
            </w:tcBorders>
          </w:tcPr>
          <w:p>
            <w:pPr>
              <w:pStyle w:val="TableParagraph"/>
              <w:rPr>
                <w:sz w:val="14"/>
              </w:rPr>
            </w:pPr>
          </w:p>
        </w:tc>
      </w:tr>
      <w:tr>
        <w:trPr>
          <w:trHeight w:val="210" w:hRule="atLeast"/>
        </w:trPr>
        <w:tc>
          <w:tcPr>
            <w:tcW w:w="8573" w:type="dxa"/>
            <w:tcBorders>
              <w:top w:val="single" w:sz="8" w:space="0" w:color="000000"/>
              <w:left w:val="nil"/>
              <w:bottom w:val="single" w:sz="8" w:space="0" w:color="000000"/>
            </w:tcBorders>
          </w:tcPr>
          <w:p>
            <w:pPr>
              <w:pStyle w:val="TableParagraph"/>
              <w:rPr>
                <w:sz w:val="14"/>
              </w:rPr>
            </w:pPr>
          </w:p>
        </w:tc>
      </w:tr>
      <w:tr>
        <w:trPr>
          <w:trHeight w:val="210" w:hRule="atLeast"/>
        </w:trPr>
        <w:tc>
          <w:tcPr>
            <w:tcW w:w="8573" w:type="dxa"/>
            <w:tcBorders>
              <w:top w:val="single" w:sz="8" w:space="0" w:color="000000"/>
              <w:left w:val="nil"/>
              <w:bottom w:val="single" w:sz="8" w:space="0" w:color="000000"/>
            </w:tcBorders>
          </w:tcPr>
          <w:p>
            <w:pPr>
              <w:pStyle w:val="TableParagraph"/>
              <w:rPr>
                <w:sz w:val="14"/>
              </w:rPr>
            </w:pPr>
          </w:p>
        </w:tc>
      </w:tr>
      <w:tr>
        <w:trPr>
          <w:trHeight w:val="210" w:hRule="atLeast"/>
        </w:trPr>
        <w:tc>
          <w:tcPr>
            <w:tcW w:w="8573" w:type="dxa"/>
            <w:tcBorders>
              <w:top w:val="single" w:sz="8" w:space="0" w:color="000000"/>
              <w:left w:val="nil"/>
            </w:tcBorders>
          </w:tcPr>
          <w:p>
            <w:pPr>
              <w:pStyle w:val="TableParagraph"/>
              <w:rPr>
                <w:sz w:val="14"/>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50"/>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8"/>
      </w:tblGrid>
      <w:tr>
        <w:trPr>
          <w:trHeight w:val="210" w:hRule="atLeast"/>
        </w:trPr>
        <w:tc>
          <w:tcPr>
            <w:tcW w:w="8578" w:type="dxa"/>
            <w:tcBorders>
              <w:left w:val="nil"/>
            </w:tcBorders>
          </w:tcPr>
          <w:p>
            <w:pPr>
              <w:pStyle w:val="TableParagraph"/>
              <w:rPr>
                <w:sz w:val="14"/>
              </w:rPr>
            </w:pPr>
          </w:p>
        </w:tc>
      </w:tr>
      <w:tr>
        <w:trPr>
          <w:trHeight w:val="210" w:hRule="atLeast"/>
        </w:trPr>
        <w:tc>
          <w:tcPr>
            <w:tcW w:w="8578" w:type="dxa"/>
            <w:tcBorders>
              <w:left w:val="nil"/>
            </w:tcBorders>
          </w:tcPr>
          <w:p>
            <w:pPr>
              <w:pStyle w:val="TableParagraph"/>
              <w:rPr>
                <w:sz w:val="14"/>
              </w:rPr>
            </w:pPr>
          </w:p>
        </w:tc>
      </w:tr>
      <w:tr>
        <w:trPr>
          <w:trHeight w:val="470" w:hRule="atLeast"/>
        </w:trPr>
        <w:tc>
          <w:tcPr>
            <w:tcW w:w="8578" w:type="dxa"/>
            <w:tcBorders>
              <w:left w:val="nil"/>
            </w:tcBorders>
          </w:tcPr>
          <w:p>
            <w:pPr>
              <w:pStyle w:val="TableParagraph"/>
              <w:spacing w:line="202" w:lineRule="exact"/>
              <w:ind w:left="4"/>
              <w:rPr>
                <w:sz w:val="18"/>
              </w:rPr>
            </w:pPr>
            <w:r>
              <w:rPr>
                <w:spacing w:val="-4"/>
                <w:sz w:val="18"/>
              </w:rPr>
              <w:t>ble</w:t>
            </w:r>
            <w:r>
              <w:rPr>
                <w:spacing w:val="21"/>
                <w:sz w:val="18"/>
              </w:rPr>
              <w:t> </w:t>
            </w:r>
            <w:r>
              <w:rPr>
                <w:spacing w:val="-4"/>
                <w:sz w:val="18"/>
              </w:rPr>
              <w:t>at</w:t>
            </w:r>
            <w:r>
              <w:rPr>
                <w:spacing w:val="55"/>
                <w:sz w:val="18"/>
              </w:rPr>
              <w:t> </w:t>
            </w:r>
            <w:r>
              <w:rPr>
                <w:spacing w:val="-4"/>
                <w:sz w:val="18"/>
              </w:rPr>
              <w:t>https://wikis.ec.europa.eu/display/ExactExternalWiki/Annexes#Annexes-AnnexesA(Ch.2):General.</w:t>
            </w:r>
            <w:r>
              <w:rPr>
                <w:spacing w:val="30"/>
                <w:sz w:val="18"/>
              </w:rPr>
              <w:t> </w:t>
            </w:r>
            <w:r>
              <w:rPr>
                <w:spacing w:val="-4"/>
                <w:sz w:val="18"/>
              </w:rPr>
              <w:t>If</w:t>
            </w:r>
            <w:r>
              <w:rPr>
                <w:spacing w:val="23"/>
                <w:sz w:val="18"/>
              </w:rPr>
              <w:t> </w:t>
            </w:r>
            <w:r>
              <w:rPr>
                <w:spacing w:val="-4"/>
                <w:sz w:val="18"/>
              </w:rPr>
              <w:t>you</w:t>
            </w:r>
            <w:r>
              <w:rPr>
                <w:spacing w:val="21"/>
                <w:sz w:val="18"/>
              </w:rPr>
              <w:t> </w:t>
            </w:r>
            <w:r>
              <w:rPr>
                <w:spacing w:val="-4"/>
                <w:sz w:val="18"/>
              </w:rPr>
              <w:t>cannot</w:t>
            </w: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6"/>
        <w:rPr>
          <w:sz w:val="18"/>
        </w:rPr>
      </w:pPr>
    </w:p>
    <w:p>
      <w:pPr>
        <w:spacing w:before="1"/>
        <w:ind w:left="0" w:right="335" w:firstLine="0"/>
        <w:jc w:val="right"/>
        <w:rPr>
          <w:sz w:val="18"/>
        </w:rPr>
      </w:pPr>
      <w:r>
        <w:rPr>
          <w:sz w:val="18"/>
        </w:rPr>
        <w:t>Page</w:t>
      </w:r>
      <w:r>
        <w:rPr>
          <w:spacing w:val="-2"/>
          <w:sz w:val="18"/>
        </w:rPr>
        <w:t> </w:t>
      </w:r>
      <w:r>
        <w:rPr>
          <w:sz w:val="18"/>
        </w:rPr>
        <w:t>3</w:t>
      </w:r>
      <w:r>
        <w:rPr>
          <w:spacing w:val="-1"/>
          <w:sz w:val="18"/>
        </w:rPr>
        <w:t> </w:t>
      </w:r>
      <w:r>
        <w:rPr>
          <w:sz w:val="18"/>
        </w:rPr>
        <w:t>of </w:t>
      </w:r>
      <w:r>
        <w:rPr>
          <w:spacing w:val="-10"/>
          <w:sz w:val="18"/>
        </w:rPr>
        <w:t>3</w:t>
      </w:r>
    </w:p>
    <w:sectPr>
      <w:pgSz w:w="12240" w:h="15840"/>
      <w:pgMar w:top="1500" w:bottom="280" w:left="1440" w:right="1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87" w:hanging="250"/>
        <w:jc w:val="left"/>
      </w:pPr>
      <w:rPr>
        <w:rFonts w:hint="default" w:ascii="Times New Roman" w:hAnsi="Times New Roman" w:eastAsia="Times New Roman" w:cs="Times New Roman"/>
        <w:b w:val="0"/>
        <w:bCs w:val="0"/>
        <w:i w:val="0"/>
        <w:iCs w:val="0"/>
        <w:spacing w:val="-5"/>
        <w:w w:val="101"/>
        <w:sz w:val="18"/>
        <w:szCs w:val="18"/>
        <w:lang w:val="en-US" w:eastAsia="en-US" w:bidi="ar-SA"/>
      </w:rPr>
    </w:lvl>
    <w:lvl w:ilvl="1">
      <w:start w:val="0"/>
      <w:numFmt w:val="bullet"/>
      <w:lvlText w:val="•"/>
      <w:lvlJc w:val="left"/>
      <w:pPr>
        <w:ind w:left="1015" w:hanging="250"/>
      </w:pPr>
      <w:rPr>
        <w:rFonts w:hint="default"/>
        <w:lang w:val="en-US" w:eastAsia="en-US" w:bidi="ar-SA"/>
      </w:rPr>
    </w:lvl>
    <w:lvl w:ilvl="2">
      <w:start w:val="0"/>
      <w:numFmt w:val="bullet"/>
      <w:lvlText w:val="•"/>
      <w:lvlJc w:val="left"/>
      <w:pPr>
        <w:ind w:left="1750" w:hanging="250"/>
      </w:pPr>
      <w:rPr>
        <w:rFonts w:hint="default"/>
        <w:lang w:val="en-US" w:eastAsia="en-US" w:bidi="ar-SA"/>
      </w:rPr>
    </w:lvl>
    <w:lvl w:ilvl="3">
      <w:start w:val="0"/>
      <w:numFmt w:val="bullet"/>
      <w:lvlText w:val="•"/>
      <w:lvlJc w:val="left"/>
      <w:pPr>
        <w:ind w:left="2485" w:hanging="250"/>
      </w:pPr>
      <w:rPr>
        <w:rFonts w:hint="default"/>
        <w:lang w:val="en-US" w:eastAsia="en-US" w:bidi="ar-SA"/>
      </w:rPr>
    </w:lvl>
    <w:lvl w:ilvl="4">
      <w:start w:val="0"/>
      <w:numFmt w:val="bullet"/>
      <w:lvlText w:val="•"/>
      <w:lvlJc w:val="left"/>
      <w:pPr>
        <w:ind w:left="3220" w:hanging="250"/>
      </w:pPr>
      <w:rPr>
        <w:rFonts w:hint="default"/>
        <w:lang w:val="en-US" w:eastAsia="en-US" w:bidi="ar-SA"/>
      </w:rPr>
    </w:lvl>
    <w:lvl w:ilvl="5">
      <w:start w:val="0"/>
      <w:numFmt w:val="bullet"/>
      <w:lvlText w:val="•"/>
      <w:lvlJc w:val="left"/>
      <w:pPr>
        <w:ind w:left="3956" w:hanging="250"/>
      </w:pPr>
      <w:rPr>
        <w:rFonts w:hint="default"/>
        <w:lang w:val="en-US" w:eastAsia="en-US" w:bidi="ar-SA"/>
      </w:rPr>
    </w:lvl>
    <w:lvl w:ilvl="6">
      <w:start w:val="0"/>
      <w:numFmt w:val="bullet"/>
      <w:lvlText w:val="•"/>
      <w:lvlJc w:val="left"/>
      <w:pPr>
        <w:ind w:left="4691" w:hanging="250"/>
      </w:pPr>
      <w:rPr>
        <w:rFonts w:hint="default"/>
        <w:lang w:val="en-US" w:eastAsia="en-US" w:bidi="ar-SA"/>
      </w:rPr>
    </w:lvl>
    <w:lvl w:ilvl="7">
      <w:start w:val="0"/>
      <w:numFmt w:val="bullet"/>
      <w:lvlText w:val="•"/>
      <w:lvlJc w:val="left"/>
      <w:pPr>
        <w:ind w:left="5426" w:hanging="250"/>
      </w:pPr>
      <w:rPr>
        <w:rFonts w:hint="default"/>
        <w:lang w:val="en-US" w:eastAsia="en-US" w:bidi="ar-SA"/>
      </w:rPr>
    </w:lvl>
    <w:lvl w:ilvl="8">
      <w:start w:val="0"/>
      <w:numFmt w:val="bullet"/>
      <w:lvlText w:val="•"/>
      <w:lvlJc w:val="left"/>
      <w:pPr>
        <w:ind w:left="6161" w:hanging="25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coe.int/en/web/common-european-framework-referenc" TargetMode="External"/><Relationship Id="rId6" Type="http://schemas.openxmlformats.org/officeDocument/2006/relationships/hyperlink" Target="http://www.coe.int/e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Work5</dc:creator>
  <dc:title>335aee06090ca72f41a657f4c80c484bd5a968e8de1ab8259f90f2eb5f083505.xlsx</dc:title>
  <dcterms:created xsi:type="dcterms:W3CDTF">2025-03-11T12:17:59Z</dcterms:created>
  <dcterms:modified xsi:type="dcterms:W3CDTF">2025-03-11T12:17:59Z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EXCEL.EXE</vt:lpwstr>
  </property>
  <property fmtid="{D5CDD505-2E9C-101B-9397-08002B2CF9AE}" pid="4" name="LastSaved">
    <vt:filetime>2025-03-11T00:00:00Z</vt:filetime>
  </property>
  <property fmtid="{D5CDD505-2E9C-101B-9397-08002B2CF9AE}" pid="5" name="Producer">
    <vt:lpwstr>www.ilovepdf.com</vt:lpwstr>
  </property>
</Properties>
</file>