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B35A" w14:textId="21822417" w:rsidR="00BC1077" w:rsidRDefault="0008551A">
      <w:pPr>
        <w:spacing w:after="60"/>
        <w:rPr>
          <w:rFonts w:eastAsia="Times New Roman"/>
          <w:b/>
        </w:rPr>
      </w:pPr>
      <w:r>
        <w:rPr>
          <w:noProof/>
        </w:rPr>
        <w:drawing>
          <wp:anchor distT="0" distB="0" distL="114300" distR="114300" simplePos="0" relativeHeight="251663360" behindDoc="0" locked="0" layoutInCell="1" allowOverlap="1" wp14:anchorId="44F955EE" wp14:editId="2C627410">
            <wp:simplePos x="0" y="0"/>
            <wp:positionH relativeFrom="column">
              <wp:posOffset>4938395</wp:posOffset>
            </wp:positionH>
            <wp:positionV relativeFrom="paragraph">
              <wp:posOffset>175260</wp:posOffset>
            </wp:positionV>
            <wp:extent cx="919480" cy="1266825"/>
            <wp:effectExtent l="0" t="0" r="0" b="952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19480" cy="1266825"/>
                    </a:xfrm>
                    <a:prstGeom prst="rect">
                      <a:avLst/>
                    </a:prstGeom>
                    <a:noFill/>
                  </pic:spPr>
                </pic:pic>
              </a:graphicData>
            </a:graphic>
          </wp:anchor>
        </w:drawing>
      </w:r>
      <w:r w:rsidR="00425F07">
        <w:rPr>
          <w:noProof/>
        </w:rPr>
        <w:drawing>
          <wp:anchor distT="0" distB="0" distL="114300" distR="114300" simplePos="0" relativeHeight="251659264" behindDoc="0" locked="0" layoutInCell="1" allowOverlap="1" wp14:anchorId="580B532B" wp14:editId="45826BCB">
            <wp:simplePos x="0" y="0"/>
            <wp:positionH relativeFrom="column">
              <wp:posOffset>0</wp:posOffset>
            </wp:positionH>
            <wp:positionV relativeFrom="paragraph">
              <wp:posOffset>168910</wp:posOffset>
            </wp:positionV>
            <wp:extent cx="5974080" cy="6146800"/>
            <wp:effectExtent l="0" t="0" r="7620" b="635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7005" t="22452" r="13358" b="15309"/>
                    <a:stretch>
                      <a:fillRect/>
                    </a:stretch>
                  </pic:blipFill>
                  <pic:spPr bwMode="auto">
                    <a:xfrm>
                      <a:off x="0" y="0"/>
                      <a:ext cx="5974080" cy="6146800"/>
                    </a:xfrm>
                    <a:prstGeom prst="rect">
                      <a:avLst/>
                    </a:prstGeom>
                    <a:noFill/>
                  </pic:spPr>
                </pic:pic>
              </a:graphicData>
            </a:graphic>
          </wp:anchor>
        </w:drawing>
      </w:r>
      <w:bookmarkStart w:id="0" w:name="_Hlk72157304"/>
      <w:r w:rsidR="003D5450">
        <w:rPr>
          <w:noProof/>
        </w:rPr>
        <mc:AlternateContent>
          <mc:Choice Requires="wps">
            <w:drawing>
              <wp:anchor distT="45720" distB="45720" distL="114300" distR="114300" simplePos="0" relativeHeight="251660288" behindDoc="0" locked="0" layoutInCell="1" allowOverlap="1" wp14:anchorId="376E160D" wp14:editId="20561576">
                <wp:simplePos x="0" y="0"/>
                <wp:positionH relativeFrom="column">
                  <wp:posOffset>-161925</wp:posOffset>
                </wp:positionH>
                <wp:positionV relativeFrom="paragraph">
                  <wp:posOffset>6227445</wp:posOffset>
                </wp:positionV>
                <wp:extent cx="6510655" cy="1071880"/>
                <wp:effectExtent l="0" t="0" r="0" b="0"/>
                <wp:wrapSquare wrapText="bothSides"/>
                <wp:docPr id="20892830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1071880"/>
                        </a:xfrm>
                        <a:prstGeom prst="rect">
                          <a:avLst/>
                        </a:prstGeom>
                        <a:noFill/>
                        <a:ln w="9525">
                          <a:noFill/>
                          <a:miter lim="800000"/>
                          <a:headEnd/>
                          <a:tailEnd/>
                        </a:ln>
                      </wps:spPr>
                      <wps:txbx>
                        <w:txbxContent>
                          <w:p w14:paraId="3F7294B3" w14:textId="77777777" w:rsidR="00611411" w:rsidRDefault="00611411">
                            <w:pPr>
                              <w:rPr>
                                <w:rFonts w:ascii="Arial Black" w:hAnsi="Arial Black"/>
                                <w:b/>
                                <w:sz w:val="50"/>
                                <w:szCs w:val="50"/>
                              </w:rPr>
                            </w:pPr>
                            <w:r>
                              <w:rPr>
                                <w:rFonts w:ascii="Arial Black" w:hAnsi="Arial Black"/>
                                <w:b/>
                                <w:sz w:val="50"/>
                                <w:szCs w:val="50"/>
                              </w:rPr>
                              <w:t>BASHKIA GJIROKASTËR</w:t>
                            </w:r>
                          </w:p>
                          <w:p w14:paraId="29BF6840" w14:textId="77777777" w:rsidR="00611411" w:rsidRDefault="00611411">
                            <w:pPr>
                              <w:rPr>
                                <w:rFonts w:ascii="Arial Black" w:hAnsi="Arial Black"/>
                                <w:b/>
                                <w:sz w:val="40"/>
                                <w:szCs w:val="50"/>
                              </w:rPr>
                            </w:pPr>
                            <w:r>
                              <w:rPr>
                                <w:rFonts w:ascii="Arial Black" w:hAnsi="Arial Black"/>
                                <w:b/>
                                <w:sz w:val="40"/>
                                <w:szCs w:val="50"/>
                              </w:rPr>
                              <w:t>Raporti i Performancës 2022 për Qytetarin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E160D" id="_x0000_t202" coordsize="21600,21600" o:spt="202" path="m,l,21600r21600,l21600,xe">
                <v:stroke joinstyle="miter"/>
                <v:path gradientshapeok="t" o:connecttype="rect"/>
              </v:shapetype>
              <v:shape id="Text Box 1" o:spid="_x0000_s1026" type="#_x0000_t202" style="position:absolute;margin-left:-12.75pt;margin-top:490.35pt;width:512.65pt;height:8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" filled="f" stroked="f">
                <v:textbox>
                  <w:txbxContent>
                    <w:p w14:paraId="3F7294B3" w14:textId="77777777" w:rsidR="00611411" w:rsidRDefault="00611411">
                      <w:pPr>
                        <w:rPr>
                          <w:rFonts w:ascii="Arial Black" w:hAnsi="Arial Black"/>
                          <w:b/>
                          <w:sz w:val="50"/>
                          <w:szCs w:val="50"/>
                        </w:rPr>
                      </w:pPr>
                      <w:r>
                        <w:rPr>
                          <w:rFonts w:ascii="Arial Black" w:hAnsi="Arial Black"/>
                          <w:b/>
                          <w:sz w:val="50"/>
                          <w:szCs w:val="50"/>
                        </w:rPr>
                        <w:t>BASHKIA GJIROKASTËR</w:t>
                      </w:r>
                    </w:p>
                    <w:p w14:paraId="29BF6840" w14:textId="77777777" w:rsidR="00611411" w:rsidRDefault="00611411">
                      <w:pPr>
                        <w:rPr>
                          <w:rFonts w:ascii="Arial Black" w:hAnsi="Arial Black"/>
                          <w:b/>
                          <w:sz w:val="40"/>
                          <w:szCs w:val="50"/>
                        </w:rPr>
                      </w:pPr>
                      <w:r>
                        <w:rPr>
                          <w:rFonts w:ascii="Arial Black" w:hAnsi="Arial Black"/>
                          <w:b/>
                          <w:sz w:val="40"/>
                          <w:szCs w:val="50"/>
                        </w:rPr>
                        <w:t>Raporti i Performancës 2022 për Qytetarin</w:t>
                      </w:r>
                    </w:p>
                  </w:txbxContent>
                </v:textbox>
                <w10:wrap type="square"/>
              </v:shape>
            </w:pict>
          </mc:Fallback>
        </mc:AlternateContent>
      </w:r>
      <w:r w:rsidR="00461684">
        <w:rPr>
          <w:rFonts w:eastAsia="Times New Roman"/>
          <w:b/>
        </w:rPr>
        <w:t>DEKLA</w:t>
      </w:r>
      <w:r w:rsidR="003C0D70">
        <w:rPr>
          <w:rFonts w:eastAsia="Times New Roman"/>
          <w:b/>
        </w:rPr>
        <w:t>RATË</w:t>
      </w:r>
    </w:p>
    <w:p w14:paraId="00165AEB" w14:textId="77777777" w:rsidR="00BC1077" w:rsidRDefault="008E07A6">
      <w:pPr>
        <w:pStyle w:val="NormalWeb"/>
        <w:spacing w:before="0" w:beforeAutospacing="0" w:after="0" w:afterAutospacing="0"/>
        <w:jc w:val="both"/>
      </w:pPr>
      <w:r>
        <w:t xml:space="preserve">Dokumenti bazohet në të dhënat e konsoliduara të Raporti të monitorimit të zbatimit të buxhetit për vitin 2022, miratuar në Këshillin Bashkiak. Ky dokument është prodhuar nga Bashkia </w:t>
      </w:r>
      <w:r w:rsidR="0008551A">
        <w:t>Gjirokastër</w:t>
      </w:r>
      <w:r>
        <w:t xml:space="preserve"> me asistencën e Projektit Bashki të Forta. </w:t>
      </w:r>
    </w:p>
    <w:p w14:paraId="74AA86F7" w14:textId="77777777" w:rsidR="00BC1077" w:rsidRDefault="00BC1077">
      <w:pPr>
        <w:sectPr w:rsidR="00BC1077" w:rsidSect="00FD5B42">
          <w:pgSz w:w="12240" w:h="15840"/>
          <w:pgMar w:top="1440" w:right="1440" w:bottom="1440" w:left="1440" w:header="720" w:footer="720" w:gutter="0"/>
          <w:cols w:space="720"/>
          <w:docGrid w:linePitch="360"/>
        </w:sectPr>
      </w:pPr>
    </w:p>
    <w:p w14:paraId="4D08A845" w14:textId="77777777" w:rsidR="00BC1077" w:rsidRDefault="00BC1077">
      <w:pPr>
        <w:pStyle w:val="NormalWeb"/>
        <w:spacing w:before="0" w:beforeAutospacing="0" w:after="0" w:afterAutospacing="0"/>
        <w:jc w:val="both"/>
      </w:pPr>
    </w:p>
    <w:sdt>
      <w:sdtPr>
        <w:rPr>
          <w:rFonts w:ascii="Times New Roman" w:eastAsiaTheme="minorEastAsia" w:hAnsi="Times New Roman" w:cs="Times New Roman"/>
          <w:color w:val="auto"/>
          <w:sz w:val="24"/>
          <w:szCs w:val="24"/>
        </w:rPr>
        <w:id w:val="1263257242"/>
        <w:docPartObj>
          <w:docPartGallery w:val="Table of Contents"/>
          <w:docPartUnique/>
        </w:docPartObj>
      </w:sdtPr>
      <w:sdtContent>
        <w:p w14:paraId="602C2DF7" w14:textId="77777777" w:rsidR="00BC1077" w:rsidRPr="0095061F" w:rsidRDefault="008E07A6">
          <w:pPr>
            <w:pStyle w:val="TOCHeading"/>
            <w:rPr>
              <w:rFonts w:ascii="Bahnschrift" w:hAnsi="Bahnschrift"/>
              <w:b/>
              <w:color w:val="auto"/>
            </w:rPr>
          </w:pPr>
          <w:r w:rsidRPr="0095061F">
            <w:rPr>
              <w:rFonts w:ascii="Bahnschrift" w:hAnsi="Bahnschrift" w:cs="Times New Roman"/>
              <w:b/>
              <w:color w:val="auto"/>
            </w:rPr>
            <w:t>Përmbajtja</w:t>
          </w:r>
        </w:p>
        <w:p w14:paraId="19EC40D6" w14:textId="77777777" w:rsidR="00BC1077" w:rsidRDefault="00BC1077"/>
        <w:p w14:paraId="17801EFF" w14:textId="77777777" w:rsidR="004C1F4D" w:rsidRDefault="00EA7D8F">
          <w:pPr>
            <w:pStyle w:val="TOC2"/>
            <w:tabs>
              <w:tab w:val="right" w:leader="dot" w:pos="9350"/>
            </w:tabs>
            <w:rPr>
              <w:rFonts w:asciiTheme="minorHAnsi" w:hAnsiTheme="minorHAnsi" w:cstheme="minorBidi"/>
              <w:noProof/>
              <w:kern w:val="2"/>
              <w:sz w:val="22"/>
              <w:szCs w:val="22"/>
            </w:rPr>
          </w:pPr>
          <w:r>
            <w:fldChar w:fldCharType="begin"/>
          </w:r>
          <w:r w:rsidR="008E07A6">
            <w:rPr>
              <w:b/>
              <w:bCs/>
              <w:noProof/>
            </w:rPr>
            <w:instrText xml:space="preserve"> TOC \o "1-3" \h \z \u </w:instrText>
          </w:r>
          <w:r>
            <w:fldChar w:fldCharType="separate"/>
          </w:r>
          <w:hyperlink w:anchor="_Toc147853166" w:history="1">
            <w:r w:rsidR="004C1F4D" w:rsidRPr="00B347ED">
              <w:rPr>
                <w:rStyle w:val="Hyperlink"/>
                <w:rFonts w:ascii="Bahnschrift" w:eastAsia="Times New Roman" w:hAnsi="Bahnschrift"/>
                <w:noProof/>
              </w:rPr>
              <w:t>Fjalor Shpjegues</w:t>
            </w:r>
            <w:r w:rsidR="004C1F4D">
              <w:rPr>
                <w:noProof/>
                <w:webHidden/>
              </w:rPr>
              <w:tab/>
            </w:r>
            <w:r>
              <w:rPr>
                <w:noProof/>
                <w:webHidden/>
              </w:rPr>
              <w:fldChar w:fldCharType="begin"/>
            </w:r>
            <w:r w:rsidR="004C1F4D">
              <w:rPr>
                <w:noProof/>
                <w:webHidden/>
              </w:rPr>
              <w:instrText xml:space="preserve"> PAGEREF _Toc147853166 \h </w:instrText>
            </w:r>
            <w:r>
              <w:rPr>
                <w:noProof/>
                <w:webHidden/>
              </w:rPr>
            </w:r>
            <w:r>
              <w:rPr>
                <w:noProof/>
                <w:webHidden/>
              </w:rPr>
              <w:fldChar w:fldCharType="separate"/>
            </w:r>
            <w:r w:rsidR="00F028AB">
              <w:rPr>
                <w:noProof/>
                <w:webHidden/>
              </w:rPr>
              <w:t>3</w:t>
            </w:r>
            <w:r>
              <w:rPr>
                <w:noProof/>
                <w:webHidden/>
              </w:rPr>
              <w:fldChar w:fldCharType="end"/>
            </w:r>
          </w:hyperlink>
        </w:p>
        <w:p w14:paraId="2931DA87"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67" w:history="1">
            <w:r w:rsidR="004C1F4D" w:rsidRPr="00B347ED">
              <w:rPr>
                <w:rStyle w:val="Hyperlink"/>
                <w:rFonts w:ascii="Bahnschrift" w:eastAsia="Times New Roman" w:hAnsi="Bahnschrift"/>
                <w:noProof/>
              </w:rPr>
              <w:t>Vështrim i Përgjithshëm mbi Bashkinë</w:t>
            </w:r>
            <w:r w:rsidR="004C1F4D">
              <w:rPr>
                <w:noProof/>
                <w:webHidden/>
              </w:rPr>
              <w:tab/>
            </w:r>
            <w:r w:rsidR="00EA7D8F">
              <w:rPr>
                <w:noProof/>
                <w:webHidden/>
              </w:rPr>
              <w:fldChar w:fldCharType="begin"/>
            </w:r>
            <w:r w:rsidR="004C1F4D">
              <w:rPr>
                <w:noProof/>
                <w:webHidden/>
              </w:rPr>
              <w:instrText xml:space="preserve"> PAGEREF _Toc147853167 \h </w:instrText>
            </w:r>
            <w:r w:rsidR="00EA7D8F">
              <w:rPr>
                <w:noProof/>
                <w:webHidden/>
              </w:rPr>
            </w:r>
            <w:r w:rsidR="00EA7D8F">
              <w:rPr>
                <w:noProof/>
                <w:webHidden/>
              </w:rPr>
              <w:fldChar w:fldCharType="separate"/>
            </w:r>
            <w:r w:rsidR="00F028AB">
              <w:rPr>
                <w:noProof/>
                <w:webHidden/>
              </w:rPr>
              <w:t>5</w:t>
            </w:r>
            <w:r w:rsidR="00EA7D8F">
              <w:rPr>
                <w:noProof/>
                <w:webHidden/>
              </w:rPr>
              <w:fldChar w:fldCharType="end"/>
            </w:r>
          </w:hyperlink>
        </w:p>
        <w:p w14:paraId="7899483A"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68" w:history="1">
            <w:r w:rsidR="004C1F4D" w:rsidRPr="00B347ED">
              <w:rPr>
                <w:rStyle w:val="Hyperlink"/>
                <w:rFonts w:ascii="Bahnschrift" w:eastAsia="Times New Roman" w:hAnsi="Bahnschrift"/>
                <w:noProof/>
              </w:rPr>
              <w:t>Të Dhënat e Përgjithshme të Bashkisë</w:t>
            </w:r>
            <w:r w:rsidR="004C1F4D">
              <w:rPr>
                <w:noProof/>
                <w:webHidden/>
              </w:rPr>
              <w:tab/>
            </w:r>
            <w:r w:rsidR="00EA7D8F">
              <w:rPr>
                <w:noProof/>
                <w:webHidden/>
              </w:rPr>
              <w:fldChar w:fldCharType="begin"/>
            </w:r>
            <w:r w:rsidR="004C1F4D">
              <w:rPr>
                <w:noProof/>
                <w:webHidden/>
              </w:rPr>
              <w:instrText xml:space="preserve"> PAGEREF _Toc147853168 \h </w:instrText>
            </w:r>
            <w:r w:rsidR="00EA7D8F">
              <w:rPr>
                <w:noProof/>
                <w:webHidden/>
              </w:rPr>
            </w:r>
            <w:r w:rsidR="00EA7D8F">
              <w:rPr>
                <w:noProof/>
                <w:webHidden/>
              </w:rPr>
              <w:fldChar w:fldCharType="separate"/>
            </w:r>
            <w:r w:rsidR="00F028AB">
              <w:rPr>
                <w:noProof/>
                <w:webHidden/>
              </w:rPr>
              <w:t>7</w:t>
            </w:r>
            <w:r w:rsidR="00EA7D8F">
              <w:rPr>
                <w:noProof/>
                <w:webHidden/>
              </w:rPr>
              <w:fldChar w:fldCharType="end"/>
            </w:r>
          </w:hyperlink>
        </w:p>
        <w:p w14:paraId="2B74DB72"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69" w:history="1">
            <w:r w:rsidR="004C1F4D" w:rsidRPr="00B347ED">
              <w:rPr>
                <w:rStyle w:val="Hyperlink"/>
                <w:rFonts w:ascii="Bahnschrift" w:eastAsia="Times New Roman" w:hAnsi="Bahnschrift"/>
                <w:noProof/>
              </w:rPr>
              <w:t>Vështrim mbi Zbatimin e Buxhetit dhe Performancën e Shërbimeve</w:t>
            </w:r>
            <w:r w:rsidR="004C1F4D">
              <w:rPr>
                <w:noProof/>
                <w:webHidden/>
              </w:rPr>
              <w:tab/>
            </w:r>
            <w:r w:rsidR="00EA7D8F">
              <w:rPr>
                <w:noProof/>
                <w:webHidden/>
              </w:rPr>
              <w:fldChar w:fldCharType="begin"/>
            </w:r>
            <w:r w:rsidR="004C1F4D">
              <w:rPr>
                <w:noProof/>
                <w:webHidden/>
              </w:rPr>
              <w:instrText xml:space="preserve"> PAGEREF _Toc147853169 \h </w:instrText>
            </w:r>
            <w:r w:rsidR="00EA7D8F">
              <w:rPr>
                <w:noProof/>
                <w:webHidden/>
              </w:rPr>
            </w:r>
            <w:r w:rsidR="00EA7D8F">
              <w:rPr>
                <w:noProof/>
                <w:webHidden/>
              </w:rPr>
              <w:fldChar w:fldCharType="separate"/>
            </w:r>
            <w:r w:rsidR="00F028AB">
              <w:rPr>
                <w:noProof/>
                <w:webHidden/>
              </w:rPr>
              <w:t>8</w:t>
            </w:r>
            <w:r w:rsidR="00EA7D8F">
              <w:rPr>
                <w:noProof/>
                <w:webHidden/>
              </w:rPr>
              <w:fldChar w:fldCharType="end"/>
            </w:r>
          </w:hyperlink>
        </w:p>
        <w:p w14:paraId="3D13805A"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0" w:history="1">
            <w:r w:rsidR="004C1F4D" w:rsidRPr="00B347ED">
              <w:rPr>
                <w:rStyle w:val="Hyperlink"/>
                <w:rFonts w:ascii="Bahnschrift" w:eastAsia="Times New Roman" w:hAnsi="Bahnschrift"/>
                <w:noProof/>
              </w:rPr>
              <w:t>Burimet e Financimit</w:t>
            </w:r>
            <w:r w:rsidR="004C1F4D">
              <w:rPr>
                <w:noProof/>
                <w:webHidden/>
              </w:rPr>
              <w:tab/>
            </w:r>
            <w:r w:rsidR="00EA7D8F">
              <w:rPr>
                <w:noProof/>
                <w:webHidden/>
              </w:rPr>
              <w:fldChar w:fldCharType="begin"/>
            </w:r>
            <w:r w:rsidR="004C1F4D">
              <w:rPr>
                <w:noProof/>
                <w:webHidden/>
              </w:rPr>
              <w:instrText xml:space="preserve"> PAGEREF _Toc147853170 \h </w:instrText>
            </w:r>
            <w:r w:rsidR="00EA7D8F">
              <w:rPr>
                <w:noProof/>
                <w:webHidden/>
              </w:rPr>
            </w:r>
            <w:r w:rsidR="00EA7D8F">
              <w:rPr>
                <w:noProof/>
                <w:webHidden/>
              </w:rPr>
              <w:fldChar w:fldCharType="separate"/>
            </w:r>
            <w:r w:rsidR="00F028AB">
              <w:rPr>
                <w:noProof/>
                <w:webHidden/>
              </w:rPr>
              <w:t>10</w:t>
            </w:r>
            <w:r w:rsidR="00EA7D8F">
              <w:rPr>
                <w:noProof/>
                <w:webHidden/>
              </w:rPr>
              <w:fldChar w:fldCharType="end"/>
            </w:r>
          </w:hyperlink>
        </w:p>
        <w:p w14:paraId="302FD1AA"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1" w:history="1">
            <w:r w:rsidR="004C1F4D" w:rsidRPr="00B347ED">
              <w:rPr>
                <w:rStyle w:val="Hyperlink"/>
                <w:rFonts w:ascii="Bahnschrift" w:eastAsia="Times New Roman" w:hAnsi="Bahnschrift"/>
                <w:noProof/>
              </w:rPr>
              <w:t>Shpenzimet Buxhetore</w:t>
            </w:r>
            <w:r w:rsidR="004C1F4D">
              <w:rPr>
                <w:noProof/>
                <w:webHidden/>
              </w:rPr>
              <w:tab/>
            </w:r>
            <w:r w:rsidR="00EA7D8F">
              <w:rPr>
                <w:noProof/>
                <w:webHidden/>
              </w:rPr>
              <w:fldChar w:fldCharType="begin"/>
            </w:r>
            <w:r w:rsidR="004C1F4D">
              <w:rPr>
                <w:noProof/>
                <w:webHidden/>
              </w:rPr>
              <w:instrText xml:space="preserve"> PAGEREF _Toc147853171 \h </w:instrText>
            </w:r>
            <w:r w:rsidR="00EA7D8F">
              <w:rPr>
                <w:noProof/>
                <w:webHidden/>
              </w:rPr>
            </w:r>
            <w:r w:rsidR="00EA7D8F">
              <w:rPr>
                <w:noProof/>
                <w:webHidden/>
              </w:rPr>
              <w:fldChar w:fldCharType="separate"/>
            </w:r>
            <w:r w:rsidR="00F028AB">
              <w:rPr>
                <w:noProof/>
                <w:webHidden/>
              </w:rPr>
              <w:t>12</w:t>
            </w:r>
            <w:r w:rsidR="00EA7D8F">
              <w:rPr>
                <w:noProof/>
                <w:webHidden/>
              </w:rPr>
              <w:fldChar w:fldCharType="end"/>
            </w:r>
          </w:hyperlink>
        </w:p>
        <w:p w14:paraId="358B3FD9"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2" w:history="1">
            <w:r w:rsidR="004C1F4D" w:rsidRPr="00B347ED">
              <w:rPr>
                <w:rStyle w:val="Hyperlink"/>
                <w:rFonts w:ascii="Bahnschrift" w:eastAsia="Times New Roman" w:hAnsi="Bahnschrift"/>
                <w:noProof/>
              </w:rPr>
              <w:t>Treguesit Financiarë</w:t>
            </w:r>
            <w:r w:rsidR="004C1F4D">
              <w:rPr>
                <w:noProof/>
                <w:webHidden/>
              </w:rPr>
              <w:tab/>
            </w:r>
            <w:r w:rsidR="00EA7D8F">
              <w:rPr>
                <w:noProof/>
                <w:webHidden/>
              </w:rPr>
              <w:fldChar w:fldCharType="begin"/>
            </w:r>
            <w:r w:rsidR="004C1F4D">
              <w:rPr>
                <w:noProof/>
                <w:webHidden/>
              </w:rPr>
              <w:instrText xml:space="preserve"> PAGEREF _Toc147853172 \h </w:instrText>
            </w:r>
            <w:r w:rsidR="00EA7D8F">
              <w:rPr>
                <w:noProof/>
                <w:webHidden/>
              </w:rPr>
            </w:r>
            <w:r w:rsidR="00EA7D8F">
              <w:rPr>
                <w:noProof/>
                <w:webHidden/>
              </w:rPr>
              <w:fldChar w:fldCharType="separate"/>
            </w:r>
            <w:r w:rsidR="00F028AB">
              <w:rPr>
                <w:noProof/>
                <w:webHidden/>
              </w:rPr>
              <w:t>14</w:t>
            </w:r>
            <w:r w:rsidR="00EA7D8F">
              <w:rPr>
                <w:noProof/>
                <w:webHidden/>
              </w:rPr>
              <w:fldChar w:fldCharType="end"/>
            </w:r>
          </w:hyperlink>
        </w:p>
        <w:p w14:paraId="3A1D408C"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3" w:history="1">
            <w:r w:rsidR="004C1F4D" w:rsidRPr="00B347ED">
              <w:rPr>
                <w:rStyle w:val="Hyperlink"/>
                <w:rFonts w:ascii="Bahnschrift" w:eastAsia="Times New Roman" w:hAnsi="Bahnschrift"/>
                <w:noProof/>
              </w:rPr>
              <w:t>Planifikimi Menaxhimi dhe Administrimi</w:t>
            </w:r>
            <w:r w:rsidR="004C1F4D">
              <w:rPr>
                <w:noProof/>
                <w:webHidden/>
              </w:rPr>
              <w:tab/>
            </w:r>
            <w:r w:rsidR="00EA7D8F">
              <w:rPr>
                <w:noProof/>
                <w:webHidden/>
              </w:rPr>
              <w:fldChar w:fldCharType="begin"/>
            </w:r>
            <w:r w:rsidR="004C1F4D">
              <w:rPr>
                <w:noProof/>
                <w:webHidden/>
              </w:rPr>
              <w:instrText xml:space="preserve"> PAGEREF _Toc147853173 \h </w:instrText>
            </w:r>
            <w:r w:rsidR="00EA7D8F">
              <w:rPr>
                <w:noProof/>
                <w:webHidden/>
              </w:rPr>
            </w:r>
            <w:r w:rsidR="00EA7D8F">
              <w:rPr>
                <w:noProof/>
                <w:webHidden/>
              </w:rPr>
              <w:fldChar w:fldCharType="separate"/>
            </w:r>
            <w:r w:rsidR="00F028AB">
              <w:rPr>
                <w:noProof/>
                <w:webHidden/>
              </w:rPr>
              <w:t>15</w:t>
            </w:r>
            <w:r w:rsidR="00EA7D8F">
              <w:rPr>
                <w:noProof/>
                <w:webHidden/>
              </w:rPr>
              <w:fldChar w:fldCharType="end"/>
            </w:r>
          </w:hyperlink>
        </w:p>
        <w:p w14:paraId="0F421719"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4" w:history="1">
            <w:r w:rsidR="004C1F4D" w:rsidRPr="00B347ED">
              <w:rPr>
                <w:rStyle w:val="Hyperlink"/>
                <w:rFonts w:ascii="Bahnschrift" w:eastAsia="Times New Roman" w:hAnsi="Bahnschrift"/>
                <w:noProof/>
              </w:rPr>
              <w:t>Shërbimet e Policisë Vendore</w:t>
            </w:r>
            <w:r w:rsidR="004C1F4D">
              <w:rPr>
                <w:noProof/>
                <w:webHidden/>
              </w:rPr>
              <w:tab/>
            </w:r>
            <w:r w:rsidR="00EA7D8F">
              <w:rPr>
                <w:noProof/>
                <w:webHidden/>
              </w:rPr>
              <w:fldChar w:fldCharType="begin"/>
            </w:r>
            <w:r w:rsidR="004C1F4D">
              <w:rPr>
                <w:noProof/>
                <w:webHidden/>
              </w:rPr>
              <w:instrText xml:space="preserve"> PAGEREF _Toc147853174 \h </w:instrText>
            </w:r>
            <w:r w:rsidR="00EA7D8F">
              <w:rPr>
                <w:noProof/>
                <w:webHidden/>
              </w:rPr>
            </w:r>
            <w:r w:rsidR="00EA7D8F">
              <w:rPr>
                <w:noProof/>
                <w:webHidden/>
              </w:rPr>
              <w:fldChar w:fldCharType="separate"/>
            </w:r>
            <w:r w:rsidR="00F028AB">
              <w:rPr>
                <w:noProof/>
                <w:webHidden/>
              </w:rPr>
              <w:t>20</w:t>
            </w:r>
            <w:r w:rsidR="00EA7D8F">
              <w:rPr>
                <w:noProof/>
                <w:webHidden/>
              </w:rPr>
              <w:fldChar w:fldCharType="end"/>
            </w:r>
          </w:hyperlink>
        </w:p>
        <w:p w14:paraId="757CE48F"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5" w:history="1">
            <w:r w:rsidR="004C1F4D" w:rsidRPr="00B347ED">
              <w:rPr>
                <w:rStyle w:val="Hyperlink"/>
                <w:rFonts w:ascii="Bahnschrift" w:eastAsia="Times New Roman" w:hAnsi="Bahnschrift"/>
                <w:noProof/>
              </w:rPr>
              <w:t>Mbrojtja nga zjarri dhe mbrojtja civile</w:t>
            </w:r>
            <w:r w:rsidR="004C1F4D">
              <w:rPr>
                <w:noProof/>
                <w:webHidden/>
              </w:rPr>
              <w:tab/>
            </w:r>
            <w:r w:rsidR="00EA7D8F">
              <w:rPr>
                <w:noProof/>
                <w:webHidden/>
              </w:rPr>
              <w:fldChar w:fldCharType="begin"/>
            </w:r>
            <w:r w:rsidR="004C1F4D">
              <w:rPr>
                <w:noProof/>
                <w:webHidden/>
              </w:rPr>
              <w:instrText xml:space="preserve"> PAGEREF _Toc147853175 \h </w:instrText>
            </w:r>
            <w:r w:rsidR="00EA7D8F">
              <w:rPr>
                <w:noProof/>
                <w:webHidden/>
              </w:rPr>
            </w:r>
            <w:r w:rsidR="00EA7D8F">
              <w:rPr>
                <w:noProof/>
                <w:webHidden/>
              </w:rPr>
              <w:fldChar w:fldCharType="separate"/>
            </w:r>
            <w:r w:rsidR="00F028AB">
              <w:rPr>
                <w:noProof/>
                <w:webHidden/>
              </w:rPr>
              <w:t>22</w:t>
            </w:r>
            <w:r w:rsidR="00EA7D8F">
              <w:rPr>
                <w:noProof/>
                <w:webHidden/>
              </w:rPr>
              <w:fldChar w:fldCharType="end"/>
            </w:r>
          </w:hyperlink>
        </w:p>
        <w:p w14:paraId="535930EB"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6" w:history="1">
            <w:r w:rsidR="004C1F4D" w:rsidRPr="00B347ED">
              <w:rPr>
                <w:rStyle w:val="Hyperlink"/>
                <w:rFonts w:ascii="Bahnschrift" w:eastAsia="Times New Roman" w:hAnsi="Bahnschrift"/>
                <w:noProof/>
              </w:rPr>
              <w:t>Mbështetje për Zhvillimin Ekonomik</w:t>
            </w:r>
            <w:r w:rsidR="004C1F4D">
              <w:rPr>
                <w:noProof/>
                <w:webHidden/>
              </w:rPr>
              <w:tab/>
            </w:r>
            <w:r w:rsidR="00EA7D8F">
              <w:rPr>
                <w:noProof/>
                <w:webHidden/>
              </w:rPr>
              <w:fldChar w:fldCharType="begin"/>
            </w:r>
            <w:r w:rsidR="004C1F4D">
              <w:rPr>
                <w:noProof/>
                <w:webHidden/>
              </w:rPr>
              <w:instrText xml:space="preserve"> PAGEREF _Toc147853176 \h </w:instrText>
            </w:r>
            <w:r w:rsidR="00EA7D8F">
              <w:rPr>
                <w:noProof/>
                <w:webHidden/>
              </w:rPr>
            </w:r>
            <w:r w:rsidR="00EA7D8F">
              <w:rPr>
                <w:noProof/>
                <w:webHidden/>
              </w:rPr>
              <w:fldChar w:fldCharType="separate"/>
            </w:r>
            <w:r w:rsidR="00F028AB">
              <w:rPr>
                <w:noProof/>
                <w:webHidden/>
              </w:rPr>
              <w:t>25</w:t>
            </w:r>
            <w:r w:rsidR="00EA7D8F">
              <w:rPr>
                <w:noProof/>
                <w:webHidden/>
              </w:rPr>
              <w:fldChar w:fldCharType="end"/>
            </w:r>
          </w:hyperlink>
        </w:p>
        <w:p w14:paraId="1FB681A9"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7" w:history="1">
            <w:r w:rsidR="004C1F4D" w:rsidRPr="00B347ED">
              <w:rPr>
                <w:rStyle w:val="Hyperlink"/>
                <w:rFonts w:ascii="Bahnschrift" w:eastAsia="Times New Roman" w:hAnsi="Bahnschrift"/>
                <w:noProof/>
              </w:rPr>
              <w:t>Shërbimet Bujqësore, Inspektimi, Siguria Ushqimore &amp; Mbrojtja e Konsumatoreve</w:t>
            </w:r>
            <w:r w:rsidR="004C1F4D">
              <w:rPr>
                <w:noProof/>
                <w:webHidden/>
              </w:rPr>
              <w:tab/>
            </w:r>
            <w:r w:rsidR="00EA7D8F">
              <w:rPr>
                <w:noProof/>
                <w:webHidden/>
              </w:rPr>
              <w:fldChar w:fldCharType="begin"/>
            </w:r>
            <w:r w:rsidR="004C1F4D">
              <w:rPr>
                <w:noProof/>
                <w:webHidden/>
              </w:rPr>
              <w:instrText xml:space="preserve"> PAGEREF _Toc147853177 \h </w:instrText>
            </w:r>
            <w:r w:rsidR="00EA7D8F">
              <w:rPr>
                <w:noProof/>
                <w:webHidden/>
              </w:rPr>
            </w:r>
            <w:r w:rsidR="00EA7D8F">
              <w:rPr>
                <w:noProof/>
                <w:webHidden/>
              </w:rPr>
              <w:fldChar w:fldCharType="separate"/>
            </w:r>
            <w:r w:rsidR="00F028AB">
              <w:rPr>
                <w:noProof/>
                <w:webHidden/>
              </w:rPr>
              <w:t>28</w:t>
            </w:r>
            <w:r w:rsidR="00EA7D8F">
              <w:rPr>
                <w:noProof/>
                <w:webHidden/>
              </w:rPr>
              <w:fldChar w:fldCharType="end"/>
            </w:r>
          </w:hyperlink>
        </w:p>
        <w:p w14:paraId="37990584"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8" w:history="1">
            <w:r w:rsidR="004C1F4D" w:rsidRPr="00B347ED">
              <w:rPr>
                <w:rStyle w:val="Hyperlink"/>
                <w:rFonts w:ascii="Bahnschrift" w:eastAsia="Times New Roman" w:hAnsi="Bahnschrift"/>
                <w:noProof/>
              </w:rPr>
              <w:t>Menaxhimi i infrastrukturës së ujitjes dhe kullimit</w:t>
            </w:r>
            <w:r w:rsidR="004C1F4D">
              <w:rPr>
                <w:noProof/>
                <w:webHidden/>
              </w:rPr>
              <w:tab/>
            </w:r>
            <w:r w:rsidR="00EA7D8F">
              <w:rPr>
                <w:noProof/>
                <w:webHidden/>
              </w:rPr>
              <w:fldChar w:fldCharType="begin"/>
            </w:r>
            <w:r w:rsidR="004C1F4D">
              <w:rPr>
                <w:noProof/>
                <w:webHidden/>
              </w:rPr>
              <w:instrText xml:space="preserve"> PAGEREF _Toc147853178 \h </w:instrText>
            </w:r>
            <w:r w:rsidR="00EA7D8F">
              <w:rPr>
                <w:noProof/>
                <w:webHidden/>
              </w:rPr>
            </w:r>
            <w:r w:rsidR="00EA7D8F">
              <w:rPr>
                <w:noProof/>
                <w:webHidden/>
              </w:rPr>
              <w:fldChar w:fldCharType="separate"/>
            </w:r>
            <w:r w:rsidR="00F028AB">
              <w:rPr>
                <w:noProof/>
                <w:webHidden/>
              </w:rPr>
              <w:t>29</w:t>
            </w:r>
            <w:r w:rsidR="00EA7D8F">
              <w:rPr>
                <w:noProof/>
                <w:webHidden/>
              </w:rPr>
              <w:fldChar w:fldCharType="end"/>
            </w:r>
          </w:hyperlink>
        </w:p>
        <w:p w14:paraId="0475599F"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79" w:history="1">
            <w:r w:rsidR="004C1F4D" w:rsidRPr="00B347ED">
              <w:rPr>
                <w:rStyle w:val="Hyperlink"/>
                <w:rFonts w:ascii="Bahnschrift" w:eastAsia="Times New Roman" w:hAnsi="Bahnschrift"/>
                <w:noProof/>
              </w:rPr>
              <w:t>Administrimi i pyjeve dhe kullotave</w:t>
            </w:r>
            <w:r w:rsidR="004C1F4D">
              <w:rPr>
                <w:noProof/>
                <w:webHidden/>
              </w:rPr>
              <w:tab/>
            </w:r>
            <w:r w:rsidR="00EA7D8F">
              <w:rPr>
                <w:noProof/>
                <w:webHidden/>
              </w:rPr>
              <w:fldChar w:fldCharType="begin"/>
            </w:r>
            <w:r w:rsidR="004C1F4D">
              <w:rPr>
                <w:noProof/>
                <w:webHidden/>
              </w:rPr>
              <w:instrText xml:space="preserve"> PAGEREF _Toc147853179 \h </w:instrText>
            </w:r>
            <w:r w:rsidR="00EA7D8F">
              <w:rPr>
                <w:noProof/>
                <w:webHidden/>
              </w:rPr>
            </w:r>
            <w:r w:rsidR="00EA7D8F">
              <w:rPr>
                <w:noProof/>
                <w:webHidden/>
              </w:rPr>
              <w:fldChar w:fldCharType="separate"/>
            </w:r>
            <w:r w:rsidR="00F028AB">
              <w:rPr>
                <w:noProof/>
                <w:webHidden/>
              </w:rPr>
              <w:t>31</w:t>
            </w:r>
            <w:r w:rsidR="00EA7D8F">
              <w:rPr>
                <w:noProof/>
                <w:webHidden/>
              </w:rPr>
              <w:fldChar w:fldCharType="end"/>
            </w:r>
          </w:hyperlink>
        </w:p>
        <w:p w14:paraId="24FBD2E0"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0" w:history="1">
            <w:r w:rsidR="004C1F4D" w:rsidRPr="00B347ED">
              <w:rPr>
                <w:rStyle w:val="Hyperlink"/>
                <w:rFonts w:ascii="Bahnschrift" w:eastAsia="Times New Roman" w:hAnsi="Bahnschrift"/>
                <w:noProof/>
              </w:rPr>
              <w:t>Rrjeti rrugor rural</w:t>
            </w:r>
            <w:r w:rsidR="004C1F4D">
              <w:rPr>
                <w:noProof/>
                <w:webHidden/>
              </w:rPr>
              <w:tab/>
            </w:r>
            <w:r w:rsidR="00EA7D8F">
              <w:rPr>
                <w:noProof/>
                <w:webHidden/>
              </w:rPr>
              <w:fldChar w:fldCharType="begin"/>
            </w:r>
            <w:r w:rsidR="004C1F4D">
              <w:rPr>
                <w:noProof/>
                <w:webHidden/>
              </w:rPr>
              <w:instrText xml:space="preserve"> PAGEREF _Toc147853180 \h </w:instrText>
            </w:r>
            <w:r w:rsidR="00EA7D8F">
              <w:rPr>
                <w:noProof/>
                <w:webHidden/>
              </w:rPr>
            </w:r>
            <w:r w:rsidR="00EA7D8F">
              <w:rPr>
                <w:noProof/>
                <w:webHidden/>
              </w:rPr>
              <w:fldChar w:fldCharType="separate"/>
            </w:r>
            <w:r w:rsidR="00F028AB">
              <w:rPr>
                <w:noProof/>
                <w:webHidden/>
              </w:rPr>
              <w:t>33</w:t>
            </w:r>
            <w:r w:rsidR="00EA7D8F">
              <w:rPr>
                <w:noProof/>
                <w:webHidden/>
              </w:rPr>
              <w:fldChar w:fldCharType="end"/>
            </w:r>
          </w:hyperlink>
        </w:p>
        <w:p w14:paraId="6BD591FF"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1" w:history="1">
            <w:r w:rsidR="004C1F4D" w:rsidRPr="00B347ED">
              <w:rPr>
                <w:rStyle w:val="Hyperlink"/>
                <w:rFonts w:ascii="Bahnschrift" w:eastAsia="Times New Roman" w:hAnsi="Bahnschrift"/>
                <w:noProof/>
              </w:rPr>
              <w:t>Menaxhimi i mbetjeve</w:t>
            </w:r>
            <w:r w:rsidR="004C1F4D">
              <w:rPr>
                <w:noProof/>
                <w:webHidden/>
              </w:rPr>
              <w:tab/>
            </w:r>
            <w:r w:rsidR="00EA7D8F">
              <w:rPr>
                <w:noProof/>
                <w:webHidden/>
              </w:rPr>
              <w:fldChar w:fldCharType="begin"/>
            </w:r>
            <w:r w:rsidR="004C1F4D">
              <w:rPr>
                <w:noProof/>
                <w:webHidden/>
              </w:rPr>
              <w:instrText xml:space="preserve"> PAGEREF _Toc147853181 \h </w:instrText>
            </w:r>
            <w:r w:rsidR="00EA7D8F">
              <w:rPr>
                <w:noProof/>
                <w:webHidden/>
              </w:rPr>
            </w:r>
            <w:r w:rsidR="00EA7D8F">
              <w:rPr>
                <w:noProof/>
                <w:webHidden/>
              </w:rPr>
              <w:fldChar w:fldCharType="separate"/>
            </w:r>
            <w:r w:rsidR="00F028AB">
              <w:rPr>
                <w:noProof/>
                <w:webHidden/>
              </w:rPr>
              <w:t>35</w:t>
            </w:r>
            <w:r w:rsidR="00EA7D8F">
              <w:rPr>
                <w:noProof/>
                <w:webHidden/>
              </w:rPr>
              <w:fldChar w:fldCharType="end"/>
            </w:r>
          </w:hyperlink>
        </w:p>
        <w:p w14:paraId="7B4ECD6F"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2" w:history="1">
            <w:r w:rsidR="004C1F4D" w:rsidRPr="00B347ED">
              <w:rPr>
                <w:rStyle w:val="Hyperlink"/>
                <w:rFonts w:ascii="Bahnschrift" w:eastAsia="Times New Roman" w:hAnsi="Bahnschrift"/>
                <w:noProof/>
              </w:rPr>
              <w:t>Planifikimi Urban Vendor</w:t>
            </w:r>
            <w:r w:rsidR="004C1F4D">
              <w:rPr>
                <w:noProof/>
                <w:webHidden/>
              </w:rPr>
              <w:tab/>
            </w:r>
            <w:r w:rsidR="00EA7D8F">
              <w:rPr>
                <w:noProof/>
                <w:webHidden/>
              </w:rPr>
              <w:fldChar w:fldCharType="begin"/>
            </w:r>
            <w:r w:rsidR="004C1F4D">
              <w:rPr>
                <w:noProof/>
                <w:webHidden/>
              </w:rPr>
              <w:instrText xml:space="preserve"> PAGEREF _Toc147853182 \h </w:instrText>
            </w:r>
            <w:r w:rsidR="00EA7D8F">
              <w:rPr>
                <w:noProof/>
                <w:webHidden/>
              </w:rPr>
            </w:r>
            <w:r w:rsidR="00EA7D8F">
              <w:rPr>
                <w:noProof/>
                <w:webHidden/>
              </w:rPr>
              <w:fldChar w:fldCharType="separate"/>
            </w:r>
            <w:r w:rsidR="00F028AB">
              <w:rPr>
                <w:noProof/>
                <w:webHidden/>
              </w:rPr>
              <w:t>37</w:t>
            </w:r>
            <w:r w:rsidR="00EA7D8F">
              <w:rPr>
                <w:noProof/>
                <w:webHidden/>
              </w:rPr>
              <w:fldChar w:fldCharType="end"/>
            </w:r>
          </w:hyperlink>
        </w:p>
        <w:p w14:paraId="192C0773"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3" w:history="1">
            <w:r w:rsidR="004C1F4D" w:rsidRPr="00B347ED">
              <w:rPr>
                <w:rStyle w:val="Hyperlink"/>
                <w:rFonts w:ascii="Bahnschrift" w:eastAsia="Times New Roman" w:hAnsi="Bahnschrift"/>
                <w:noProof/>
              </w:rPr>
              <w:t>Shërbimet Publike Vendore</w:t>
            </w:r>
            <w:r w:rsidR="004C1F4D">
              <w:rPr>
                <w:noProof/>
                <w:webHidden/>
              </w:rPr>
              <w:tab/>
            </w:r>
            <w:r w:rsidR="00EA7D8F">
              <w:rPr>
                <w:noProof/>
                <w:webHidden/>
              </w:rPr>
              <w:fldChar w:fldCharType="begin"/>
            </w:r>
            <w:r w:rsidR="004C1F4D">
              <w:rPr>
                <w:noProof/>
                <w:webHidden/>
              </w:rPr>
              <w:instrText xml:space="preserve"> PAGEREF _Toc147853183 \h </w:instrText>
            </w:r>
            <w:r w:rsidR="00EA7D8F">
              <w:rPr>
                <w:noProof/>
                <w:webHidden/>
              </w:rPr>
            </w:r>
            <w:r w:rsidR="00EA7D8F">
              <w:rPr>
                <w:noProof/>
                <w:webHidden/>
              </w:rPr>
              <w:fldChar w:fldCharType="separate"/>
            </w:r>
            <w:r w:rsidR="00F028AB">
              <w:rPr>
                <w:noProof/>
                <w:webHidden/>
              </w:rPr>
              <w:t>38</w:t>
            </w:r>
            <w:r w:rsidR="00EA7D8F">
              <w:rPr>
                <w:noProof/>
                <w:webHidden/>
              </w:rPr>
              <w:fldChar w:fldCharType="end"/>
            </w:r>
          </w:hyperlink>
        </w:p>
        <w:p w14:paraId="49267E73"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4" w:history="1">
            <w:r w:rsidR="004C1F4D" w:rsidRPr="00B347ED">
              <w:rPr>
                <w:rStyle w:val="Hyperlink"/>
                <w:rFonts w:ascii="Bahnschrift" w:eastAsia="Times New Roman" w:hAnsi="Bahnschrift"/>
                <w:noProof/>
              </w:rPr>
              <w:t>Shërbimet e Kujdesit Parësor</w:t>
            </w:r>
            <w:r w:rsidR="004C1F4D">
              <w:rPr>
                <w:noProof/>
                <w:webHidden/>
              </w:rPr>
              <w:tab/>
            </w:r>
            <w:r w:rsidR="00EA7D8F">
              <w:rPr>
                <w:noProof/>
                <w:webHidden/>
              </w:rPr>
              <w:fldChar w:fldCharType="begin"/>
            </w:r>
            <w:r w:rsidR="004C1F4D">
              <w:rPr>
                <w:noProof/>
                <w:webHidden/>
              </w:rPr>
              <w:instrText xml:space="preserve"> PAGEREF _Toc147853184 \h </w:instrText>
            </w:r>
            <w:r w:rsidR="00EA7D8F">
              <w:rPr>
                <w:noProof/>
                <w:webHidden/>
              </w:rPr>
            </w:r>
            <w:r w:rsidR="00EA7D8F">
              <w:rPr>
                <w:noProof/>
                <w:webHidden/>
              </w:rPr>
              <w:fldChar w:fldCharType="separate"/>
            </w:r>
            <w:r w:rsidR="00F028AB">
              <w:rPr>
                <w:noProof/>
                <w:webHidden/>
              </w:rPr>
              <w:t>42</w:t>
            </w:r>
            <w:r w:rsidR="00EA7D8F">
              <w:rPr>
                <w:noProof/>
                <w:webHidden/>
              </w:rPr>
              <w:fldChar w:fldCharType="end"/>
            </w:r>
          </w:hyperlink>
        </w:p>
        <w:p w14:paraId="64CDDA0A"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5" w:history="1">
            <w:r w:rsidR="004C1F4D" w:rsidRPr="00B347ED">
              <w:rPr>
                <w:rStyle w:val="Hyperlink"/>
                <w:rFonts w:ascii="Bahnschrift" w:eastAsia="Times New Roman" w:hAnsi="Bahnschrift"/>
                <w:noProof/>
              </w:rPr>
              <w:t>Sport dhe argëtim</w:t>
            </w:r>
            <w:r w:rsidR="004C1F4D">
              <w:rPr>
                <w:noProof/>
                <w:webHidden/>
              </w:rPr>
              <w:tab/>
            </w:r>
            <w:r w:rsidR="00EA7D8F">
              <w:rPr>
                <w:noProof/>
                <w:webHidden/>
              </w:rPr>
              <w:fldChar w:fldCharType="begin"/>
            </w:r>
            <w:r w:rsidR="004C1F4D">
              <w:rPr>
                <w:noProof/>
                <w:webHidden/>
              </w:rPr>
              <w:instrText xml:space="preserve"> PAGEREF _Toc147853185 \h </w:instrText>
            </w:r>
            <w:r w:rsidR="00EA7D8F">
              <w:rPr>
                <w:noProof/>
                <w:webHidden/>
              </w:rPr>
            </w:r>
            <w:r w:rsidR="00EA7D8F">
              <w:rPr>
                <w:noProof/>
                <w:webHidden/>
              </w:rPr>
              <w:fldChar w:fldCharType="separate"/>
            </w:r>
            <w:r w:rsidR="00F028AB">
              <w:rPr>
                <w:noProof/>
                <w:webHidden/>
              </w:rPr>
              <w:t>43</w:t>
            </w:r>
            <w:r w:rsidR="00EA7D8F">
              <w:rPr>
                <w:noProof/>
                <w:webHidden/>
              </w:rPr>
              <w:fldChar w:fldCharType="end"/>
            </w:r>
          </w:hyperlink>
        </w:p>
        <w:p w14:paraId="4832B0C9"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6" w:history="1">
            <w:r w:rsidR="004C1F4D" w:rsidRPr="00B347ED">
              <w:rPr>
                <w:rStyle w:val="Hyperlink"/>
                <w:rFonts w:ascii="Bahnschrift" w:eastAsia="Times New Roman" w:hAnsi="Bahnschrift"/>
                <w:noProof/>
              </w:rPr>
              <w:t>Trashëgimia kulturore, eventet artistike dhe kulturore</w:t>
            </w:r>
            <w:r w:rsidR="004C1F4D">
              <w:rPr>
                <w:noProof/>
                <w:webHidden/>
              </w:rPr>
              <w:tab/>
            </w:r>
            <w:r w:rsidR="00EA7D8F">
              <w:rPr>
                <w:noProof/>
                <w:webHidden/>
              </w:rPr>
              <w:fldChar w:fldCharType="begin"/>
            </w:r>
            <w:r w:rsidR="004C1F4D">
              <w:rPr>
                <w:noProof/>
                <w:webHidden/>
              </w:rPr>
              <w:instrText xml:space="preserve"> PAGEREF _Toc147853186 \h </w:instrText>
            </w:r>
            <w:r w:rsidR="00EA7D8F">
              <w:rPr>
                <w:noProof/>
                <w:webHidden/>
              </w:rPr>
            </w:r>
            <w:r w:rsidR="00EA7D8F">
              <w:rPr>
                <w:noProof/>
                <w:webHidden/>
              </w:rPr>
              <w:fldChar w:fldCharType="separate"/>
            </w:r>
            <w:r w:rsidR="00F028AB">
              <w:rPr>
                <w:noProof/>
                <w:webHidden/>
              </w:rPr>
              <w:t>45</w:t>
            </w:r>
            <w:r w:rsidR="00EA7D8F">
              <w:rPr>
                <w:noProof/>
                <w:webHidden/>
              </w:rPr>
              <w:fldChar w:fldCharType="end"/>
            </w:r>
          </w:hyperlink>
        </w:p>
        <w:p w14:paraId="5BB4F239"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7" w:history="1">
            <w:r w:rsidR="004C1F4D" w:rsidRPr="00B347ED">
              <w:rPr>
                <w:rStyle w:val="Hyperlink"/>
                <w:rFonts w:ascii="Bahnschrift" w:eastAsia="Times New Roman" w:hAnsi="Bahnschrift"/>
                <w:noProof/>
              </w:rPr>
              <w:t>Arsimi bazë përfshirë arsimin parashkollor</w:t>
            </w:r>
            <w:r w:rsidR="004C1F4D">
              <w:rPr>
                <w:noProof/>
                <w:webHidden/>
              </w:rPr>
              <w:tab/>
            </w:r>
            <w:r w:rsidR="00EA7D8F">
              <w:rPr>
                <w:noProof/>
                <w:webHidden/>
              </w:rPr>
              <w:fldChar w:fldCharType="begin"/>
            </w:r>
            <w:r w:rsidR="004C1F4D">
              <w:rPr>
                <w:noProof/>
                <w:webHidden/>
              </w:rPr>
              <w:instrText xml:space="preserve"> PAGEREF _Toc147853187 \h </w:instrText>
            </w:r>
            <w:r w:rsidR="00EA7D8F">
              <w:rPr>
                <w:noProof/>
                <w:webHidden/>
              </w:rPr>
            </w:r>
            <w:r w:rsidR="00EA7D8F">
              <w:rPr>
                <w:noProof/>
                <w:webHidden/>
              </w:rPr>
              <w:fldChar w:fldCharType="separate"/>
            </w:r>
            <w:r w:rsidR="00F028AB">
              <w:rPr>
                <w:noProof/>
                <w:webHidden/>
              </w:rPr>
              <w:t>47</w:t>
            </w:r>
            <w:r w:rsidR="00EA7D8F">
              <w:rPr>
                <w:noProof/>
                <w:webHidden/>
              </w:rPr>
              <w:fldChar w:fldCharType="end"/>
            </w:r>
          </w:hyperlink>
        </w:p>
        <w:p w14:paraId="47BD616E"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8" w:history="1">
            <w:r w:rsidR="004C1F4D" w:rsidRPr="00B347ED">
              <w:rPr>
                <w:rStyle w:val="Hyperlink"/>
                <w:rFonts w:ascii="Bahnschrift" w:eastAsia="Times New Roman" w:hAnsi="Bahnschrift"/>
                <w:noProof/>
              </w:rPr>
              <w:t>Arsimi i mesëm i përgjithshëm</w:t>
            </w:r>
            <w:r w:rsidR="004C1F4D">
              <w:rPr>
                <w:noProof/>
                <w:webHidden/>
              </w:rPr>
              <w:tab/>
            </w:r>
            <w:r w:rsidR="00EA7D8F">
              <w:rPr>
                <w:noProof/>
                <w:webHidden/>
              </w:rPr>
              <w:fldChar w:fldCharType="begin"/>
            </w:r>
            <w:r w:rsidR="004C1F4D">
              <w:rPr>
                <w:noProof/>
                <w:webHidden/>
              </w:rPr>
              <w:instrText xml:space="preserve"> PAGEREF _Toc147853188 \h </w:instrText>
            </w:r>
            <w:r w:rsidR="00EA7D8F">
              <w:rPr>
                <w:noProof/>
                <w:webHidden/>
              </w:rPr>
            </w:r>
            <w:r w:rsidR="00EA7D8F">
              <w:rPr>
                <w:noProof/>
                <w:webHidden/>
              </w:rPr>
              <w:fldChar w:fldCharType="separate"/>
            </w:r>
            <w:r w:rsidR="00F028AB">
              <w:rPr>
                <w:noProof/>
                <w:webHidden/>
              </w:rPr>
              <w:t>51</w:t>
            </w:r>
            <w:r w:rsidR="00EA7D8F">
              <w:rPr>
                <w:noProof/>
                <w:webHidden/>
              </w:rPr>
              <w:fldChar w:fldCharType="end"/>
            </w:r>
          </w:hyperlink>
        </w:p>
        <w:p w14:paraId="474F81F1"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89" w:history="1">
            <w:r w:rsidR="004C1F4D" w:rsidRPr="00B347ED">
              <w:rPr>
                <w:rStyle w:val="Hyperlink"/>
                <w:rFonts w:ascii="Bahnschrift" w:eastAsia="Times New Roman" w:hAnsi="Bahnschrift"/>
                <w:noProof/>
              </w:rPr>
              <w:t>Përkujdesi Social</w:t>
            </w:r>
            <w:r w:rsidR="004C1F4D">
              <w:rPr>
                <w:noProof/>
                <w:webHidden/>
              </w:rPr>
              <w:tab/>
            </w:r>
            <w:r w:rsidR="00EA7D8F">
              <w:rPr>
                <w:noProof/>
                <w:webHidden/>
              </w:rPr>
              <w:fldChar w:fldCharType="begin"/>
            </w:r>
            <w:r w:rsidR="004C1F4D">
              <w:rPr>
                <w:noProof/>
                <w:webHidden/>
              </w:rPr>
              <w:instrText xml:space="preserve"> PAGEREF _Toc147853189 \h </w:instrText>
            </w:r>
            <w:r w:rsidR="00EA7D8F">
              <w:rPr>
                <w:noProof/>
                <w:webHidden/>
              </w:rPr>
            </w:r>
            <w:r w:rsidR="00EA7D8F">
              <w:rPr>
                <w:noProof/>
                <w:webHidden/>
              </w:rPr>
              <w:fldChar w:fldCharType="separate"/>
            </w:r>
            <w:r w:rsidR="00F028AB">
              <w:rPr>
                <w:noProof/>
                <w:webHidden/>
              </w:rPr>
              <w:t>54</w:t>
            </w:r>
            <w:r w:rsidR="00EA7D8F">
              <w:rPr>
                <w:noProof/>
                <w:webHidden/>
              </w:rPr>
              <w:fldChar w:fldCharType="end"/>
            </w:r>
          </w:hyperlink>
        </w:p>
        <w:p w14:paraId="5038D13E" w14:textId="77777777" w:rsidR="004C1F4D" w:rsidRDefault="00000000">
          <w:pPr>
            <w:pStyle w:val="TOC2"/>
            <w:tabs>
              <w:tab w:val="right" w:leader="dot" w:pos="9350"/>
            </w:tabs>
            <w:rPr>
              <w:rFonts w:asciiTheme="minorHAnsi" w:hAnsiTheme="minorHAnsi" w:cstheme="minorBidi"/>
              <w:noProof/>
              <w:kern w:val="2"/>
              <w:sz w:val="22"/>
              <w:szCs w:val="22"/>
            </w:rPr>
          </w:pPr>
          <w:hyperlink w:anchor="_Toc147853190" w:history="1">
            <w:r w:rsidR="004C1F4D" w:rsidRPr="00B347ED">
              <w:rPr>
                <w:rStyle w:val="Hyperlink"/>
                <w:rFonts w:ascii="Bahnschrift" w:eastAsia="Times New Roman" w:hAnsi="Bahnschrift"/>
                <w:noProof/>
              </w:rPr>
              <w:t>Strehimi Social</w:t>
            </w:r>
            <w:r w:rsidR="004C1F4D">
              <w:rPr>
                <w:noProof/>
                <w:webHidden/>
              </w:rPr>
              <w:tab/>
            </w:r>
            <w:r w:rsidR="00EA7D8F">
              <w:rPr>
                <w:noProof/>
                <w:webHidden/>
              </w:rPr>
              <w:fldChar w:fldCharType="begin"/>
            </w:r>
            <w:r w:rsidR="004C1F4D">
              <w:rPr>
                <w:noProof/>
                <w:webHidden/>
              </w:rPr>
              <w:instrText xml:space="preserve"> PAGEREF _Toc147853190 \h </w:instrText>
            </w:r>
            <w:r w:rsidR="00EA7D8F">
              <w:rPr>
                <w:noProof/>
                <w:webHidden/>
              </w:rPr>
            </w:r>
            <w:r w:rsidR="00EA7D8F">
              <w:rPr>
                <w:noProof/>
                <w:webHidden/>
              </w:rPr>
              <w:fldChar w:fldCharType="separate"/>
            </w:r>
            <w:r w:rsidR="00F028AB">
              <w:rPr>
                <w:noProof/>
                <w:webHidden/>
              </w:rPr>
              <w:t>59</w:t>
            </w:r>
            <w:r w:rsidR="00EA7D8F">
              <w:rPr>
                <w:noProof/>
                <w:webHidden/>
              </w:rPr>
              <w:fldChar w:fldCharType="end"/>
            </w:r>
          </w:hyperlink>
        </w:p>
        <w:p w14:paraId="2EC0176F" w14:textId="77777777" w:rsidR="00BC1077" w:rsidRDefault="00EA7D8F" w:rsidP="00263B29">
          <w:r>
            <w:fldChar w:fldCharType="end"/>
          </w:r>
        </w:p>
      </w:sdtContent>
    </w:sdt>
    <w:bookmarkEnd w:id="0"/>
    <w:p w14:paraId="1A4FC3FC" w14:textId="77777777" w:rsidR="00BC1077" w:rsidRDefault="008E07A6">
      <w:r>
        <w:br w:type="page"/>
      </w:r>
    </w:p>
    <w:p w14:paraId="011E590B" w14:textId="77777777" w:rsidR="00BC1077" w:rsidRPr="00374E40" w:rsidRDefault="008E07A6" w:rsidP="00961D56">
      <w:pPr>
        <w:pStyle w:val="Heading2"/>
        <w:shd w:val="clear" w:color="auto" w:fill="7030A0"/>
        <w:divId w:val="760029527"/>
        <w:rPr>
          <w:rFonts w:ascii="Bahnschrift" w:eastAsia="Times New Roman" w:hAnsi="Bahnschrift"/>
          <w:color w:val="FFFFFF"/>
        </w:rPr>
      </w:pPr>
      <w:bookmarkStart w:id="1" w:name="_Toc147853166"/>
      <w:r w:rsidRPr="00374E40">
        <w:rPr>
          <w:rFonts w:ascii="Bahnschrift" w:eastAsia="Times New Roman" w:hAnsi="Bahnschrift"/>
          <w:color w:val="FFFFFF"/>
        </w:rPr>
        <w:lastRenderedPageBreak/>
        <w:t xml:space="preserve">Fjalor </w:t>
      </w:r>
      <w:r w:rsidR="00263B29" w:rsidRPr="00374E40">
        <w:rPr>
          <w:rFonts w:ascii="Bahnschrift" w:eastAsia="Times New Roman" w:hAnsi="Bahnschrift"/>
          <w:color w:val="FFFFFF"/>
        </w:rPr>
        <w:t>S</w:t>
      </w:r>
      <w:r w:rsidRPr="00374E40">
        <w:rPr>
          <w:rFonts w:ascii="Bahnschrift" w:eastAsia="Times New Roman" w:hAnsi="Bahnschrift"/>
          <w:color w:val="FFFFFF"/>
        </w:rPr>
        <w:t>hpjegues</w:t>
      </w:r>
      <w:bookmarkEnd w:id="1"/>
    </w:p>
    <w:p w14:paraId="044A9AD8" w14:textId="77777777" w:rsidR="00D2627D" w:rsidRPr="00374E40" w:rsidRDefault="00D2627D"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sz w:val="22"/>
          <w:szCs w:val="22"/>
        </w:rPr>
      </w:pPr>
      <w:r w:rsidRPr="00374E40">
        <w:rPr>
          <w:rFonts w:ascii="Bahnschrift" w:eastAsia="Times New Roman" w:hAnsi="Bahnschrift"/>
          <w:b/>
          <w:bCs/>
          <w:sz w:val="22"/>
          <w:szCs w:val="22"/>
        </w:rPr>
        <w:t>Indikator</w:t>
      </w:r>
      <w:r w:rsidR="006222BE" w:rsidRPr="00374E40">
        <w:rPr>
          <w:rFonts w:ascii="Bahnschrift" w:eastAsia="Times New Roman" w:hAnsi="Bahnschrift"/>
          <w:b/>
          <w:bCs/>
          <w:sz w:val="22"/>
          <w:szCs w:val="22"/>
        </w:rPr>
        <w:t xml:space="preserve"> / tregues</w:t>
      </w:r>
      <w:r w:rsidRPr="00374E40">
        <w:rPr>
          <w:rFonts w:ascii="Bahnschrift" w:eastAsia="Times New Roman" w:hAnsi="Bahnschrift"/>
          <w:b/>
          <w:bCs/>
          <w:sz w:val="22"/>
          <w:szCs w:val="22"/>
        </w:rPr>
        <w:t xml:space="preserve"> performance</w:t>
      </w:r>
    </w:p>
    <w:p w14:paraId="3D230B84" w14:textId="77777777" w:rsidR="008E07A6" w:rsidRPr="00374E40" w:rsidRDefault="006222BE" w:rsidP="008E07A6">
      <w:pPr>
        <w:pStyle w:val="NormalWeb"/>
        <w:contextualSpacing/>
        <w:jc w:val="both"/>
        <w:divId w:val="659895095"/>
        <w:rPr>
          <w:rFonts w:ascii="Bahnschrift" w:hAnsi="Bahnschrift"/>
          <w:sz w:val="22"/>
          <w:szCs w:val="22"/>
        </w:rPr>
      </w:pPr>
      <w:r w:rsidRPr="00374E40">
        <w:rPr>
          <w:rFonts w:ascii="Bahnschrift" w:hAnsi="Bahnschrift"/>
          <w:sz w:val="22"/>
          <w:szCs w:val="22"/>
        </w:rPr>
        <w:t>Një tregues i performancës është një matje që përdoret për të vlerësuar suksesin ose përparimin e një procesi, produkti ose aktiviteti specifik. Mund të përdoret për të gjurmuar arritjet kryesore të performancës, të tilla si performanca financiare, kënaqësia e klientit, produktiviteti i punonjësve ose efikasiteti operacional, ose buxhetor / financiar dhe për të përcaktuar nëse synimet ose objektivat po përmbushen. Treguesit e performancës përdoren shpesh në sektorin privat por edhe ate publik dhe organizata të tjera për të ndihmuar menaxherët të marrin vendime të informuara, të identifikojnë fushat e përmirësimit dhe të ma</w:t>
      </w:r>
      <w:r w:rsidR="008E07A6" w:rsidRPr="00374E40">
        <w:rPr>
          <w:rFonts w:ascii="Bahnschrift" w:hAnsi="Bahnschrift"/>
          <w:sz w:val="22"/>
          <w:szCs w:val="22"/>
        </w:rPr>
        <w:t>sin performancën e përgjithshme t</w:t>
      </w:r>
      <w:r w:rsidR="00092C12">
        <w:rPr>
          <w:rFonts w:ascii="Bahnschrift" w:hAnsi="Bahnschrift"/>
          <w:sz w:val="22"/>
          <w:szCs w:val="22"/>
        </w:rPr>
        <w:t>ë</w:t>
      </w:r>
      <w:r w:rsidR="008E07A6" w:rsidRPr="00374E40">
        <w:rPr>
          <w:rFonts w:ascii="Bahnschrift" w:hAnsi="Bahnschrift"/>
          <w:sz w:val="22"/>
          <w:szCs w:val="22"/>
        </w:rPr>
        <w:t xml:space="preserve"> bashkis</w:t>
      </w:r>
      <w:r w:rsidR="00092C12">
        <w:rPr>
          <w:rFonts w:ascii="Bahnschrift" w:hAnsi="Bahnschrift"/>
          <w:sz w:val="22"/>
          <w:szCs w:val="22"/>
        </w:rPr>
        <w:t>ë</w:t>
      </w:r>
      <w:r w:rsidR="008E07A6" w:rsidRPr="00374E40">
        <w:rPr>
          <w:rFonts w:ascii="Bahnschrift" w:hAnsi="Bahnschrift"/>
          <w:sz w:val="22"/>
          <w:szCs w:val="22"/>
        </w:rPr>
        <w:t>.</w:t>
      </w:r>
    </w:p>
    <w:p w14:paraId="047D8B06" w14:textId="77777777" w:rsidR="006222BE" w:rsidRPr="00374E40" w:rsidRDefault="006222BE" w:rsidP="006222BE">
      <w:pPr>
        <w:pStyle w:val="NormalWeb"/>
        <w:jc w:val="both"/>
        <w:divId w:val="659895095"/>
        <w:rPr>
          <w:rFonts w:ascii="Bahnschrift" w:hAnsi="Bahnschrift"/>
          <w:sz w:val="22"/>
          <w:szCs w:val="22"/>
        </w:rPr>
      </w:pPr>
    </w:p>
    <w:p w14:paraId="5F4B2504" w14:textId="77777777" w:rsidR="008E07A6"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Produkt i bashkis</w:t>
      </w:r>
      <w:r w:rsidR="00D06DFE" w:rsidRPr="00374E40">
        <w:rPr>
          <w:rFonts w:ascii="Bahnschrift" w:eastAsia="Times New Roman" w:hAnsi="Bahnschrift"/>
          <w:b/>
          <w:bCs/>
          <w:sz w:val="22"/>
          <w:szCs w:val="22"/>
        </w:rPr>
        <w:t>ë</w:t>
      </w:r>
    </w:p>
    <w:p w14:paraId="60D8015D" w14:textId="77777777" w:rsidR="008E07A6" w:rsidRPr="00374E40" w:rsidRDefault="008E07A6" w:rsidP="00462B7A">
      <w:pPr>
        <w:pStyle w:val="NormalWeb"/>
        <w:jc w:val="both"/>
        <w:divId w:val="659895095"/>
        <w:rPr>
          <w:rFonts w:ascii="Bahnschrift" w:hAnsi="Bahnschrift"/>
          <w:sz w:val="22"/>
          <w:szCs w:val="22"/>
        </w:rPr>
      </w:pPr>
      <w:r w:rsidRPr="00374E40">
        <w:rPr>
          <w:rFonts w:ascii="Bahnschrift" w:hAnsi="Bahnschrift"/>
          <w:sz w:val="22"/>
          <w:szCs w:val="22"/>
        </w:rPr>
        <w:t>Një produkt i realizuar nga bashkia i referohet një t</w:t>
      </w:r>
      <w:r w:rsidR="00D06DFE" w:rsidRPr="00374E40">
        <w:rPr>
          <w:rFonts w:ascii="Bahnschrift" w:hAnsi="Bahnschrift"/>
          <w:sz w:val="22"/>
          <w:szCs w:val="22"/>
        </w:rPr>
        <w:t>ë</w:t>
      </w:r>
      <w:r w:rsidRPr="00374E40">
        <w:rPr>
          <w:rFonts w:ascii="Bahnschrift" w:hAnsi="Bahnschrift"/>
          <w:sz w:val="22"/>
          <w:szCs w:val="22"/>
        </w:rPr>
        <w:t xml:space="preserve"> mire materiale ose shërbimi që ofrohet nga bashkia, e cila është përgjegjëse për ofrimin e sh</w:t>
      </w:r>
      <w:r w:rsidR="00D06DFE" w:rsidRPr="00374E40">
        <w:rPr>
          <w:rFonts w:ascii="Bahnschrift" w:hAnsi="Bahnschrift"/>
          <w:sz w:val="22"/>
          <w:szCs w:val="22"/>
        </w:rPr>
        <w:t>ë</w:t>
      </w:r>
      <w:r w:rsidRPr="00374E40">
        <w:rPr>
          <w:rFonts w:ascii="Bahnschrift" w:hAnsi="Bahnschrift"/>
          <w:sz w:val="22"/>
          <w:szCs w:val="22"/>
        </w:rPr>
        <w:t>rbimit apo t</w:t>
      </w:r>
      <w:r w:rsidR="00D06DFE" w:rsidRPr="00374E40">
        <w:rPr>
          <w:rFonts w:ascii="Bahnschrift" w:hAnsi="Bahnschrift"/>
          <w:sz w:val="22"/>
          <w:szCs w:val="22"/>
        </w:rPr>
        <w:t>ë</w:t>
      </w:r>
      <w:r w:rsidRPr="00374E40">
        <w:rPr>
          <w:rFonts w:ascii="Bahnschrift" w:hAnsi="Bahnschrift"/>
          <w:sz w:val="22"/>
          <w:szCs w:val="22"/>
        </w:rPr>
        <w:t xml:space="preserve"> mir</w:t>
      </w:r>
      <w:r w:rsidR="00D06DFE" w:rsidRPr="00374E40">
        <w:rPr>
          <w:rFonts w:ascii="Bahnschrift" w:hAnsi="Bahnschrift"/>
          <w:sz w:val="22"/>
          <w:szCs w:val="22"/>
        </w:rPr>
        <w:t>ë</w:t>
      </w:r>
      <w:r w:rsidRPr="00374E40">
        <w:rPr>
          <w:rFonts w:ascii="Bahnschrift" w:hAnsi="Bahnschrift"/>
          <w:sz w:val="22"/>
          <w:szCs w:val="22"/>
        </w:rPr>
        <w:t xml:space="preserve">s materiale. </w:t>
      </w:r>
      <w:r w:rsidR="00D06DFE" w:rsidRPr="00374E40">
        <w:rPr>
          <w:rFonts w:ascii="Bahnschrift" w:hAnsi="Bahnschrift"/>
          <w:sz w:val="22"/>
          <w:szCs w:val="22"/>
        </w:rPr>
        <w:t>Bashkitë sipas ligjit janë p</w:t>
      </w:r>
      <w:r w:rsidRPr="00374E40">
        <w:rPr>
          <w:rFonts w:ascii="Bahnschrift" w:hAnsi="Bahnschrift"/>
          <w:sz w:val="22"/>
          <w:szCs w:val="22"/>
        </w:rPr>
        <w:t xml:space="preserve">ërgjegjëse për ofrimin e një game të gjerë shërbimesh publike, si transporti, kanalizimi, furnizimi me ujë, menaxhimi i mbetjeve, shërbimet </w:t>
      </w:r>
      <w:r w:rsidR="00D06DFE" w:rsidRPr="00374E40">
        <w:rPr>
          <w:rFonts w:ascii="Bahnschrift" w:hAnsi="Bahnschrift"/>
          <w:sz w:val="22"/>
          <w:szCs w:val="22"/>
        </w:rPr>
        <w:t>e mbrojtjes nga zjarri dhe asaj civile etj</w:t>
      </w:r>
      <w:r w:rsidRPr="00374E40">
        <w:rPr>
          <w:rFonts w:ascii="Bahnschrift" w:hAnsi="Bahnschrift"/>
          <w:sz w:val="22"/>
          <w:szCs w:val="22"/>
        </w:rPr>
        <w:t>.</w:t>
      </w:r>
    </w:p>
    <w:p w14:paraId="59B930BD" w14:textId="77777777" w:rsidR="008E07A6" w:rsidRPr="00374E40" w:rsidRDefault="008E07A6" w:rsidP="00462B7A">
      <w:pPr>
        <w:pStyle w:val="NormalWeb"/>
        <w:jc w:val="both"/>
        <w:divId w:val="659895095"/>
        <w:rPr>
          <w:rFonts w:ascii="Bahnschrift" w:hAnsi="Bahnschrift"/>
          <w:sz w:val="22"/>
          <w:szCs w:val="22"/>
        </w:rPr>
      </w:pPr>
      <w:r w:rsidRPr="00374E40">
        <w:rPr>
          <w:rFonts w:ascii="Bahnschrift" w:hAnsi="Bahnschrift"/>
          <w:sz w:val="22"/>
          <w:szCs w:val="22"/>
        </w:rPr>
        <w:t xml:space="preserve">Shembujt e produkteve </w:t>
      </w:r>
      <w:r w:rsidR="00D06DFE" w:rsidRPr="00374E40">
        <w:rPr>
          <w:rFonts w:ascii="Bahnschrift" w:hAnsi="Bahnschrift"/>
          <w:sz w:val="22"/>
          <w:szCs w:val="22"/>
        </w:rPr>
        <w:t>bashkiake</w:t>
      </w:r>
      <w:r w:rsidRPr="00374E40">
        <w:rPr>
          <w:rFonts w:ascii="Bahnschrift" w:hAnsi="Bahnschrift"/>
          <w:sz w:val="22"/>
          <w:szCs w:val="22"/>
        </w:rPr>
        <w:t xml:space="preserve"> përfshijnë </w:t>
      </w:r>
      <w:r w:rsidR="00D06DFE" w:rsidRPr="00374E40">
        <w:rPr>
          <w:rFonts w:ascii="Bahnschrift" w:hAnsi="Bahnschrift"/>
          <w:sz w:val="22"/>
          <w:szCs w:val="22"/>
        </w:rPr>
        <w:t xml:space="preserve">atë </w:t>
      </w:r>
      <w:r w:rsidR="00462B7A" w:rsidRPr="00374E40">
        <w:rPr>
          <w:rFonts w:ascii="Bahnschrift" w:hAnsi="Bahnschrift"/>
          <w:sz w:val="22"/>
          <w:szCs w:val="22"/>
        </w:rPr>
        <w:t>ç</w:t>
      </w:r>
      <w:r w:rsidR="00D06DFE" w:rsidRPr="00374E40">
        <w:rPr>
          <w:rFonts w:ascii="Bahnschrift" w:hAnsi="Bahnschrift"/>
          <w:sz w:val="22"/>
          <w:szCs w:val="22"/>
        </w:rPr>
        <w:t>far</w:t>
      </w:r>
      <w:r w:rsidR="00462B7A" w:rsidRPr="00374E40">
        <w:rPr>
          <w:rFonts w:ascii="Bahnschrift" w:hAnsi="Bahnschrift"/>
          <w:sz w:val="22"/>
          <w:szCs w:val="22"/>
        </w:rPr>
        <w:t>ë</w:t>
      </w:r>
      <w:r w:rsidR="00D06DFE" w:rsidRPr="00374E40">
        <w:rPr>
          <w:rFonts w:ascii="Bahnschrift" w:hAnsi="Bahnschrift"/>
          <w:sz w:val="22"/>
          <w:szCs w:val="22"/>
        </w:rPr>
        <w:t xml:space="preserve"> realisht prek qytetari. </w:t>
      </w:r>
      <w:r w:rsidRPr="00374E40">
        <w:rPr>
          <w:rFonts w:ascii="Bahnschrift" w:hAnsi="Bahnschrift"/>
          <w:sz w:val="22"/>
          <w:szCs w:val="22"/>
        </w:rPr>
        <w:t xml:space="preserve">Produktet </w:t>
      </w:r>
      <w:r w:rsidR="00D06DFE" w:rsidRPr="00374E40">
        <w:rPr>
          <w:rFonts w:ascii="Bahnschrift" w:hAnsi="Bahnschrift"/>
          <w:sz w:val="22"/>
          <w:szCs w:val="22"/>
        </w:rPr>
        <w:t>e bashkisë zak</w:t>
      </w:r>
      <w:r w:rsidRPr="00374E40">
        <w:rPr>
          <w:rFonts w:ascii="Bahnschrift" w:hAnsi="Bahnschrift"/>
          <w:sz w:val="22"/>
          <w:szCs w:val="22"/>
        </w:rPr>
        <w:t xml:space="preserve">onisht financohen përmes taksave dhe burimeve të tjera të të ardhurave, të tilla si tarifat e përdoruesve, grantet </w:t>
      </w:r>
      <w:r w:rsidR="00D06DFE" w:rsidRPr="00374E40">
        <w:rPr>
          <w:rFonts w:ascii="Bahnschrift" w:hAnsi="Bahnschrift"/>
          <w:sz w:val="22"/>
          <w:szCs w:val="22"/>
        </w:rPr>
        <w:t>dhe transfertat e qeverisë dhe donatorëve si e</w:t>
      </w:r>
      <w:r w:rsidRPr="00374E40">
        <w:rPr>
          <w:rFonts w:ascii="Bahnschrift" w:hAnsi="Bahnschrift"/>
          <w:sz w:val="22"/>
          <w:szCs w:val="22"/>
        </w:rPr>
        <w:t xml:space="preserve">dhe huamarrja. Ofrimi i produkteve </w:t>
      </w:r>
      <w:r w:rsidR="00D06DFE" w:rsidRPr="00374E40">
        <w:rPr>
          <w:rFonts w:ascii="Bahnschrift" w:hAnsi="Bahnschrift"/>
          <w:sz w:val="22"/>
          <w:szCs w:val="22"/>
        </w:rPr>
        <w:t>bashkiake</w:t>
      </w:r>
      <w:r w:rsidRPr="00374E40">
        <w:rPr>
          <w:rFonts w:ascii="Bahnschrift" w:hAnsi="Bahnschrift"/>
          <w:sz w:val="22"/>
          <w:szCs w:val="22"/>
        </w:rPr>
        <w:t xml:space="preserve"> është një aspekt i rëndësishëm i qeverisjes vendore, pasi ndihmon për të siguruar që banorët të kenë akses në shërbimet thelbësore që janë të nevojshme për shëndetin, sigurinë dhe cilësinë e jetës së tyre.</w:t>
      </w:r>
    </w:p>
    <w:p w14:paraId="308FA857" w14:textId="77777777" w:rsidR="00D2627D" w:rsidRPr="00374E40" w:rsidRDefault="00D2627D"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Indikator performance</w:t>
      </w:r>
    </w:p>
    <w:p w14:paraId="1239D7BE" w14:textId="77777777" w:rsidR="00D2627D" w:rsidRPr="00374E40" w:rsidRDefault="00D2627D" w:rsidP="00D2627D">
      <w:pPr>
        <w:pStyle w:val="NormalWeb"/>
        <w:jc w:val="both"/>
        <w:divId w:val="659895095"/>
        <w:rPr>
          <w:rFonts w:ascii="Bahnschrift" w:hAnsi="Bahnschrift"/>
          <w:sz w:val="22"/>
          <w:szCs w:val="22"/>
        </w:rPr>
      </w:pPr>
      <w:r w:rsidRPr="00374E40">
        <w:rPr>
          <w:rFonts w:ascii="Bahnschrift" w:hAnsi="Bahnschrift"/>
          <w:sz w:val="22"/>
          <w:szCs w:val="22"/>
        </w:rPr>
        <w:t>Janë tregues të cilët llogariten me anë të formulave të cilët masin arritjen e një objektivi specific në lidhje me shërbimin e bashkisë.</w:t>
      </w:r>
    </w:p>
    <w:p w14:paraId="50164819" w14:textId="77777777" w:rsidR="00D2627D" w:rsidRPr="00374E40" w:rsidRDefault="00D2627D">
      <w:pPr>
        <w:divId w:val="659895095"/>
        <w:rPr>
          <w:rFonts w:ascii="Bahnschrift" w:eastAsia="Times New Roman" w:hAnsi="Bahnschrift"/>
          <w:b/>
          <w:bCs/>
          <w:sz w:val="22"/>
          <w:szCs w:val="22"/>
        </w:rPr>
      </w:pPr>
    </w:p>
    <w:p w14:paraId="01D8CA24" w14:textId="77777777" w:rsidR="00BC1077"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 xml:space="preserve">Taksat e ndara </w:t>
      </w:r>
    </w:p>
    <w:p w14:paraId="74CF7F7F" w14:textId="77777777" w:rsidR="00BC1077" w:rsidRDefault="008E07A6">
      <w:pPr>
        <w:pStyle w:val="NormalWeb"/>
        <w:jc w:val="both"/>
        <w:divId w:val="659895095"/>
        <w:rPr>
          <w:rFonts w:ascii="Bahnschrift" w:hAnsi="Bahnschrift"/>
          <w:sz w:val="22"/>
          <w:szCs w:val="22"/>
        </w:rPr>
      </w:pPr>
      <w:r w:rsidRPr="00374E40">
        <w:rPr>
          <w:rFonts w:ascii="Bahnschrift" w:hAnsi="Bahnschrift"/>
          <w:sz w:val="22"/>
          <w:szCs w:val="22"/>
        </w:rPr>
        <w:t>Janë taksa kombëtare që mblidhen nga qeveria qendrore dhe ndahen plotësisht ose pjesërisht me bashkitë</w:t>
      </w:r>
    </w:p>
    <w:p w14:paraId="575B22B9" w14:textId="77777777" w:rsidR="00417283" w:rsidRDefault="00417283">
      <w:pPr>
        <w:pStyle w:val="NormalWeb"/>
        <w:jc w:val="both"/>
        <w:divId w:val="659895095"/>
        <w:rPr>
          <w:rFonts w:ascii="Bahnschrift" w:hAnsi="Bahnschrift"/>
          <w:sz w:val="22"/>
          <w:szCs w:val="22"/>
        </w:rPr>
      </w:pPr>
    </w:p>
    <w:p w14:paraId="5E50003A" w14:textId="77777777" w:rsidR="00417283" w:rsidRPr="00374E40" w:rsidRDefault="00417283">
      <w:pPr>
        <w:pStyle w:val="NormalWeb"/>
        <w:jc w:val="both"/>
        <w:divId w:val="659895095"/>
        <w:rPr>
          <w:rFonts w:ascii="Bahnschrift" w:hAnsi="Bahnschrift"/>
          <w:sz w:val="22"/>
          <w:szCs w:val="22"/>
        </w:rPr>
      </w:pPr>
    </w:p>
    <w:p w14:paraId="3E2595ED" w14:textId="77777777" w:rsidR="00BC1077"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 xml:space="preserve">Taksat vendore </w:t>
      </w:r>
    </w:p>
    <w:p w14:paraId="42F56B4E" w14:textId="77777777" w:rsidR="00BC1077" w:rsidRPr="00374E40" w:rsidRDefault="008E07A6">
      <w:pPr>
        <w:pStyle w:val="NormalWeb"/>
        <w:jc w:val="both"/>
        <w:divId w:val="659895095"/>
        <w:rPr>
          <w:rFonts w:ascii="Bahnschrift" w:hAnsi="Bahnschrift"/>
          <w:sz w:val="22"/>
          <w:szCs w:val="22"/>
        </w:rPr>
      </w:pPr>
      <w:r w:rsidRPr="00374E40">
        <w:rPr>
          <w:rFonts w:ascii="Bahnschrift" w:hAnsi="Bahnschrift"/>
          <w:sz w:val="22"/>
          <w:szCs w:val="22"/>
        </w:rPr>
        <w:lastRenderedPageBreak/>
        <w:t>Janë detyrime fiskale të bashkisë të cilat paguhet sipas parashikimeve ligjore dhe përcaktimeve të Këshillit Bashkiak</w:t>
      </w:r>
    </w:p>
    <w:p w14:paraId="5C2270BE" w14:textId="77777777" w:rsidR="00BC1077"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 xml:space="preserve">Tarifat vendore </w:t>
      </w:r>
    </w:p>
    <w:p w14:paraId="304C07F5" w14:textId="77777777" w:rsidR="00BC1077" w:rsidRPr="00374E40" w:rsidRDefault="008E07A6">
      <w:pPr>
        <w:pStyle w:val="NormalWeb"/>
        <w:jc w:val="both"/>
        <w:divId w:val="659895095"/>
        <w:rPr>
          <w:rFonts w:ascii="Bahnschrift" w:hAnsi="Bahnschrift"/>
          <w:sz w:val="22"/>
          <w:szCs w:val="22"/>
        </w:rPr>
      </w:pPr>
      <w:r w:rsidRPr="00374E40">
        <w:rPr>
          <w:rFonts w:ascii="Bahnschrift" w:hAnsi="Bahnschrift"/>
          <w:sz w:val="22"/>
          <w:szCs w:val="22"/>
        </w:rPr>
        <w:t>Janë detyrime që individët apo bizneset paguajnë kundrejt marrjes së një shërbimi të ofruar nga bashkia</w:t>
      </w:r>
    </w:p>
    <w:p w14:paraId="6FDA2129" w14:textId="77777777" w:rsidR="00BC1077"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 xml:space="preserve">Transfertat e kushtëzuara </w:t>
      </w:r>
    </w:p>
    <w:p w14:paraId="1E3715F6" w14:textId="77777777" w:rsidR="00BC1077" w:rsidRPr="00374E40" w:rsidRDefault="008E07A6">
      <w:pPr>
        <w:pStyle w:val="NormalWeb"/>
        <w:jc w:val="both"/>
        <w:divId w:val="659895095"/>
        <w:rPr>
          <w:rFonts w:ascii="Bahnschrift" w:hAnsi="Bahnschrift"/>
          <w:sz w:val="22"/>
          <w:szCs w:val="22"/>
        </w:rPr>
      </w:pPr>
      <w:r w:rsidRPr="00374E40">
        <w:rPr>
          <w:rFonts w:ascii="Bahnschrift" w:hAnsi="Bahnschrift"/>
          <w:sz w:val="22"/>
          <w:szCs w:val="22"/>
        </w:rPr>
        <w:t>Janë fonde që Qeveria Qendrore (buxheti i shtetit) i jep bashkisë për t’u përdorur vetëm për projekte të veçanta apo funksione të deleguara të bashkisë</w:t>
      </w:r>
    </w:p>
    <w:p w14:paraId="42523FC8" w14:textId="77777777" w:rsidR="00BC1077"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 xml:space="preserve">Transfertat e pakushtëzuara </w:t>
      </w:r>
    </w:p>
    <w:p w14:paraId="6865A515" w14:textId="77777777" w:rsidR="00BC1077" w:rsidRPr="00374E40" w:rsidRDefault="008E07A6">
      <w:pPr>
        <w:pStyle w:val="NormalWeb"/>
        <w:jc w:val="both"/>
        <w:divId w:val="659895095"/>
        <w:rPr>
          <w:rFonts w:ascii="Bahnschrift" w:hAnsi="Bahnschrift"/>
          <w:sz w:val="22"/>
          <w:szCs w:val="22"/>
        </w:rPr>
      </w:pPr>
      <w:r w:rsidRPr="00374E40">
        <w:rPr>
          <w:rFonts w:ascii="Bahnschrift" w:hAnsi="Bahnschrift"/>
          <w:sz w:val="22"/>
          <w:szCs w:val="22"/>
        </w:rPr>
        <w:t>Janë fonde që Qeveria Qendrore (buxheti shtetit) i jep bashkisë për t’u përdorur pa kushte, pa interes dhe pa të drejtë kthimi</w:t>
      </w:r>
    </w:p>
    <w:p w14:paraId="1E7B1722" w14:textId="77777777" w:rsidR="00BC1077" w:rsidRPr="00374E40" w:rsidRDefault="006F55FE"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Transferta e pakushtëzuar sektoriale</w:t>
      </w:r>
    </w:p>
    <w:p w14:paraId="73333A88" w14:textId="77777777" w:rsidR="00BC1077" w:rsidRPr="00374E40" w:rsidRDefault="008E07A6">
      <w:pPr>
        <w:pStyle w:val="NormalWeb"/>
        <w:jc w:val="both"/>
        <w:divId w:val="659895095"/>
        <w:rPr>
          <w:rFonts w:ascii="Bahnschrift" w:hAnsi="Bahnschrift"/>
          <w:sz w:val="22"/>
          <w:szCs w:val="22"/>
        </w:rPr>
      </w:pPr>
      <w:r w:rsidRPr="00374E40">
        <w:rPr>
          <w:rFonts w:ascii="Bahnschrift" w:hAnsi="Bahnschrift"/>
          <w:sz w:val="22"/>
          <w:szCs w:val="22"/>
        </w:rPr>
        <w:t>Janë fonde që Qeveria Qendrore (buxheti i shtetit) i jep bashkisë me kushtin për t’u përdorur vetëm për funksione specifike që bashkia i ka marrë nga Qeveria me ligj të veçantë</w:t>
      </w:r>
    </w:p>
    <w:p w14:paraId="0F5962AE" w14:textId="77777777" w:rsidR="00BC1077" w:rsidRPr="00374E40" w:rsidRDefault="008E07A6" w:rsidP="00462B7A">
      <w:pPr>
        <w:pBdr>
          <w:top w:val="single" w:sz="4" w:space="1" w:color="F7F7F7"/>
          <w:left w:val="single" w:sz="4" w:space="4" w:color="F7F7F7"/>
          <w:bottom w:val="single" w:sz="4" w:space="1" w:color="F7F7F7"/>
          <w:right w:val="single" w:sz="4" w:space="4" w:color="F7F7F7"/>
        </w:pBdr>
        <w:shd w:val="clear" w:color="auto" w:fill="F7F7F7"/>
        <w:divId w:val="659895095"/>
        <w:rPr>
          <w:rFonts w:ascii="Bahnschrift" w:eastAsia="Times New Roman" w:hAnsi="Bahnschrift"/>
          <w:b/>
          <w:bCs/>
          <w:sz w:val="22"/>
          <w:szCs w:val="22"/>
        </w:rPr>
      </w:pPr>
      <w:r w:rsidRPr="00374E40">
        <w:rPr>
          <w:rFonts w:ascii="Bahnschrift" w:eastAsia="Times New Roman" w:hAnsi="Bahnschrift"/>
          <w:b/>
          <w:bCs/>
          <w:sz w:val="22"/>
          <w:szCs w:val="22"/>
        </w:rPr>
        <w:t xml:space="preserve">Trashëgimi nga viti i kaluar </w:t>
      </w:r>
    </w:p>
    <w:p w14:paraId="732B56A5" w14:textId="77777777" w:rsidR="00BC1077" w:rsidRPr="00374E40" w:rsidRDefault="008E07A6">
      <w:pPr>
        <w:pStyle w:val="NormalWeb"/>
        <w:jc w:val="both"/>
        <w:divId w:val="659895095"/>
        <w:rPr>
          <w:rFonts w:ascii="Bahnschrift" w:hAnsi="Bahnschrift"/>
          <w:sz w:val="22"/>
          <w:szCs w:val="22"/>
        </w:rPr>
      </w:pPr>
      <w:r w:rsidRPr="00374E40">
        <w:rPr>
          <w:rFonts w:ascii="Bahnschrift" w:hAnsi="Bahnschrift"/>
          <w:sz w:val="22"/>
          <w:szCs w:val="22"/>
        </w:rPr>
        <w:t>Janë fonde buxhetore të bashkisë të cilat nuk janë shpenzuar në mbyllje të vitit buxhetor të kaluar dhe mund të përdoren në vitin korent buxhetor. Ato mund të jenë me destinacion dhe pa destinacion. Varësisht nga kjo ato mund të përdoren gjatë vitit korent me destinacion të përcaktuar (për ato projekte apo zëra buxhetor specifik për të cilat janë angazhuar gjatë vitit të kaluar por nuk kanë arritur të shpenzohen) apo pa destinacion (për cfarëdo zë apo projekt).</w:t>
      </w:r>
    </w:p>
    <w:p w14:paraId="60A7E2F0" w14:textId="77777777" w:rsidR="00BC1077" w:rsidRDefault="008E07A6">
      <w:r>
        <w:rPr>
          <w:rFonts w:eastAsia="Times New Roman"/>
        </w:rPr>
        <w:br w:type="page"/>
      </w:r>
    </w:p>
    <w:p w14:paraId="23B9F9B7" w14:textId="77777777" w:rsidR="00BC1077" w:rsidRPr="00374E40" w:rsidRDefault="008E07A6" w:rsidP="00961D56">
      <w:pPr>
        <w:pStyle w:val="Heading2"/>
        <w:shd w:val="clear" w:color="auto" w:fill="7030A0"/>
        <w:rPr>
          <w:rFonts w:ascii="Bahnschrift" w:eastAsia="Times New Roman" w:hAnsi="Bahnschrift"/>
          <w:color w:val="FFFFFF"/>
        </w:rPr>
      </w:pPr>
      <w:bookmarkStart w:id="2" w:name="_Toc147853167"/>
      <w:r w:rsidRPr="00374E40">
        <w:rPr>
          <w:rFonts w:ascii="Bahnschrift" w:eastAsia="Times New Roman" w:hAnsi="Bahnschrift"/>
          <w:color w:val="FFFFFF"/>
        </w:rPr>
        <w:lastRenderedPageBreak/>
        <w:t>Vështrim i Përgjithshëm mbi Bashkinë</w:t>
      </w:r>
      <w:bookmarkEnd w:id="2"/>
    </w:p>
    <w:p w14:paraId="30ADA3DE" w14:textId="77777777" w:rsidR="003C0D70" w:rsidRPr="00C14A59" w:rsidRDefault="003C0D70" w:rsidP="003C0D70">
      <w:pPr>
        <w:pStyle w:val="NormalWeb"/>
        <w:jc w:val="both"/>
        <w:rPr>
          <w:rFonts w:ascii="Arial" w:hAnsi="Arial" w:cs="Arial"/>
          <w:sz w:val="22"/>
          <w:szCs w:val="22"/>
        </w:rPr>
      </w:pPr>
      <w:r w:rsidRPr="00C14A59">
        <w:rPr>
          <w:rFonts w:ascii="Arial" w:hAnsi="Arial" w:cs="Arial"/>
          <w:color w:val="202122"/>
          <w:sz w:val="22"/>
          <w:szCs w:val="22"/>
          <w:shd w:val="clear" w:color="auto" w:fill="FFFFFF"/>
        </w:rPr>
        <w:t>Gjirokastra është e vendosur në faqen e Malit të Gjerë,në shpatet verilindore të tij dhe në krahun e majtë të luginës së lumit Drino. Gjirokastra ka qenë dhe vazhdon të mbetet një nga qendrat kryesore të pjesës jugore të Shqipërisë. Ajo ka pasur lidhje jugore me Janinën, me bregdetin shqiptar, Vlorën,dhe pellgun e Delvinës. Është e lidhur gjithashtu me Kurveleshin e Sipërm dhe të Poshtëm, Lunxhërinë, Dropullin e Poshtëm, Pogonin, Zagorinë etj. Mali i Gjerë në rrëzë të së cilit është vendosur Gjirokastra, e ndan qytetin nga bregdeti.</w:t>
      </w:r>
      <w:r w:rsidRPr="00C14A59">
        <w:rPr>
          <w:rFonts w:ascii="Arial" w:hAnsi="Arial" w:cs="Arial"/>
          <w:sz w:val="22"/>
          <w:szCs w:val="22"/>
        </w:rPr>
        <w:t>Kryeqendra e Bashkisë është qyteti i Gjirokastrës.</w:t>
      </w:r>
    </w:p>
    <w:p w14:paraId="107452F1" w14:textId="77777777" w:rsidR="003C0D70" w:rsidRPr="00C14A59" w:rsidRDefault="003C0D70" w:rsidP="003C0D70">
      <w:pPr>
        <w:pStyle w:val="NormalWeb"/>
        <w:jc w:val="both"/>
        <w:rPr>
          <w:rFonts w:ascii="Arial" w:hAnsi="Arial" w:cs="Arial"/>
          <w:sz w:val="22"/>
          <w:szCs w:val="22"/>
        </w:rPr>
      </w:pPr>
      <w:r w:rsidRPr="00C14A59">
        <w:rPr>
          <w:rFonts w:ascii="Arial" w:hAnsi="Arial" w:cs="Arial"/>
          <w:color w:val="202122"/>
          <w:sz w:val="22"/>
          <w:szCs w:val="22"/>
          <w:shd w:val="clear" w:color="auto" w:fill="FFFFFF"/>
        </w:rPr>
        <w:t>Gjirokastra qëndron në shpatet e pjerrëta të luginës së lumit Drino, në një pozicion mbisundues mbi një peizazh të pasur me histori. Ky është “qyteti i një mijë shkallëve” që përfshin qindra shtëpi-kullë të tipit osman me çatitë dalluese të gurta, ballkonet e drunjta dhe muret e gurta herë-herë të zbardhura me gëlqere. E mbisunduar nga ana e vet prej kalasë madhështore që ngrihet mbi një kodër të thiktë, Gjirokastra është një qytet magjik.Qyteti me popullsi 55 000 banorë, është qendra ekonomike e administrative e rrethit me të njëjtin </w:t>
      </w:r>
      <w:hyperlink r:id="rId10" w:tooltip="Rrethi i Gjirokastrës" w:history="1">
        <w:r w:rsidRPr="00C14A59">
          <w:rPr>
            <w:rStyle w:val="Hyperlink"/>
            <w:rFonts w:ascii="Arial" w:hAnsi="Arial" w:cs="Arial"/>
            <w:color w:val="auto"/>
            <w:sz w:val="22"/>
            <w:szCs w:val="22"/>
            <w:u w:val="none"/>
            <w:shd w:val="clear" w:color="auto" w:fill="FFFFFF"/>
          </w:rPr>
          <w:t>emër</w:t>
        </w:r>
      </w:hyperlink>
      <w:r w:rsidRPr="00C14A59">
        <w:rPr>
          <w:rFonts w:ascii="Arial" w:hAnsi="Arial" w:cs="Arial"/>
          <w:sz w:val="22"/>
          <w:szCs w:val="22"/>
        </w:rPr>
        <w:t>.</w:t>
      </w:r>
    </w:p>
    <w:p w14:paraId="599EB27A" w14:textId="77777777" w:rsidR="003C0D70" w:rsidRPr="003D5450" w:rsidRDefault="003C0D70" w:rsidP="003C0D70">
      <w:pPr>
        <w:pStyle w:val="NormalWeb"/>
        <w:jc w:val="both"/>
        <w:rPr>
          <w:rFonts w:ascii="Arial" w:hAnsi="Arial" w:cs="Arial"/>
          <w:sz w:val="22"/>
          <w:szCs w:val="22"/>
          <w:lang w:val="it-IT"/>
        </w:rPr>
      </w:pPr>
      <w:r w:rsidRPr="00C14A59">
        <w:rPr>
          <w:rFonts w:ascii="Arial" w:hAnsi="Arial" w:cs="Arial"/>
          <w:sz w:val="22"/>
          <w:szCs w:val="22"/>
        </w:rPr>
        <w:t xml:space="preserve">Kostumet lokale të Gjirokastrës janë tradicionalisht të zbukuruar me qëndisma të komplikuara. </w:t>
      </w:r>
      <w:r w:rsidRPr="003D5450">
        <w:rPr>
          <w:rFonts w:ascii="Arial" w:hAnsi="Arial" w:cs="Arial"/>
          <w:sz w:val="22"/>
          <w:szCs w:val="22"/>
          <w:lang w:val="it-IT"/>
        </w:rPr>
        <w:t>Po ashtu prodhohen në mënyrë artizanale qilima e velenxa, triko, çorape e doreza. Të famshme në të gjithë vendin janë dantellat e Gjirokastrës; punime me grep dhe qëndismat. Ndërsa burrat përpunojnë drurin dhe gurin. Veshjet tradicionale popullore të grave zbukuroheshin me fije metalesh të çmuara si kostumet e famshme të grave të Lunxhërisë. E integruar në Iso-polifoninë shqiptare, ajo është njohur më 2005 nga UNESCO si “trashëgimi kulturore e paprekshme”.</w:t>
      </w:r>
    </w:p>
    <w:p w14:paraId="3831E4BD" w14:textId="77777777" w:rsidR="003C0D70" w:rsidRPr="003D5450" w:rsidRDefault="003C0D70" w:rsidP="003C0D70">
      <w:pPr>
        <w:pStyle w:val="NormalWeb"/>
        <w:shd w:val="clear" w:color="auto" w:fill="FFFFFF"/>
        <w:spacing w:before="120" w:beforeAutospacing="0" w:after="120" w:afterAutospacing="0"/>
        <w:rPr>
          <w:rFonts w:ascii="Arial" w:eastAsia="Times New Roman" w:hAnsi="Arial" w:cs="Arial"/>
          <w:color w:val="202122"/>
          <w:sz w:val="22"/>
          <w:szCs w:val="22"/>
          <w:lang w:val="it-IT"/>
        </w:rPr>
      </w:pPr>
      <w:r w:rsidRPr="003D5450">
        <w:rPr>
          <w:rFonts w:ascii="Arial" w:hAnsi="Arial" w:cs="Arial"/>
          <w:color w:val="202122"/>
          <w:sz w:val="22"/>
          <w:szCs w:val="22"/>
          <w:shd w:val="clear" w:color="auto" w:fill="FFFFFF"/>
          <w:lang w:val="it-IT"/>
        </w:rPr>
        <w:t>Gjirokastra është një nga qendrat më të rëndësishme ekonomike në Jugun e Shqipërisë. Pika e Doganore e Kakavies, është pika kufitare me fluksin më të madh udhëtarësh dhe mallrash për në Greqi. Gjirokastra perveç te qenit qendër Administrative e rajonit, këtu kane prezencën e tyre kompanitë me te njohura prodhuese dhe tregtare te vendit si: Glina, Fresh Compani, Elka, Uji i Ftohte Tepelene, Harri Lena Grup, Ferruni, etj.</w:t>
      </w:r>
      <w:r w:rsidRPr="003D5450">
        <w:rPr>
          <w:rFonts w:ascii="Arial" w:eastAsia="Times New Roman" w:hAnsi="Arial" w:cs="Arial"/>
          <w:color w:val="202122"/>
          <w:sz w:val="22"/>
          <w:szCs w:val="22"/>
          <w:lang w:val="it-IT"/>
        </w:rPr>
        <w:t>Aktivitet kryesore ekonomike ne rajonin e Gjirokastres jane tregëtia, industria ushqimore,  tregëtia, industria e prodhimit të inerteve dhe ndërtimit, repartet e shumta të prodhimit të veshjeve dhe këpucëve për tregjet e huaja, industria e nxjerjes dhe përpunimit të gurit për ndërtim dhe atij dekorativ.Turizmi  në vitet e fundit ka është kthyer në një nga shtyllat kryesore për zhvillimin ekonomik të qytetit, duke u bazuar në trashëgiminë unikale kulturore, historike dhe arkitekturore.</w:t>
      </w:r>
    </w:p>
    <w:p w14:paraId="6D20E825" w14:textId="77777777" w:rsidR="00F644EA" w:rsidRPr="003D5450" w:rsidRDefault="00F644EA" w:rsidP="0008551A">
      <w:pPr>
        <w:pStyle w:val="NormalWeb"/>
        <w:jc w:val="both"/>
        <w:rPr>
          <w:rFonts w:ascii="Bahnschrift" w:hAnsi="Bahnschrift"/>
          <w:b/>
          <w:i/>
          <w:iCs/>
          <w:sz w:val="22"/>
          <w:szCs w:val="22"/>
          <w:lang w:val="it-IT"/>
        </w:rPr>
      </w:pPr>
    </w:p>
    <w:p w14:paraId="2276CA34" w14:textId="77777777" w:rsidR="00F644EA" w:rsidRPr="003D5450" w:rsidRDefault="00F644EA" w:rsidP="0008551A">
      <w:pPr>
        <w:pStyle w:val="NormalWeb"/>
        <w:jc w:val="both"/>
        <w:rPr>
          <w:rFonts w:ascii="Bahnschrift" w:hAnsi="Bahnschrift"/>
          <w:b/>
          <w:i/>
          <w:iCs/>
          <w:sz w:val="22"/>
          <w:szCs w:val="22"/>
          <w:lang w:val="it-IT"/>
        </w:rPr>
      </w:pPr>
    </w:p>
    <w:p w14:paraId="423802FC" w14:textId="77777777" w:rsidR="00F644EA" w:rsidRPr="003D5450" w:rsidRDefault="00F644EA" w:rsidP="0008551A">
      <w:pPr>
        <w:pStyle w:val="NormalWeb"/>
        <w:jc w:val="both"/>
        <w:rPr>
          <w:rFonts w:ascii="Bahnschrift" w:hAnsi="Bahnschrift"/>
          <w:b/>
          <w:i/>
          <w:iCs/>
          <w:sz w:val="22"/>
          <w:szCs w:val="22"/>
          <w:lang w:val="it-IT"/>
        </w:rPr>
      </w:pPr>
    </w:p>
    <w:p w14:paraId="79D74C12" w14:textId="77777777" w:rsidR="00F644EA" w:rsidRPr="003D5450" w:rsidRDefault="00F644EA" w:rsidP="0008551A">
      <w:pPr>
        <w:pStyle w:val="NormalWeb"/>
        <w:jc w:val="both"/>
        <w:rPr>
          <w:rFonts w:ascii="Bahnschrift" w:hAnsi="Bahnschrift"/>
          <w:b/>
          <w:i/>
          <w:iCs/>
          <w:sz w:val="22"/>
          <w:szCs w:val="22"/>
          <w:lang w:val="it-IT"/>
        </w:rPr>
      </w:pPr>
    </w:p>
    <w:p w14:paraId="538E362A" w14:textId="77777777" w:rsidR="00F644EA" w:rsidRPr="003D5450" w:rsidRDefault="00F644EA" w:rsidP="0008551A">
      <w:pPr>
        <w:pStyle w:val="NormalWeb"/>
        <w:jc w:val="both"/>
        <w:rPr>
          <w:rFonts w:ascii="Bahnschrift" w:hAnsi="Bahnschrift"/>
          <w:b/>
          <w:i/>
          <w:iCs/>
          <w:sz w:val="22"/>
          <w:szCs w:val="22"/>
          <w:lang w:val="it-IT"/>
        </w:rPr>
      </w:pPr>
    </w:p>
    <w:p w14:paraId="11C0CB31" w14:textId="77777777" w:rsidR="00F644EA" w:rsidRPr="003D5450" w:rsidRDefault="00F644EA" w:rsidP="0008551A">
      <w:pPr>
        <w:pStyle w:val="NormalWeb"/>
        <w:jc w:val="both"/>
        <w:rPr>
          <w:rFonts w:ascii="Bahnschrift" w:hAnsi="Bahnschrift"/>
          <w:b/>
          <w:i/>
          <w:iCs/>
          <w:sz w:val="22"/>
          <w:szCs w:val="22"/>
          <w:lang w:val="it-IT"/>
        </w:rPr>
      </w:pPr>
    </w:p>
    <w:p w14:paraId="2C3FD9CA" w14:textId="77777777" w:rsidR="0008551A" w:rsidRPr="003D5450" w:rsidRDefault="0008551A" w:rsidP="0008551A">
      <w:pPr>
        <w:pStyle w:val="NormalWeb"/>
        <w:jc w:val="both"/>
        <w:rPr>
          <w:rFonts w:ascii="Bahnschrift" w:hAnsi="Bahnschrift"/>
          <w:b/>
          <w:sz w:val="22"/>
          <w:szCs w:val="22"/>
          <w:lang w:val="it-IT"/>
        </w:rPr>
      </w:pPr>
      <w:r w:rsidRPr="003D5450">
        <w:rPr>
          <w:rFonts w:ascii="Bahnschrift" w:hAnsi="Bahnschrift"/>
          <w:b/>
          <w:i/>
          <w:iCs/>
          <w:sz w:val="22"/>
          <w:szCs w:val="22"/>
          <w:lang w:val="it-IT"/>
        </w:rPr>
        <w:t>Strategjia e zhvillimit të qytetit të Gjirokastrës është e përbërë nga këto objektiva strategjikë:</w:t>
      </w:r>
    </w:p>
    <w:p w14:paraId="2892DCB2" w14:textId="77777777" w:rsidR="0008551A" w:rsidRPr="003D5450" w:rsidRDefault="0008551A" w:rsidP="0008551A">
      <w:pPr>
        <w:pStyle w:val="NormalWeb"/>
        <w:numPr>
          <w:ilvl w:val="0"/>
          <w:numId w:val="2"/>
        </w:numPr>
        <w:spacing w:before="120" w:beforeAutospacing="0" w:afterAutospacing="0"/>
        <w:jc w:val="both"/>
        <w:rPr>
          <w:rFonts w:ascii="Bahnschrift" w:hAnsi="Bahnschrift"/>
          <w:sz w:val="22"/>
          <w:szCs w:val="22"/>
          <w:lang w:val="it-IT"/>
        </w:rPr>
      </w:pPr>
      <w:r w:rsidRPr="003D5450">
        <w:rPr>
          <w:rFonts w:ascii="Bahnschrift" w:hAnsi="Bahnschrift"/>
          <w:sz w:val="22"/>
          <w:szCs w:val="22"/>
          <w:lang w:val="it-IT"/>
        </w:rPr>
        <w:lastRenderedPageBreak/>
        <w:t>Forcimi i pozicionit kyç të Bashkisë, për tu bërë porta jugore e vendit dhe nyje për bashkëpunimin ndërkufitar</w:t>
      </w:r>
    </w:p>
    <w:p w14:paraId="252968FD" w14:textId="77777777" w:rsidR="0008551A" w:rsidRPr="003D5450" w:rsidRDefault="0008551A" w:rsidP="0008551A">
      <w:pPr>
        <w:pStyle w:val="NormalWeb"/>
        <w:numPr>
          <w:ilvl w:val="0"/>
          <w:numId w:val="2"/>
        </w:numPr>
        <w:spacing w:before="120" w:beforeAutospacing="0" w:afterAutospacing="0"/>
        <w:jc w:val="both"/>
        <w:rPr>
          <w:rFonts w:ascii="Bahnschrift" w:hAnsi="Bahnschrift"/>
          <w:sz w:val="22"/>
          <w:szCs w:val="22"/>
          <w:lang w:val="it-IT"/>
        </w:rPr>
      </w:pPr>
      <w:r w:rsidRPr="003D5450">
        <w:rPr>
          <w:rFonts w:ascii="Bahnschrift" w:hAnsi="Bahnschrift"/>
          <w:sz w:val="22"/>
          <w:szCs w:val="22"/>
          <w:lang w:val="it-IT"/>
        </w:rPr>
        <w:t>Mbrojtja dhe promovimi i mjedisit kulturor të Bashkisë dhe të trashëgimisë kulturore (numër i madh vendesh më interes historik dhe kulturor, qyteti i vjetër i Gjirokastër- monument UNESCO), me qëllim rivitalizimin turistik të rajonit</w:t>
      </w:r>
    </w:p>
    <w:p w14:paraId="40AD80F6" w14:textId="77777777" w:rsidR="0008551A" w:rsidRPr="003D5450" w:rsidRDefault="0008551A" w:rsidP="0008551A">
      <w:pPr>
        <w:pStyle w:val="NormalWeb"/>
        <w:numPr>
          <w:ilvl w:val="0"/>
          <w:numId w:val="2"/>
        </w:numPr>
        <w:spacing w:before="120" w:beforeAutospacing="0" w:afterAutospacing="0"/>
        <w:jc w:val="both"/>
        <w:rPr>
          <w:rFonts w:ascii="Bahnschrift" w:hAnsi="Bahnschrift"/>
          <w:sz w:val="22"/>
          <w:szCs w:val="22"/>
          <w:lang w:val="it-IT"/>
        </w:rPr>
      </w:pPr>
      <w:r w:rsidRPr="003D5450">
        <w:rPr>
          <w:rFonts w:ascii="Bahnschrift" w:hAnsi="Bahnschrift"/>
          <w:sz w:val="22"/>
          <w:szCs w:val="22"/>
          <w:lang w:val="it-IT"/>
        </w:rPr>
        <w:t>Rigjenerimi ekonomik i zonës, i udhëhequr nga parimet e zhvillimit të qëndrueshëm, në përmjet zgjerimit të bazës prodhuese dhe të zhvillimit të balancuar të tre sektorëve të prodhimit.</w:t>
      </w:r>
    </w:p>
    <w:p w14:paraId="5B39290B" w14:textId="77777777" w:rsidR="0008551A" w:rsidRPr="003D5450" w:rsidRDefault="0008551A" w:rsidP="0008551A">
      <w:pPr>
        <w:pStyle w:val="NormalWeb"/>
        <w:numPr>
          <w:ilvl w:val="0"/>
          <w:numId w:val="2"/>
        </w:numPr>
        <w:spacing w:before="120" w:beforeAutospacing="0" w:afterAutospacing="0"/>
        <w:jc w:val="both"/>
        <w:rPr>
          <w:rFonts w:ascii="Bahnschrift" w:hAnsi="Bahnschrift"/>
          <w:sz w:val="22"/>
          <w:szCs w:val="22"/>
          <w:lang w:val="it-IT"/>
        </w:rPr>
      </w:pPr>
      <w:r w:rsidRPr="003D5450">
        <w:rPr>
          <w:rFonts w:ascii="Bahnschrift" w:hAnsi="Bahnschrift"/>
          <w:sz w:val="22"/>
          <w:szCs w:val="22"/>
          <w:lang w:val="it-IT"/>
        </w:rPr>
        <w:t>Mbrojtje dhe menaxhim i qëndrueshëm i mjedisit natyror, nëpërmjet evidentimit të elementëve të fortë të Bashkisë (zona e mbrojtur Kardhiq, monumente natyrore, sipërfaqe pyjore) dhe mbrojte si e sistemeve të ujërave sipërfaqësore dhe nëntokësore (burime, lumi Drino, liqeni Viroi), edhe të sistemit të tokës natyrore dhe bujqësore nga aktivitetet njerëzore</w:t>
      </w:r>
    </w:p>
    <w:p w14:paraId="3AE8765E" w14:textId="77777777" w:rsidR="00BC1077" w:rsidRPr="003D5450" w:rsidRDefault="0008551A" w:rsidP="0008551A">
      <w:pPr>
        <w:pStyle w:val="NormalWeb"/>
        <w:numPr>
          <w:ilvl w:val="0"/>
          <w:numId w:val="2"/>
        </w:numPr>
        <w:spacing w:before="120" w:beforeAutospacing="0" w:afterAutospacing="0"/>
        <w:jc w:val="both"/>
        <w:rPr>
          <w:rFonts w:ascii="Bahnschrift" w:hAnsi="Bahnschrift"/>
          <w:sz w:val="22"/>
          <w:szCs w:val="22"/>
          <w:lang w:val="it-IT"/>
        </w:rPr>
      </w:pPr>
      <w:r w:rsidRPr="003D5450">
        <w:rPr>
          <w:rFonts w:ascii="Bahnschrift" w:hAnsi="Bahnschrift"/>
          <w:sz w:val="22"/>
          <w:szCs w:val="22"/>
          <w:lang w:val="it-IT"/>
        </w:rPr>
        <w:t>Përmirësimi i cilësisë së jetës së banorëve, nëpërmjet përmbushjes së infrastrukturës teknike dhe krijimit të një niveli të lartë të infrastrukturës sociale. Paralelisht duhet të jepen mundësi më të mira punësimi dhe të ketë një rigjallërim të qytetit të Gjirokastrës nëpërmjet rigjenerimit urban.</w:t>
      </w:r>
    </w:p>
    <w:p w14:paraId="0311D928" w14:textId="77777777" w:rsidR="00BC1077" w:rsidRPr="003D5450" w:rsidRDefault="008E07A6">
      <w:pPr>
        <w:rPr>
          <w:rFonts w:ascii="Bahnschrift" w:eastAsia="Times New Roman" w:hAnsi="Bahnschrift"/>
          <w:lang w:val="it-IT"/>
        </w:rPr>
      </w:pPr>
      <w:r w:rsidRPr="003D5450">
        <w:rPr>
          <w:rFonts w:ascii="Bahnschrift" w:eastAsia="Times New Roman" w:hAnsi="Bahnschrift"/>
          <w:lang w:val="it-IT"/>
        </w:rPr>
        <w:br w:type="page"/>
      </w:r>
    </w:p>
    <w:p w14:paraId="5EC48150" w14:textId="77777777" w:rsidR="00BC1077" w:rsidRPr="003D5450" w:rsidRDefault="008E07A6" w:rsidP="00961D56">
      <w:pPr>
        <w:pStyle w:val="Heading2"/>
        <w:shd w:val="clear" w:color="auto" w:fill="C00000"/>
        <w:divId w:val="337848698"/>
        <w:rPr>
          <w:rFonts w:ascii="Bahnschrift" w:eastAsia="Times New Roman" w:hAnsi="Bahnschrift"/>
          <w:color w:val="FFFFFF"/>
          <w:lang w:val="it-IT"/>
        </w:rPr>
      </w:pPr>
      <w:bookmarkStart w:id="3" w:name="_Toc147853168"/>
      <w:r w:rsidRPr="003D5450">
        <w:rPr>
          <w:rFonts w:ascii="Bahnschrift" w:eastAsia="Times New Roman" w:hAnsi="Bahnschrift"/>
          <w:color w:val="FFFFFF"/>
          <w:lang w:val="it-IT"/>
        </w:rPr>
        <w:t>Të Dhënat e Përgjithshme të Bashkisë</w:t>
      </w:r>
      <w:bookmarkEnd w:id="3"/>
    </w:p>
    <w:p w14:paraId="33A1B33B" w14:textId="77777777" w:rsidR="005F4DB5" w:rsidRPr="003D5450" w:rsidRDefault="005F4DB5">
      <w:pPr>
        <w:rPr>
          <w:rFonts w:eastAsia="Times New Roman"/>
          <w:color w:val="FFFFFF"/>
          <w:lang w:val="it-IT"/>
        </w:rPr>
      </w:pPr>
    </w:p>
    <w:tbl>
      <w:tblPr>
        <w:tblW w:w="5000" w:type="pct"/>
        <w:tblCellMar>
          <w:left w:w="0" w:type="dxa"/>
          <w:right w:w="0" w:type="dxa"/>
        </w:tblCellMar>
        <w:tblLook w:val="04A0" w:firstRow="1" w:lastRow="0" w:firstColumn="1" w:lastColumn="0" w:noHBand="0" w:noVBand="1"/>
      </w:tblPr>
      <w:tblGrid>
        <w:gridCol w:w="4177"/>
        <w:gridCol w:w="1296"/>
        <w:gridCol w:w="1296"/>
        <w:gridCol w:w="1296"/>
        <w:gridCol w:w="1295"/>
      </w:tblGrid>
      <w:tr w:rsidR="00581C3E" w14:paraId="22B3C4B2" w14:textId="77777777" w:rsidTr="00581C3E">
        <w:trPr>
          <w:trHeight w:val="684"/>
        </w:trPr>
        <w:tc>
          <w:tcPr>
            <w:tcW w:w="2231" w:type="pct"/>
            <w:tcBorders>
              <w:top w:val="nil"/>
              <w:left w:val="nil"/>
              <w:bottom w:val="single" w:sz="12" w:space="0" w:color="C00000"/>
              <w:right w:val="nil"/>
            </w:tcBorders>
            <w:shd w:val="clear" w:color="000000" w:fill="F2F2F2"/>
            <w:vAlign w:val="center"/>
            <w:hideMark/>
          </w:tcPr>
          <w:p w14:paraId="5D65AEC1" w14:textId="77777777" w:rsidR="00581C3E" w:rsidRDefault="00581C3E">
            <w:pPr>
              <w:rPr>
                <w:rFonts w:ascii="Bahnschrift" w:eastAsia="Times New Roman" w:hAnsi="Bahnschrift" w:cs="Calibri"/>
                <w:color w:val="595959"/>
                <w:sz w:val="22"/>
                <w:szCs w:val="22"/>
              </w:rPr>
            </w:pPr>
            <w:r>
              <w:rPr>
                <w:rFonts w:ascii="Bahnschrift" w:hAnsi="Bahnschrift" w:cs="Calibri"/>
                <w:color w:val="595959"/>
                <w:sz w:val="22"/>
                <w:szCs w:val="22"/>
              </w:rPr>
              <w:t>E DHËNA</w:t>
            </w:r>
          </w:p>
        </w:tc>
        <w:tc>
          <w:tcPr>
            <w:tcW w:w="692" w:type="pct"/>
            <w:tcBorders>
              <w:top w:val="nil"/>
              <w:left w:val="nil"/>
              <w:bottom w:val="single" w:sz="12" w:space="0" w:color="C00000"/>
              <w:right w:val="nil"/>
            </w:tcBorders>
            <w:shd w:val="clear" w:color="000000" w:fill="F2F2F2"/>
            <w:vAlign w:val="center"/>
            <w:hideMark/>
          </w:tcPr>
          <w:p w14:paraId="20EE1787" w14:textId="77777777" w:rsidR="00581C3E" w:rsidRDefault="00581C3E">
            <w:pPr>
              <w:jc w:val="center"/>
              <w:rPr>
                <w:rFonts w:ascii="Bahnschrift" w:hAnsi="Bahnschrift" w:cs="Calibri"/>
                <w:color w:val="595959"/>
                <w:sz w:val="22"/>
                <w:szCs w:val="22"/>
              </w:rPr>
            </w:pPr>
            <w:r>
              <w:rPr>
                <w:rFonts w:ascii="Bahnschrift" w:hAnsi="Bahnschrift" w:cs="Calibri"/>
                <w:color w:val="595959"/>
                <w:sz w:val="22"/>
                <w:szCs w:val="22"/>
              </w:rPr>
              <w:t>Viti 2020</w:t>
            </w:r>
          </w:p>
        </w:tc>
        <w:tc>
          <w:tcPr>
            <w:tcW w:w="692" w:type="pct"/>
            <w:tcBorders>
              <w:top w:val="nil"/>
              <w:left w:val="nil"/>
              <w:bottom w:val="single" w:sz="12" w:space="0" w:color="C00000"/>
              <w:right w:val="nil"/>
            </w:tcBorders>
            <w:shd w:val="clear" w:color="000000" w:fill="F2F2F2"/>
            <w:vAlign w:val="center"/>
            <w:hideMark/>
          </w:tcPr>
          <w:p w14:paraId="690961B8" w14:textId="77777777" w:rsidR="00581C3E" w:rsidRDefault="00581C3E">
            <w:pPr>
              <w:jc w:val="center"/>
              <w:rPr>
                <w:rFonts w:ascii="Bahnschrift" w:hAnsi="Bahnschrift" w:cs="Calibri"/>
                <w:color w:val="595959"/>
                <w:sz w:val="22"/>
                <w:szCs w:val="22"/>
              </w:rPr>
            </w:pPr>
            <w:r>
              <w:rPr>
                <w:rFonts w:ascii="Bahnschrift" w:hAnsi="Bahnschrift" w:cs="Calibri"/>
                <w:color w:val="595959"/>
                <w:sz w:val="22"/>
                <w:szCs w:val="22"/>
              </w:rPr>
              <w:t>Viti 2021</w:t>
            </w:r>
          </w:p>
        </w:tc>
        <w:tc>
          <w:tcPr>
            <w:tcW w:w="692" w:type="pct"/>
            <w:tcBorders>
              <w:top w:val="nil"/>
              <w:left w:val="nil"/>
              <w:bottom w:val="single" w:sz="12" w:space="0" w:color="C00000"/>
              <w:right w:val="nil"/>
            </w:tcBorders>
            <w:shd w:val="clear" w:color="000000" w:fill="F2F2F2"/>
            <w:vAlign w:val="center"/>
            <w:hideMark/>
          </w:tcPr>
          <w:p w14:paraId="27F6BB38" w14:textId="77777777" w:rsidR="00581C3E" w:rsidRDefault="00581C3E">
            <w:pPr>
              <w:jc w:val="center"/>
              <w:rPr>
                <w:rFonts w:ascii="Bahnschrift" w:hAnsi="Bahnschrift" w:cs="Calibri"/>
                <w:color w:val="595959"/>
                <w:sz w:val="22"/>
                <w:szCs w:val="22"/>
              </w:rPr>
            </w:pPr>
            <w:r>
              <w:rPr>
                <w:rFonts w:ascii="Bahnschrift" w:hAnsi="Bahnschrift" w:cs="Calibri"/>
                <w:color w:val="595959"/>
                <w:sz w:val="22"/>
                <w:szCs w:val="22"/>
              </w:rPr>
              <w:t>Viti 2022</w:t>
            </w:r>
          </w:p>
        </w:tc>
        <w:tc>
          <w:tcPr>
            <w:tcW w:w="692" w:type="pct"/>
            <w:tcBorders>
              <w:top w:val="nil"/>
              <w:left w:val="nil"/>
              <w:bottom w:val="single" w:sz="12" w:space="0" w:color="C00000"/>
              <w:right w:val="nil"/>
            </w:tcBorders>
            <w:shd w:val="clear" w:color="000000" w:fill="F2F2F2"/>
            <w:vAlign w:val="center"/>
            <w:hideMark/>
          </w:tcPr>
          <w:p w14:paraId="3F7911FC" w14:textId="77777777" w:rsidR="00581C3E" w:rsidRDefault="00581C3E">
            <w:pPr>
              <w:jc w:val="center"/>
              <w:rPr>
                <w:rFonts w:ascii="Bahnschrift" w:hAnsi="Bahnschrift" w:cs="Calibri"/>
                <w:color w:val="595959"/>
                <w:sz w:val="22"/>
                <w:szCs w:val="22"/>
              </w:rPr>
            </w:pPr>
            <w:r>
              <w:rPr>
                <w:rFonts w:ascii="Bahnschrift" w:hAnsi="Bahnschrift" w:cs="Calibri"/>
                <w:color w:val="595959"/>
                <w:sz w:val="22"/>
                <w:szCs w:val="22"/>
              </w:rPr>
              <w:t>Synimi 2022</w:t>
            </w:r>
          </w:p>
        </w:tc>
      </w:tr>
      <w:tr w:rsidR="004B0C6D" w14:paraId="231B100C"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658D9377"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Popullësia totale nën administrimin e bashkisë</w:t>
            </w:r>
          </w:p>
        </w:tc>
        <w:tc>
          <w:tcPr>
            <w:tcW w:w="692" w:type="pct"/>
            <w:tcBorders>
              <w:top w:val="nil"/>
              <w:left w:val="nil"/>
              <w:bottom w:val="single" w:sz="4" w:space="0" w:color="C00000"/>
              <w:right w:val="nil"/>
            </w:tcBorders>
            <w:shd w:val="clear" w:color="000000" w:fill="F2F2F2"/>
            <w:noWrap/>
            <w:vAlign w:val="center"/>
            <w:hideMark/>
          </w:tcPr>
          <w:p w14:paraId="035F1BEB" w14:textId="77777777" w:rsidR="004B0C6D" w:rsidRDefault="004B0C6D" w:rsidP="00282B48">
            <w:pPr>
              <w:jc w:val="center"/>
              <w:rPr>
                <w:rFonts w:ascii="Bahnschrift" w:hAnsi="Bahnschrift" w:cs="Calibri"/>
                <w:color w:val="595959"/>
                <w:sz w:val="20"/>
                <w:szCs w:val="20"/>
              </w:rPr>
            </w:pPr>
            <w:r>
              <w:rPr>
                <w:rFonts w:ascii="Bahnschrift" w:hAnsi="Bahnschrift" w:cs="Calibri"/>
                <w:color w:val="595959"/>
                <w:sz w:val="20"/>
                <w:szCs w:val="20"/>
              </w:rPr>
              <w:t>59381 </w:t>
            </w:r>
          </w:p>
        </w:tc>
        <w:tc>
          <w:tcPr>
            <w:tcW w:w="692" w:type="pct"/>
            <w:tcBorders>
              <w:top w:val="nil"/>
              <w:left w:val="nil"/>
              <w:bottom w:val="single" w:sz="4" w:space="0" w:color="C00000"/>
              <w:right w:val="nil"/>
            </w:tcBorders>
            <w:shd w:val="clear" w:color="000000" w:fill="F2F2F2"/>
            <w:noWrap/>
            <w:vAlign w:val="center"/>
            <w:hideMark/>
          </w:tcPr>
          <w:p w14:paraId="72BEB81F" w14:textId="77777777" w:rsidR="004B0C6D" w:rsidRDefault="004B0C6D" w:rsidP="00282B48">
            <w:pPr>
              <w:jc w:val="center"/>
              <w:rPr>
                <w:rFonts w:ascii="Bahnschrift" w:hAnsi="Bahnschrift" w:cs="Calibri"/>
                <w:color w:val="595959"/>
                <w:sz w:val="20"/>
                <w:szCs w:val="20"/>
              </w:rPr>
            </w:pPr>
            <w:r>
              <w:rPr>
                <w:rFonts w:ascii="Bahnschrift" w:hAnsi="Bahnschrift" w:cs="Calibri"/>
                <w:color w:val="595959"/>
                <w:sz w:val="20"/>
                <w:szCs w:val="20"/>
              </w:rPr>
              <w:t>58031 </w:t>
            </w:r>
          </w:p>
        </w:tc>
        <w:tc>
          <w:tcPr>
            <w:tcW w:w="692" w:type="pct"/>
            <w:tcBorders>
              <w:top w:val="nil"/>
              <w:left w:val="nil"/>
              <w:bottom w:val="single" w:sz="4" w:space="0" w:color="C00000"/>
              <w:right w:val="nil"/>
            </w:tcBorders>
            <w:shd w:val="clear" w:color="000000" w:fill="F2F2F2"/>
            <w:noWrap/>
            <w:vAlign w:val="center"/>
            <w:hideMark/>
          </w:tcPr>
          <w:p w14:paraId="19AA6E7B"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55278</w:t>
            </w:r>
          </w:p>
        </w:tc>
        <w:tc>
          <w:tcPr>
            <w:tcW w:w="692" w:type="pct"/>
            <w:tcBorders>
              <w:top w:val="nil"/>
              <w:left w:val="nil"/>
              <w:bottom w:val="single" w:sz="4" w:space="0" w:color="C00000"/>
              <w:right w:val="nil"/>
            </w:tcBorders>
            <w:shd w:val="clear" w:color="000000" w:fill="F2F2F2"/>
            <w:noWrap/>
            <w:vAlign w:val="center"/>
            <w:hideMark/>
          </w:tcPr>
          <w:p w14:paraId="3A5D29D8" w14:textId="77777777" w:rsidR="004B0C6D" w:rsidRDefault="004B0C6D">
            <w:pPr>
              <w:jc w:val="center"/>
              <w:rPr>
                <w:rFonts w:ascii="Bahnschrift" w:hAnsi="Bahnschrift" w:cs="Calibri"/>
                <w:color w:val="595959"/>
                <w:sz w:val="20"/>
                <w:szCs w:val="20"/>
              </w:rPr>
            </w:pPr>
          </w:p>
        </w:tc>
      </w:tr>
      <w:tr w:rsidR="004B0C6D" w14:paraId="35FB399F"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60436843"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Sipërfaqja totale e bashkisë (në km2)</w:t>
            </w:r>
          </w:p>
        </w:tc>
        <w:tc>
          <w:tcPr>
            <w:tcW w:w="692" w:type="pct"/>
            <w:tcBorders>
              <w:top w:val="nil"/>
              <w:left w:val="nil"/>
              <w:bottom w:val="single" w:sz="4" w:space="0" w:color="C00000"/>
              <w:right w:val="nil"/>
            </w:tcBorders>
            <w:shd w:val="clear" w:color="000000" w:fill="F2F2F2"/>
            <w:noWrap/>
            <w:vAlign w:val="center"/>
            <w:hideMark/>
          </w:tcPr>
          <w:p w14:paraId="1503AC42"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478</w:t>
            </w:r>
          </w:p>
        </w:tc>
        <w:tc>
          <w:tcPr>
            <w:tcW w:w="692" w:type="pct"/>
            <w:tcBorders>
              <w:top w:val="nil"/>
              <w:left w:val="nil"/>
              <w:bottom w:val="single" w:sz="4" w:space="0" w:color="C00000"/>
              <w:right w:val="nil"/>
            </w:tcBorders>
            <w:shd w:val="clear" w:color="000000" w:fill="F2F2F2"/>
            <w:noWrap/>
            <w:vAlign w:val="center"/>
            <w:hideMark/>
          </w:tcPr>
          <w:p w14:paraId="48F41241"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478</w:t>
            </w:r>
          </w:p>
        </w:tc>
        <w:tc>
          <w:tcPr>
            <w:tcW w:w="692" w:type="pct"/>
            <w:tcBorders>
              <w:top w:val="nil"/>
              <w:left w:val="nil"/>
              <w:bottom w:val="single" w:sz="4" w:space="0" w:color="C00000"/>
              <w:right w:val="nil"/>
            </w:tcBorders>
            <w:shd w:val="clear" w:color="000000" w:fill="F2F2F2"/>
            <w:noWrap/>
            <w:vAlign w:val="center"/>
            <w:hideMark/>
          </w:tcPr>
          <w:p w14:paraId="566D1CE1"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478</w:t>
            </w:r>
          </w:p>
        </w:tc>
        <w:tc>
          <w:tcPr>
            <w:tcW w:w="692" w:type="pct"/>
            <w:tcBorders>
              <w:top w:val="nil"/>
              <w:left w:val="nil"/>
              <w:bottom w:val="single" w:sz="4" w:space="0" w:color="C00000"/>
              <w:right w:val="nil"/>
            </w:tcBorders>
            <w:shd w:val="clear" w:color="000000" w:fill="F2F2F2"/>
            <w:noWrap/>
            <w:vAlign w:val="center"/>
            <w:hideMark/>
          </w:tcPr>
          <w:p w14:paraId="32F9D8B4"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478</w:t>
            </w:r>
          </w:p>
        </w:tc>
      </w:tr>
      <w:tr w:rsidR="004B0C6D" w14:paraId="7A8BC903"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01DE6680"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Sipërfaqe totale e fondit pyjor (në ha)</w:t>
            </w:r>
          </w:p>
        </w:tc>
        <w:tc>
          <w:tcPr>
            <w:tcW w:w="692" w:type="pct"/>
            <w:tcBorders>
              <w:top w:val="nil"/>
              <w:left w:val="nil"/>
              <w:bottom w:val="single" w:sz="4" w:space="0" w:color="C00000"/>
              <w:right w:val="nil"/>
            </w:tcBorders>
            <w:shd w:val="clear" w:color="000000" w:fill="F2F2F2"/>
            <w:noWrap/>
            <w:vAlign w:val="center"/>
            <w:hideMark/>
          </w:tcPr>
          <w:p w14:paraId="4C0EF8E4"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756F2C1A"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44FBDA28"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10200</w:t>
            </w:r>
          </w:p>
        </w:tc>
        <w:tc>
          <w:tcPr>
            <w:tcW w:w="692" w:type="pct"/>
            <w:tcBorders>
              <w:top w:val="nil"/>
              <w:left w:val="nil"/>
              <w:bottom w:val="single" w:sz="4" w:space="0" w:color="C00000"/>
              <w:right w:val="nil"/>
            </w:tcBorders>
            <w:shd w:val="clear" w:color="000000" w:fill="F2F2F2"/>
            <w:noWrap/>
            <w:vAlign w:val="center"/>
            <w:hideMark/>
          </w:tcPr>
          <w:p w14:paraId="0CECFBFD"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10200</w:t>
            </w:r>
          </w:p>
        </w:tc>
      </w:tr>
      <w:tr w:rsidR="004B0C6D" w14:paraId="30F75E34"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5FAB6974"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Sipërfaqe totale e fondit kullosor (në ha)</w:t>
            </w:r>
          </w:p>
        </w:tc>
        <w:tc>
          <w:tcPr>
            <w:tcW w:w="692" w:type="pct"/>
            <w:tcBorders>
              <w:top w:val="nil"/>
              <w:left w:val="nil"/>
              <w:bottom w:val="single" w:sz="4" w:space="0" w:color="C00000"/>
              <w:right w:val="nil"/>
            </w:tcBorders>
            <w:shd w:val="clear" w:color="000000" w:fill="F2F2F2"/>
            <w:noWrap/>
            <w:vAlign w:val="center"/>
            <w:hideMark/>
          </w:tcPr>
          <w:p w14:paraId="4DF98099"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77C75847"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35928ECF"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12100</w:t>
            </w:r>
          </w:p>
        </w:tc>
        <w:tc>
          <w:tcPr>
            <w:tcW w:w="692" w:type="pct"/>
            <w:tcBorders>
              <w:top w:val="nil"/>
              <w:left w:val="nil"/>
              <w:bottom w:val="single" w:sz="4" w:space="0" w:color="C00000"/>
              <w:right w:val="nil"/>
            </w:tcBorders>
            <w:shd w:val="clear" w:color="000000" w:fill="F2F2F2"/>
            <w:noWrap/>
            <w:vAlign w:val="center"/>
            <w:hideMark/>
          </w:tcPr>
          <w:p w14:paraId="527D6E25"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12100</w:t>
            </w:r>
          </w:p>
        </w:tc>
      </w:tr>
      <w:tr w:rsidR="004B0C6D" w14:paraId="7AB6B85F"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1CE5C5C9"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Sipërfaqja e tokës bujqësore (në ha)</w:t>
            </w:r>
          </w:p>
        </w:tc>
        <w:tc>
          <w:tcPr>
            <w:tcW w:w="692" w:type="pct"/>
            <w:tcBorders>
              <w:top w:val="nil"/>
              <w:left w:val="nil"/>
              <w:bottom w:val="single" w:sz="4" w:space="0" w:color="C00000"/>
              <w:right w:val="nil"/>
            </w:tcBorders>
            <w:shd w:val="clear" w:color="000000" w:fill="F2F2F2"/>
            <w:noWrap/>
            <w:vAlign w:val="center"/>
            <w:hideMark/>
          </w:tcPr>
          <w:p w14:paraId="35E18224"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274A7BEB"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6F809BDE"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5641</w:t>
            </w:r>
          </w:p>
        </w:tc>
        <w:tc>
          <w:tcPr>
            <w:tcW w:w="692" w:type="pct"/>
            <w:tcBorders>
              <w:top w:val="nil"/>
              <w:left w:val="nil"/>
              <w:bottom w:val="single" w:sz="4" w:space="0" w:color="C00000"/>
              <w:right w:val="nil"/>
            </w:tcBorders>
            <w:shd w:val="clear" w:color="000000" w:fill="F2F2F2"/>
            <w:noWrap/>
            <w:vAlign w:val="center"/>
            <w:hideMark/>
          </w:tcPr>
          <w:p w14:paraId="33E88803"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5641</w:t>
            </w:r>
          </w:p>
        </w:tc>
      </w:tr>
      <w:tr w:rsidR="004B0C6D" w14:paraId="600C9A97"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4ECC1A2F"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Numri total i njësive administrative të bashkisë</w:t>
            </w:r>
          </w:p>
        </w:tc>
        <w:tc>
          <w:tcPr>
            <w:tcW w:w="692" w:type="pct"/>
            <w:tcBorders>
              <w:top w:val="nil"/>
              <w:left w:val="nil"/>
              <w:bottom w:val="single" w:sz="4" w:space="0" w:color="C00000"/>
              <w:right w:val="nil"/>
            </w:tcBorders>
            <w:shd w:val="clear" w:color="000000" w:fill="F2F2F2"/>
            <w:noWrap/>
            <w:vAlign w:val="center"/>
            <w:hideMark/>
          </w:tcPr>
          <w:p w14:paraId="071558B7"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6 </w:t>
            </w:r>
          </w:p>
        </w:tc>
        <w:tc>
          <w:tcPr>
            <w:tcW w:w="692" w:type="pct"/>
            <w:tcBorders>
              <w:top w:val="nil"/>
              <w:left w:val="nil"/>
              <w:bottom w:val="single" w:sz="4" w:space="0" w:color="C00000"/>
              <w:right w:val="nil"/>
            </w:tcBorders>
            <w:shd w:val="clear" w:color="000000" w:fill="F2F2F2"/>
            <w:noWrap/>
            <w:vAlign w:val="center"/>
            <w:hideMark/>
          </w:tcPr>
          <w:p w14:paraId="58F91D93"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6 </w:t>
            </w:r>
          </w:p>
        </w:tc>
        <w:tc>
          <w:tcPr>
            <w:tcW w:w="692" w:type="pct"/>
            <w:tcBorders>
              <w:top w:val="nil"/>
              <w:left w:val="nil"/>
              <w:bottom w:val="single" w:sz="4" w:space="0" w:color="C00000"/>
              <w:right w:val="nil"/>
            </w:tcBorders>
            <w:shd w:val="clear" w:color="000000" w:fill="F2F2F2"/>
            <w:noWrap/>
            <w:vAlign w:val="center"/>
            <w:hideMark/>
          </w:tcPr>
          <w:p w14:paraId="67F079F9"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w:t>
            </w:r>
          </w:p>
        </w:tc>
        <w:tc>
          <w:tcPr>
            <w:tcW w:w="692" w:type="pct"/>
            <w:tcBorders>
              <w:top w:val="nil"/>
              <w:left w:val="nil"/>
              <w:bottom w:val="single" w:sz="4" w:space="0" w:color="C00000"/>
              <w:right w:val="nil"/>
            </w:tcBorders>
            <w:shd w:val="clear" w:color="000000" w:fill="F2F2F2"/>
            <w:noWrap/>
            <w:vAlign w:val="center"/>
            <w:hideMark/>
          </w:tcPr>
          <w:p w14:paraId="0F84430A"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w:t>
            </w:r>
          </w:p>
        </w:tc>
      </w:tr>
      <w:tr w:rsidR="004B0C6D" w14:paraId="13A746D6"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5E938964"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Numri i fshatrave</w:t>
            </w:r>
          </w:p>
        </w:tc>
        <w:tc>
          <w:tcPr>
            <w:tcW w:w="692" w:type="pct"/>
            <w:tcBorders>
              <w:top w:val="nil"/>
              <w:left w:val="nil"/>
              <w:bottom w:val="single" w:sz="4" w:space="0" w:color="C00000"/>
              <w:right w:val="nil"/>
            </w:tcBorders>
            <w:shd w:val="clear" w:color="000000" w:fill="F2F2F2"/>
            <w:noWrap/>
            <w:vAlign w:val="center"/>
            <w:hideMark/>
          </w:tcPr>
          <w:p w14:paraId="5D0AA8CD"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42</w:t>
            </w:r>
          </w:p>
        </w:tc>
        <w:tc>
          <w:tcPr>
            <w:tcW w:w="692" w:type="pct"/>
            <w:tcBorders>
              <w:top w:val="nil"/>
              <w:left w:val="nil"/>
              <w:bottom w:val="single" w:sz="4" w:space="0" w:color="C00000"/>
              <w:right w:val="nil"/>
            </w:tcBorders>
            <w:shd w:val="clear" w:color="000000" w:fill="F2F2F2"/>
            <w:noWrap/>
            <w:vAlign w:val="center"/>
            <w:hideMark/>
          </w:tcPr>
          <w:p w14:paraId="7CFABAC1"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42</w:t>
            </w:r>
          </w:p>
        </w:tc>
        <w:tc>
          <w:tcPr>
            <w:tcW w:w="692" w:type="pct"/>
            <w:tcBorders>
              <w:top w:val="nil"/>
              <w:left w:val="nil"/>
              <w:bottom w:val="single" w:sz="4" w:space="0" w:color="C00000"/>
              <w:right w:val="nil"/>
            </w:tcBorders>
            <w:shd w:val="clear" w:color="000000" w:fill="F2F2F2"/>
            <w:noWrap/>
            <w:vAlign w:val="center"/>
            <w:hideMark/>
          </w:tcPr>
          <w:p w14:paraId="39DB68BD"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42</w:t>
            </w:r>
          </w:p>
        </w:tc>
        <w:tc>
          <w:tcPr>
            <w:tcW w:w="692" w:type="pct"/>
            <w:tcBorders>
              <w:top w:val="nil"/>
              <w:left w:val="nil"/>
              <w:bottom w:val="single" w:sz="4" w:space="0" w:color="C00000"/>
              <w:right w:val="nil"/>
            </w:tcBorders>
            <w:shd w:val="clear" w:color="000000" w:fill="F2F2F2"/>
            <w:noWrap/>
            <w:vAlign w:val="center"/>
            <w:hideMark/>
          </w:tcPr>
          <w:p w14:paraId="314DE06B"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42</w:t>
            </w:r>
          </w:p>
        </w:tc>
      </w:tr>
      <w:tr w:rsidR="004B0C6D" w14:paraId="1F5FB484"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13552AAE"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Punonjës të bashkisë në total</w:t>
            </w:r>
          </w:p>
        </w:tc>
        <w:tc>
          <w:tcPr>
            <w:tcW w:w="692" w:type="pct"/>
            <w:tcBorders>
              <w:top w:val="nil"/>
              <w:left w:val="nil"/>
              <w:bottom w:val="single" w:sz="4" w:space="0" w:color="C00000"/>
              <w:right w:val="nil"/>
            </w:tcBorders>
            <w:shd w:val="clear" w:color="000000" w:fill="F2F2F2"/>
            <w:noWrap/>
            <w:vAlign w:val="center"/>
            <w:hideMark/>
          </w:tcPr>
          <w:p w14:paraId="45530BC2"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600</w:t>
            </w:r>
          </w:p>
        </w:tc>
        <w:tc>
          <w:tcPr>
            <w:tcW w:w="692" w:type="pct"/>
            <w:tcBorders>
              <w:top w:val="nil"/>
              <w:left w:val="nil"/>
              <w:bottom w:val="single" w:sz="4" w:space="0" w:color="C00000"/>
              <w:right w:val="nil"/>
            </w:tcBorders>
            <w:shd w:val="clear" w:color="000000" w:fill="F2F2F2"/>
            <w:noWrap/>
            <w:vAlign w:val="center"/>
            <w:hideMark/>
          </w:tcPr>
          <w:p w14:paraId="1DF6F44F"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603</w:t>
            </w:r>
          </w:p>
        </w:tc>
        <w:tc>
          <w:tcPr>
            <w:tcW w:w="692" w:type="pct"/>
            <w:tcBorders>
              <w:top w:val="nil"/>
              <w:left w:val="nil"/>
              <w:bottom w:val="single" w:sz="4" w:space="0" w:color="C00000"/>
              <w:right w:val="nil"/>
            </w:tcBorders>
            <w:shd w:val="clear" w:color="000000" w:fill="F2F2F2"/>
            <w:noWrap/>
            <w:vAlign w:val="center"/>
            <w:hideMark/>
          </w:tcPr>
          <w:p w14:paraId="26074495"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609</w:t>
            </w:r>
          </w:p>
        </w:tc>
        <w:tc>
          <w:tcPr>
            <w:tcW w:w="692" w:type="pct"/>
            <w:tcBorders>
              <w:top w:val="nil"/>
              <w:left w:val="nil"/>
              <w:bottom w:val="single" w:sz="4" w:space="0" w:color="C00000"/>
              <w:right w:val="nil"/>
            </w:tcBorders>
            <w:shd w:val="clear" w:color="000000" w:fill="F2F2F2"/>
            <w:noWrap/>
            <w:vAlign w:val="center"/>
            <w:hideMark/>
          </w:tcPr>
          <w:p w14:paraId="7FDEBF59"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617</w:t>
            </w:r>
          </w:p>
        </w:tc>
      </w:tr>
      <w:tr w:rsidR="004B0C6D" w14:paraId="5CAA2C46"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359CF71B"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Numri total i punonjëseve femra të bashkisë</w:t>
            </w:r>
          </w:p>
        </w:tc>
        <w:tc>
          <w:tcPr>
            <w:tcW w:w="692" w:type="pct"/>
            <w:tcBorders>
              <w:top w:val="nil"/>
              <w:left w:val="nil"/>
              <w:bottom w:val="single" w:sz="4" w:space="0" w:color="C00000"/>
              <w:right w:val="nil"/>
            </w:tcBorders>
            <w:shd w:val="clear" w:color="000000" w:fill="F2F2F2"/>
            <w:noWrap/>
            <w:vAlign w:val="center"/>
            <w:hideMark/>
          </w:tcPr>
          <w:p w14:paraId="61C0A7C4"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36F0E5B1"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52A888D2"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307</w:t>
            </w:r>
          </w:p>
        </w:tc>
        <w:tc>
          <w:tcPr>
            <w:tcW w:w="692" w:type="pct"/>
            <w:tcBorders>
              <w:top w:val="nil"/>
              <w:left w:val="nil"/>
              <w:bottom w:val="single" w:sz="4" w:space="0" w:color="C00000"/>
              <w:right w:val="nil"/>
            </w:tcBorders>
            <w:shd w:val="clear" w:color="000000" w:fill="F2F2F2"/>
            <w:noWrap/>
            <w:vAlign w:val="center"/>
            <w:hideMark/>
          </w:tcPr>
          <w:p w14:paraId="2695D21B" w14:textId="77777777" w:rsidR="004B0C6D" w:rsidRDefault="004B0C6D">
            <w:pPr>
              <w:jc w:val="center"/>
              <w:rPr>
                <w:rFonts w:ascii="Bahnschrift" w:hAnsi="Bahnschrift" w:cs="Calibri"/>
                <w:color w:val="595959"/>
                <w:sz w:val="20"/>
                <w:szCs w:val="20"/>
              </w:rPr>
            </w:pPr>
          </w:p>
        </w:tc>
      </w:tr>
      <w:tr w:rsidR="004B0C6D" w14:paraId="65C0C894"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07716ACD"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Numri total i punonjësve meshkuj të bashkisë</w:t>
            </w:r>
          </w:p>
        </w:tc>
        <w:tc>
          <w:tcPr>
            <w:tcW w:w="692" w:type="pct"/>
            <w:tcBorders>
              <w:top w:val="nil"/>
              <w:left w:val="nil"/>
              <w:bottom w:val="single" w:sz="4" w:space="0" w:color="C00000"/>
              <w:right w:val="nil"/>
            </w:tcBorders>
            <w:shd w:val="clear" w:color="000000" w:fill="F2F2F2"/>
            <w:noWrap/>
            <w:vAlign w:val="center"/>
            <w:hideMark/>
          </w:tcPr>
          <w:p w14:paraId="251AE722"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1421C0B9"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6DEB239D"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302</w:t>
            </w:r>
          </w:p>
        </w:tc>
        <w:tc>
          <w:tcPr>
            <w:tcW w:w="692" w:type="pct"/>
            <w:tcBorders>
              <w:top w:val="nil"/>
              <w:left w:val="nil"/>
              <w:bottom w:val="single" w:sz="4" w:space="0" w:color="C00000"/>
              <w:right w:val="nil"/>
            </w:tcBorders>
            <w:shd w:val="clear" w:color="000000" w:fill="F2F2F2"/>
            <w:noWrap/>
            <w:vAlign w:val="center"/>
            <w:hideMark/>
          </w:tcPr>
          <w:p w14:paraId="70C236E4" w14:textId="77777777" w:rsidR="004B0C6D" w:rsidRDefault="004B0C6D">
            <w:pPr>
              <w:jc w:val="center"/>
              <w:rPr>
                <w:rFonts w:ascii="Bahnschrift" w:hAnsi="Bahnschrift" w:cs="Calibri"/>
                <w:color w:val="595959"/>
                <w:sz w:val="20"/>
                <w:szCs w:val="20"/>
              </w:rPr>
            </w:pPr>
          </w:p>
        </w:tc>
      </w:tr>
      <w:tr w:rsidR="004B0C6D" w14:paraId="760EEC01"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2FDBCA6E"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Numri total i punonjësve që punojnë për administratën e bashkisë</w:t>
            </w:r>
          </w:p>
        </w:tc>
        <w:tc>
          <w:tcPr>
            <w:tcW w:w="692" w:type="pct"/>
            <w:tcBorders>
              <w:top w:val="nil"/>
              <w:left w:val="nil"/>
              <w:bottom w:val="single" w:sz="4" w:space="0" w:color="C00000"/>
              <w:right w:val="nil"/>
            </w:tcBorders>
            <w:shd w:val="clear" w:color="000000" w:fill="F2F2F2"/>
            <w:noWrap/>
            <w:vAlign w:val="center"/>
            <w:hideMark/>
          </w:tcPr>
          <w:p w14:paraId="1DF1B0AF"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143</w:t>
            </w:r>
          </w:p>
        </w:tc>
        <w:tc>
          <w:tcPr>
            <w:tcW w:w="692" w:type="pct"/>
            <w:tcBorders>
              <w:top w:val="nil"/>
              <w:left w:val="nil"/>
              <w:bottom w:val="single" w:sz="4" w:space="0" w:color="C00000"/>
              <w:right w:val="nil"/>
            </w:tcBorders>
            <w:shd w:val="clear" w:color="000000" w:fill="F2F2F2"/>
            <w:noWrap/>
            <w:vAlign w:val="center"/>
            <w:hideMark/>
          </w:tcPr>
          <w:p w14:paraId="5C13F16E"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140</w:t>
            </w:r>
          </w:p>
        </w:tc>
        <w:tc>
          <w:tcPr>
            <w:tcW w:w="692" w:type="pct"/>
            <w:tcBorders>
              <w:top w:val="nil"/>
              <w:left w:val="nil"/>
              <w:bottom w:val="single" w:sz="4" w:space="0" w:color="C00000"/>
              <w:right w:val="nil"/>
            </w:tcBorders>
            <w:shd w:val="clear" w:color="000000" w:fill="F2F2F2"/>
            <w:noWrap/>
            <w:vAlign w:val="center"/>
            <w:hideMark/>
          </w:tcPr>
          <w:p w14:paraId="0421EA39"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145</w:t>
            </w:r>
          </w:p>
        </w:tc>
        <w:tc>
          <w:tcPr>
            <w:tcW w:w="692" w:type="pct"/>
            <w:tcBorders>
              <w:top w:val="nil"/>
              <w:left w:val="nil"/>
              <w:bottom w:val="single" w:sz="4" w:space="0" w:color="C00000"/>
              <w:right w:val="nil"/>
            </w:tcBorders>
            <w:shd w:val="clear" w:color="000000" w:fill="F2F2F2"/>
            <w:noWrap/>
            <w:vAlign w:val="center"/>
            <w:hideMark/>
          </w:tcPr>
          <w:p w14:paraId="24233758"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147</w:t>
            </w:r>
          </w:p>
        </w:tc>
      </w:tr>
      <w:tr w:rsidR="004B0C6D" w14:paraId="3D8A14B4" w14:textId="77777777" w:rsidTr="00581C3E">
        <w:trPr>
          <w:trHeight w:val="519"/>
        </w:trPr>
        <w:tc>
          <w:tcPr>
            <w:tcW w:w="2231" w:type="pct"/>
            <w:tcBorders>
              <w:top w:val="nil"/>
              <w:left w:val="nil"/>
              <w:bottom w:val="single" w:sz="4" w:space="0" w:color="C00000"/>
              <w:right w:val="nil"/>
            </w:tcBorders>
            <w:shd w:val="clear" w:color="000000" w:fill="F2F2F2"/>
            <w:vAlign w:val="center"/>
            <w:hideMark/>
          </w:tcPr>
          <w:p w14:paraId="3580D5AE" w14:textId="77777777" w:rsidR="004B0C6D" w:rsidRDefault="004B0C6D">
            <w:pPr>
              <w:rPr>
                <w:rFonts w:ascii="Bahnschrift" w:hAnsi="Bahnschrift" w:cs="Calibri"/>
                <w:color w:val="595959"/>
                <w:sz w:val="20"/>
                <w:szCs w:val="20"/>
              </w:rPr>
            </w:pPr>
            <w:r>
              <w:rPr>
                <w:rFonts w:ascii="Bahnschrift" w:hAnsi="Bahnschrift" w:cs="Calibri"/>
                <w:color w:val="595959"/>
                <w:sz w:val="20"/>
                <w:szCs w:val="20"/>
              </w:rPr>
              <w:t>Numri total i punonjësve femra që punojnë për administratën e bashkisë</w:t>
            </w:r>
          </w:p>
        </w:tc>
        <w:tc>
          <w:tcPr>
            <w:tcW w:w="692" w:type="pct"/>
            <w:tcBorders>
              <w:top w:val="nil"/>
              <w:left w:val="nil"/>
              <w:bottom w:val="single" w:sz="4" w:space="0" w:color="C00000"/>
              <w:right w:val="nil"/>
            </w:tcBorders>
            <w:shd w:val="clear" w:color="000000" w:fill="F2F2F2"/>
            <w:noWrap/>
            <w:vAlign w:val="center"/>
            <w:hideMark/>
          </w:tcPr>
          <w:p w14:paraId="2A923CAB"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472E3866"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 </w:t>
            </w:r>
          </w:p>
        </w:tc>
        <w:tc>
          <w:tcPr>
            <w:tcW w:w="692" w:type="pct"/>
            <w:tcBorders>
              <w:top w:val="nil"/>
              <w:left w:val="nil"/>
              <w:bottom w:val="single" w:sz="4" w:space="0" w:color="C00000"/>
              <w:right w:val="nil"/>
            </w:tcBorders>
            <w:shd w:val="clear" w:color="000000" w:fill="F2F2F2"/>
            <w:noWrap/>
            <w:vAlign w:val="center"/>
            <w:hideMark/>
          </w:tcPr>
          <w:p w14:paraId="53367772" w14:textId="77777777" w:rsidR="004B0C6D" w:rsidRDefault="004B0C6D">
            <w:pPr>
              <w:jc w:val="center"/>
              <w:rPr>
                <w:rFonts w:ascii="Bahnschrift" w:hAnsi="Bahnschrift" w:cs="Calibri"/>
                <w:color w:val="595959"/>
                <w:sz w:val="20"/>
                <w:szCs w:val="20"/>
              </w:rPr>
            </w:pPr>
            <w:r>
              <w:rPr>
                <w:rFonts w:ascii="Bahnschrift" w:hAnsi="Bahnschrift" w:cs="Calibri"/>
                <w:color w:val="595959"/>
                <w:sz w:val="20"/>
                <w:szCs w:val="20"/>
              </w:rPr>
              <w:t>57</w:t>
            </w:r>
          </w:p>
        </w:tc>
        <w:tc>
          <w:tcPr>
            <w:tcW w:w="692" w:type="pct"/>
            <w:tcBorders>
              <w:top w:val="nil"/>
              <w:left w:val="nil"/>
              <w:bottom w:val="single" w:sz="4" w:space="0" w:color="C00000"/>
              <w:right w:val="nil"/>
            </w:tcBorders>
            <w:shd w:val="clear" w:color="000000" w:fill="F2F2F2"/>
            <w:noWrap/>
            <w:vAlign w:val="center"/>
            <w:hideMark/>
          </w:tcPr>
          <w:p w14:paraId="6B913ACF" w14:textId="77777777" w:rsidR="004B0C6D" w:rsidRDefault="004B0C6D">
            <w:pPr>
              <w:jc w:val="center"/>
              <w:rPr>
                <w:rFonts w:ascii="Bahnschrift" w:hAnsi="Bahnschrift" w:cs="Calibri"/>
                <w:color w:val="595959"/>
                <w:sz w:val="20"/>
                <w:szCs w:val="20"/>
              </w:rPr>
            </w:pPr>
          </w:p>
        </w:tc>
      </w:tr>
    </w:tbl>
    <w:p w14:paraId="754920D1" w14:textId="77777777" w:rsidR="00945F45" w:rsidRDefault="00945F45">
      <w:pPr>
        <w:rPr>
          <w:rFonts w:eastAsia="Times New Roman"/>
          <w:b/>
          <w:bCs/>
          <w:color w:val="FFFFFF"/>
          <w:sz w:val="36"/>
          <w:szCs w:val="36"/>
        </w:rPr>
      </w:pPr>
      <w:r>
        <w:rPr>
          <w:rFonts w:eastAsia="Times New Roman"/>
          <w:color w:val="FFFFFF"/>
        </w:rPr>
        <w:br w:type="page"/>
      </w:r>
    </w:p>
    <w:p w14:paraId="117CF38E" w14:textId="77777777" w:rsidR="00401514" w:rsidRPr="00374E40" w:rsidRDefault="00401514" w:rsidP="00401514">
      <w:pPr>
        <w:pStyle w:val="Heading2"/>
        <w:shd w:val="clear" w:color="auto" w:fill="7030A0"/>
        <w:rPr>
          <w:rFonts w:ascii="Bahnschrift" w:eastAsia="Times New Roman" w:hAnsi="Bahnschrift"/>
          <w:color w:val="FFFFFF"/>
        </w:rPr>
      </w:pPr>
      <w:bookmarkStart w:id="4" w:name="_Toc147853169"/>
      <w:bookmarkStart w:id="5" w:name="_Toc143773858"/>
      <w:r w:rsidRPr="00374E40">
        <w:rPr>
          <w:rFonts w:ascii="Bahnschrift" w:eastAsia="Times New Roman" w:hAnsi="Bahnschrift"/>
          <w:color w:val="FFFFFF"/>
        </w:rPr>
        <w:t xml:space="preserve">Vështrim mbi Zbatimin e Buxhetit </w:t>
      </w:r>
      <w:r>
        <w:rPr>
          <w:rFonts w:ascii="Bahnschrift" w:eastAsia="Times New Roman" w:hAnsi="Bahnschrift"/>
          <w:color w:val="FFFFFF"/>
        </w:rPr>
        <w:t>dhe Performancën e Shërbimeve</w:t>
      </w:r>
      <w:bookmarkEnd w:id="4"/>
    </w:p>
    <w:p w14:paraId="01984B5B" w14:textId="77777777" w:rsidR="00401514" w:rsidRPr="00374E40" w:rsidRDefault="00401514" w:rsidP="00401514">
      <w:pPr>
        <w:pStyle w:val="NormalWeb"/>
        <w:jc w:val="both"/>
        <w:rPr>
          <w:rFonts w:ascii="Bahnschrift" w:hAnsi="Bahnschrift"/>
        </w:rPr>
      </w:pPr>
    </w:p>
    <w:tbl>
      <w:tblPr>
        <w:tblStyle w:val="TableGrid"/>
        <w:tblW w:w="0" w:type="auto"/>
        <w:tblLook w:val="04A0" w:firstRow="1" w:lastRow="0" w:firstColumn="1" w:lastColumn="0" w:noHBand="0" w:noVBand="1"/>
      </w:tblPr>
      <w:tblGrid>
        <w:gridCol w:w="9300"/>
      </w:tblGrid>
      <w:tr w:rsidR="00401514" w:rsidRPr="00374E40" w14:paraId="033185E2" w14:textId="77777777" w:rsidTr="00417283">
        <w:tc>
          <w:tcPr>
            <w:tcW w:w="9300" w:type="dxa"/>
            <w:tcBorders>
              <w:top w:val="nil"/>
              <w:left w:val="single" w:sz="48" w:space="0" w:color="CD3453"/>
              <w:bottom w:val="nil"/>
              <w:right w:val="nil"/>
            </w:tcBorders>
            <w:vAlign w:val="center"/>
            <w:hideMark/>
          </w:tcPr>
          <w:p w14:paraId="4A8FA173" w14:textId="77777777" w:rsidR="00401514" w:rsidRPr="00374E40" w:rsidRDefault="00401514" w:rsidP="00417283">
            <w:pPr>
              <w:spacing w:before="360" w:after="360" w:line="276" w:lineRule="auto"/>
              <w:ind w:left="288"/>
              <w:jc w:val="both"/>
              <w:rPr>
                <w:rFonts w:ascii="Bahnschrift" w:hAnsi="Bahnschrift" w:cs="Times New Roman"/>
                <w:sz w:val="22"/>
              </w:rPr>
            </w:pPr>
            <w:bookmarkStart w:id="6" w:name="_Hlk72157472"/>
            <w:r>
              <w:rPr>
                <w:rFonts w:ascii="Bahnschrift" w:hAnsi="Bahnschrift" w:cs="Times New Roman"/>
                <w:sz w:val="22"/>
              </w:rPr>
              <w:t>G</w:t>
            </w:r>
            <w:r w:rsidRPr="00374E40">
              <w:rPr>
                <w:rFonts w:ascii="Bahnschrift" w:hAnsi="Bahnschrift" w:cs="Times New Roman"/>
                <w:sz w:val="22"/>
              </w:rPr>
              <w:t xml:space="preserve">jatë vitit 2022 buxheti i bashkisë është zbatuar në mënyrë të ekuiliburar dhe është realizuar në masën </w:t>
            </w:r>
            <w:r>
              <w:rPr>
                <w:rFonts w:ascii="Bahnschrift" w:hAnsi="Bahnschrift" w:cs="Times New Roman"/>
                <w:sz w:val="22"/>
              </w:rPr>
              <w:t>74</w:t>
            </w:r>
            <w:r w:rsidRPr="00374E40">
              <w:rPr>
                <w:rFonts w:ascii="Bahnschrift" w:hAnsi="Bahnschrift" w:cs="Times New Roman"/>
                <w:sz w:val="22"/>
              </w:rPr>
              <w:t xml:space="preserve">%, duke përdorur </w:t>
            </w:r>
            <w:r>
              <w:rPr>
                <w:rFonts w:ascii="Bahnschrift" w:hAnsi="Bahnschrift" w:cs="Times New Roman"/>
                <w:sz w:val="22"/>
              </w:rPr>
              <w:t>95.7</w:t>
            </w:r>
            <w:r w:rsidRPr="00374E40">
              <w:rPr>
                <w:rFonts w:ascii="Bahnschrift" w:hAnsi="Bahnschrift" w:cs="Times New Roman"/>
                <w:sz w:val="22"/>
              </w:rPr>
              <w:t>% të të ardhurave të përgjithshme të bashkisë.</w:t>
            </w:r>
            <w:r w:rsidRPr="005F4DB5">
              <w:rPr>
                <w:rFonts w:ascii="Bahnschrift" w:hAnsi="Bahnschrift"/>
                <w:sz w:val="22"/>
              </w:rPr>
              <w:t>Përkujdesi Social</w:t>
            </w:r>
            <w:r>
              <w:rPr>
                <w:rFonts w:ascii="Bahnschrift" w:hAnsi="Bahnschrift"/>
                <w:sz w:val="22"/>
              </w:rPr>
              <w:t xml:space="preserve">, </w:t>
            </w:r>
            <w:r w:rsidRPr="005F4DB5">
              <w:rPr>
                <w:rFonts w:ascii="Bahnschrift" w:hAnsi="Bahnschrift"/>
                <w:sz w:val="22"/>
              </w:rPr>
              <w:t>Rrjeti rrugor rural</w:t>
            </w:r>
            <w:r>
              <w:rPr>
                <w:rFonts w:ascii="Bahnschrift" w:hAnsi="Bahnschrift"/>
                <w:sz w:val="22"/>
              </w:rPr>
              <w:t xml:space="preserve">, </w:t>
            </w:r>
            <w:r w:rsidRPr="005F4DB5">
              <w:rPr>
                <w:rFonts w:ascii="Bahnschrift" w:hAnsi="Bahnschrift"/>
                <w:sz w:val="22"/>
              </w:rPr>
              <w:t>Planifikimi Menaxhimi dhe Administrimi</w:t>
            </w:r>
            <w:r w:rsidRPr="00374E40">
              <w:rPr>
                <w:rFonts w:ascii="Bahnschrift" w:hAnsi="Bahnschrift" w:cs="Times New Roman"/>
                <w:sz w:val="22"/>
              </w:rPr>
              <w:t>, etj janë shërbimet më të financuara nga bashkia gjatë vitit 202</w:t>
            </w:r>
            <w:r>
              <w:rPr>
                <w:rFonts w:ascii="Bahnschrift" w:hAnsi="Bahnschrift" w:cs="Times New Roman"/>
                <w:sz w:val="22"/>
              </w:rPr>
              <w:t>2</w:t>
            </w:r>
            <w:r w:rsidRPr="00374E40">
              <w:rPr>
                <w:rFonts w:ascii="Bahnschrift" w:hAnsi="Bahnschrift" w:cs="Times New Roman"/>
                <w:sz w:val="22"/>
              </w:rPr>
              <w:t>.</w:t>
            </w:r>
          </w:p>
        </w:tc>
      </w:tr>
      <w:tr w:rsidR="00401514" w:rsidRPr="00374E40" w14:paraId="31D6CBBC" w14:textId="77777777" w:rsidTr="00417283">
        <w:trPr>
          <w:trHeight w:val="162"/>
        </w:trPr>
        <w:tc>
          <w:tcPr>
            <w:tcW w:w="9300" w:type="dxa"/>
            <w:tcBorders>
              <w:top w:val="nil"/>
              <w:left w:val="nil"/>
              <w:bottom w:val="nil"/>
              <w:right w:val="nil"/>
            </w:tcBorders>
            <w:vAlign w:val="center"/>
          </w:tcPr>
          <w:p w14:paraId="1DE9EA86" w14:textId="77777777" w:rsidR="00401514" w:rsidRPr="00374E40" w:rsidRDefault="00401514" w:rsidP="00417283">
            <w:pPr>
              <w:spacing w:line="276" w:lineRule="auto"/>
              <w:jc w:val="both"/>
              <w:rPr>
                <w:rFonts w:ascii="Bahnschrift" w:hAnsi="Bahnschrift" w:cs="Times New Roman"/>
                <w:sz w:val="22"/>
              </w:rPr>
            </w:pPr>
          </w:p>
        </w:tc>
      </w:tr>
      <w:tr w:rsidR="00401514" w:rsidRPr="00374E40" w14:paraId="35C9F648" w14:textId="77777777" w:rsidTr="00417283">
        <w:tc>
          <w:tcPr>
            <w:tcW w:w="9300" w:type="dxa"/>
            <w:tcBorders>
              <w:top w:val="nil"/>
              <w:left w:val="single" w:sz="48" w:space="0" w:color="F2B318"/>
              <w:bottom w:val="nil"/>
              <w:right w:val="nil"/>
            </w:tcBorders>
            <w:vAlign w:val="center"/>
            <w:hideMark/>
          </w:tcPr>
          <w:p w14:paraId="1852A67E" w14:textId="77777777" w:rsidR="00401514" w:rsidRPr="00374E40" w:rsidRDefault="00401514" w:rsidP="00826AB4">
            <w:pPr>
              <w:spacing w:before="360" w:after="360" w:line="276" w:lineRule="auto"/>
              <w:ind w:left="288"/>
              <w:jc w:val="both"/>
              <w:rPr>
                <w:rFonts w:ascii="Bahnschrift" w:hAnsi="Bahnschrift" w:cs="Times New Roman"/>
                <w:sz w:val="22"/>
              </w:rPr>
            </w:pPr>
            <w:r w:rsidRPr="00374E40">
              <w:rPr>
                <w:rFonts w:ascii="Bahnschrift" w:hAnsi="Bahnschrift" w:cs="Times New Roman"/>
                <w:sz w:val="22"/>
              </w:rPr>
              <w:t xml:space="preserve">Bashkia ka përmirësuar shërbimet e ofruara për komunitetin me anë të një fondi investimesh përmes të cilit janë financuar shërbime të tilla si: </w:t>
            </w:r>
            <w:r w:rsidRPr="005F4DB5">
              <w:rPr>
                <w:rFonts w:ascii="Bahnschrift" w:hAnsi="Bahnschrift"/>
                <w:sz w:val="22"/>
              </w:rPr>
              <w:t>Shërbimet Publike Vendore</w:t>
            </w:r>
            <w:r>
              <w:rPr>
                <w:rFonts w:ascii="Bahnschrift" w:hAnsi="Bahnschrift"/>
                <w:sz w:val="22"/>
              </w:rPr>
              <w:t xml:space="preserve">, </w:t>
            </w:r>
            <w:r w:rsidRPr="005F4DB5">
              <w:rPr>
                <w:rFonts w:ascii="Bahnschrift" w:hAnsi="Bahnschrift"/>
                <w:sz w:val="22"/>
              </w:rPr>
              <w:t>Menaxhimi i infrastrukturës së ujitjes dhe kullimit</w:t>
            </w:r>
            <w:r>
              <w:rPr>
                <w:rFonts w:ascii="Bahnschrift" w:hAnsi="Bahnschrift"/>
                <w:sz w:val="22"/>
              </w:rPr>
              <w:t xml:space="preserve">, </w:t>
            </w:r>
            <w:r w:rsidRPr="005F4DB5">
              <w:rPr>
                <w:rFonts w:ascii="Bahnschrift" w:hAnsi="Bahnschrift"/>
                <w:sz w:val="22"/>
              </w:rPr>
              <w:t>Mbështetje për Zhvillimin Ekonomik</w:t>
            </w:r>
            <w:r>
              <w:rPr>
                <w:rFonts w:ascii="Bahnschrift" w:hAnsi="Bahnschrift"/>
                <w:sz w:val="22"/>
              </w:rPr>
              <w:t xml:space="preserve">, </w:t>
            </w:r>
            <w:r w:rsidRPr="005F4DB5">
              <w:rPr>
                <w:rFonts w:ascii="Bahnschrift" w:hAnsi="Bahnschrift"/>
                <w:sz w:val="22"/>
              </w:rPr>
              <w:t>Rrjeti rrugor rural</w:t>
            </w:r>
            <w:r>
              <w:rPr>
                <w:rFonts w:ascii="Bahnschrift" w:hAnsi="Bahnschrift"/>
                <w:sz w:val="22"/>
              </w:rPr>
              <w:t xml:space="preserve">, </w:t>
            </w:r>
            <w:r w:rsidRPr="005F4DB5">
              <w:rPr>
                <w:rFonts w:ascii="Bahnschrift" w:hAnsi="Bahnschrift"/>
                <w:sz w:val="22"/>
              </w:rPr>
              <w:t>Arsimi i mesëm i përgjithshëm</w:t>
            </w:r>
            <w:r>
              <w:rPr>
                <w:rFonts w:ascii="Bahnschrift" w:hAnsi="Bahnschrift"/>
                <w:sz w:val="22"/>
              </w:rPr>
              <w:t xml:space="preserve">, </w:t>
            </w:r>
            <w:r w:rsidRPr="005F4DB5">
              <w:rPr>
                <w:rFonts w:ascii="Bahnschrift" w:hAnsi="Bahnschrift"/>
                <w:sz w:val="22"/>
              </w:rPr>
              <w:t>Arsimi bazë përfshirë arsimin parashkollor</w:t>
            </w:r>
            <w:r w:rsidRPr="00374E40">
              <w:rPr>
                <w:rFonts w:ascii="Bahnschrift" w:hAnsi="Bahnschrift" w:cs="Times New Roman"/>
                <w:sz w:val="22"/>
              </w:rPr>
              <w:t xml:space="preserve">, etj. </w:t>
            </w:r>
          </w:p>
        </w:tc>
      </w:tr>
      <w:tr w:rsidR="00401514" w:rsidRPr="00374E40" w14:paraId="54BB4A5A" w14:textId="77777777" w:rsidTr="00417283">
        <w:trPr>
          <w:trHeight w:val="207"/>
        </w:trPr>
        <w:tc>
          <w:tcPr>
            <w:tcW w:w="9300" w:type="dxa"/>
            <w:tcBorders>
              <w:top w:val="nil"/>
              <w:left w:val="nil"/>
              <w:bottom w:val="nil"/>
              <w:right w:val="nil"/>
            </w:tcBorders>
            <w:vAlign w:val="center"/>
          </w:tcPr>
          <w:p w14:paraId="1FF9FF13" w14:textId="77777777" w:rsidR="00401514" w:rsidRPr="00374E40" w:rsidRDefault="00401514" w:rsidP="00417283">
            <w:pPr>
              <w:spacing w:line="276" w:lineRule="auto"/>
              <w:ind w:left="288"/>
              <w:contextualSpacing/>
              <w:jc w:val="both"/>
              <w:rPr>
                <w:rFonts w:ascii="Bahnschrift" w:hAnsi="Bahnschrift" w:cs="Times New Roman"/>
                <w:sz w:val="22"/>
              </w:rPr>
            </w:pPr>
          </w:p>
        </w:tc>
      </w:tr>
      <w:tr w:rsidR="00401514" w:rsidRPr="00374E40" w14:paraId="602B45AC" w14:textId="77777777" w:rsidTr="00417283">
        <w:tc>
          <w:tcPr>
            <w:tcW w:w="9300" w:type="dxa"/>
            <w:tcBorders>
              <w:top w:val="nil"/>
              <w:left w:val="single" w:sz="48" w:space="0" w:color="259390"/>
              <w:bottom w:val="nil"/>
              <w:right w:val="nil"/>
            </w:tcBorders>
            <w:vAlign w:val="center"/>
            <w:hideMark/>
          </w:tcPr>
          <w:p w14:paraId="30203F5B" w14:textId="77777777" w:rsidR="00401514" w:rsidRPr="00374E40" w:rsidRDefault="00401514" w:rsidP="00DB2E39">
            <w:pPr>
              <w:spacing w:before="360" w:after="360" w:line="276" w:lineRule="auto"/>
              <w:ind w:left="288"/>
              <w:jc w:val="both"/>
              <w:rPr>
                <w:rFonts w:ascii="Bahnschrift" w:hAnsi="Bahnschrift" w:cs="Times New Roman"/>
                <w:sz w:val="22"/>
              </w:rPr>
            </w:pPr>
            <w:r>
              <w:rPr>
                <w:rFonts w:ascii="Bahnschrift" w:hAnsi="Bahnschrift" w:cs="Times New Roman"/>
                <w:sz w:val="22"/>
              </w:rPr>
              <w:t xml:space="preserve">Performanca e ofrimit të shërbimeve ka ardhur duke u përmirësuar gjatë vitit 2022 në të gjitha shërbimet që ofron bashkia. Shërbimet në të cilat bashkia ka patur performancë më të mirë janë </w:t>
            </w:r>
            <w:r w:rsidRPr="002C046A">
              <w:rPr>
                <w:rFonts w:ascii="Bahnschrift" w:hAnsi="Bahnschrift" w:cs="Times New Roman"/>
                <w:sz w:val="22"/>
              </w:rPr>
              <w:t xml:space="preserve">mbrojtja nga zjarri dhe mbrojtja civile, </w:t>
            </w:r>
            <w:r w:rsidR="00DB2E39" w:rsidRPr="002C046A">
              <w:rPr>
                <w:rFonts w:ascii="Bahnschrift" w:hAnsi="Bahnschrift" w:cs="Times New Roman"/>
                <w:sz w:val="22"/>
              </w:rPr>
              <w:t>mbështetje për zhvillimin ekonomik</w:t>
            </w:r>
            <w:r w:rsidRPr="002C046A">
              <w:rPr>
                <w:rFonts w:ascii="Bahnschrift" w:hAnsi="Bahnschrift" w:cs="Times New Roman"/>
                <w:sz w:val="22"/>
              </w:rPr>
              <w:t xml:space="preserve">, shërbimet publike vendore, </w:t>
            </w:r>
            <w:r w:rsidR="005D6782" w:rsidRPr="002C046A">
              <w:rPr>
                <w:rFonts w:ascii="Bahnschrift" w:hAnsi="Bahnschrift" w:cs="Times New Roman"/>
                <w:sz w:val="22"/>
              </w:rPr>
              <w:t>trash</w:t>
            </w:r>
            <w:r w:rsidR="002C046A">
              <w:rPr>
                <w:rFonts w:ascii="Bahnschrift" w:hAnsi="Bahnschrift" w:cs="Times New Roman"/>
                <w:sz w:val="22"/>
              </w:rPr>
              <w:t>ë</w:t>
            </w:r>
            <w:r w:rsidR="005D6782" w:rsidRPr="002C046A">
              <w:rPr>
                <w:rFonts w:ascii="Bahnschrift" w:hAnsi="Bahnschrift" w:cs="Times New Roman"/>
                <w:sz w:val="22"/>
              </w:rPr>
              <w:t>gimia kulturore eventet artistike kulturore</w:t>
            </w:r>
            <w:r w:rsidRPr="002C046A">
              <w:rPr>
                <w:rFonts w:ascii="Bahnschrift" w:hAnsi="Bahnschrift" w:cs="Times New Roman"/>
                <w:sz w:val="22"/>
              </w:rPr>
              <w:t>, përkujdesi social,</w:t>
            </w:r>
            <w:r>
              <w:rPr>
                <w:rFonts w:ascii="Bahnschrift" w:hAnsi="Bahnschrift" w:cs="Times New Roman"/>
                <w:sz w:val="22"/>
              </w:rPr>
              <w:t xml:space="preserve"> etj.</w:t>
            </w:r>
          </w:p>
        </w:tc>
      </w:tr>
      <w:tr w:rsidR="00401514" w:rsidRPr="00374E40" w14:paraId="2404E0BB" w14:textId="77777777" w:rsidTr="00417283">
        <w:trPr>
          <w:trHeight w:val="207"/>
        </w:trPr>
        <w:tc>
          <w:tcPr>
            <w:tcW w:w="9300" w:type="dxa"/>
            <w:tcBorders>
              <w:top w:val="nil"/>
              <w:left w:val="nil"/>
              <w:bottom w:val="nil"/>
              <w:right w:val="nil"/>
            </w:tcBorders>
            <w:vAlign w:val="center"/>
          </w:tcPr>
          <w:p w14:paraId="771CB97D" w14:textId="77777777" w:rsidR="00401514" w:rsidRPr="00374E40" w:rsidRDefault="00401514" w:rsidP="00417283">
            <w:pPr>
              <w:spacing w:line="276" w:lineRule="auto"/>
              <w:ind w:left="288"/>
              <w:contextualSpacing/>
              <w:jc w:val="both"/>
              <w:rPr>
                <w:rFonts w:ascii="Bahnschrift" w:hAnsi="Bahnschrift" w:cs="Times New Roman"/>
                <w:sz w:val="22"/>
              </w:rPr>
            </w:pPr>
          </w:p>
        </w:tc>
      </w:tr>
      <w:tr w:rsidR="00401514" w:rsidRPr="00374E40" w14:paraId="07E0EEF3" w14:textId="77777777" w:rsidTr="00417283">
        <w:tc>
          <w:tcPr>
            <w:tcW w:w="9300" w:type="dxa"/>
            <w:tcBorders>
              <w:top w:val="nil"/>
              <w:left w:val="single" w:sz="48" w:space="0" w:color="7030A0"/>
              <w:bottom w:val="nil"/>
              <w:right w:val="nil"/>
            </w:tcBorders>
            <w:vAlign w:val="center"/>
            <w:hideMark/>
          </w:tcPr>
          <w:p w14:paraId="6A2E2432" w14:textId="77777777" w:rsidR="00401514" w:rsidRPr="002C046A" w:rsidRDefault="00401514" w:rsidP="00417283">
            <w:pPr>
              <w:spacing w:before="360" w:after="360" w:line="276" w:lineRule="auto"/>
              <w:ind w:left="288"/>
              <w:jc w:val="both"/>
              <w:rPr>
                <w:rFonts w:ascii="Bahnschrift" w:hAnsi="Bahnschrift" w:cs="Times New Roman"/>
                <w:sz w:val="22"/>
              </w:rPr>
            </w:pPr>
            <w:r w:rsidRPr="002C046A">
              <w:rPr>
                <w:rFonts w:ascii="Bahnschrift" w:hAnsi="Bahnschrift" w:cs="Times New Roman"/>
                <w:sz w:val="22"/>
              </w:rPr>
              <w:t>Në vija të përgjithshme performanca e shërbimeve për vitin 2022 tregon se:</w:t>
            </w:r>
          </w:p>
          <w:p w14:paraId="072F9032" w14:textId="77777777" w:rsidR="00401514" w:rsidRDefault="00401514" w:rsidP="00417283">
            <w:pPr>
              <w:pStyle w:val="ListParagraph"/>
              <w:numPr>
                <w:ilvl w:val="0"/>
                <w:numId w:val="4"/>
              </w:numPr>
              <w:spacing w:before="120" w:after="120" w:line="276" w:lineRule="auto"/>
              <w:contextualSpacing w:val="0"/>
              <w:jc w:val="both"/>
              <w:rPr>
                <w:rFonts w:ascii="Bahnschrift" w:hAnsi="Bahnschrift"/>
                <w:sz w:val="22"/>
              </w:rPr>
            </w:pPr>
            <w:r w:rsidRPr="002C046A">
              <w:rPr>
                <w:rFonts w:ascii="Bahnschrift" w:hAnsi="Bahnschrift"/>
                <w:sz w:val="22"/>
              </w:rPr>
              <w:t xml:space="preserve">Në funksionin e mbrojtjes nga zjarri dhe mbrojtjes civile </w:t>
            </w:r>
            <w:r w:rsidR="005D6782" w:rsidRPr="002C046A">
              <w:rPr>
                <w:rFonts w:ascii="Bahnschrift" w:hAnsi="Bahnschrift"/>
                <w:sz w:val="22"/>
              </w:rPr>
              <w:t>është punuar me efikasitet në</w:t>
            </w:r>
            <w:r w:rsidR="005D6782" w:rsidRPr="002C046A">
              <w:rPr>
                <w:rFonts w:ascii="Bahnschrift" w:hAnsi="Bahnschrift"/>
                <w:color w:val="000000"/>
                <w:sz w:val="22"/>
              </w:rPr>
              <w:t xml:space="preserve"> menaxhimin nga njësia për shuarjen e zjarreve dhe shpëtimit si dhe është punuar me efiçencë financiare për çdo rast të menaxhuar. Njësia ka punuar edhe në drejtim të parandalimit të zjarreve duke kryer inspektime tek të tretët</w:t>
            </w:r>
            <w:r w:rsidRPr="002C046A">
              <w:rPr>
                <w:rFonts w:ascii="Bahnschrift" w:hAnsi="Bahnschrift"/>
                <w:sz w:val="22"/>
              </w:rPr>
              <w:t xml:space="preserve"> si dhe janë rritur kapacitetet e punonjësve përmes rritjes së numrit të trajnimeve.</w:t>
            </w:r>
          </w:p>
          <w:p w14:paraId="46BB9592" w14:textId="77777777" w:rsidR="00826AB4" w:rsidRPr="002C046A" w:rsidRDefault="00826AB4" w:rsidP="00826AB4">
            <w:pPr>
              <w:pStyle w:val="ListParagraph"/>
              <w:spacing w:before="120" w:after="120" w:line="276" w:lineRule="auto"/>
              <w:ind w:left="1008"/>
              <w:contextualSpacing w:val="0"/>
              <w:jc w:val="both"/>
              <w:rPr>
                <w:rFonts w:ascii="Bahnschrift" w:hAnsi="Bahnschrift"/>
                <w:sz w:val="22"/>
              </w:rPr>
            </w:pPr>
          </w:p>
          <w:p w14:paraId="2565DFDA" w14:textId="77777777" w:rsidR="00401514" w:rsidRPr="002C046A" w:rsidRDefault="00401514" w:rsidP="00417283">
            <w:pPr>
              <w:pStyle w:val="ListParagraph"/>
              <w:numPr>
                <w:ilvl w:val="0"/>
                <w:numId w:val="4"/>
              </w:numPr>
              <w:spacing w:before="120" w:after="120" w:line="276" w:lineRule="auto"/>
              <w:contextualSpacing w:val="0"/>
              <w:jc w:val="both"/>
              <w:rPr>
                <w:rFonts w:ascii="Bahnschrift" w:hAnsi="Bahnschrift"/>
                <w:sz w:val="22"/>
              </w:rPr>
            </w:pPr>
            <w:r w:rsidRPr="002C046A">
              <w:rPr>
                <w:rFonts w:ascii="Bahnschrift" w:hAnsi="Bahnschrift"/>
                <w:sz w:val="22"/>
              </w:rPr>
              <w:t>Hapësirat publike janë përmirësuar përmes mirëmbajtjes së trotuarëve dhe përmirësi</w:t>
            </w:r>
            <w:r w:rsidR="00826AB4">
              <w:rPr>
                <w:rFonts w:ascii="Bahnschrift" w:hAnsi="Bahnschrift"/>
                <w:sz w:val="22"/>
              </w:rPr>
              <w:t>mit të rrjetit të</w:t>
            </w:r>
            <w:r w:rsidRPr="002C046A">
              <w:rPr>
                <w:rFonts w:ascii="Bahnschrift" w:hAnsi="Bahnschrift"/>
                <w:sz w:val="22"/>
              </w:rPr>
              <w:t xml:space="preserve"> ndriçimit publik. </w:t>
            </w:r>
          </w:p>
          <w:p w14:paraId="5049718E" w14:textId="77777777" w:rsidR="00401514" w:rsidRPr="002C046A" w:rsidRDefault="005D6782" w:rsidP="00417283">
            <w:pPr>
              <w:pStyle w:val="ListParagraph"/>
              <w:numPr>
                <w:ilvl w:val="0"/>
                <w:numId w:val="4"/>
              </w:numPr>
              <w:spacing w:before="120" w:after="120" w:line="276" w:lineRule="auto"/>
              <w:contextualSpacing w:val="0"/>
              <w:jc w:val="both"/>
              <w:rPr>
                <w:rFonts w:ascii="Bahnschrift" w:hAnsi="Bahnschrift"/>
                <w:sz w:val="22"/>
              </w:rPr>
            </w:pPr>
            <w:r w:rsidRPr="002C046A">
              <w:rPr>
                <w:rFonts w:ascii="Bahnschrift" w:hAnsi="Bahnschrift"/>
                <w:sz w:val="22"/>
              </w:rPr>
              <w:t>Me rritjen e numrit t</w:t>
            </w:r>
            <w:r w:rsidR="002C046A">
              <w:rPr>
                <w:rFonts w:ascii="Bahnschrift" w:hAnsi="Bahnschrift"/>
                <w:sz w:val="22"/>
              </w:rPr>
              <w:t>ë</w:t>
            </w:r>
            <w:r w:rsidRPr="002C046A">
              <w:rPr>
                <w:rFonts w:ascii="Bahnschrift" w:hAnsi="Bahnschrift"/>
                <w:sz w:val="22"/>
              </w:rPr>
              <w:t xml:space="preserve"> turist</w:t>
            </w:r>
            <w:r w:rsidR="002C046A">
              <w:rPr>
                <w:rFonts w:ascii="Bahnschrift" w:hAnsi="Bahnschrift"/>
                <w:sz w:val="22"/>
              </w:rPr>
              <w:t>ë</w:t>
            </w:r>
            <w:r w:rsidRPr="002C046A">
              <w:rPr>
                <w:rFonts w:ascii="Bahnschrift" w:hAnsi="Bahnschrift"/>
                <w:sz w:val="22"/>
              </w:rPr>
              <w:t>ve Bashkia ka punuar me efikasitet n</w:t>
            </w:r>
            <w:r w:rsidR="002C046A">
              <w:rPr>
                <w:rFonts w:ascii="Bahnschrift" w:hAnsi="Bahnschrift"/>
                <w:sz w:val="22"/>
              </w:rPr>
              <w:t>ë</w:t>
            </w:r>
            <w:r w:rsidRPr="002C046A">
              <w:rPr>
                <w:rFonts w:ascii="Bahnschrift" w:hAnsi="Bahnschrift"/>
                <w:sz w:val="22"/>
              </w:rPr>
              <w:t xml:space="preserve"> dh</w:t>
            </w:r>
            <w:r w:rsidR="002C046A">
              <w:rPr>
                <w:rFonts w:ascii="Bahnschrift" w:hAnsi="Bahnschrift"/>
                <w:sz w:val="22"/>
              </w:rPr>
              <w:t>ë</w:t>
            </w:r>
            <w:r w:rsidRPr="002C046A">
              <w:rPr>
                <w:rFonts w:ascii="Bahnschrift" w:hAnsi="Bahnschrift"/>
                <w:sz w:val="22"/>
              </w:rPr>
              <w:t>nien e sh</w:t>
            </w:r>
            <w:r w:rsidR="002C046A">
              <w:rPr>
                <w:rFonts w:ascii="Bahnschrift" w:hAnsi="Bahnschrift"/>
                <w:sz w:val="22"/>
              </w:rPr>
              <w:t>ë</w:t>
            </w:r>
            <w:r w:rsidRPr="002C046A">
              <w:rPr>
                <w:rFonts w:ascii="Bahnschrift" w:hAnsi="Bahnschrift"/>
                <w:sz w:val="22"/>
              </w:rPr>
              <w:t>rbimeve turistike si dhe n</w:t>
            </w:r>
            <w:r w:rsidR="002C046A">
              <w:rPr>
                <w:rFonts w:ascii="Bahnschrift" w:hAnsi="Bahnschrift"/>
                <w:sz w:val="22"/>
              </w:rPr>
              <w:t>ë</w:t>
            </w:r>
            <w:r w:rsidRPr="002C046A">
              <w:rPr>
                <w:rFonts w:ascii="Bahnschrift" w:hAnsi="Bahnschrift"/>
                <w:sz w:val="22"/>
              </w:rPr>
              <w:t xml:space="preserve"> mbar</w:t>
            </w:r>
            <w:r w:rsidR="002C046A">
              <w:rPr>
                <w:rFonts w:ascii="Bahnschrift" w:hAnsi="Bahnschrift"/>
                <w:sz w:val="22"/>
              </w:rPr>
              <w:t>ë</w:t>
            </w:r>
            <w:r w:rsidRPr="002C046A">
              <w:rPr>
                <w:rFonts w:ascii="Bahnschrift" w:hAnsi="Bahnschrift"/>
                <w:sz w:val="22"/>
              </w:rPr>
              <w:t>vajtjen e objekteve t</w:t>
            </w:r>
            <w:r w:rsidR="002C046A">
              <w:rPr>
                <w:rFonts w:ascii="Bahnschrift" w:hAnsi="Bahnschrift"/>
                <w:sz w:val="22"/>
              </w:rPr>
              <w:t>ë</w:t>
            </w:r>
            <w:r w:rsidRPr="002C046A">
              <w:rPr>
                <w:rFonts w:ascii="Bahnschrift" w:hAnsi="Bahnschrift"/>
                <w:sz w:val="22"/>
              </w:rPr>
              <w:t xml:space="preserve"> frekue</w:t>
            </w:r>
            <w:r w:rsidR="002C046A" w:rsidRPr="002C046A">
              <w:rPr>
                <w:rFonts w:ascii="Bahnschrift" w:hAnsi="Bahnschrift"/>
                <w:sz w:val="22"/>
              </w:rPr>
              <w:t>ntuara p</w:t>
            </w:r>
            <w:r w:rsidR="002C046A">
              <w:rPr>
                <w:rFonts w:ascii="Bahnschrift" w:hAnsi="Bahnschrift"/>
                <w:sz w:val="22"/>
              </w:rPr>
              <w:t>ë</w:t>
            </w:r>
            <w:r w:rsidR="002C046A" w:rsidRPr="002C046A">
              <w:rPr>
                <w:rFonts w:ascii="Bahnschrift" w:hAnsi="Bahnschrift"/>
                <w:sz w:val="22"/>
              </w:rPr>
              <w:t>rgjat</w:t>
            </w:r>
            <w:r w:rsidR="002C046A">
              <w:rPr>
                <w:rFonts w:ascii="Bahnschrift" w:hAnsi="Bahnschrift"/>
                <w:sz w:val="22"/>
              </w:rPr>
              <w:t>ë</w:t>
            </w:r>
            <w:r w:rsidR="002C046A" w:rsidRPr="002C046A">
              <w:rPr>
                <w:rFonts w:ascii="Bahnschrift" w:hAnsi="Bahnschrift"/>
                <w:sz w:val="22"/>
              </w:rPr>
              <w:t xml:space="preserve"> sezonit </w:t>
            </w:r>
            <w:r w:rsidR="00401514" w:rsidRPr="002C046A">
              <w:rPr>
                <w:rFonts w:ascii="Bahnschrift" w:hAnsi="Bahnschrift"/>
                <w:sz w:val="22"/>
              </w:rPr>
              <w:t xml:space="preserve">. </w:t>
            </w:r>
          </w:p>
          <w:p w14:paraId="2C9639BE" w14:textId="77777777" w:rsidR="00401514" w:rsidRPr="002C046A" w:rsidRDefault="00826AB4" w:rsidP="00417283">
            <w:pPr>
              <w:pStyle w:val="ListParagraph"/>
              <w:numPr>
                <w:ilvl w:val="0"/>
                <w:numId w:val="4"/>
              </w:numPr>
              <w:spacing w:before="120" w:after="120" w:line="276" w:lineRule="auto"/>
              <w:contextualSpacing w:val="0"/>
              <w:jc w:val="both"/>
              <w:rPr>
                <w:rFonts w:ascii="Bahnschrift" w:hAnsi="Bahnschrift"/>
                <w:sz w:val="22"/>
              </w:rPr>
            </w:pPr>
            <w:r>
              <w:rPr>
                <w:rFonts w:ascii="Bahnschrift" w:hAnsi="Bahnschrift"/>
                <w:sz w:val="22"/>
              </w:rPr>
              <w:t>Gjatë vitit 2022 B</w:t>
            </w:r>
            <w:r w:rsidR="00401514" w:rsidRPr="002C046A">
              <w:rPr>
                <w:rFonts w:ascii="Bahnschrift" w:hAnsi="Bahnschrift"/>
                <w:sz w:val="22"/>
              </w:rPr>
              <w:t xml:space="preserve">ashkia ka pasuruar jetën kulturore në qytet duke mbështetur më shumë aktivitete kulturore dhe shfaqje artistike. </w:t>
            </w:r>
          </w:p>
          <w:p w14:paraId="1A31E9BE" w14:textId="77777777" w:rsidR="00401514" w:rsidRPr="002C046A" w:rsidRDefault="00401514" w:rsidP="002C046A">
            <w:pPr>
              <w:pStyle w:val="ListParagraph"/>
              <w:numPr>
                <w:ilvl w:val="0"/>
                <w:numId w:val="4"/>
              </w:numPr>
              <w:spacing w:before="120" w:after="120" w:line="276" w:lineRule="auto"/>
              <w:contextualSpacing w:val="0"/>
              <w:jc w:val="both"/>
              <w:rPr>
                <w:rFonts w:ascii="Bahnschrift" w:hAnsi="Bahnschrift"/>
                <w:sz w:val="22"/>
              </w:rPr>
            </w:pPr>
            <w:r w:rsidRPr="002C046A">
              <w:rPr>
                <w:rFonts w:ascii="Bahnschrift" w:hAnsi="Bahnschrift"/>
                <w:sz w:val="22"/>
              </w:rPr>
              <w:t>Përkujd</w:t>
            </w:r>
            <w:r w:rsidR="002C046A" w:rsidRPr="002C046A">
              <w:rPr>
                <w:rFonts w:ascii="Bahnschrift" w:hAnsi="Bahnschrift"/>
                <w:sz w:val="22"/>
              </w:rPr>
              <w:t>esi social ka qenë në fokus të B</w:t>
            </w:r>
            <w:r w:rsidRPr="002C046A">
              <w:rPr>
                <w:rFonts w:ascii="Bahnschrift" w:hAnsi="Bahnschrift"/>
                <w:sz w:val="22"/>
              </w:rPr>
              <w:t xml:space="preserve">ashkisë gjatë vitit 2022.Bashkia ka zbatuar programet sociale të strehimit, si subvencionimi i qirasë dhe përmirësimi i kushteve të banimit ku përfituesit kanë qenë kryesisht të komunitetit rom dhe egjiptian. Është rritur numri i fëmijëve që përfitojnë nga shërbimi në qendra sociale dhe rezidenciale, si dhe është punuar për </w:t>
            </w:r>
            <w:r w:rsidR="002C046A" w:rsidRPr="002C046A">
              <w:rPr>
                <w:rFonts w:ascii="Bahnschrift" w:hAnsi="Bahnschrift"/>
                <w:sz w:val="22"/>
              </w:rPr>
              <w:t>asistenc</w:t>
            </w:r>
            <w:r w:rsidR="002C046A">
              <w:rPr>
                <w:rFonts w:ascii="Bahnschrift" w:hAnsi="Bahnschrift"/>
                <w:sz w:val="22"/>
              </w:rPr>
              <w:t>ë</w:t>
            </w:r>
            <w:r w:rsidR="002C046A" w:rsidRPr="002C046A">
              <w:rPr>
                <w:rFonts w:ascii="Bahnschrift" w:hAnsi="Bahnschrift"/>
                <w:sz w:val="22"/>
              </w:rPr>
              <w:t>n e</w:t>
            </w:r>
            <w:r w:rsidRPr="002C046A">
              <w:rPr>
                <w:rFonts w:ascii="Bahnschrift" w:hAnsi="Bahnschrift"/>
                <w:sz w:val="22"/>
              </w:rPr>
              <w:t xml:space="preserve"> viktimave të dhunës.</w:t>
            </w:r>
            <w:r w:rsidR="002C046A" w:rsidRPr="002C046A">
              <w:rPr>
                <w:rFonts w:ascii="Bahnschrift" w:hAnsi="Bahnschrift"/>
                <w:sz w:val="22"/>
              </w:rPr>
              <w:t xml:space="preserve"> </w:t>
            </w:r>
          </w:p>
        </w:tc>
      </w:tr>
      <w:bookmarkEnd w:id="6"/>
    </w:tbl>
    <w:p w14:paraId="5B3B9A58" w14:textId="77777777" w:rsidR="00401514" w:rsidRPr="00374E40" w:rsidRDefault="00401514" w:rsidP="00401514">
      <w:pPr>
        <w:spacing w:after="240"/>
        <w:rPr>
          <w:rFonts w:ascii="Bahnschrift" w:eastAsia="Times New Roman" w:hAnsi="Bahnschrift"/>
        </w:rPr>
      </w:pPr>
      <w:r w:rsidRPr="00374E40">
        <w:rPr>
          <w:rFonts w:ascii="Bahnschrift" w:eastAsia="Times New Roman" w:hAnsi="Bahnschrift"/>
        </w:rPr>
        <w:br w:type="page"/>
      </w:r>
    </w:p>
    <w:p w14:paraId="189D1968" w14:textId="77777777" w:rsidR="005F4DB5" w:rsidRPr="00374E40" w:rsidRDefault="005F4DB5" w:rsidP="005F4DB5">
      <w:pPr>
        <w:pStyle w:val="Heading2"/>
        <w:shd w:val="clear" w:color="auto" w:fill="11A3D7"/>
        <w:rPr>
          <w:rFonts w:ascii="Bahnschrift" w:eastAsia="Times New Roman" w:hAnsi="Bahnschrift"/>
          <w:color w:val="FFFFFF"/>
        </w:rPr>
      </w:pPr>
      <w:bookmarkStart w:id="7" w:name="_Toc147853170"/>
      <w:r w:rsidRPr="00374E40">
        <w:rPr>
          <w:rFonts w:ascii="Bahnschrift" w:eastAsia="Times New Roman" w:hAnsi="Bahnschrift"/>
          <w:color w:val="FFFFFF"/>
        </w:rPr>
        <w:t>Burimet e Financimit</w:t>
      </w:r>
      <w:bookmarkEnd w:id="5"/>
      <w:bookmarkEnd w:id="7"/>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51"/>
        <w:gridCol w:w="1852"/>
        <w:gridCol w:w="1855"/>
        <w:gridCol w:w="1855"/>
        <w:gridCol w:w="1857"/>
      </w:tblGrid>
      <w:tr w:rsidR="005F4DB5" w:rsidRPr="00736195" w14:paraId="4F4F4C78" w14:textId="77777777" w:rsidTr="00461684">
        <w:trPr>
          <w:trHeight w:val="468"/>
        </w:trPr>
        <w:tc>
          <w:tcPr>
            <w:tcW w:w="18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1A3D7"/>
            <w:vAlign w:val="center"/>
            <w:hideMark/>
          </w:tcPr>
          <w:p w14:paraId="5DE472C9" w14:textId="77777777" w:rsidR="005F4DB5" w:rsidRPr="00736195" w:rsidRDefault="005F4DB5" w:rsidP="00461684">
            <w:pPr>
              <w:jc w:val="center"/>
              <w:rPr>
                <w:rFonts w:ascii="Bahnschrift" w:eastAsia="Times New Roman" w:hAnsi="Bahnschrift"/>
                <w:b/>
                <w:bCs/>
                <w:color w:val="FFFFFF" w:themeColor="background1"/>
                <w:sz w:val="22"/>
                <w:szCs w:val="20"/>
              </w:rPr>
            </w:pPr>
            <w:r w:rsidRPr="00736195">
              <w:rPr>
                <w:rFonts w:ascii="Bahnschrift" w:hAnsi="Bahnschrift"/>
                <w:b/>
                <w:bCs/>
                <w:color w:val="FFFFFF" w:themeColor="background1"/>
                <w:sz w:val="22"/>
                <w:szCs w:val="20"/>
              </w:rPr>
              <w:t>Viti 2020</w:t>
            </w:r>
          </w:p>
        </w:tc>
        <w:tc>
          <w:tcPr>
            <w:tcW w:w="185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1A3D7"/>
            <w:vAlign w:val="center"/>
            <w:hideMark/>
          </w:tcPr>
          <w:p w14:paraId="20147837" w14:textId="77777777" w:rsidR="005F4DB5" w:rsidRPr="00736195" w:rsidRDefault="005F4DB5" w:rsidP="00461684">
            <w:pPr>
              <w:jc w:val="center"/>
              <w:rPr>
                <w:rFonts w:ascii="Bahnschrift" w:eastAsia="Times New Roman" w:hAnsi="Bahnschrift"/>
                <w:b/>
                <w:bCs/>
                <w:color w:val="FFFFFF" w:themeColor="background1"/>
                <w:sz w:val="22"/>
                <w:szCs w:val="20"/>
              </w:rPr>
            </w:pPr>
            <w:r w:rsidRPr="00736195">
              <w:rPr>
                <w:rFonts w:ascii="Bahnschrift" w:hAnsi="Bahnschrift"/>
                <w:b/>
                <w:bCs/>
                <w:color w:val="FFFFFF" w:themeColor="background1"/>
                <w:sz w:val="22"/>
                <w:szCs w:val="20"/>
              </w:rPr>
              <w:t>Viti 2021</w:t>
            </w:r>
          </w:p>
        </w:tc>
        <w:tc>
          <w:tcPr>
            <w:tcW w:w="1855"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1A3D7"/>
            <w:vAlign w:val="center"/>
            <w:hideMark/>
          </w:tcPr>
          <w:p w14:paraId="4C549EBC" w14:textId="77777777" w:rsidR="005F4DB5" w:rsidRPr="00736195" w:rsidRDefault="005F4DB5" w:rsidP="00461684">
            <w:pPr>
              <w:jc w:val="center"/>
              <w:rPr>
                <w:rFonts w:ascii="Bahnschrift" w:eastAsia="Times New Roman" w:hAnsi="Bahnschrift"/>
                <w:b/>
                <w:bCs/>
                <w:color w:val="FFFFFF" w:themeColor="background1"/>
                <w:sz w:val="22"/>
                <w:szCs w:val="20"/>
              </w:rPr>
            </w:pPr>
            <w:r w:rsidRPr="00736195">
              <w:rPr>
                <w:rFonts w:ascii="Bahnschrift" w:hAnsi="Bahnschrift"/>
                <w:b/>
                <w:bCs/>
                <w:color w:val="FFFFFF" w:themeColor="background1"/>
                <w:sz w:val="22"/>
                <w:szCs w:val="20"/>
              </w:rPr>
              <w:t>Viti 2022</w:t>
            </w:r>
          </w:p>
        </w:tc>
        <w:tc>
          <w:tcPr>
            <w:tcW w:w="1855"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1A3D7"/>
            <w:vAlign w:val="center"/>
            <w:hideMark/>
          </w:tcPr>
          <w:p w14:paraId="655A7A72" w14:textId="77777777" w:rsidR="005F4DB5" w:rsidRPr="00736195" w:rsidRDefault="005F4DB5" w:rsidP="00461684">
            <w:pPr>
              <w:jc w:val="center"/>
              <w:rPr>
                <w:rFonts w:ascii="Bahnschrift" w:eastAsia="Times New Roman" w:hAnsi="Bahnschrift"/>
                <w:b/>
                <w:bCs/>
                <w:color w:val="FFFFFF" w:themeColor="background1"/>
                <w:sz w:val="22"/>
                <w:szCs w:val="20"/>
              </w:rPr>
            </w:pPr>
            <w:r w:rsidRPr="00736195">
              <w:rPr>
                <w:rFonts w:ascii="Bahnschrift" w:hAnsi="Bahnschrift"/>
                <w:b/>
                <w:bCs/>
                <w:color w:val="FFFFFF" w:themeColor="background1"/>
                <w:sz w:val="22"/>
                <w:szCs w:val="20"/>
              </w:rPr>
              <w:t>Synimi 2022</w:t>
            </w:r>
          </w:p>
        </w:tc>
        <w:tc>
          <w:tcPr>
            <w:tcW w:w="185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11A3D7"/>
            <w:vAlign w:val="center"/>
            <w:hideMark/>
          </w:tcPr>
          <w:p w14:paraId="5B1853AF" w14:textId="77777777" w:rsidR="005F4DB5" w:rsidRPr="00736195" w:rsidRDefault="005F4DB5" w:rsidP="00461684">
            <w:pPr>
              <w:jc w:val="center"/>
              <w:rPr>
                <w:rFonts w:ascii="Bahnschrift" w:eastAsia="Times New Roman" w:hAnsi="Bahnschrift"/>
                <w:b/>
                <w:bCs/>
                <w:color w:val="FFFFFF" w:themeColor="background1"/>
                <w:sz w:val="22"/>
                <w:szCs w:val="20"/>
              </w:rPr>
            </w:pPr>
            <w:r w:rsidRPr="00736195">
              <w:rPr>
                <w:rFonts w:ascii="Bahnschrift" w:hAnsi="Bahnschrift"/>
                <w:b/>
                <w:bCs/>
                <w:color w:val="FFFFFF" w:themeColor="background1"/>
                <w:sz w:val="22"/>
                <w:szCs w:val="20"/>
              </w:rPr>
              <w:t>Realizimi 2022</w:t>
            </w:r>
          </w:p>
        </w:tc>
      </w:tr>
      <w:tr w:rsidR="00494B9B" w:rsidRPr="00736195" w14:paraId="79A0CD6F" w14:textId="77777777" w:rsidTr="00494B9B">
        <w:tc>
          <w:tcPr>
            <w:tcW w:w="18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30358703" w14:textId="77777777" w:rsidR="00494B9B" w:rsidRPr="00494B9B" w:rsidRDefault="00494B9B" w:rsidP="00494B9B">
            <w:pPr>
              <w:jc w:val="center"/>
              <w:rPr>
                <w:rFonts w:ascii="Bahnschrift" w:hAnsi="Bahnschrift"/>
                <w:b/>
                <w:bCs/>
                <w:color w:val="333333"/>
              </w:rPr>
            </w:pPr>
            <w:r w:rsidRPr="00494B9B">
              <w:rPr>
                <w:rFonts w:ascii="Bahnschrift" w:hAnsi="Bahnschrift" w:cs="Calibri"/>
                <w:b/>
                <w:bCs/>
                <w:color w:val="000000"/>
              </w:rPr>
              <w:t>641,560</w:t>
            </w:r>
          </w:p>
        </w:tc>
        <w:tc>
          <w:tcPr>
            <w:tcW w:w="185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10895BC1" w14:textId="77777777" w:rsidR="00494B9B" w:rsidRPr="00494B9B" w:rsidRDefault="00494B9B" w:rsidP="00494B9B">
            <w:pPr>
              <w:jc w:val="center"/>
              <w:rPr>
                <w:rFonts w:ascii="Bahnschrift" w:hAnsi="Bahnschrift"/>
                <w:b/>
                <w:bCs/>
                <w:color w:val="333333"/>
              </w:rPr>
            </w:pPr>
            <w:r w:rsidRPr="00494B9B">
              <w:rPr>
                <w:rFonts w:ascii="Bahnschrift" w:hAnsi="Bahnschrift" w:cs="Calibri"/>
                <w:b/>
                <w:bCs/>
                <w:color w:val="000000"/>
              </w:rPr>
              <w:t>890,286</w:t>
            </w:r>
          </w:p>
        </w:tc>
        <w:tc>
          <w:tcPr>
            <w:tcW w:w="1855"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0091B08B" w14:textId="77777777" w:rsidR="00494B9B" w:rsidRPr="00494B9B" w:rsidRDefault="00494B9B" w:rsidP="00494B9B">
            <w:pPr>
              <w:jc w:val="center"/>
              <w:rPr>
                <w:rFonts w:ascii="Bahnschrift" w:hAnsi="Bahnschrift"/>
                <w:b/>
                <w:bCs/>
                <w:color w:val="333333"/>
              </w:rPr>
            </w:pPr>
            <w:r w:rsidRPr="00494B9B">
              <w:rPr>
                <w:rFonts w:ascii="Bahnschrift" w:hAnsi="Bahnschrift" w:cs="Calibri"/>
                <w:b/>
                <w:bCs/>
                <w:color w:val="000000"/>
              </w:rPr>
              <w:t>708,897</w:t>
            </w:r>
          </w:p>
        </w:tc>
        <w:tc>
          <w:tcPr>
            <w:tcW w:w="1855"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702E652A" w14:textId="77777777" w:rsidR="00494B9B" w:rsidRPr="00494B9B" w:rsidRDefault="00494B9B" w:rsidP="00494B9B">
            <w:pPr>
              <w:jc w:val="center"/>
              <w:rPr>
                <w:rFonts w:ascii="Bahnschrift" w:hAnsi="Bahnschrift"/>
                <w:b/>
                <w:bCs/>
                <w:color w:val="333333"/>
              </w:rPr>
            </w:pPr>
            <w:r w:rsidRPr="00494B9B">
              <w:rPr>
                <w:rFonts w:ascii="Bahnschrift" w:hAnsi="Bahnschrift" w:cs="Calibri"/>
                <w:b/>
                <w:bCs/>
                <w:color w:val="000000"/>
              </w:rPr>
              <w:t>879,155</w:t>
            </w:r>
          </w:p>
        </w:tc>
        <w:tc>
          <w:tcPr>
            <w:tcW w:w="1857"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3EEBDD97" w14:textId="77777777" w:rsidR="00494B9B" w:rsidRPr="00494B9B" w:rsidRDefault="00494B9B" w:rsidP="00494B9B">
            <w:pPr>
              <w:jc w:val="center"/>
              <w:rPr>
                <w:rFonts w:ascii="Bahnschrift" w:hAnsi="Bahnschrift"/>
                <w:b/>
                <w:bCs/>
                <w:color w:val="333333"/>
              </w:rPr>
            </w:pPr>
            <w:r w:rsidRPr="00494B9B">
              <w:rPr>
                <w:rFonts w:ascii="Bahnschrift" w:hAnsi="Bahnschrift" w:cs="Calibri"/>
                <w:b/>
                <w:bCs/>
                <w:color w:val="000000"/>
              </w:rPr>
              <w:t>81%</w:t>
            </w:r>
          </w:p>
        </w:tc>
      </w:tr>
    </w:tbl>
    <w:p w14:paraId="28F60486" w14:textId="77777777" w:rsidR="005F4DB5" w:rsidRPr="004A3C30" w:rsidRDefault="005F4DB5" w:rsidP="005F4DB5"/>
    <w:tbl>
      <w:tblPr>
        <w:tblW w:w="0" w:type="auto"/>
        <w:tblBorders>
          <w:top w:val="single" w:sz="4" w:space="0" w:color="C9C9C9"/>
          <w:left w:val="single" w:sz="4" w:space="0" w:color="C9C9C9"/>
          <w:bottom w:val="single" w:sz="4" w:space="0" w:color="C9C9C9"/>
          <w:right w:val="single" w:sz="4" w:space="0" w:color="C9C9C9"/>
          <w:insideH w:val="dashSmallGap" w:sz="4" w:space="0" w:color="C9C9C9"/>
          <w:insideV w:val="dashSmallGap" w:sz="4" w:space="0" w:color="C9C9C9"/>
        </w:tblBorders>
        <w:tblLayout w:type="fixed"/>
        <w:tblLook w:val="04A0" w:firstRow="1" w:lastRow="0" w:firstColumn="1" w:lastColumn="0" w:noHBand="0" w:noVBand="1"/>
      </w:tblPr>
      <w:tblGrid>
        <w:gridCol w:w="1401"/>
        <w:gridCol w:w="2644"/>
        <w:gridCol w:w="1109"/>
        <w:gridCol w:w="1049"/>
        <w:gridCol w:w="1049"/>
        <w:gridCol w:w="1049"/>
        <w:gridCol w:w="1049"/>
      </w:tblGrid>
      <w:tr w:rsidR="005F4DB5" w:rsidRPr="00374E40" w14:paraId="34F11D87" w14:textId="77777777" w:rsidTr="00461684">
        <w:trPr>
          <w:trHeight w:val="288"/>
        </w:trPr>
        <w:tc>
          <w:tcPr>
            <w:tcW w:w="1401" w:type="dxa"/>
            <w:shd w:val="clear" w:color="auto" w:fill="11A3D7"/>
            <w:vAlign w:val="center"/>
            <w:hideMark/>
          </w:tcPr>
          <w:p w14:paraId="0118636C" w14:textId="77777777" w:rsidR="005F4DB5" w:rsidRPr="00961D56" w:rsidRDefault="005F4DB5" w:rsidP="00461684">
            <w:pPr>
              <w:rPr>
                <w:rFonts w:ascii="Bahnschrift" w:eastAsia="Times New Roman" w:hAnsi="Bahnschrift"/>
                <w:b/>
                <w:bCs/>
                <w:color w:val="FFFFFF"/>
                <w:sz w:val="22"/>
                <w:szCs w:val="22"/>
              </w:rPr>
            </w:pPr>
            <w:r w:rsidRPr="00961D56">
              <w:rPr>
                <w:rFonts w:ascii="Bahnschrift" w:eastAsia="Times New Roman" w:hAnsi="Bahnschrift"/>
                <w:b/>
                <w:bCs/>
                <w:color w:val="FFFFFF"/>
                <w:sz w:val="22"/>
                <w:szCs w:val="22"/>
              </w:rPr>
              <w:t>Kategoria</w:t>
            </w:r>
          </w:p>
        </w:tc>
        <w:tc>
          <w:tcPr>
            <w:tcW w:w="2644" w:type="dxa"/>
            <w:shd w:val="clear" w:color="auto" w:fill="11A3D7"/>
            <w:vAlign w:val="center"/>
            <w:hideMark/>
          </w:tcPr>
          <w:p w14:paraId="1FAAD870" w14:textId="77777777" w:rsidR="005F4DB5" w:rsidRPr="00961D56" w:rsidRDefault="005F4DB5" w:rsidP="00461684">
            <w:pPr>
              <w:rPr>
                <w:rFonts w:ascii="Bahnschrift" w:eastAsia="Times New Roman" w:hAnsi="Bahnschrift"/>
                <w:b/>
                <w:bCs/>
                <w:color w:val="FFFFFF"/>
                <w:sz w:val="22"/>
                <w:szCs w:val="22"/>
              </w:rPr>
            </w:pPr>
            <w:r w:rsidRPr="00961D56">
              <w:rPr>
                <w:rFonts w:ascii="Bahnschrift" w:eastAsia="Times New Roman" w:hAnsi="Bahnschrift"/>
                <w:b/>
                <w:bCs/>
                <w:color w:val="FFFFFF"/>
                <w:sz w:val="22"/>
                <w:szCs w:val="22"/>
              </w:rPr>
              <w:t>Emërtimi</w:t>
            </w:r>
          </w:p>
        </w:tc>
        <w:tc>
          <w:tcPr>
            <w:tcW w:w="1109" w:type="dxa"/>
            <w:shd w:val="clear" w:color="auto" w:fill="11A3D7"/>
            <w:vAlign w:val="center"/>
            <w:hideMark/>
          </w:tcPr>
          <w:p w14:paraId="783E0EFC" w14:textId="77777777" w:rsidR="005F4DB5" w:rsidRPr="00961D56" w:rsidRDefault="005F4DB5" w:rsidP="00461684">
            <w:pPr>
              <w:jc w:val="center"/>
              <w:rPr>
                <w:rFonts w:ascii="Bahnschrift" w:eastAsia="Times New Roman" w:hAnsi="Bahnschrift"/>
                <w:b/>
                <w:bCs/>
                <w:color w:val="FFFFFF"/>
                <w:sz w:val="22"/>
                <w:szCs w:val="22"/>
              </w:rPr>
            </w:pPr>
            <w:r w:rsidRPr="00374E40">
              <w:rPr>
                <w:rFonts w:ascii="Bahnschrift" w:eastAsia="Times New Roman" w:hAnsi="Bahnschrift"/>
                <w:b/>
                <w:bCs/>
                <w:color w:val="FFFFFF"/>
                <w:sz w:val="22"/>
                <w:szCs w:val="22"/>
              </w:rPr>
              <w:t>Viti 2020</w:t>
            </w:r>
          </w:p>
        </w:tc>
        <w:tc>
          <w:tcPr>
            <w:tcW w:w="1049" w:type="dxa"/>
            <w:shd w:val="clear" w:color="auto" w:fill="11A3D7"/>
            <w:vAlign w:val="center"/>
            <w:hideMark/>
          </w:tcPr>
          <w:p w14:paraId="7FD1DE21" w14:textId="77777777" w:rsidR="005F4DB5" w:rsidRPr="00961D56" w:rsidRDefault="005F4DB5" w:rsidP="00461684">
            <w:pPr>
              <w:jc w:val="center"/>
              <w:rPr>
                <w:rFonts w:ascii="Bahnschrift" w:eastAsia="Times New Roman" w:hAnsi="Bahnschrift"/>
                <w:b/>
                <w:bCs/>
                <w:color w:val="FFFFFF"/>
                <w:sz w:val="22"/>
                <w:szCs w:val="22"/>
              </w:rPr>
            </w:pPr>
            <w:r w:rsidRPr="00374E40">
              <w:rPr>
                <w:rFonts w:ascii="Bahnschrift" w:eastAsia="Times New Roman" w:hAnsi="Bahnschrift"/>
                <w:b/>
                <w:bCs/>
                <w:color w:val="FFFFFF"/>
                <w:sz w:val="22"/>
                <w:szCs w:val="22"/>
              </w:rPr>
              <w:t>Viti 2021</w:t>
            </w:r>
          </w:p>
        </w:tc>
        <w:tc>
          <w:tcPr>
            <w:tcW w:w="1049" w:type="dxa"/>
            <w:shd w:val="clear" w:color="auto" w:fill="11A3D7"/>
            <w:vAlign w:val="center"/>
            <w:hideMark/>
          </w:tcPr>
          <w:p w14:paraId="314394E5" w14:textId="77777777" w:rsidR="005F4DB5" w:rsidRPr="00961D56" w:rsidRDefault="005F4DB5" w:rsidP="00461684">
            <w:pPr>
              <w:jc w:val="center"/>
              <w:rPr>
                <w:rFonts w:ascii="Bahnschrift" w:eastAsia="Times New Roman" w:hAnsi="Bahnschrift"/>
                <w:b/>
                <w:bCs/>
                <w:color w:val="FFFFFF"/>
                <w:sz w:val="22"/>
                <w:szCs w:val="22"/>
              </w:rPr>
            </w:pPr>
            <w:r w:rsidRPr="00374E40">
              <w:rPr>
                <w:rFonts w:ascii="Bahnschrift" w:eastAsia="Times New Roman" w:hAnsi="Bahnschrift"/>
                <w:b/>
                <w:bCs/>
                <w:color w:val="FFFFFF"/>
                <w:sz w:val="22"/>
                <w:szCs w:val="22"/>
              </w:rPr>
              <w:t>Viti 2022</w:t>
            </w:r>
          </w:p>
        </w:tc>
        <w:tc>
          <w:tcPr>
            <w:tcW w:w="1049" w:type="dxa"/>
            <w:shd w:val="clear" w:color="auto" w:fill="11A3D7"/>
            <w:vAlign w:val="center"/>
            <w:hideMark/>
          </w:tcPr>
          <w:p w14:paraId="08B3E73E" w14:textId="77777777" w:rsidR="005F4DB5" w:rsidRPr="00961D56" w:rsidRDefault="005F4DB5" w:rsidP="00461684">
            <w:pPr>
              <w:jc w:val="center"/>
              <w:rPr>
                <w:rFonts w:ascii="Bahnschrift" w:eastAsia="Times New Roman" w:hAnsi="Bahnschrift"/>
                <w:b/>
                <w:bCs/>
                <w:color w:val="FFFFFF"/>
                <w:sz w:val="22"/>
                <w:szCs w:val="22"/>
              </w:rPr>
            </w:pPr>
            <w:r w:rsidRPr="00374E40">
              <w:rPr>
                <w:rFonts w:ascii="Bahnschrift" w:eastAsia="Times New Roman" w:hAnsi="Bahnschrift"/>
                <w:b/>
                <w:bCs/>
                <w:color w:val="FFFFFF"/>
                <w:sz w:val="22"/>
                <w:szCs w:val="22"/>
              </w:rPr>
              <w:t>Synimi 2022</w:t>
            </w:r>
          </w:p>
        </w:tc>
        <w:tc>
          <w:tcPr>
            <w:tcW w:w="1049" w:type="dxa"/>
            <w:shd w:val="clear" w:color="auto" w:fill="11A3D7"/>
            <w:vAlign w:val="center"/>
            <w:hideMark/>
          </w:tcPr>
          <w:p w14:paraId="78BAE506" w14:textId="77777777" w:rsidR="005F4DB5" w:rsidRPr="00961D56" w:rsidRDefault="005F4DB5" w:rsidP="00461684">
            <w:pPr>
              <w:jc w:val="center"/>
              <w:rPr>
                <w:rFonts w:ascii="Bahnschrift" w:eastAsia="Times New Roman" w:hAnsi="Bahnschrift"/>
                <w:b/>
                <w:bCs/>
                <w:color w:val="FFFFFF"/>
                <w:sz w:val="22"/>
                <w:szCs w:val="22"/>
              </w:rPr>
            </w:pPr>
            <w:r w:rsidRPr="00961D56">
              <w:rPr>
                <w:rFonts w:ascii="Bahnschrift" w:eastAsia="Times New Roman" w:hAnsi="Bahnschrift"/>
                <w:b/>
                <w:bCs/>
                <w:color w:val="FFFFFF"/>
                <w:sz w:val="22"/>
                <w:szCs w:val="22"/>
              </w:rPr>
              <w:t>Realizimi në %</w:t>
            </w:r>
          </w:p>
        </w:tc>
      </w:tr>
      <w:tr w:rsidR="00494B9B" w:rsidRPr="00374E40" w14:paraId="3D487167" w14:textId="77777777" w:rsidTr="00494B9B">
        <w:trPr>
          <w:trHeight w:val="576"/>
        </w:trPr>
        <w:tc>
          <w:tcPr>
            <w:tcW w:w="1401" w:type="dxa"/>
            <w:vMerge w:val="restart"/>
            <w:shd w:val="clear" w:color="auto" w:fill="auto"/>
            <w:noWrap/>
            <w:vAlign w:val="center"/>
            <w:hideMark/>
          </w:tcPr>
          <w:p w14:paraId="210691BF"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 xml:space="preserve">TË ARDHURA NGA BURIMET E VETA </w:t>
            </w:r>
          </w:p>
        </w:tc>
        <w:tc>
          <w:tcPr>
            <w:tcW w:w="2644" w:type="dxa"/>
            <w:shd w:val="clear" w:color="auto" w:fill="auto"/>
            <w:noWrap/>
            <w:vAlign w:val="center"/>
            <w:hideMark/>
          </w:tcPr>
          <w:p w14:paraId="14120DBA"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Të ardhurat nga taksat lokale</w:t>
            </w:r>
          </w:p>
        </w:tc>
        <w:tc>
          <w:tcPr>
            <w:tcW w:w="1109" w:type="dxa"/>
            <w:shd w:val="clear" w:color="auto" w:fill="auto"/>
            <w:noWrap/>
            <w:vAlign w:val="center"/>
            <w:hideMark/>
          </w:tcPr>
          <w:p w14:paraId="13A55B09"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40274</w:t>
            </w:r>
          </w:p>
        </w:tc>
        <w:tc>
          <w:tcPr>
            <w:tcW w:w="1049" w:type="dxa"/>
            <w:shd w:val="clear" w:color="auto" w:fill="auto"/>
            <w:noWrap/>
            <w:vAlign w:val="center"/>
            <w:hideMark/>
          </w:tcPr>
          <w:p w14:paraId="49A2202A"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45969</w:t>
            </w:r>
          </w:p>
        </w:tc>
        <w:tc>
          <w:tcPr>
            <w:tcW w:w="1049" w:type="dxa"/>
            <w:shd w:val="clear" w:color="auto" w:fill="auto"/>
            <w:noWrap/>
            <w:vAlign w:val="center"/>
            <w:hideMark/>
          </w:tcPr>
          <w:p w14:paraId="6BB8D86D"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45481</w:t>
            </w:r>
          </w:p>
        </w:tc>
        <w:tc>
          <w:tcPr>
            <w:tcW w:w="1049" w:type="dxa"/>
            <w:shd w:val="clear" w:color="auto" w:fill="auto"/>
            <w:noWrap/>
            <w:vAlign w:val="center"/>
            <w:hideMark/>
          </w:tcPr>
          <w:p w14:paraId="2D53C064"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50748</w:t>
            </w:r>
          </w:p>
        </w:tc>
        <w:tc>
          <w:tcPr>
            <w:tcW w:w="1049" w:type="dxa"/>
            <w:shd w:val="clear" w:color="auto" w:fill="auto"/>
            <w:noWrap/>
            <w:vAlign w:val="center"/>
            <w:hideMark/>
          </w:tcPr>
          <w:p w14:paraId="01087A4C"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90%</w:t>
            </w:r>
          </w:p>
        </w:tc>
      </w:tr>
      <w:tr w:rsidR="00494B9B" w:rsidRPr="00374E40" w14:paraId="6393E673" w14:textId="77777777" w:rsidTr="00494B9B">
        <w:trPr>
          <w:trHeight w:val="576"/>
        </w:trPr>
        <w:tc>
          <w:tcPr>
            <w:tcW w:w="1401" w:type="dxa"/>
            <w:vMerge/>
            <w:shd w:val="clear" w:color="auto" w:fill="auto"/>
            <w:noWrap/>
            <w:vAlign w:val="center"/>
          </w:tcPr>
          <w:p w14:paraId="1F335450" w14:textId="77777777" w:rsidR="00494B9B" w:rsidRPr="00961D56" w:rsidRDefault="00494B9B" w:rsidP="00494B9B">
            <w:pPr>
              <w:rPr>
                <w:rFonts w:ascii="Bahnschrift" w:eastAsia="Times New Roman" w:hAnsi="Bahnschrift"/>
                <w:color w:val="000000"/>
                <w:sz w:val="22"/>
                <w:szCs w:val="22"/>
              </w:rPr>
            </w:pPr>
          </w:p>
        </w:tc>
        <w:tc>
          <w:tcPr>
            <w:tcW w:w="2644" w:type="dxa"/>
            <w:shd w:val="clear" w:color="auto" w:fill="auto"/>
            <w:noWrap/>
            <w:vAlign w:val="center"/>
            <w:hideMark/>
          </w:tcPr>
          <w:p w14:paraId="0F36427A"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Të ardhurat nga taksat e ndara</w:t>
            </w:r>
          </w:p>
        </w:tc>
        <w:tc>
          <w:tcPr>
            <w:tcW w:w="1109" w:type="dxa"/>
            <w:shd w:val="clear" w:color="auto" w:fill="auto"/>
            <w:noWrap/>
            <w:vAlign w:val="center"/>
            <w:hideMark/>
          </w:tcPr>
          <w:p w14:paraId="2FA10BC0"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25060</w:t>
            </w:r>
          </w:p>
        </w:tc>
        <w:tc>
          <w:tcPr>
            <w:tcW w:w="1049" w:type="dxa"/>
            <w:shd w:val="clear" w:color="auto" w:fill="auto"/>
            <w:noWrap/>
            <w:vAlign w:val="center"/>
            <w:hideMark/>
          </w:tcPr>
          <w:p w14:paraId="504C9EE3"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31635</w:t>
            </w:r>
          </w:p>
        </w:tc>
        <w:tc>
          <w:tcPr>
            <w:tcW w:w="1049" w:type="dxa"/>
            <w:shd w:val="clear" w:color="auto" w:fill="auto"/>
            <w:noWrap/>
            <w:vAlign w:val="center"/>
            <w:hideMark/>
          </w:tcPr>
          <w:p w14:paraId="26785803"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31097</w:t>
            </w:r>
          </w:p>
        </w:tc>
        <w:tc>
          <w:tcPr>
            <w:tcW w:w="1049" w:type="dxa"/>
            <w:shd w:val="clear" w:color="auto" w:fill="auto"/>
            <w:noWrap/>
            <w:vAlign w:val="center"/>
            <w:hideMark/>
          </w:tcPr>
          <w:p w14:paraId="71D533FE"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27240</w:t>
            </w:r>
          </w:p>
        </w:tc>
        <w:tc>
          <w:tcPr>
            <w:tcW w:w="1049" w:type="dxa"/>
            <w:shd w:val="clear" w:color="auto" w:fill="auto"/>
            <w:noWrap/>
            <w:vAlign w:val="center"/>
            <w:hideMark/>
          </w:tcPr>
          <w:p w14:paraId="1B388D5D"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114%</w:t>
            </w:r>
          </w:p>
        </w:tc>
      </w:tr>
      <w:tr w:rsidR="00494B9B" w:rsidRPr="00374E40" w14:paraId="7185E710" w14:textId="77777777" w:rsidTr="00494B9B">
        <w:trPr>
          <w:trHeight w:val="576"/>
        </w:trPr>
        <w:tc>
          <w:tcPr>
            <w:tcW w:w="1401" w:type="dxa"/>
            <w:vMerge/>
            <w:shd w:val="clear" w:color="auto" w:fill="auto"/>
            <w:noWrap/>
            <w:vAlign w:val="center"/>
          </w:tcPr>
          <w:p w14:paraId="3BFCB66D" w14:textId="77777777" w:rsidR="00494B9B" w:rsidRPr="00961D56" w:rsidRDefault="00494B9B" w:rsidP="00494B9B">
            <w:pPr>
              <w:rPr>
                <w:rFonts w:ascii="Bahnschrift" w:eastAsia="Times New Roman" w:hAnsi="Bahnschrift"/>
                <w:color w:val="000000"/>
                <w:sz w:val="22"/>
                <w:szCs w:val="22"/>
              </w:rPr>
            </w:pPr>
          </w:p>
        </w:tc>
        <w:tc>
          <w:tcPr>
            <w:tcW w:w="2644" w:type="dxa"/>
            <w:shd w:val="clear" w:color="auto" w:fill="auto"/>
            <w:noWrap/>
            <w:vAlign w:val="center"/>
            <w:hideMark/>
          </w:tcPr>
          <w:p w14:paraId="68EF359B"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Të ardhurat nga tarifat</w:t>
            </w:r>
          </w:p>
        </w:tc>
        <w:tc>
          <w:tcPr>
            <w:tcW w:w="1109" w:type="dxa"/>
            <w:shd w:val="clear" w:color="auto" w:fill="auto"/>
            <w:noWrap/>
            <w:vAlign w:val="center"/>
            <w:hideMark/>
          </w:tcPr>
          <w:p w14:paraId="3BE87C7C"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85836</w:t>
            </w:r>
          </w:p>
        </w:tc>
        <w:tc>
          <w:tcPr>
            <w:tcW w:w="1049" w:type="dxa"/>
            <w:shd w:val="clear" w:color="auto" w:fill="auto"/>
            <w:noWrap/>
            <w:vAlign w:val="center"/>
            <w:hideMark/>
          </w:tcPr>
          <w:p w14:paraId="60FC8094"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99889</w:t>
            </w:r>
          </w:p>
        </w:tc>
        <w:tc>
          <w:tcPr>
            <w:tcW w:w="1049" w:type="dxa"/>
            <w:shd w:val="clear" w:color="auto" w:fill="auto"/>
            <w:noWrap/>
            <w:vAlign w:val="center"/>
            <w:hideMark/>
          </w:tcPr>
          <w:p w14:paraId="51DD9E4F"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123968</w:t>
            </w:r>
          </w:p>
        </w:tc>
        <w:tc>
          <w:tcPr>
            <w:tcW w:w="1049" w:type="dxa"/>
            <w:shd w:val="clear" w:color="auto" w:fill="auto"/>
            <w:noWrap/>
            <w:vAlign w:val="center"/>
            <w:hideMark/>
          </w:tcPr>
          <w:p w14:paraId="3E0F0FCC"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108208</w:t>
            </w:r>
          </w:p>
        </w:tc>
        <w:tc>
          <w:tcPr>
            <w:tcW w:w="1049" w:type="dxa"/>
            <w:shd w:val="clear" w:color="auto" w:fill="auto"/>
            <w:noWrap/>
            <w:vAlign w:val="center"/>
            <w:hideMark/>
          </w:tcPr>
          <w:p w14:paraId="62DDC971"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115%</w:t>
            </w:r>
          </w:p>
        </w:tc>
      </w:tr>
      <w:tr w:rsidR="00494B9B" w:rsidRPr="00374E40" w14:paraId="5944BD31" w14:textId="77777777" w:rsidTr="00494B9B">
        <w:trPr>
          <w:trHeight w:val="576"/>
        </w:trPr>
        <w:tc>
          <w:tcPr>
            <w:tcW w:w="1401" w:type="dxa"/>
            <w:vMerge/>
            <w:shd w:val="clear" w:color="auto" w:fill="auto"/>
            <w:noWrap/>
            <w:vAlign w:val="center"/>
          </w:tcPr>
          <w:p w14:paraId="38FE4A0C" w14:textId="77777777" w:rsidR="00494B9B" w:rsidRPr="00961D56" w:rsidRDefault="00494B9B" w:rsidP="00494B9B">
            <w:pPr>
              <w:rPr>
                <w:rFonts w:ascii="Bahnschrift" w:eastAsia="Times New Roman" w:hAnsi="Bahnschrift"/>
                <w:color w:val="000000"/>
                <w:sz w:val="22"/>
                <w:szCs w:val="22"/>
              </w:rPr>
            </w:pPr>
          </w:p>
        </w:tc>
        <w:tc>
          <w:tcPr>
            <w:tcW w:w="2644" w:type="dxa"/>
            <w:shd w:val="clear" w:color="auto" w:fill="auto"/>
            <w:noWrap/>
            <w:vAlign w:val="center"/>
            <w:hideMark/>
          </w:tcPr>
          <w:p w14:paraId="0E6B844E"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Të ardhura të tjera</w:t>
            </w:r>
          </w:p>
        </w:tc>
        <w:tc>
          <w:tcPr>
            <w:tcW w:w="1109" w:type="dxa"/>
            <w:shd w:val="clear" w:color="auto" w:fill="auto"/>
            <w:noWrap/>
            <w:vAlign w:val="center"/>
            <w:hideMark/>
          </w:tcPr>
          <w:p w14:paraId="4DBF64EC"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21877</w:t>
            </w:r>
          </w:p>
        </w:tc>
        <w:tc>
          <w:tcPr>
            <w:tcW w:w="1049" w:type="dxa"/>
            <w:shd w:val="clear" w:color="auto" w:fill="auto"/>
            <w:noWrap/>
            <w:vAlign w:val="center"/>
            <w:hideMark/>
          </w:tcPr>
          <w:p w14:paraId="428FA19A"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22289</w:t>
            </w:r>
          </w:p>
        </w:tc>
        <w:tc>
          <w:tcPr>
            <w:tcW w:w="1049" w:type="dxa"/>
            <w:shd w:val="clear" w:color="auto" w:fill="auto"/>
            <w:noWrap/>
            <w:vAlign w:val="center"/>
            <w:hideMark/>
          </w:tcPr>
          <w:p w14:paraId="1B37720E"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28148</w:t>
            </w:r>
          </w:p>
        </w:tc>
        <w:tc>
          <w:tcPr>
            <w:tcW w:w="1049" w:type="dxa"/>
            <w:shd w:val="clear" w:color="auto" w:fill="auto"/>
            <w:noWrap/>
            <w:vAlign w:val="center"/>
            <w:hideMark/>
          </w:tcPr>
          <w:p w14:paraId="391F4626"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24176</w:t>
            </w:r>
          </w:p>
        </w:tc>
        <w:tc>
          <w:tcPr>
            <w:tcW w:w="1049" w:type="dxa"/>
            <w:shd w:val="clear" w:color="auto" w:fill="auto"/>
            <w:noWrap/>
            <w:vAlign w:val="center"/>
            <w:hideMark/>
          </w:tcPr>
          <w:p w14:paraId="7FD2E915"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116%</w:t>
            </w:r>
          </w:p>
        </w:tc>
      </w:tr>
      <w:tr w:rsidR="00494B9B" w:rsidRPr="00374E40" w14:paraId="65835A19" w14:textId="77777777" w:rsidTr="00494B9B">
        <w:trPr>
          <w:trHeight w:val="576"/>
        </w:trPr>
        <w:tc>
          <w:tcPr>
            <w:tcW w:w="1401" w:type="dxa"/>
            <w:vMerge w:val="restart"/>
            <w:shd w:val="clear" w:color="auto" w:fill="auto"/>
            <w:noWrap/>
            <w:vAlign w:val="center"/>
            <w:hideMark/>
          </w:tcPr>
          <w:p w14:paraId="3D1AF6AA"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 xml:space="preserve">TË ARDHURA NGA BUXHETI QENDROR </w:t>
            </w:r>
          </w:p>
        </w:tc>
        <w:tc>
          <w:tcPr>
            <w:tcW w:w="2644" w:type="dxa"/>
            <w:shd w:val="clear" w:color="auto" w:fill="auto"/>
            <w:noWrap/>
            <w:vAlign w:val="center"/>
            <w:hideMark/>
          </w:tcPr>
          <w:p w14:paraId="4E75A6E2"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Transferta e pakushtëzuar</w:t>
            </w:r>
          </w:p>
        </w:tc>
        <w:tc>
          <w:tcPr>
            <w:tcW w:w="1109" w:type="dxa"/>
            <w:shd w:val="clear" w:color="auto" w:fill="auto"/>
            <w:noWrap/>
            <w:vAlign w:val="center"/>
            <w:hideMark/>
          </w:tcPr>
          <w:p w14:paraId="128FFEC0"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210664</w:t>
            </w:r>
          </w:p>
        </w:tc>
        <w:tc>
          <w:tcPr>
            <w:tcW w:w="1049" w:type="dxa"/>
            <w:shd w:val="clear" w:color="auto" w:fill="auto"/>
            <w:noWrap/>
            <w:vAlign w:val="center"/>
            <w:hideMark/>
          </w:tcPr>
          <w:p w14:paraId="392CCCA3"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213504</w:t>
            </w:r>
          </w:p>
        </w:tc>
        <w:tc>
          <w:tcPr>
            <w:tcW w:w="1049" w:type="dxa"/>
            <w:shd w:val="clear" w:color="auto" w:fill="auto"/>
            <w:noWrap/>
            <w:vAlign w:val="center"/>
            <w:hideMark/>
          </w:tcPr>
          <w:p w14:paraId="06B36E99"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138702</w:t>
            </w:r>
          </w:p>
        </w:tc>
        <w:tc>
          <w:tcPr>
            <w:tcW w:w="1049" w:type="dxa"/>
            <w:shd w:val="clear" w:color="auto" w:fill="auto"/>
            <w:noWrap/>
            <w:vAlign w:val="center"/>
            <w:hideMark/>
          </w:tcPr>
          <w:p w14:paraId="2CA68DD8"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219985</w:t>
            </w:r>
          </w:p>
        </w:tc>
        <w:tc>
          <w:tcPr>
            <w:tcW w:w="1049" w:type="dxa"/>
            <w:shd w:val="clear" w:color="auto" w:fill="auto"/>
            <w:noWrap/>
            <w:vAlign w:val="center"/>
            <w:hideMark/>
          </w:tcPr>
          <w:p w14:paraId="0C9C5C08"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63%</w:t>
            </w:r>
          </w:p>
        </w:tc>
      </w:tr>
      <w:tr w:rsidR="00494B9B" w:rsidRPr="00374E40" w14:paraId="6296B93B" w14:textId="77777777" w:rsidTr="00494B9B">
        <w:trPr>
          <w:trHeight w:val="576"/>
        </w:trPr>
        <w:tc>
          <w:tcPr>
            <w:tcW w:w="1401" w:type="dxa"/>
            <w:vMerge/>
            <w:shd w:val="clear" w:color="auto" w:fill="auto"/>
            <w:noWrap/>
            <w:vAlign w:val="center"/>
          </w:tcPr>
          <w:p w14:paraId="7B245DF3" w14:textId="77777777" w:rsidR="00494B9B" w:rsidRPr="00961D56" w:rsidRDefault="00494B9B" w:rsidP="00494B9B">
            <w:pPr>
              <w:rPr>
                <w:rFonts w:ascii="Bahnschrift" w:eastAsia="Times New Roman" w:hAnsi="Bahnschrift"/>
                <w:color w:val="000000"/>
                <w:sz w:val="22"/>
                <w:szCs w:val="22"/>
              </w:rPr>
            </w:pPr>
          </w:p>
        </w:tc>
        <w:tc>
          <w:tcPr>
            <w:tcW w:w="2644" w:type="dxa"/>
            <w:shd w:val="clear" w:color="auto" w:fill="auto"/>
            <w:noWrap/>
            <w:vAlign w:val="center"/>
            <w:hideMark/>
          </w:tcPr>
          <w:p w14:paraId="3D35308F"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Transferta e kushtëzuar</w:t>
            </w:r>
          </w:p>
        </w:tc>
        <w:tc>
          <w:tcPr>
            <w:tcW w:w="1109" w:type="dxa"/>
            <w:shd w:val="clear" w:color="auto" w:fill="auto"/>
            <w:noWrap/>
            <w:vAlign w:val="center"/>
            <w:hideMark/>
          </w:tcPr>
          <w:p w14:paraId="3C94AC66"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14294</w:t>
            </w:r>
          </w:p>
        </w:tc>
        <w:tc>
          <w:tcPr>
            <w:tcW w:w="1049" w:type="dxa"/>
            <w:shd w:val="clear" w:color="auto" w:fill="auto"/>
            <w:noWrap/>
            <w:vAlign w:val="center"/>
            <w:hideMark/>
          </w:tcPr>
          <w:p w14:paraId="2EA6A5B7"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186561</w:t>
            </w:r>
          </w:p>
        </w:tc>
        <w:tc>
          <w:tcPr>
            <w:tcW w:w="1049" w:type="dxa"/>
            <w:shd w:val="clear" w:color="auto" w:fill="auto"/>
            <w:noWrap/>
            <w:vAlign w:val="center"/>
            <w:hideMark/>
          </w:tcPr>
          <w:p w14:paraId="4A301D18" w14:textId="77777777" w:rsidR="00494B9B" w:rsidRPr="00961D56" w:rsidRDefault="00494B9B" w:rsidP="00494B9B">
            <w:pPr>
              <w:jc w:val="center"/>
              <w:rPr>
                <w:rFonts w:ascii="Bahnschrift" w:eastAsia="Times New Roman" w:hAnsi="Bahnschrift"/>
                <w:color w:val="000000"/>
                <w:sz w:val="22"/>
                <w:szCs w:val="22"/>
              </w:rPr>
            </w:pPr>
          </w:p>
        </w:tc>
        <w:tc>
          <w:tcPr>
            <w:tcW w:w="1049" w:type="dxa"/>
            <w:shd w:val="clear" w:color="auto" w:fill="auto"/>
            <w:noWrap/>
            <w:vAlign w:val="center"/>
            <w:hideMark/>
          </w:tcPr>
          <w:p w14:paraId="32D903BA"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4800</w:t>
            </w:r>
          </w:p>
        </w:tc>
        <w:tc>
          <w:tcPr>
            <w:tcW w:w="1049" w:type="dxa"/>
            <w:shd w:val="clear" w:color="auto" w:fill="auto"/>
            <w:noWrap/>
            <w:vAlign w:val="center"/>
            <w:hideMark/>
          </w:tcPr>
          <w:p w14:paraId="4A70C086"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0%</w:t>
            </w:r>
          </w:p>
        </w:tc>
      </w:tr>
      <w:tr w:rsidR="00494B9B" w:rsidRPr="00374E40" w14:paraId="6376850C" w14:textId="77777777" w:rsidTr="00494B9B">
        <w:trPr>
          <w:trHeight w:val="576"/>
        </w:trPr>
        <w:tc>
          <w:tcPr>
            <w:tcW w:w="1401" w:type="dxa"/>
            <w:vMerge/>
            <w:shd w:val="clear" w:color="auto" w:fill="auto"/>
            <w:noWrap/>
            <w:vAlign w:val="center"/>
          </w:tcPr>
          <w:p w14:paraId="4B4D037F" w14:textId="77777777" w:rsidR="00494B9B" w:rsidRPr="00961D56" w:rsidRDefault="00494B9B" w:rsidP="00494B9B">
            <w:pPr>
              <w:rPr>
                <w:rFonts w:ascii="Bahnschrift" w:eastAsia="Times New Roman" w:hAnsi="Bahnschrift"/>
                <w:color w:val="000000"/>
                <w:sz w:val="22"/>
                <w:szCs w:val="22"/>
              </w:rPr>
            </w:pPr>
          </w:p>
        </w:tc>
        <w:tc>
          <w:tcPr>
            <w:tcW w:w="2644" w:type="dxa"/>
            <w:shd w:val="clear" w:color="auto" w:fill="auto"/>
            <w:noWrap/>
            <w:vAlign w:val="center"/>
            <w:hideMark/>
          </w:tcPr>
          <w:p w14:paraId="648BEAAA"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Transferta e pakushtëzuar sektoriale</w:t>
            </w:r>
          </w:p>
        </w:tc>
        <w:tc>
          <w:tcPr>
            <w:tcW w:w="1109" w:type="dxa"/>
            <w:shd w:val="clear" w:color="auto" w:fill="auto"/>
            <w:noWrap/>
            <w:vAlign w:val="center"/>
            <w:hideMark/>
          </w:tcPr>
          <w:p w14:paraId="66B65931"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174477</w:t>
            </w:r>
          </w:p>
        </w:tc>
        <w:tc>
          <w:tcPr>
            <w:tcW w:w="1049" w:type="dxa"/>
            <w:shd w:val="clear" w:color="auto" w:fill="auto"/>
            <w:noWrap/>
            <w:vAlign w:val="center"/>
            <w:hideMark/>
          </w:tcPr>
          <w:p w14:paraId="7C889A0B"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182963</w:t>
            </w:r>
          </w:p>
        </w:tc>
        <w:tc>
          <w:tcPr>
            <w:tcW w:w="1049" w:type="dxa"/>
            <w:shd w:val="clear" w:color="auto" w:fill="auto"/>
            <w:noWrap/>
            <w:vAlign w:val="center"/>
            <w:hideMark/>
          </w:tcPr>
          <w:p w14:paraId="1F8A91C2"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190222</w:t>
            </w:r>
          </w:p>
        </w:tc>
        <w:tc>
          <w:tcPr>
            <w:tcW w:w="1049" w:type="dxa"/>
            <w:shd w:val="clear" w:color="auto" w:fill="auto"/>
            <w:noWrap/>
            <w:vAlign w:val="center"/>
            <w:hideMark/>
          </w:tcPr>
          <w:p w14:paraId="22067966"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292719</w:t>
            </w:r>
          </w:p>
        </w:tc>
        <w:tc>
          <w:tcPr>
            <w:tcW w:w="1049" w:type="dxa"/>
            <w:shd w:val="clear" w:color="auto" w:fill="auto"/>
            <w:noWrap/>
            <w:vAlign w:val="center"/>
            <w:hideMark/>
          </w:tcPr>
          <w:p w14:paraId="6D6C0130"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65%</w:t>
            </w:r>
          </w:p>
        </w:tc>
      </w:tr>
      <w:tr w:rsidR="00494B9B" w:rsidRPr="00374E40" w14:paraId="1D82C7F1" w14:textId="77777777" w:rsidTr="00494B9B">
        <w:trPr>
          <w:trHeight w:val="576"/>
        </w:trPr>
        <w:tc>
          <w:tcPr>
            <w:tcW w:w="1401" w:type="dxa"/>
            <w:vMerge w:val="restart"/>
            <w:shd w:val="clear" w:color="auto" w:fill="auto"/>
            <w:noWrap/>
            <w:vAlign w:val="center"/>
            <w:hideMark/>
          </w:tcPr>
          <w:p w14:paraId="54DB0BE1"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 xml:space="preserve">TRASHËGIMI NGA VITI I SHKUAR </w:t>
            </w:r>
          </w:p>
        </w:tc>
        <w:tc>
          <w:tcPr>
            <w:tcW w:w="2644" w:type="dxa"/>
            <w:shd w:val="clear" w:color="auto" w:fill="auto"/>
            <w:noWrap/>
            <w:vAlign w:val="center"/>
            <w:hideMark/>
          </w:tcPr>
          <w:p w14:paraId="72638D81"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Trashëgimi pa destinacion</w:t>
            </w:r>
          </w:p>
        </w:tc>
        <w:tc>
          <w:tcPr>
            <w:tcW w:w="1109" w:type="dxa"/>
            <w:shd w:val="clear" w:color="auto" w:fill="auto"/>
            <w:noWrap/>
            <w:vAlign w:val="center"/>
            <w:hideMark/>
          </w:tcPr>
          <w:p w14:paraId="703874BD"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48105</w:t>
            </w:r>
          </w:p>
        </w:tc>
        <w:tc>
          <w:tcPr>
            <w:tcW w:w="1049" w:type="dxa"/>
            <w:shd w:val="clear" w:color="auto" w:fill="auto"/>
            <w:noWrap/>
            <w:vAlign w:val="center"/>
            <w:hideMark/>
          </w:tcPr>
          <w:p w14:paraId="40E35FA3"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75068</w:t>
            </w:r>
          </w:p>
        </w:tc>
        <w:tc>
          <w:tcPr>
            <w:tcW w:w="1049" w:type="dxa"/>
            <w:shd w:val="clear" w:color="auto" w:fill="auto"/>
            <w:noWrap/>
            <w:vAlign w:val="center"/>
            <w:hideMark/>
          </w:tcPr>
          <w:p w14:paraId="6DD8B61F"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125670</w:t>
            </w:r>
          </w:p>
        </w:tc>
        <w:tc>
          <w:tcPr>
            <w:tcW w:w="1049" w:type="dxa"/>
            <w:shd w:val="clear" w:color="auto" w:fill="auto"/>
            <w:noWrap/>
            <w:vAlign w:val="center"/>
            <w:hideMark/>
          </w:tcPr>
          <w:p w14:paraId="2DCFAF29"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125670</w:t>
            </w:r>
          </w:p>
        </w:tc>
        <w:tc>
          <w:tcPr>
            <w:tcW w:w="1049" w:type="dxa"/>
            <w:shd w:val="clear" w:color="auto" w:fill="auto"/>
            <w:noWrap/>
            <w:vAlign w:val="center"/>
            <w:hideMark/>
          </w:tcPr>
          <w:p w14:paraId="137F80F4"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100%</w:t>
            </w:r>
          </w:p>
        </w:tc>
      </w:tr>
      <w:tr w:rsidR="00494B9B" w:rsidRPr="00374E40" w14:paraId="04520A5B" w14:textId="77777777" w:rsidTr="00494B9B">
        <w:trPr>
          <w:trHeight w:val="576"/>
        </w:trPr>
        <w:tc>
          <w:tcPr>
            <w:tcW w:w="1401" w:type="dxa"/>
            <w:vMerge/>
            <w:shd w:val="clear" w:color="auto" w:fill="auto"/>
            <w:noWrap/>
            <w:vAlign w:val="bottom"/>
            <w:hideMark/>
          </w:tcPr>
          <w:p w14:paraId="3D3D1DFA" w14:textId="77777777" w:rsidR="00494B9B" w:rsidRPr="00961D56" w:rsidRDefault="00494B9B" w:rsidP="00494B9B">
            <w:pPr>
              <w:rPr>
                <w:rFonts w:ascii="Bahnschrift" w:eastAsia="Times New Roman" w:hAnsi="Bahnschrift"/>
                <w:color w:val="000000"/>
                <w:sz w:val="22"/>
                <w:szCs w:val="22"/>
              </w:rPr>
            </w:pPr>
          </w:p>
        </w:tc>
        <w:tc>
          <w:tcPr>
            <w:tcW w:w="2644" w:type="dxa"/>
            <w:shd w:val="clear" w:color="auto" w:fill="auto"/>
            <w:noWrap/>
            <w:vAlign w:val="center"/>
            <w:hideMark/>
          </w:tcPr>
          <w:p w14:paraId="6CB3C6DA" w14:textId="77777777" w:rsidR="00494B9B" w:rsidRPr="00961D56" w:rsidRDefault="00494B9B" w:rsidP="00494B9B">
            <w:pPr>
              <w:rPr>
                <w:rFonts w:ascii="Bahnschrift" w:eastAsia="Times New Roman" w:hAnsi="Bahnschrift"/>
                <w:color w:val="000000"/>
                <w:sz w:val="22"/>
                <w:szCs w:val="22"/>
              </w:rPr>
            </w:pPr>
            <w:r w:rsidRPr="00961D56">
              <w:rPr>
                <w:rFonts w:ascii="Bahnschrift" w:eastAsia="Times New Roman" w:hAnsi="Bahnschrift"/>
                <w:color w:val="000000"/>
                <w:sz w:val="22"/>
                <w:szCs w:val="22"/>
              </w:rPr>
              <w:t>Trashëgimi me destinacion</w:t>
            </w:r>
          </w:p>
        </w:tc>
        <w:tc>
          <w:tcPr>
            <w:tcW w:w="1109" w:type="dxa"/>
            <w:shd w:val="clear" w:color="auto" w:fill="auto"/>
            <w:noWrap/>
            <w:vAlign w:val="center"/>
          </w:tcPr>
          <w:p w14:paraId="47E07A87"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20973</w:t>
            </w:r>
          </w:p>
        </w:tc>
        <w:tc>
          <w:tcPr>
            <w:tcW w:w="1049" w:type="dxa"/>
            <w:shd w:val="clear" w:color="auto" w:fill="auto"/>
            <w:noWrap/>
            <w:vAlign w:val="center"/>
          </w:tcPr>
          <w:p w14:paraId="09C96516"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32408</w:t>
            </w:r>
          </w:p>
        </w:tc>
        <w:tc>
          <w:tcPr>
            <w:tcW w:w="1049" w:type="dxa"/>
            <w:shd w:val="clear" w:color="auto" w:fill="auto"/>
            <w:noWrap/>
            <w:vAlign w:val="center"/>
          </w:tcPr>
          <w:p w14:paraId="0E37C0E1"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25609</w:t>
            </w:r>
          </w:p>
        </w:tc>
        <w:tc>
          <w:tcPr>
            <w:tcW w:w="1049" w:type="dxa"/>
            <w:shd w:val="clear" w:color="auto" w:fill="auto"/>
            <w:noWrap/>
            <w:vAlign w:val="center"/>
          </w:tcPr>
          <w:p w14:paraId="0BEF40F2"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25609</w:t>
            </w:r>
          </w:p>
        </w:tc>
        <w:tc>
          <w:tcPr>
            <w:tcW w:w="1049" w:type="dxa"/>
            <w:shd w:val="clear" w:color="auto" w:fill="auto"/>
            <w:noWrap/>
            <w:vAlign w:val="center"/>
          </w:tcPr>
          <w:p w14:paraId="749B4925" w14:textId="77777777" w:rsidR="00494B9B" w:rsidRPr="00961D56" w:rsidRDefault="00494B9B" w:rsidP="00494B9B">
            <w:pPr>
              <w:jc w:val="center"/>
              <w:rPr>
                <w:rFonts w:ascii="Bahnschrift" w:eastAsia="Times New Roman" w:hAnsi="Bahnschrift"/>
                <w:color w:val="000000"/>
                <w:sz w:val="22"/>
                <w:szCs w:val="22"/>
              </w:rPr>
            </w:pPr>
            <w:r w:rsidRPr="00494B9B">
              <w:rPr>
                <w:rFonts w:ascii="Bahnschrift" w:eastAsia="Times New Roman" w:hAnsi="Bahnschrift"/>
                <w:color w:val="000000"/>
                <w:sz w:val="22"/>
                <w:szCs w:val="22"/>
              </w:rPr>
              <w:t>100%</w:t>
            </w:r>
          </w:p>
        </w:tc>
      </w:tr>
      <w:tr w:rsidR="00494B9B" w:rsidRPr="00374E40" w14:paraId="213E788F" w14:textId="77777777" w:rsidTr="00461684">
        <w:trPr>
          <w:trHeight w:val="288"/>
        </w:trPr>
        <w:tc>
          <w:tcPr>
            <w:tcW w:w="4045" w:type="dxa"/>
            <w:gridSpan w:val="2"/>
            <w:shd w:val="clear" w:color="000000" w:fill="E7E6E6"/>
            <w:noWrap/>
            <w:vAlign w:val="bottom"/>
            <w:hideMark/>
          </w:tcPr>
          <w:p w14:paraId="5A63E68D" w14:textId="77777777" w:rsidR="00494B9B" w:rsidRPr="00961D56" w:rsidRDefault="00494B9B" w:rsidP="00494B9B">
            <w:pPr>
              <w:jc w:val="center"/>
              <w:rPr>
                <w:rFonts w:ascii="Bahnschrift" w:eastAsia="Times New Roman" w:hAnsi="Bahnschrift"/>
                <w:b/>
                <w:bCs/>
                <w:color w:val="000000"/>
                <w:sz w:val="22"/>
                <w:szCs w:val="22"/>
              </w:rPr>
            </w:pPr>
            <w:r w:rsidRPr="00961D56">
              <w:rPr>
                <w:rFonts w:ascii="Bahnschrift" w:eastAsia="Times New Roman" w:hAnsi="Bahnschrift"/>
                <w:b/>
                <w:bCs/>
                <w:color w:val="000000"/>
                <w:sz w:val="22"/>
                <w:szCs w:val="22"/>
              </w:rPr>
              <w:t>TOTALI</w:t>
            </w:r>
          </w:p>
        </w:tc>
        <w:tc>
          <w:tcPr>
            <w:tcW w:w="1109" w:type="dxa"/>
            <w:shd w:val="clear" w:color="000000" w:fill="E7E6E6"/>
            <w:noWrap/>
            <w:vAlign w:val="center"/>
            <w:hideMark/>
          </w:tcPr>
          <w:p w14:paraId="4590907B" w14:textId="77777777" w:rsidR="00494B9B" w:rsidRPr="00494B9B" w:rsidRDefault="00494B9B" w:rsidP="00494B9B">
            <w:pPr>
              <w:jc w:val="center"/>
              <w:rPr>
                <w:rFonts w:ascii="Bahnschrift" w:eastAsia="Times New Roman" w:hAnsi="Bahnschrift"/>
                <w:b/>
                <w:bCs/>
                <w:color w:val="000000"/>
                <w:sz w:val="22"/>
                <w:szCs w:val="22"/>
              </w:rPr>
            </w:pPr>
            <w:r w:rsidRPr="00494B9B">
              <w:rPr>
                <w:rFonts w:ascii="Bahnschrift" w:hAnsi="Bahnschrift" w:cs="Calibri"/>
                <w:b/>
                <w:bCs/>
                <w:color w:val="000000"/>
                <w:sz w:val="22"/>
                <w:szCs w:val="22"/>
              </w:rPr>
              <w:t>641,560</w:t>
            </w:r>
          </w:p>
        </w:tc>
        <w:tc>
          <w:tcPr>
            <w:tcW w:w="1049" w:type="dxa"/>
            <w:shd w:val="clear" w:color="000000" w:fill="E7E6E6"/>
            <w:noWrap/>
            <w:vAlign w:val="center"/>
            <w:hideMark/>
          </w:tcPr>
          <w:p w14:paraId="56038FAE" w14:textId="77777777" w:rsidR="00494B9B" w:rsidRPr="00494B9B" w:rsidRDefault="00494B9B" w:rsidP="00494B9B">
            <w:pPr>
              <w:jc w:val="center"/>
              <w:rPr>
                <w:rFonts w:ascii="Bahnschrift" w:eastAsia="Times New Roman" w:hAnsi="Bahnschrift"/>
                <w:b/>
                <w:bCs/>
                <w:color w:val="000000"/>
                <w:sz w:val="22"/>
                <w:szCs w:val="22"/>
              </w:rPr>
            </w:pPr>
            <w:r w:rsidRPr="00494B9B">
              <w:rPr>
                <w:rFonts w:ascii="Bahnschrift" w:hAnsi="Bahnschrift" w:cs="Calibri"/>
                <w:b/>
                <w:bCs/>
                <w:color w:val="000000"/>
                <w:sz w:val="22"/>
                <w:szCs w:val="22"/>
              </w:rPr>
              <w:t>890,286</w:t>
            </w:r>
          </w:p>
        </w:tc>
        <w:tc>
          <w:tcPr>
            <w:tcW w:w="1049" w:type="dxa"/>
            <w:shd w:val="clear" w:color="000000" w:fill="E7E6E6"/>
            <w:noWrap/>
            <w:vAlign w:val="center"/>
            <w:hideMark/>
          </w:tcPr>
          <w:p w14:paraId="61ABED9C" w14:textId="77777777" w:rsidR="00494B9B" w:rsidRPr="00494B9B" w:rsidRDefault="00494B9B" w:rsidP="00494B9B">
            <w:pPr>
              <w:jc w:val="center"/>
              <w:rPr>
                <w:rFonts w:ascii="Bahnschrift" w:eastAsia="Times New Roman" w:hAnsi="Bahnschrift"/>
                <w:b/>
                <w:bCs/>
                <w:color w:val="000000"/>
                <w:sz w:val="22"/>
                <w:szCs w:val="22"/>
              </w:rPr>
            </w:pPr>
            <w:r w:rsidRPr="00494B9B">
              <w:rPr>
                <w:rFonts w:ascii="Bahnschrift" w:hAnsi="Bahnschrift" w:cs="Calibri"/>
                <w:b/>
                <w:bCs/>
                <w:color w:val="000000"/>
                <w:sz w:val="22"/>
                <w:szCs w:val="22"/>
              </w:rPr>
              <w:t>708,897</w:t>
            </w:r>
          </w:p>
        </w:tc>
        <w:tc>
          <w:tcPr>
            <w:tcW w:w="1049" w:type="dxa"/>
            <w:shd w:val="clear" w:color="000000" w:fill="E7E6E6"/>
            <w:noWrap/>
            <w:vAlign w:val="center"/>
            <w:hideMark/>
          </w:tcPr>
          <w:p w14:paraId="1BC76CFD" w14:textId="77777777" w:rsidR="00494B9B" w:rsidRPr="00494B9B" w:rsidRDefault="00494B9B" w:rsidP="00494B9B">
            <w:pPr>
              <w:jc w:val="center"/>
              <w:rPr>
                <w:rFonts w:ascii="Bahnschrift" w:eastAsia="Times New Roman" w:hAnsi="Bahnschrift"/>
                <w:b/>
                <w:bCs/>
                <w:color w:val="000000"/>
                <w:sz w:val="22"/>
                <w:szCs w:val="22"/>
              </w:rPr>
            </w:pPr>
            <w:r w:rsidRPr="00494B9B">
              <w:rPr>
                <w:rFonts w:ascii="Bahnschrift" w:hAnsi="Bahnschrift" w:cs="Calibri"/>
                <w:b/>
                <w:bCs/>
                <w:color w:val="000000"/>
                <w:sz w:val="22"/>
                <w:szCs w:val="22"/>
              </w:rPr>
              <w:t>879,155</w:t>
            </w:r>
          </w:p>
        </w:tc>
        <w:tc>
          <w:tcPr>
            <w:tcW w:w="1049" w:type="dxa"/>
            <w:shd w:val="clear" w:color="000000" w:fill="E7E6E6"/>
            <w:noWrap/>
            <w:vAlign w:val="center"/>
            <w:hideMark/>
          </w:tcPr>
          <w:p w14:paraId="4CACEE4A" w14:textId="77777777" w:rsidR="00494B9B" w:rsidRPr="00494B9B" w:rsidRDefault="00494B9B" w:rsidP="00494B9B">
            <w:pPr>
              <w:jc w:val="center"/>
              <w:rPr>
                <w:rFonts w:ascii="Bahnschrift" w:eastAsia="Times New Roman" w:hAnsi="Bahnschrift"/>
                <w:b/>
                <w:bCs/>
                <w:color w:val="000000"/>
                <w:sz w:val="22"/>
                <w:szCs w:val="22"/>
              </w:rPr>
            </w:pPr>
            <w:r w:rsidRPr="00494B9B">
              <w:rPr>
                <w:rFonts w:ascii="Bahnschrift" w:hAnsi="Bahnschrift" w:cs="Calibri"/>
                <w:b/>
                <w:bCs/>
                <w:color w:val="000000"/>
                <w:sz w:val="22"/>
                <w:szCs w:val="22"/>
              </w:rPr>
              <w:t>81%</w:t>
            </w:r>
          </w:p>
        </w:tc>
      </w:tr>
    </w:tbl>
    <w:p w14:paraId="74A3BA19" w14:textId="77777777" w:rsidR="005F4DB5" w:rsidRDefault="005F4DB5" w:rsidP="005F4DB5">
      <w:pPr>
        <w:rPr>
          <w:rFonts w:eastAsia="Times New Roman"/>
          <w:color w:val="6C757D"/>
        </w:rPr>
      </w:pPr>
      <w:r>
        <w:rPr>
          <w:rFonts w:eastAsia="Times New Roman"/>
        </w:rPr>
        <w:br/>
      </w:r>
    </w:p>
    <w:p w14:paraId="48273B1B" w14:textId="77777777" w:rsidR="005F4DB5" w:rsidRDefault="00494B9B" w:rsidP="005F4DB5">
      <w:pPr>
        <w:jc w:val="center"/>
        <w:rPr>
          <w:rFonts w:eastAsia="Times New Roman"/>
          <w:color w:val="6C757D"/>
        </w:rPr>
      </w:pPr>
      <w:r>
        <w:rPr>
          <w:rFonts w:eastAsia="Times New Roman"/>
          <w:noProof/>
          <w:color w:val="6C757D"/>
        </w:rPr>
        <w:drawing>
          <wp:inline distT="0" distB="0" distL="0" distR="0" wp14:anchorId="1550B942" wp14:editId="54DFC5DC">
            <wp:extent cx="5972691" cy="2186940"/>
            <wp:effectExtent l="0" t="0" r="0" b="0"/>
            <wp:docPr id="678703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057" cy="2188539"/>
                    </a:xfrm>
                    <a:prstGeom prst="rect">
                      <a:avLst/>
                    </a:prstGeom>
                    <a:noFill/>
                  </pic:spPr>
                </pic:pic>
              </a:graphicData>
            </a:graphic>
          </wp:inline>
        </w:drawing>
      </w:r>
    </w:p>
    <w:p w14:paraId="2413558C" w14:textId="77777777" w:rsidR="005F4DB5" w:rsidRDefault="005F4DB5" w:rsidP="005F4DB5">
      <w:pPr>
        <w:jc w:val="center"/>
        <w:rPr>
          <w:rFonts w:eastAsia="Times New Roman"/>
          <w:color w:val="6C757D"/>
        </w:rPr>
      </w:pPr>
    </w:p>
    <w:p w14:paraId="14C5B46D" w14:textId="77777777" w:rsidR="005F4DB5" w:rsidRDefault="005F4DB5" w:rsidP="005F4DB5">
      <w:pPr>
        <w:jc w:val="center"/>
        <w:rPr>
          <w:rFonts w:eastAsia="Times New Roman"/>
          <w:color w:val="6C757D"/>
        </w:rPr>
      </w:pPr>
    </w:p>
    <w:p w14:paraId="7FA787E5" w14:textId="77777777" w:rsidR="005F4DB5" w:rsidRPr="00BB1E6E" w:rsidRDefault="005F4DB5" w:rsidP="005F4DB5">
      <w:pPr>
        <w:pStyle w:val="NormalWeb"/>
        <w:pBdr>
          <w:top w:val="single" w:sz="4" w:space="1" w:color="F9F9F9"/>
          <w:left w:val="single" w:sz="4" w:space="4" w:color="F9F9F9"/>
          <w:bottom w:val="single" w:sz="4" w:space="1" w:color="F9F9F9"/>
          <w:right w:val="single" w:sz="4" w:space="4" w:color="F9F9F9"/>
        </w:pBdr>
        <w:shd w:val="clear" w:color="auto" w:fill="F7F7F7"/>
        <w:jc w:val="both"/>
        <w:rPr>
          <w:rFonts w:ascii="Bahnschrift" w:hAnsi="Bahnschrift"/>
          <w:b/>
          <w:bCs/>
          <w:color w:val="000000"/>
          <w:sz w:val="22"/>
          <w:szCs w:val="22"/>
        </w:rPr>
      </w:pPr>
      <w:r w:rsidRPr="00BB1E6E">
        <w:rPr>
          <w:rFonts w:ascii="Bahnschrift" w:hAnsi="Bahnschrift"/>
          <w:b/>
          <w:bCs/>
          <w:color w:val="000000"/>
          <w:sz w:val="22"/>
          <w:szCs w:val="22"/>
        </w:rPr>
        <w:t xml:space="preserve">Dy fjalë mbi të ardhurat: </w:t>
      </w:r>
    </w:p>
    <w:p w14:paraId="59155546" w14:textId="77777777" w:rsidR="005F4DB5" w:rsidRDefault="005F4DB5" w:rsidP="005F4DB5">
      <w:pPr>
        <w:pStyle w:val="NormalWeb"/>
        <w:pBdr>
          <w:top w:val="single" w:sz="4" w:space="1" w:color="F9F9F9"/>
          <w:left w:val="single" w:sz="4" w:space="4" w:color="F9F9F9"/>
          <w:bottom w:val="single" w:sz="4" w:space="1" w:color="F9F9F9"/>
          <w:right w:val="single" w:sz="4" w:space="4" w:color="F9F9F9"/>
        </w:pBdr>
        <w:shd w:val="clear" w:color="auto" w:fill="F7F7F7"/>
        <w:jc w:val="both"/>
        <w:rPr>
          <w:rFonts w:ascii="Bahnschrift" w:hAnsi="Bahnschrift"/>
          <w:color w:val="000000"/>
          <w:sz w:val="22"/>
          <w:szCs w:val="22"/>
        </w:rPr>
      </w:pPr>
      <w:r>
        <w:rPr>
          <w:rFonts w:ascii="Bahnschrift" w:hAnsi="Bahnschrift"/>
          <w:color w:val="000000"/>
          <w:sz w:val="22"/>
          <w:szCs w:val="22"/>
        </w:rPr>
        <w:t xml:space="preserve">Të ardhurat e përgjithshme të bashkisë gjatë vitit 2022 janë ulur me rreth </w:t>
      </w:r>
      <w:r w:rsidR="00494B9B">
        <w:rPr>
          <w:rFonts w:ascii="Bahnschrift" w:hAnsi="Bahnschrift"/>
          <w:color w:val="000000"/>
          <w:sz w:val="22"/>
          <w:szCs w:val="22"/>
        </w:rPr>
        <w:t>20</w:t>
      </w:r>
      <w:r>
        <w:rPr>
          <w:rFonts w:ascii="Bahnschrift" w:hAnsi="Bahnschrift"/>
          <w:color w:val="000000"/>
          <w:sz w:val="22"/>
          <w:szCs w:val="22"/>
        </w:rPr>
        <w:t>% krahasuar me vitin e kaluar 2021 dhe janë realizuar në masën 8</w:t>
      </w:r>
      <w:r w:rsidR="00494B9B">
        <w:rPr>
          <w:rFonts w:ascii="Bahnschrift" w:hAnsi="Bahnschrift"/>
          <w:color w:val="000000"/>
          <w:sz w:val="22"/>
          <w:szCs w:val="22"/>
        </w:rPr>
        <w:t>1</w:t>
      </w:r>
      <w:r>
        <w:rPr>
          <w:rFonts w:ascii="Bahnschrift" w:hAnsi="Bahnschrift"/>
          <w:color w:val="000000"/>
          <w:sz w:val="22"/>
          <w:szCs w:val="22"/>
        </w:rPr>
        <w:t xml:space="preserve">% krahasuar me planin. Në këtë rënie të të ardhurave ka ndikuar zvogëlimi me rreth </w:t>
      </w:r>
      <w:r w:rsidR="00494B9B">
        <w:rPr>
          <w:rFonts w:ascii="Bahnschrift" w:hAnsi="Bahnschrift"/>
          <w:color w:val="000000"/>
          <w:sz w:val="22"/>
          <w:szCs w:val="22"/>
        </w:rPr>
        <w:t>44</w:t>
      </w:r>
      <w:r>
        <w:rPr>
          <w:rFonts w:ascii="Bahnschrift" w:hAnsi="Bahnschrift"/>
          <w:color w:val="000000"/>
          <w:sz w:val="22"/>
          <w:szCs w:val="22"/>
        </w:rPr>
        <w:t>% e transfertave të ardhura nga buxheti qendror.</w:t>
      </w:r>
    </w:p>
    <w:p w14:paraId="22754CA7" w14:textId="77777777" w:rsidR="005F4DB5" w:rsidRDefault="005F4DB5" w:rsidP="005F4DB5">
      <w:pPr>
        <w:pStyle w:val="NormalWeb"/>
        <w:pBdr>
          <w:top w:val="single" w:sz="4" w:space="1" w:color="F9F9F9"/>
          <w:left w:val="single" w:sz="4" w:space="4" w:color="F9F9F9"/>
          <w:bottom w:val="single" w:sz="4" w:space="1" w:color="F9F9F9"/>
          <w:right w:val="single" w:sz="4" w:space="4" w:color="F9F9F9"/>
        </w:pBdr>
        <w:shd w:val="clear" w:color="auto" w:fill="F7F7F7"/>
        <w:jc w:val="both"/>
        <w:rPr>
          <w:rFonts w:ascii="Bahnschrift" w:hAnsi="Bahnschrift"/>
          <w:color w:val="000000"/>
          <w:sz w:val="22"/>
          <w:szCs w:val="22"/>
        </w:rPr>
      </w:pPr>
      <w:r w:rsidRPr="00BB1E6E">
        <w:rPr>
          <w:rFonts w:ascii="Bahnschrift" w:hAnsi="Bahnschrift"/>
          <w:color w:val="000000"/>
          <w:sz w:val="22"/>
          <w:szCs w:val="22"/>
        </w:rPr>
        <w:t xml:space="preserve">Të ardhurat e veta </w:t>
      </w:r>
      <w:r>
        <w:rPr>
          <w:rFonts w:ascii="Bahnschrift" w:hAnsi="Bahnschrift"/>
          <w:color w:val="000000"/>
          <w:sz w:val="22"/>
          <w:szCs w:val="22"/>
        </w:rPr>
        <w:t xml:space="preserve">të bashkisë </w:t>
      </w:r>
      <w:r w:rsidRPr="00BB1E6E">
        <w:rPr>
          <w:rFonts w:ascii="Bahnschrift" w:hAnsi="Bahnschrift"/>
          <w:color w:val="000000"/>
          <w:sz w:val="22"/>
          <w:szCs w:val="22"/>
        </w:rPr>
        <w:t xml:space="preserve">kanë zënë mesatarisht </w:t>
      </w:r>
      <w:r>
        <w:rPr>
          <w:rFonts w:ascii="Bahnschrift" w:hAnsi="Bahnschrift"/>
          <w:color w:val="000000"/>
          <w:sz w:val="22"/>
          <w:szCs w:val="22"/>
        </w:rPr>
        <w:t>3</w:t>
      </w:r>
      <w:r w:rsidR="00494B9B">
        <w:rPr>
          <w:rFonts w:ascii="Bahnschrift" w:hAnsi="Bahnschrift"/>
          <w:color w:val="000000"/>
          <w:sz w:val="22"/>
          <w:szCs w:val="22"/>
        </w:rPr>
        <w:t>2</w:t>
      </w:r>
      <w:r w:rsidRPr="00BB1E6E">
        <w:rPr>
          <w:rFonts w:ascii="Bahnschrift" w:hAnsi="Bahnschrift"/>
          <w:color w:val="000000"/>
          <w:sz w:val="22"/>
          <w:szCs w:val="22"/>
        </w:rPr>
        <w:t>% të të ardhurave të përgjithshme të bashkisë</w:t>
      </w:r>
      <w:r>
        <w:rPr>
          <w:rFonts w:ascii="Bahnschrift" w:hAnsi="Bahnschrift"/>
          <w:color w:val="000000"/>
          <w:sz w:val="22"/>
          <w:szCs w:val="22"/>
        </w:rPr>
        <w:t>, ku peshën kryesore e kanë zënë të ardhurat nga tarifat dhe taksat lokale. Të ardhurat e veta janë rritur me rreth 1</w:t>
      </w:r>
      <w:r w:rsidR="00494B9B">
        <w:rPr>
          <w:rFonts w:ascii="Bahnschrift" w:hAnsi="Bahnschrift"/>
          <w:color w:val="000000"/>
          <w:sz w:val="22"/>
          <w:szCs w:val="22"/>
        </w:rPr>
        <w:t>4</w:t>
      </w:r>
      <w:r>
        <w:rPr>
          <w:rFonts w:ascii="Bahnschrift" w:hAnsi="Bahnschrift"/>
          <w:color w:val="000000"/>
          <w:sz w:val="22"/>
          <w:szCs w:val="22"/>
        </w:rPr>
        <w:t xml:space="preserve">% krahasuar me vitin e kaluar dhe janë realizuar në masën </w:t>
      </w:r>
      <w:r w:rsidR="00494B9B">
        <w:rPr>
          <w:rFonts w:ascii="Bahnschrift" w:hAnsi="Bahnschrift"/>
          <w:color w:val="000000"/>
          <w:sz w:val="22"/>
          <w:szCs w:val="22"/>
        </w:rPr>
        <w:t>109</w:t>
      </w:r>
      <w:r>
        <w:rPr>
          <w:rFonts w:ascii="Bahnschrift" w:hAnsi="Bahnschrift"/>
          <w:color w:val="000000"/>
          <w:sz w:val="22"/>
          <w:szCs w:val="22"/>
        </w:rPr>
        <w:t>% krahasuar me planifikimin.</w:t>
      </w:r>
    </w:p>
    <w:p w14:paraId="090A5D91" w14:textId="77777777" w:rsidR="005F4DB5" w:rsidRPr="00BB1E6E" w:rsidRDefault="005F4DB5" w:rsidP="005F4DB5">
      <w:pPr>
        <w:pStyle w:val="NormalWeb"/>
        <w:pBdr>
          <w:top w:val="single" w:sz="4" w:space="1" w:color="F9F9F9"/>
          <w:left w:val="single" w:sz="4" w:space="4" w:color="F9F9F9"/>
          <w:bottom w:val="single" w:sz="4" w:space="1" w:color="F9F9F9"/>
          <w:right w:val="single" w:sz="4" w:space="4" w:color="F9F9F9"/>
        </w:pBdr>
        <w:shd w:val="clear" w:color="auto" w:fill="F7F7F7"/>
        <w:jc w:val="both"/>
        <w:rPr>
          <w:rFonts w:ascii="Bahnschrift" w:hAnsi="Bahnschrift"/>
          <w:color w:val="000000"/>
          <w:sz w:val="22"/>
          <w:szCs w:val="22"/>
        </w:rPr>
      </w:pPr>
      <w:r w:rsidRPr="00BB1E6E">
        <w:rPr>
          <w:rFonts w:ascii="Bahnschrift" w:hAnsi="Bahnschrift"/>
          <w:color w:val="000000"/>
          <w:sz w:val="22"/>
          <w:szCs w:val="22"/>
        </w:rPr>
        <w:t>Të ardhurat nga transfertat e qeverisë qendrore, ku përfshihen transferta e pakushtëzuar, transferta e pakushtëzuar sektoriale për funksionet e reja, që i janë transferuar Bashkisë dhe transferta e kushtëzuar</w:t>
      </w:r>
      <w:r>
        <w:rPr>
          <w:rFonts w:ascii="Bahnschrift" w:hAnsi="Bahnschrift"/>
          <w:color w:val="000000"/>
          <w:sz w:val="22"/>
          <w:szCs w:val="22"/>
        </w:rPr>
        <w:t xml:space="preserve">, kanë zënë rreth </w:t>
      </w:r>
      <w:r w:rsidR="00494B9B">
        <w:rPr>
          <w:rFonts w:ascii="Bahnschrift" w:hAnsi="Bahnschrift"/>
          <w:color w:val="000000"/>
          <w:sz w:val="22"/>
          <w:szCs w:val="22"/>
        </w:rPr>
        <w:t>46</w:t>
      </w:r>
      <w:r>
        <w:rPr>
          <w:rFonts w:ascii="Bahnschrift" w:hAnsi="Bahnschrift"/>
          <w:color w:val="000000"/>
          <w:sz w:val="22"/>
          <w:szCs w:val="22"/>
        </w:rPr>
        <w:t>% të t</w:t>
      </w:r>
      <w:r w:rsidR="00826AB4">
        <w:rPr>
          <w:rFonts w:ascii="Bahnschrift" w:hAnsi="Bahnschrift"/>
          <w:color w:val="000000"/>
          <w:sz w:val="22"/>
          <w:szCs w:val="22"/>
        </w:rPr>
        <w:t>ë ardhurave të përgjithshme të B</w:t>
      </w:r>
      <w:r>
        <w:rPr>
          <w:rFonts w:ascii="Bahnschrift" w:hAnsi="Bahnschrift"/>
          <w:color w:val="000000"/>
          <w:sz w:val="22"/>
          <w:szCs w:val="22"/>
        </w:rPr>
        <w:t>ashkisë</w:t>
      </w:r>
      <w:r w:rsidRPr="00BB1E6E">
        <w:rPr>
          <w:rFonts w:ascii="Bahnschrift" w:hAnsi="Bahnschrift"/>
          <w:color w:val="000000"/>
          <w:sz w:val="22"/>
          <w:szCs w:val="22"/>
        </w:rPr>
        <w:t>.</w:t>
      </w:r>
    </w:p>
    <w:p w14:paraId="6DB42E4F" w14:textId="77777777" w:rsidR="005F4DB5" w:rsidRDefault="005F4DB5" w:rsidP="005F4DB5">
      <w:pPr>
        <w:spacing w:after="240"/>
        <w:rPr>
          <w:rFonts w:eastAsia="Times New Roman"/>
        </w:rPr>
      </w:pPr>
      <w:r>
        <w:rPr>
          <w:rFonts w:eastAsia="Times New Roman"/>
        </w:rPr>
        <w:br w:type="page"/>
      </w:r>
    </w:p>
    <w:p w14:paraId="3461741A" w14:textId="77777777" w:rsidR="005F4DB5" w:rsidRPr="00F51C0D" w:rsidRDefault="005F4DB5" w:rsidP="005F4DB5">
      <w:pPr>
        <w:pStyle w:val="Heading2"/>
        <w:shd w:val="clear" w:color="auto" w:fill="7030A0"/>
        <w:rPr>
          <w:rFonts w:ascii="Bahnschrift" w:eastAsia="Times New Roman" w:hAnsi="Bahnschrift"/>
          <w:color w:val="FFFFFF"/>
        </w:rPr>
      </w:pPr>
      <w:bookmarkStart w:id="8" w:name="_Toc143773859"/>
      <w:bookmarkStart w:id="9" w:name="_Toc147853171"/>
      <w:r w:rsidRPr="00F51C0D">
        <w:rPr>
          <w:rFonts w:ascii="Bahnschrift" w:eastAsia="Times New Roman" w:hAnsi="Bahnschrift"/>
          <w:color w:val="FFFFFF"/>
        </w:rPr>
        <w:t>Shpenzimet Buxhetore</w:t>
      </w:r>
      <w:bookmarkEnd w:id="8"/>
      <w:bookmarkEnd w:id="9"/>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53"/>
        <w:gridCol w:w="1853"/>
        <w:gridCol w:w="1854"/>
        <w:gridCol w:w="1854"/>
        <w:gridCol w:w="1856"/>
      </w:tblGrid>
      <w:tr w:rsidR="005F4DB5" w:rsidRPr="00F51C0D" w14:paraId="300407AE" w14:textId="77777777" w:rsidTr="00461684">
        <w:trPr>
          <w:trHeight w:val="468"/>
        </w:trPr>
        <w:tc>
          <w:tcPr>
            <w:tcW w:w="185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030A0"/>
            <w:vAlign w:val="center"/>
            <w:hideMark/>
          </w:tcPr>
          <w:p w14:paraId="19AFD666" w14:textId="77777777" w:rsidR="005F4DB5" w:rsidRPr="00F51C0D" w:rsidRDefault="005F4DB5" w:rsidP="00461684">
            <w:pPr>
              <w:jc w:val="center"/>
              <w:rPr>
                <w:rFonts w:ascii="Bahnschrift" w:eastAsia="Times New Roman" w:hAnsi="Bahnschrift"/>
                <w:b/>
                <w:bCs/>
                <w:color w:val="FFFFFF" w:themeColor="background1"/>
                <w:sz w:val="22"/>
                <w:szCs w:val="20"/>
              </w:rPr>
            </w:pPr>
            <w:r w:rsidRPr="00F51C0D">
              <w:rPr>
                <w:rFonts w:ascii="Bahnschrift" w:hAnsi="Bahnschrift"/>
                <w:b/>
                <w:bCs/>
                <w:color w:val="FFFFFF" w:themeColor="background1"/>
                <w:sz w:val="22"/>
                <w:szCs w:val="20"/>
              </w:rPr>
              <w:t>Fakt 2020</w:t>
            </w:r>
          </w:p>
        </w:tc>
        <w:tc>
          <w:tcPr>
            <w:tcW w:w="185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030A0"/>
            <w:vAlign w:val="center"/>
            <w:hideMark/>
          </w:tcPr>
          <w:p w14:paraId="09C0CF70" w14:textId="77777777" w:rsidR="005F4DB5" w:rsidRPr="00F51C0D" w:rsidRDefault="005F4DB5" w:rsidP="00461684">
            <w:pPr>
              <w:jc w:val="center"/>
              <w:rPr>
                <w:rFonts w:ascii="Bahnschrift" w:eastAsia="Times New Roman" w:hAnsi="Bahnschrift"/>
                <w:b/>
                <w:bCs/>
                <w:color w:val="FFFFFF" w:themeColor="background1"/>
                <w:sz w:val="22"/>
                <w:szCs w:val="20"/>
              </w:rPr>
            </w:pPr>
            <w:r w:rsidRPr="00F51C0D">
              <w:rPr>
                <w:rFonts w:ascii="Bahnschrift" w:hAnsi="Bahnschrift"/>
                <w:b/>
                <w:bCs/>
                <w:color w:val="FFFFFF" w:themeColor="background1"/>
                <w:sz w:val="22"/>
                <w:szCs w:val="20"/>
              </w:rPr>
              <w:t>Fakt 2021</w:t>
            </w:r>
          </w:p>
        </w:tc>
        <w:tc>
          <w:tcPr>
            <w:tcW w:w="185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030A0"/>
            <w:vAlign w:val="center"/>
            <w:hideMark/>
          </w:tcPr>
          <w:p w14:paraId="44E2C0FF" w14:textId="77777777" w:rsidR="005F4DB5" w:rsidRPr="00F51C0D" w:rsidRDefault="005F4DB5" w:rsidP="00461684">
            <w:pPr>
              <w:jc w:val="center"/>
              <w:rPr>
                <w:rFonts w:ascii="Bahnschrift" w:eastAsia="Times New Roman" w:hAnsi="Bahnschrift"/>
                <w:b/>
                <w:bCs/>
                <w:color w:val="FFFFFF" w:themeColor="background1"/>
                <w:sz w:val="22"/>
                <w:szCs w:val="20"/>
              </w:rPr>
            </w:pPr>
            <w:r w:rsidRPr="00F51C0D">
              <w:rPr>
                <w:rFonts w:ascii="Bahnschrift" w:hAnsi="Bahnschrift"/>
                <w:b/>
                <w:bCs/>
                <w:color w:val="FFFFFF" w:themeColor="background1"/>
                <w:sz w:val="22"/>
                <w:szCs w:val="20"/>
              </w:rPr>
              <w:t>Fakt 2022</w:t>
            </w:r>
          </w:p>
        </w:tc>
        <w:tc>
          <w:tcPr>
            <w:tcW w:w="185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030A0"/>
            <w:vAlign w:val="center"/>
            <w:hideMark/>
          </w:tcPr>
          <w:p w14:paraId="4A12D126" w14:textId="77777777" w:rsidR="005F4DB5" w:rsidRPr="00F51C0D" w:rsidRDefault="005F4DB5" w:rsidP="00461684">
            <w:pPr>
              <w:jc w:val="center"/>
              <w:rPr>
                <w:rFonts w:ascii="Bahnschrift" w:eastAsia="Times New Roman" w:hAnsi="Bahnschrift"/>
                <w:b/>
                <w:bCs/>
                <w:color w:val="FFFFFF" w:themeColor="background1"/>
                <w:sz w:val="22"/>
                <w:szCs w:val="20"/>
              </w:rPr>
            </w:pPr>
            <w:r w:rsidRPr="00F51C0D">
              <w:rPr>
                <w:rFonts w:ascii="Bahnschrift" w:hAnsi="Bahnschrift"/>
                <w:b/>
                <w:bCs/>
                <w:color w:val="FFFFFF" w:themeColor="background1"/>
                <w:sz w:val="22"/>
                <w:szCs w:val="20"/>
              </w:rPr>
              <w:t>Plan 2022</w:t>
            </w:r>
          </w:p>
        </w:tc>
        <w:tc>
          <w:tcPr>
            <w:tcW w:w="18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7030A0"/>
            <w:vAlign w:val="center"/>
            <w:hideMark/>
          </w:tcPr>
          <w:p w14:paraId="4EEE88D4" w14:textId="77777777" w:rsidR="005F4DB5" w:rsidRPr="00F51C0D" w:rsidRDefault="005F4DB5" w:rsidP="00461684">
            <w:pPr>
              <w:jc w:val="center"/>
              <w:rPr>
                <w:rFonts w:ascii="Bahnschrift" w:eastAsia="Times New Roman" w:hAnsi="Bahnschrift"/>
                <w:b/>
                <w:bCs/>
                <w:color w:val="FFFFFF" w:themeColor="background1"/>
                <w:sz w:val="22"/>
                <w:szCs w:val="20"/>
              </w:rPr>
            </w:pPr>
            <w:r w:rsidRPr="00F51C0D">
              <w:rPr>
                <w:rFonts w:ascii="Bahnschrift" w:hAnsi="Bahnschrift"/>
                <w:b/>
                <w:bCs/>
                <w:color w:val="FFFFFF" w:themeColor="background1"/>
                <w:sz w:val="22"/>
                <w:szCs w:val="20"/>
              </w:rPr>
              <w:t>Realizimi 2022</w:t>
            </w:r>
          </w:p>
        </w:tc>
      </w:tr>
      <w:tr w:rsidR="00B46C6C" w:rsidRPr="00F51C0D" w14:paraId="7F7AA512" w14:textId="77777777" w:rsidTr="00B46C6C">
        <w:tc>
          <w:tcPr>
            <w:tcW w:w="185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25A76FCF" w14:textId="77777777" w:rsidR="00B46C6C" w:rsidRPr="00B46C6C" w:rsidRDefault="00B46C6C" w:rsidP="00B46C6C">
            <w:pPr>
              <w:jc w:val="center"/>
              <w:rPr>
                <w:rFonts w:ascii="Bahnschrift" w:eastAsia="Times New Roman" w:hAnsi="Bahnschrift"/>
              </w:rPr>
            </w:pPr>
            <w:r w:rsidRPr="00B46C6C">
              <w:rPr>
                <w:rFonts w:ascii="Bahnschrift" w:hAnsi="Bahnschrift" w:cs="Calibri"/>
                <w:b/>
                <w:bCs/>
              </w:rPr>
              <w:t>589,438</w:t>
            </w:r>
          </w:p>
        </w:tc>
        <w:tc>
          <w:tcPr>
            <w:tcW w:w="185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23792A9F" w14:textId="77777777" w:rsidR="00B46C6C" w:rsidRPr="00B46C6C" w:rsidRDefault="00B46C6C" w:rsidP="00B46C6C">
            <w:pPr>
              <w:jc w:val="center"/>
              <w:rPr>
                <w:rFonts w:ascii="Bahnschrift" w:eastAsia="Times New Roman" w:hAnsi="Bahnschrift"/>
              </w:rPr>
            </w:pPr>
            <w:r w:rsidRPr="00B46C6C">
              <w:rPr>
                <w:rFonts w:ascii="Bahnschrift" w:hAnsi="Bahnschrift" w:cs="Calibri"/>
                <w:b/>
                <w:bCs/>
              </w:rPr>
              <w:t>684,199</w:t>
            </w:r>
          </w:p>
        </w:tc>
        <w:tc>
          <w:tcPr>
            <w:tcW w:w="185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7A64E81B" w14:textId="77777777" w:rsidR="00B46C6C" w:rsidRPr="00B46C6C" w:rsidRDefault="00B46C6C" w:rsidP="00B46C6C">
            <w:pPr>
              <w:jc w:val="center"/>
              <w:rPr>
                <w:rFonts w:ascii="Bahnschrift" w:eastAsia="Times New Roman" w:hAnsi="Bahnschrift"/>
              </w:rPr>
            </w:pPr>
            <w:r w:rsidRPr="00B46C6C">
              <w:rPr>
                <w:rFonts w:ascii="Bahnschrift" w:hAnsi="Bahnschrift" w:cs="Calibri"/>
                <w:b/>
                <w:bCs/>
              </w:rPr>
              <w:t>678,514</w:t>
            </w:r>
          </w:p>
        </w:tc>
        <w:tc>
          <w:tcPr>
            <w:tcW w:w="1854"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0C29458E" w14:textId="77777777" w:rsidR="00B46C6C" w:rsidRPr="00B46C6C" w:rsidRDefault="00B46C6C" w:rsidP="00B46C6C">
            <w:pPr>
              <w:jc w:val="center"/>
              <w:rPr>
                <w:rFonts w:ascii="Bahnschrift" w:hAnsi="Bahnschrift"/>
                <w:b/>
              </w:rPr>
            </w:pPr>
            <w:r w:rsidRPr="00B46C6C">
              <w:rPr>
                <w:rFonts w:ascii="Bahnschrift" w:hAnsi="Bahnschrift" w:cs="Calibri"/>
                <w:b/>
                <w:bCs/>
              </w:rPr>
              <w:t>920,525</w:t>
            </w:r>
          </w:p>
        </w:tc>
        <w:tc>
          <w:tcPr>
            <w:tcW w:w="1856"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vAlign w:val="center"/>
            <w:hideMark/>
          </w:tcPr>
          <w:p w14:paraId="265E01E0" w14:textId="77777777" w:rsidR="00B46C6C" w:rsidRPr="00B46C6C" w:rsidRDefault="00B46C6C" w:rsidP="00B46C6C">
            <w:pPr>
              <w:jc w:val="center"/>
              <w:rPr>
                <w:rFonts w:ascii="Bahnschrift" w:hAnsi="Bahnschrift"/>
                <w:b/>
              </w:rPr>
            </w:pPr>
            <w:r w:rsidRPr="00B46C6C">
              <w:rPr>
                <w:rFonts w:ascii="Bahnschrift" w:hAnsi="Bahnschrift" w:cs="Calibri"/>
                <w:b/>
                <w:bCs/>
              </w:rPr>
              <w:t>74%</w:t>
            </w:r>
          </w:p>
        </w:tc>
      </w:tr>
    </w:tbl>
    <w:p w14:paraId="1F1B944F" w14:textId="77777777" w:rsidR="005F4DB5" w:rsidRDefault="005F4DB5" w:rsidP="005F4DB5">
      <w:pPr>
        <w:rPr>
          <w:rFonts w:ascii="Bahnschrift" w:eastAsia="Times New Roman" w:hAnsi="Bahnschrift"/>
          <w:color w:val="7030A0"/>
          <w:sz w:val="30"/>
          <w:szCs w:val="30"/>
        </w:rPr>
      </w:pPr>
    </w:p>
    <w:p w14:paraId="00155C6A" w14:textId="77777777" w:rsidR="005F4DB5" w:rsidRPr="00F51C0D" w:rsidRDefault="005F4DB5" w:rsidP="005F4DB5">
      <w:pPr>
        <w:rPr>
          <w:rFonts w:ascii="Bahnschrift" w:eastAsia="Times New Roman" w:hAnsi="Bahnschrift"/>
          <w:color w:val="7030A0"/>
        </w:rPr>
      </w:pPr>
      <w:r w:rsidRPr="00F51C0D">
        <w:rPr>
          <w:rFonts w:ascii="Bahnschrift" w:eastAsia="Times New Roman" w:hAnsi="Bahnschrift"/>
          <w:color w:val="7030A0"/>
          <w:sz w:val="30"/>
          <w:szCs w:val="30"/>
        </w:rPr>
        <w:t>Shpenzimet buxhetore sipas programeve</w:t>
      </w:r>
    </w:p>
    <w:p w14:paraId="4E870D72" w14:textId="77777777" w:rsidR="005F4DB5" w:rsidRPr="00F51C0D" w:rsidRDefault="005F4DB5" w:rsidP="005F4DB5">
      <w:pPr>
        <w:rPr>
          <w:rFonts w:ascii="Bahnschrift" w:eastAsia="Times New Roman" w:hAnsi="Bahnschrift"/>
        </w:rPr>
      </w:pPr>
    </w:p>
    <w:p w14:paraId="2E1BBE6F" w14:textId="77777777" w:rsidR="005F4DB5" w:rsidRDefault="00B46C6C" w:rsidP="005F4DB5">
      <w:pPr>
        <w:rPr>
          <w:rFonts w:asciiTheme="minorHAnsi" w:hAnsiTheme="minorHAnsi" w:cstheme="minorBidi"/>
          <w:noProof/>
          <w:sz w:val="22"/>
          <w:szCs w:val="22"/>
        </w:rPr>
      </w:pPr>
      <w:r w:rsidRPr="00B46C6C">
        <w:rPr>
          <w:noProof/>
        </w:rPr>
        <w:drawing>
          <wp:inline distT="0" distB="0" distL="0" distR="0" wp14:anchorId="27B65B32" wp14:editId="19D55194">
            <wp:extent cx="5943600" cy="4337685"/>
            <wp:effectExtent l="0" t="0" r="0" b="5715"/>
            <wp:docPr id="4581749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37685"/>
                    </a:xfrm>
                    <a:prstGeom prst="rect">
                      <a:avLst/>
                    </a:prstGeom>
                    <a:noFill/>
                    <a:ln>
                      <a:noFill/>
                    </a:ln>
                  </pic:spPr>
                </pic:pic>
              </a:graphicData>
            </a:graphic>
          </wp:inline>
        </w:drawing>
      </w:r>
    </w:p>
    <w:p w14:paraId="79657EA3" w14:textId="77777777" w:rsidR="005F4DB5" w:rsidRDefault="005F4DB5" w:rsidP="005F4DB5">
      <w:pPr>
        <w:rPr>
          <w:rFonts w:eastAsia="Times New Roman"/>
        </w:rPr>
      </w:pPr>
    </w:p>
    <w:p w14:paraId="45B83D02" w14:textId="77777777" w:rsidR="005F4DB5" w:rsidRDefault="005F4DB5" w:rsidP="005F4DB5">
      <w:pPr>
        <w:rPr>
          <w:rFonts w:eastAsia="Times New Roman"/>
          <w:color w:val="EFA720"/>
          <w:sz w:val="30"/>
          <w:szCs w:val="30"/>
        </w:rPr>
      </w:pPr>
    </w:p>
    <w:p w14:paraId="48095110" w14:textId="77777777" w:rsidR="005F4DB5" w:rsidRDefault="00B46C6C" w:rsidP="005F4DB5">
      <w:pPr>
        <w:jc w:val="center"/>
        <w:rPr>
          <w:rFonts w:asciiTheme="minorHAnsi" w:hAnsiTheme="minorHAnsi" w:cstheme="minorBidi"/>
          <w:noProof/>
          <w:sz w:val="22"/>
          <w:szCs w:val="22"/>
        </w:rPr>
      </w:pPr>
      <w:r>
        <w:rPr>
          <w:rFonts w:asciiTheme="minorHAnsi" w:hAnsiTheme="minorHAnsi" w:cstheme="minorBidi"/>
          <w:noProof/>
          <w:sz w:val="22"/>
          <w:szCs w:val="22"/>
        </w:rPr>
        <w:drawing>
          <wp:inline distT="0" distB="0" distL="0" distR="0" wp14:anchorId="27A74806" wp14:editId="5782DCEE">
            <wp:extent cx="5668645" cy="2174766"/>
            <wp:effectExtent l="0" t="0" r="0" b="0"/>
            <wp:docPr id="7574166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534" cy="2177793"/>
                    </a:xfrm>
                    <a:prstGeom prst="rect">
                      <a:avLst/>
                    </a:prstGeom>
                    <a:noFill/>
                  </pic:spPr>
                </pic:pic>
              </a:graphicData>
            </a:graphic>
          </wp:inline>
        </w:drawing>
      </w:r>
    </w:p>
    <w:p w14:paraId="2877BCC3" w14:textId="77777777" w:rsidR="005F4DB5" w:rsidRDefault="005F4DB5" w:rsidP="005F4DB5">
      <w:pPr>
        <w:jc w:val="center"/>
        <w:rPr>
          <w:rFonts w:eastAsia="Times New Roman"/>
        </w:rPr>
      </w:pPr>
    </w:p>
    <w:p w14:paraId="1491588A" w14:textId="77777777" w:rsidR="005F4DB5" w:rsidRDefault="005F4DB5" w:rsidP="005F4DB5">
      <w:pPr>
        <w:rPr>
          <w:rFonts w:eastAsia="Times New Roman"/>
        </w:rPr>
      </w:pPr>
    </w:p>
    <w:p w14:paraId="26FE557D" w14:textId="77777777" w:rsidR="005F4DB5" w:rsidRPr="00F51C0D" w:rsidRDefault="005F4DB5" w:rsidP="005F4DB5">
      <w:pPr>
        <w:pStyle w:val="NormalWeb"/>
        <w:shd w:val="clear" w:color="auto" w:fill="F7F7F7"/>
        <w:jc w:val="both"/>
        <w:rPr>
          <w:rFonts w:ascii="Bahnschrift" w:hAnsi="Bahnschrift"/>
          <w:b/>
          <w:bCs/>
          <w:color w:val="000000"/>
          <w:sz w:val="22"/>
          <w:szCs w:val="22"/>
        </w:rPr>
      </w:pPr>
      <w:r w:rsidRPr="00F51C0D">
        <w:rPr>
          <w:rFonts w:ascii="Bahnschrift" w:hAnsi="Bahnschrift"/>
          <w:b/>
          <w:bCs/>
          <w:color w:val="000000"/>
          <w:sz w:val="22"/>
          <w:szCs w:val="22"/>
        </w:rPr>
        <w:t xml:space="preserve">Dy fjalë mbi shpenzimet: </w:t>
      </w:r>
    </w:p>
    <w:p w14:paraId="06226E76" w14:textId="77777777" w:rsidR="005F4DB5" w:rsidRPr="00F51C0D" w:rsidRDefault="005F4DB5" w:rsidP="005F4DB5">
      <w:pPr>
        <w:pStyle w:val="NormalWeb"/>
        <w:shd w:val="clear" w:color="auto" w:fill="F7F7F7"/>
        <w:jc w:val="both"/>
        <w:rPr>
          <w:rFonts w:ascii="Bahnschrift" w:hAnsi="Bahnschrift"/>
          <w:color w:val="000000"/>
          <w:sz w:val="22"/>
          <w:szCs w:val="22"/>
        </w:rPr>
      </w:pPr>
      <w:r w:rsidRPr="00F51C0D">
        <w:rPr>
          <w:rFonts w:ascii="Bahnschrift" w:hAnsi="Bahnschrift"/>
          <w:color w:val="000000"/>
          <w:sz w:val="22"/>
          <w:szCs w:val="22"/>
        </w:rPr>
        <w:t xml:space="preserve">Shpenzimet buxhetore për vitin 2022 kanë qenë </w:t>
      </w:r>
      <w:r w:rsidR="00B46C6C" w:rsidRPr="00B46C6C">
        <w:rPr>
          <w:rFonts w:ascii="Bahnschrift" w:hAnsi="Bahnschrift"/>
          <w:color w:val="000000"/>
          <w:sz w:val="22"/>
          <w:szCs w:val="22"/>
        </w:rPr>
        <w:t>678,514</w:t>
      </w:r>
      <w:r w:rsidRPr="00F51C0D">
        <w:rPr>
          <w:rFonts w:ascii="Bahnschrift" w:hAnsi="Bahnschrift"/>
          <w:color w:val="000000"/>
          <w:sz w:val="22"/>
          <w:szCs w:val="22"/>
        </w:rPr>
        <w:t xml:space="preserve">mijë lekë dhe janë realizuar në masën </w:t>
      </w:r>
      <w:r>
        <w:rPr>
          <w:rFonts w:ascii="Bahnschrift" w:hAnsi="Bahnschrift"/>
          <w:color w:val="000000"/>
          <w:sz w:val="22"/>
          <w:szCs w:val="22"/>
        </w:rPr>
        <w:t>74</w:t>
      </w:r>
      <w:r w:rsidRPr="00F51C0D">
        <w:rPr>
          <w:rFonts w:ascii="Bahnschrift" w:hAnsi="Bahnschrift"/>
          <w:color w:val="000000"/>
          <w:sz w:val="22"/>
          <w:szCs w:val="22"/>
        </w:rPr>
        <w:t xml:space="preserve">% krahasuar me shpenzimet e planifikuara për këtë vit. </w:t>
      </w:r>
      <w:r w:rsidR="00826AB4">
        <w:rPr>
          <w:rFonts w:ascii="Bahnschrift" w:hAnsi="Bahnschrift"/>
          <w:color w:val="000000"/>
          <w:sz w:val="22"/>
          <w:szCs w:val="22"/>
        </w:rPr>
        <w:t xml:space="preserve"> </w:t>
      </w:r>
      <w:r>
        <w:rPr>
          <w:rFonts w:ascii="Bahnschrift" w:hAnsi="Bahnschrift"/>
          <w:color w:val="000000"/>
          <w:sz w:val="22"/>
          <w:szCs w:val="22"/>
        </w:rPr>
        <w:t xml:space="preserve">Investimet kanë zënë rreth </w:t>
      </w:r>
      <w:r w:rsidR="00B46C6C">
        <w:rPr>
          <w:rFonts w:ascii="Bahnschrift" w:hAnsi="Bahnschrift"/>
          <w:color w:val="000000"/>
          <w:sz w:val="22"/>
          <w:szCs w:val="22"/>
        </w:rPr>
        <w:t>13.2</w:t>
      </w:r>
      <w:r>
        <w:rPr>
          <w:rFonts w:ascii="Bahnschrift" w:hAnsi="Bahnschrift"/>
          <w:color w:val="000000"/>
          <w:sz w:val="22"/>
          <w:szCs w:val="22"/>
        </w:rPr>
        <w:t>% të shpenzimeve të përgjithshme të bashkisë</w:t>
      </w:r>
      <w:r w:rsidRPr="00F51C0D">
        <w:rPr>
          <w:rFonts w:ascii="Bahnschrift" w:hAnsi="Bahnschrift"/>
          <w:color w:val="000000"/>
          <w:sz w:val="22"/>
          <w:szCs w:val="22"/>
        </w:rPr>
        <w:t xml:space="preserve">. </w:t>
      </w:r>
    </w:p>
    <w:p w14:paraId="71F4545E" w14:textId="77777777" w:rsidR="005F4DB5" w:rsidRPr="00F51C0D" w:rsidRDefault="005F4DB5" w:rsidP="005F4DB5">
      <w:pPr>
        <w:pStyle w:val="NormalWeb"/>
        <w:shd w:val="clear" w:color="auto" w:fill="F7F7F7"/>
        <w:jc w:val="both"/>
        <w:rPr>
          <w:rFonts w:ascii="Bahnschrift" w:hAnsi="Bahnschrift"/>
          <w:color w:val="000000"/>
          <w:sz w:val="22"/>
          <w:szCs w:val="22"/>
        </w:rPr>
      </w:pPr>
      <w:r w:rsidRPr="00F51C0D">
        <w:rPr>
          <w:rFonts w:ascii="Bahnschrift" w:hAnsi="Bahnschrift"/>
          <w:color w:val="000000"/>
          <w:sz w:val="22"/>
          <w:szCs w:val="22"/>
        </w:rPr>
        <w:t>Shërbimet më të financuara nga bashkia gjatë vitit 2022 janë:</w:t>
      </w:r>
    </w:p>
    <w:p w14:paraId="4555A07F" w14:textId="77777777" w:rsidR="00B46C6C" w:rsidRPr="00B46C6C" w:rsidRDefault="00B46C6C" w:rsidP="00B46C6C">
      <w:pPr>
        <w:pStyle w:val="NormalWeb"/>
        <w:shd w:val="clear" w:color="auto" w:fill="F7F7F7"/>
        <w:jc w:val="both"/>
        <w:rPr>
          <w:rFonts w:ascii="Bahnschrift" w:hAnsi="Bahnschrift"/>
          <w:i/>
          <w:color w:val="000000"/>
          <w:sz w:val="22"/>
          <w:szCs w:val="22"/>
        </w:rPr>
      </w:pPr>
      <w:r w:rsidRPr="00B46C6C">
        <w:rPr>
          <w:rFonts w:ascii="Bahnschrift" w:hAnsi="Bahnschrift"/>
          <w:i/>
          <w:color w:val="000000"/>
          <w:sz w:val="22"/>
          <w:szCs w:val="22"/>
        </w:rPr>
        <w:t>Përkujdesi Social</w:t>
      </w:r>
    </w:p>
    <w:p w14:paraId="00FAF5D7" w14:textId="77777777" w:rsidR="00B46C6C" w:rsidRPr="00B46C6C" w:rsidRDefault="00B46C6C" w:rsidP="00B46C6C">
      <w:pPr>
        <w:pStyle w:val="NormalWeb"/>
        <w:shd w:val="clear" w:color="auto" w:fill="F7F7F7"/>
        <w:jc w:val="both"/>
        <w:rPr>
          <w:rFonts w:ascii="Bahnschrift" w:hAnsi="Bahnschrift"/>
          <w:i/>
          <w:color w:val="000000"/>
          <w:sz w:val="22"/>
          <w:szCs w:val="22"/>
        </w:rPr>
      </w:pPr>
      <w:r w:rsidRPr="00B46C6C">
        <w:rPr>
          <w:rFonts w:ascii="Bahnschrift" w:hAnsi="Bahnschrift"/>
          <w:i/>
          <w:color w:val="000000"/>
          <w:sz w:val="22"/>
          <w:szCs w:val="22"/>
        </w:rPr>
        <w:t>Rrjeti rrugor rural</w:t>
      </w:r>
    </w:p>
    <w:p w14:paraId="36B5FA72" w14:textId="77777777" w:rsidR="00B46C6C" w:rsidRPr="00B46C6C" w:rsidRDefault="00B46C6C" w:rsidP="00B46C6C">
      <w:pPr>
        <w:pStyle w:val="NormalWeb"/>
        <w:shd w:val="clear" w:color="auto" w:fill="F7F7F7"/>
        <w:jc w:val="both"/>
        <w:rPr>
          <w:rFonts w:ascii="Bahnschrift" w:hAnsi="Bahnschrift"/>
          <w:i/>
          <w:color w:val="000000"/>
          <w:sz w:val="22"/>
          <w:szCs w:val="22"/>
        </w:rPr>
      </w:pPr>
      <w:r w:rsidRPr="00B46C6C">
        <w:rPr>
          <w:rFonts w:ascii="Bahnschrift" w:hAnsi="Bahnschrift"/>
          <w:i/>
          <w:color w:val="000000"/>
          <w:sz w:val="22"/>
          <w:szCs w:val="22"/>
        </w:rPr>
        <w:t>Planifikimi Menaxhimi dhe Administrimi</w:t>
      </w:r>
    </w:p>
    <w:p w14:paraId="7E55A9E0" w14:textId="77777777" w:rsidR="00B46C6C" w:rsidRPr="00B46C6C" w:rsidRDefault="00B46C6C" w:rsidP="00B46C6C">
      <w:pPr>
        <w:pStyle w:val="NormalWeb"/>
        <w:shd w:val="clear" w:color="auto" w:fill="F7F7F7"/>
        <w:jc w:val="both"/>
        <w:rPr>
          <w:rFonts w:ascii="Bahnschrift" w:hAnsi="Bahnschrift"/>
          <w:i/>
          <w:color w:val="000000"/>
          <w:sz w:val="22"/>
          <w:szCs w:val="22"/>
        </w:rPr>
      </w:pPr>
      <w:r w:rsidRPr="00B46C6C">
        <w:rPr>
          <w:rFonts w:ascii="Bahnschrift" w:hAnsi="Bahnschrift"/>
          <w:i/>
          <w:color w:val="000000"/>
          <w:sz w:val="22"/>
          <w:szCs w:val="22"/>
        </w:rPr>
        <w:t>Arsimi bazë përfshirë arsimin parashkollor</w:t>
      </w:r>
    </w:p>
    <w:p w14:paraId="3762E01A" w14:textId="77777777" w:rsidR="005F4DB5" w:rsidRPr="00F51C0D" w:rsidRDefault="00B46C6C" w:rsidP="00B46C6C">
      <w:pPr>
        <w:pStyle w:val="NormalWeb"/>
        <w:shd w:val="clear" w:color="auto" w:fill="F7F7F7"/>
        <w:jc w:val="both"/>
        <w:rPr>
          <w:rFonts w:ascii="Bahnschrift" w:hAnsi="Bahnschrift"/>
          <w:i/>
          <w:color w:val="000000"/>
          <w:sz w:val="22"/>
          <w:szCs w:val="22"/>
        </w:rPr>
      </w:pPr>
      <w:r w:rsidRPr="00B46C6C">
        <w:rPr>
          <w:rFonts w:ascii="Bahnschrift" w:hAnsi="Bahnschrift"/>
          <w:i/>
          <w:color w:val="000000"/>
          <w:sz w:val="22"/>
          <w:szCs w:val="22"/>
        </w:rPr>
        <w:t>Shërbimet Publike Vendore</w:t>
      </w:r>
    </w:p>
    <w:p w14:paraId="673C044F" w14:textId="77777777" w:rsidR="005F4DB5" w:rsidRPr="00F51C0D" w:rsidRDefault="005F4DB5" w:rsidP="005F4DB5">
      <w:pPr>
        <w:rPr>
          <w:rFonts w:ascii="Bahnschrift" w:eastAsia="Times New Roman" w:hAnsi="Bahnschrift"/>
          <w:b/>
          <w:bCs/>
          <w:sz w:val="32"/>
          <w:szCs w:val="32"/>
        </w:rPr>
      </w:pPr>
      <w:r w:rsidRPr="00F51C0D">
        <w:rPr>
          <w:rFonts w:ascii="Bahnschrift" w:eastAsia="Times New Roman" w:hAnsi="Bahnschrift"/>
          <w:sz w:val="22"/>
          <w:szCs w:val="22"/>
        </w:rPr>
        <w:br w:type="page"/>
      </w:r>
    </w:p>
    <w:p w14:paraId="047E33C1" w14:textId="77777777" w:rsidR="005F4DB5" w:rsidRPr="00F51C0D" w:rsidRDefault="005F4DB5" w:rsidP="005F4DB5">
      <w:pPr>
        <w:pStyle w:val="Heading2"/>
        <w:shd w:val="clear" w:color="auto" w:fill="C00000"/>
        <w:rPr>
          <w:rFonts w:ascii="Bahnschrift" w:eastAsia="Times New Roman" w:hAnsi="Bahnschrift"/>
          <w:color w:val="FFFFFF"/>
        </w:rPr>
      </w:pPr>
      <w:bookmarkStart w:id="10" w:name="_Toc143773860"/>
      <w:bookmarkStart w:id="11" w:name="_Toc147853172"/>
      <w:r w:rsidRPr="00F51C0D">
        <w:rPr>
          <w:rFonts w:ascii="Bahnschrift" w:eastAsia="Times New Roman" w:hAnsi="Bahnschrift"/>
          <w:color w:val="FFFFFF"/>
        </w:rPr>
        <w:t>Treguesit Financiarë</w:t>
      </w:r>
      <w:bookmarkEnd w:id="10"/>
      <w:bookmarkEnd w:id="11"/>
    </w:p>
    <w:p w14:paraId="7894198C" w14:textId="77777777" w:rsidR="005F4DB5" w:rsidRDefault="005F4DB5" w:rsidP="005F4DB5">
      <w:pPr>
        <w:rPr>
          <w:noProof/>
        </w:rPr>
      </w:pPr>
    </w:p>
    <w:p w14:paraId="64A51707" w14:textId="77777777" w:rsidR="005F4DB5" w:rsidRDefault="00BE66B9" w:rsidP="005F4DB5">
      <w:pPr>
        <w:rPr>
          <w:rFonts w:eastAsia="Times New Roman"/>
        </w:rPr>
      </w:pPr>
      <w:r w:rsidRPr="00BE66B9">
        <w:rPr>
          <w:noProof/>
        </w:rPr>
        <w:drawing>
          <wp:inline distT="0" distB="0" distL="0" distR="0" wp14:anchorId="52626CA1" wp14:editId="24EE31FC">
            <wp:extent cx="5943600" cy="2819400"/>
            <wp:effectExtent l="0" t="0" r="0" b="0"/>
            <wp:docPr id="20716387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2C715B75" w14:textId="77777777" w:rsidR="005F4DB5" w:rsidRDefault="005F4DB5" w:rsidP="005F4DB5">
      <w:pPr>
        <w:rPr>
          <w:rFonts w:eastAsia="Times New Roman"/>
        </w:rPr>
      </w:pPr>
    </w:p>
    <w:p w14:paraId="13CE7145" w14:textId="77777777" w:rsidR="005F4DB5" w:rsidRPr="00127403"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7F7F7"/>
        <w:jc w:val="both"/>
        <w:rPr>
          <w:rFonts w:ascii="Bahnschrift" w:hAnsi="Bahnschrift"/>
          <w:b/>
          <w:bCs/>
          <w:color w:val="000000"/>
          <w:sz w:val="22"/>
          <w:szCs w:val="22"/>
        </w:rPr>
      </w:pPr>
      <w:r w:rsidRPr="00127403">
        <w:rPr>
          <w:rFonts w:ascii="Bahnschrift" w:hAnsi="Bahnschrift"/>
          <w:b/>
          <w:bCs/>
          <w:color w:val="000000"/>
          <w:sz w:val="22"/>
          <w:szCs w:val="22"/>
        </w:rPr>
        <w:t xml:space="preserve">Dy fjalë mbi situatën financiare të bashkisë: </w:t>
      </w:r>
    </w:p>
    <w:p w14:paraId="71DC2EC4" w14:textId="77777777" w:rsidR="005F4DB5" w:rsidRPr="00127403"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7F7F7"/>
        <w:jc w:val="both"/>
        <w:rPr>
          <w:rFonts w:ascii="Bahnschrift" w:hAnsi="Bahnschrift"/>
          <w:color w:val="000000"/>
          <w:sz w:val="22"/>
          <w:szCs w:val="22"/>
        </w:rPr>
      </w:pPr>
      <w:r w:rsidRPr="004D0CDF">
        <w:rPr>
          <w:rFonts w:ascii="Bahnschrift" w:hAnsi="Bahnschrift"/>
          <w:color w:val="000000"/>
          <w:sz w:val="22"/>
          <w:szCs w:val="22"/>
        </w:rPr>
        <w:t xml:space="preserve">Gjatë vitit 2022, bashkia ka shpenzuar </w:t>
      </w:r>
      <w:r w:rsidR="00BE66B9">
        <w:rPr>
          <w:rFonts w:ascii="Bahnschrift" w:hAnsi="Bahnschrift"/>
          <w:color w:val="000000"/>
          <w:sz w:val="22"/>
          <w:szCs w:val="22"/>
        </w:rPr>
        <w:t>95.7</w:t>
      </w:r>
      <w:r w:rsidRPr="001F51FB">
        <w:rPr>
          <w:rFonts w:ascii="Bahnschrift" w:hAnsi="Bahnschrift"/>
          <w:color w:val="000000"/>
          <w:sz w:val="22"/>
          <w:szCs w:val="22"/>
        </w:rPr>
        <w:t>%</w:t>
      </w:r>
      <w:r w:rsidRPr="004D0CDF">
        <w:rPr>
          <w:rFonts w:ascii="Bahnschrift" w:hAnsi="Bahnschrift"/>
          <w:color w:val="000000"/>
          <w:sz w:val="22"/>
          <w:szCs w:val="22"/>
        </w:rPr>
        <w:t xml:space="preserve"> të të ardhurave të mbledhura nga të gjitha burimet. Pjesa më e madhe e shpenzimeve buxhetore janë përdorur për shpenzime</w:t>
      </w:r>
      <w:r>
        <w:rPr>
          <w:rFonts w:ascii="Bahnschrift" w:hAnsi="Bahnschrift"/>
          <w:color w:val="000000"/>
          <w:sz w:val="22"/>
          <w:szCs w:val="22"/>
        </w:rPr>
        <w:t xml:space="preserve"> për paga për personelin dhe shpenzime</w:t>
      </w:r>
      <w:r w:rsidRPr="004D0CDF">
        <w:rPr>
          <w:rFonts w:ascii="Bahnschrift" w:hAnsi="Bahnschrift"/>
          <w:color w:val="000000"/>
          <w:sz w:val="22"/>
          <w:szCs w:val="22"/>
        </w:rPr>
        <w:t xml:space="preserve"> operative dhe transferta në masën </w:t>
      </w:r>
      <w:r>
        <w:rPr>
          <w:rFonts w:ascii="Bahnschrift" w:hAnsi="Bahnschrift"/>
          <w:color w:val="000000"/>
          <w:sz w:val="22"/>
          <w:szCs w:val="22"/>
        </w:rPr>
        <w:t>8</w:t>
      </w:r>
      <w:r w:rsidR="00BE66B9">
        <w:rPr>
          <w:rFonts w:ascii="Bahnschrift" w:hAnsi="Bahnschrift"/>
          <w:color w:val="000000"/>
          <w:sz w:val="22"/>
          <w:szCs w:val="22"/>
        </w:rPr>
        <w:t>6.8</w:t>
      </w:r>
      <w:r w:rsidRPr="00127403">
        <w:rPr>
          <w:rFonts w:ascii="Bahnschrift" w:hAnsi="Bahnschrift"/>
          <w:color w:val="000000"/>
          <w:sz w:val="22"/>
          <w:szCs w:val="22"/>
        </w:rPr>
        <w:t>%.</w:t>
      </w:r>
      <w:r w:rsidR="00BE66B9">
        <w:rPr>
          <w:rFonts w:ascii="Bahnschrift" w:hAnsi="Bahnschrift"/>
          <w:color w:val="000000"/>
          <w:sz w:val="22"/>
          <w:szCs w:val="22"/>
        </w:rPr>
        <w:t xml:space="preserve"> Menaxhimi financiar është përmirësuar ndjeshëm krahasuar me vitin e kaluar, ku të gjithë treguesit janë në rritje, veç normës së shpenzimeve kapitale (investimeve) në raport me totalin e shpenzimeve, që ka ardhur në rënie</w:t>
      </w:r>
      <w:r w:rsidR="00826AB4">
        <w:rPr>
          <w:rFonts w:ascii="Bahnschrift" w:hAnsi="Bahnschrift"/>
          <w:color w:val="000000"/>
          <w:sz w:val="22"/>
          <w:szCs w:val="22"/>
        </w:rPr>
        <w:t xml:space="preserve"> për arsyen se procedurat e prokurimit kryhen në 3-mujorin e fundit të vitit dhe likujdimi i tyre bëhet në vitin pasardhës</w:t>
      </w:r>
      <w:r w:rsidR="00BE66B9">
        <w:rPr>
          <w:rFonts w:ascii="Bahnschrift" w:hAnsi="Bahnschrift"/>
          <w:color w:val="000000"/>
          <w:sz w:val="22"/>
          <w:szCs w:val="22"/>
        </w:rPr>
        <w:t>.</w:t>
      </w:r>
    </w:p>
    <w:p w14:paraId="26FB1914" w14:textId="77777777" w:rsidR="005F4DB5" w:rsidRDefault="005F4DB5" w:rsidP="005F4DB5">
      <w:pPr>
        <w:rPr>
          <w:rFonts w:eastAsia="Times New Roman"/>
          <w:b/>
          <w:bCs/>
          <w:color w:val="FFFFFF"/>
          <w:sz w:val="36"/>
          <w:szCs w:val="36"/>
        </w:rPr>
      </w:pPr>
      <w:r>
        <w:rPr>
          <w:rFonts w:eastAsia="Times New Roman"/>
          <w:color w:val="FFFFFF"/>
        </w:rPr>
        <w:br w:type="page"/>
      </w:r>
    </w:p>
    <w:p w14:paraId="09FDE21F" w14:textId="77777777" w:rsidR="005F4DB5" w:rsidRPr="00201495" w:rsidRDefault="005F4DB5" w:rsidP="005F4DB5">
      <w:pPr>
        <w:pStyle w:val="Heading2"/>
        <w:shd w:val="clear" w:color="auto" w:fill="595959" w:themeFill="text1" w:themeFillTint="A6"/>
        <w:rPr>
          <w:rFonts w:ascii="Bahnschrift" w:eastAsia="Times New Roman" w:hAnsi="Bahnschrift"/>
          <w:color w:val="FFFFFF"/>
        </w:rPr>
      </w:pPr>
      <w:bookmarkStart w:id="12" w:name="_Toc143773861"/>
      <w:bookmarkStart w:id="13" w:name="_Toc147853173"/>
      <w:r w:rsidRPr="00201495">
        <w:rPr>
          <w:rFonts w:ascii="Bahnschrift" w:eastAsia="Times New Roman" w:hAnsi="Bahnschrift"/>
          <w:color w:val="FFFFFF"/>
        </w:rPr>
        <w:t>Planifikimi Menaxhimi dhe Administrimi</w:t>
      </w:r>
      <w:bookmarkEnd w:id="12"/>
      <w:bookmarkEnd w:id="13"/>
    </w:p>
    <w:p w14:paraId="6BD8682C" w14:textId="77777777" w:rsidR="005F4DB5" w:rsidRPr="00201495" w:rsidRDefault="005F4DB5" w:rsidP="005F4DB5">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color w:val="262626" w:themeColor="text1" w:themeTint="D9"/>
          <w:sz w:val="28"/>
          <w:szCs w:val="28"/>
        </w:rPr>
        <w:t>Shpenzimet e këtij program buxhetor përdoren për shërbimet</w:t>
      </w:r>
    </w:p>
    <w:p w14:paraId="68214091" w14:textId="77777777" w:rsidR="005F4DB5" w:rsidRPr="00201495" w:rsidRDefault="005F4DB5" w:rsidP="005F4DB5">
      <w:pPr>
        <w:rPr>
          <w:rFonts w:ascii="Bahnschrift" w:eastAsia="Times New Roman" w:hAnsi="Bahnschrift"/>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5F4DB5" w:rsidRPr="00201495" w14:paraId="7803D0DC" w14:textId="77777777" w:rsidTr="00461684">
        <w:trPr>
          <w:trHeight w:val="720"/>
        </w:trPr>
        <w:tc>
          <w:tcPr>
            <w:tcW w:w="418" w:type="pct"/>
            <w:vAlign w:val="center"/>
          </w:tcPr>
          <w:p w14:paraId="5EB6D9C2" w14:textId="77777777" w:rsidR="005F4DB5" w:rsidRPr="00201495" w:rsidRDefault="005F4DB5" w:rsidP="00461684">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noProof/>
                <w:color w:val="000000" w:themeColor="text1"/>
                <w:sz w:val="28"/>
                <w:szCs w:val="28"/>
              </w:rPr>
              <w:drawing>
                <wp:inline distT="0" distB="0" distL="0" distR="0" wp14:anchorId="61004DB0" wp14:editId="63B13B2B">
                  <wp:extent cx="320040" cy="320040"/>
                  <wp:effectExtent l="0" t="0" r="3810" b="3810"/>
                  <wp:docPr id="1579581674" name="Picture 6"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81674" name="Picture 6" descr="A picture containing black, darknes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20040" cy="320040"/>
                          </a:xfrm>
                          <a:prstGeom prst="rect">
                            <a:avLst/>
                          </a:prstGeom>
                        </pic:spPr>
                      </pic:pic>
                    </a:graphicData>
                  </a:graphic>
                </wp:inline>
              </w:drawing>
            </w:r>
          </w:p>
        </w:tc>
        <w:tc>
          <w:tcPr>
            <w:tcW w:w="4582" w:type="pct"/>
            <w:vAlign w:val="center"/>
          </w:tcPr>
          <w:p w14:paraId="27CCD493" w14:textId="77777777" w:rsidR="005F4DB5" w:rsidRPr="00201495" w:rsidRDefault="005F4DB5" w:rsidP="00461684">
            <w:pPr>
              <w:rPr>
                <w:rFonts w:ascii="Bahnschrift" w:eastAsia="Times New Roman" w:hAnsi="Bahnschrift"/>
                <w:b/>
                <w:bCs/>
                <w:i/>
                <w:iCs/>
                <w:color w:val="262626" w:themeColor="text1" w:themeTint="D9"/>
              </w:rPr>
            </w:pPr>
            <w:r w:rsidRPr="00201495">
              <w:rPr>
                <w:rFonts w:ascii="Bahnschrift" w:eastAsia="Times New Roman" w:hAnsi="Bahnschrift"/>
                <w:b/>
                <w:bCs/>
                <w:i/>
                <w:iCs/>
                <w:color w:val="262626" w:themeColor="text1" w:themeTint="D9"/>
              </w:rPr>
              <w:t>Administrimi dhe menaxhimi i bashkisë</w:t>
            </w:r>
          </w:p>
        </w:tc>
      </w:tr>
      <w:tr w:rsidR="005F4DB5" w:rsidRPr="00201495" w14:paraId="1263AE67" w14:textId="77777777" w:rsidTr="00461684">
        <w:trPr>
          <w:trHeight w:val="720"/>
        </w:trPr>
        <w:tc>
          <w:tcPr>
            <w:tcW w:w="418" w:type="pct"/>
            <w:vAlign w:val="center"/>
          </w:tcPr>
          <w:p w14:paraId="4570705F" w14:textId="77777777" w:rsidR="005F4DB5" w:rsidRPr="00201495" w:rsidRDefault="005F4DB5" w:rsidP="00461684">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noProof/>
                <w:color w:val="000000" w:themeColor="text1"/>
                <w:sz w:val="28"/>
                <w:szCs w:val="28"/>
              </w:rPr>
              <w:drawing>
                <wp:inline distT="0" distB="0" distL="0" distR="0" wp14:anchorId="2137BF7C" wp14:editId="72B9A9DF">
                  <wp:extent cx="320040" cy="320040"/>
                  <wp:effectExtent l="0" t="0" r="3810" b="3810"/>
                  <wp:docPr id="1191274634"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74634" name="Picture 7"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593CE72" w14:textId="77777777" w:rsidR="005F4DB5" w:rsidRPr="00201495" w:rsidRDefault="005F4DB5" w:rsidP="00461684">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color w:val="262626" w:themeColor="text1" w:themeTint="D9"/>
              </w:rPr>
              <w:t>Menaxhimi financiar</w:t>
            </w:r>
          </w:p>
        </w:tc>
      </w:tr>
      <w:tr w:rsidR="005F4DB5" w:rsidRPr="00201495" w14:paraId="56E25006" w14:textId="77777777" w:rsidTr="00461684">
        <w:trPr>
          <w:trHeight w:val="720"/>
        </w:trPr>
        <w:tc>
          <w:tcPr>
            <w:tcW w:w="418" w:type="pct"/>
            <w:vAlign w:val="center"/>
          </w:tcPr>
          <w:p w14:paraId="152667BC" w14:textId="77777777" w:rsidR="005F4DB5" w:rsidRPr="00201495" w:rsidRDefault="005F4DB5" w:rsidP="00461684">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noProof/>
                <w:color w:val="000000" w:themeColor="text1"/>
                <w:sz w:val="28"/>
                <w:szCs w:val="28"/>
              </w:rPr>
              <w:drawing>
                <wp:inline distT="0" distB="0" distL="0" distR="0" wp14:anchorId="57B6C832" wp14:editId="1A2B0D7E">
                  <wp:extent cx="320040" cy="320040"/>
                  <wp:effectExtent l="0" t="0" r="3810" b="3810"/>
                  <wp:docPr id="2108107042" name="Picture 8" descr="A yellow paper with a pictur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07042" name="Picture 8" descr="A yellow paper with a picture of a person&#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D664141" w14:textId="77777777" w:rsidR="005F4DB5" w:rsidRPr="00201495" w:rsidRDefault="005F4DB5" w:rsidP="00461684">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color w:val="262626" w:themeColor="text1" w:themeTint="D9"/>
              </w:rPr>
              <w:t>Gjendja civile</w:t>
            </w:r>
          </w:p>
        </w:tc>
      </w:tr>
    </w:tbl>
    <w:p w14:paraId="4324E84C" w14:textId="77777777" w:rsidR="005F4DB5" w:rsidRDefault="005F4DB5" w:rsidP="005F4DB5">
      <w:pPr>
        <w:rPr>
          <w:rFonts w:eastAsia="Times New Roman"/>
          <w:b/>
          <w:bCs/>
          <w:i/>
          <w:iCs/>
          <w:color w:val="262626" w:themeColor="text1" w:themeTint="D9"/>
          <w:sz w:val="28"/>
          <w:szCs w:val="28"/>
        </w:rPr>
      </w:pPr>
    </w:p>
    <w:p w14:paraId="79F07795" w14:textId="77777777" w:rsidR="005F4DB5" w:rsidRPr="00201495" w:rsidRDefault="005F4DB5" w:rsidP="005F4DB5">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color w:val="262626" w:themeColor="text1" w:themeTint="D9"/>
          <w:sz w:val="28"/>
          <w:szCs w:val="28"/>
        </w:rPr>
        <w:t>Shpenzimet e programit buxhetor</w:t>
      </w:r>
    </w:p>
    <w:p w14:paraId="19289661" w14:textId="77777777" w:rsidR="005F4DB5" w:rsidRDefault="005F4DB5" w:rsidP="005F4DB5">
      <w:pPr>
        <w:rPr>
          <w:rFonts w:eastAsia="Times New Roman"/>
        </w:rPr>
      </w:pPr>
    </w:p>
    <w:tbl>
      <w:tblPr>
        <w:tblW w:w="0" w:type="auto"/>
        <w:tblLayout w:type="fixed"/>
        <w:tblLook w:val="04A0" w:firstRow="1" w:lastRow="0" w:firstColumn="1" w:lastColumn="0" w:noHBand="0" w:noVBand="1"/>
      </w:tblPr>
      <w:tblGrid>
        <w:gridCol w:w="2430"/>
        <w:gridCol w:w="1440"/>
        <w:gridCol w:w="1440"/>
        <w:gridCol w:w="1317"/>
        <w:gridCol w:w="1611"/>
        <w:gridCol w:w="1122"/>
      </w:tblGrid>
      <w:tr w:rsidR="005F4DB5" w:rsidRPr="00945F45" w14:paraId="40D8492D" w14:textId="77777777" w:rsidTr="00461684">
        <w:trPr>
          <w:trHeight w:val="432"/>
        </w:trPr>
        <w:tc>
          <w:tcPr>
            <w:tcW w:w="2430" w:type="dxa"/>
            <w:tcBorders>
              <w:top w:val="nil"/>
              <w:left w:val="nil"/>
              <w:bottom w:val="single" w:sz="12" w:space="0" w:color="11A3D7"/>
              <w:right w:val="nil"/>
            </w:tcBorders>
            <w:shd w:val="clear" w:color="000000" w:fill="F2F2F2"/>
            <w:vAlign w:val="center"/>
            <w:hideMark/>
          </w:tcPr>
          <w:p w14:paraId="451DB578" w14:textId="77777777" w:rsidR="005F4DB5" w:rsidRPr="00945F45" w:rsidRDefault="005F4DB5" w:rsidP="00461684">
            <w:pP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Kategoria</w:t>
            </w:r>
          </w:p>
        </w:tc>
        <w:tc>
          <w:tcPr>
            <w:tcW w:w="1440" w:type="dxa"/>
            <w:tcBorders>
              <w:top w:val="nil"/>
              <w:left w:val="nil"/>
              <w:bottom w:val="single" w:sz="12" w:space="0" w:color="11A3D7"/>
              <w:right w:val="nil"/>
            </w:tcBorders>
            <w:shd w:val="clear" w:color="000000" w:fill="F2F2F2"/>
            <w:vAlign w:val="center"/>
            <w:hideMark/>
          </w:tcPr>
          <w:p w14:paraId="1FC79935"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Viti 2020</w:t>
            </w:r>
          </w:p>
        </w:tc>
        <w:tc>
          <w:tcPr>
            <w:tcW w:w="1440" w:type="dxa"/>
            <w:tcBorders>
              <w:top w:val="nil"/>
              <w:left w:val="nil"/>
              <w:bottom w:val="single" w:sz="12" w:space="0" w:color="11A3D7"/>
              <w:right w:val="nil"/>
            </w:tcBorders>
            <w:shd w:val="clear" w:color="000000" w:fill="F2F2F2"/>
            <w:vAlign w:val="center"/>
            <w:hideMark/>
          </w:tcPr>
          <w:p w14:paraId="474D4D36"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Viti 2021</w:t>
            </w:r>
          </w:p>
        </w:tc>
        <w:tc>
          <w:tcPr>
            <w:tcW w:w="1317" w:type="dxa"/>
            <w:tcBorders>
              <w:top w:val="nil"/>
              <w:left w:val="nil"/>
              <w:bottom w:val="single" w:sz="12" w:space="0" w:color="11A3D7"/>
              <w:right w:val="nil"/>
            </w:tcBorders>
            <w:shd w:val="clear" w:color="000000" w:fill="F2F2F2"/>
            <w:vAlign w:val="center"/>
            <w:hideMark/>
          </w:tcPr>
          <w:p w14:paraId="7B97EAFA"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Viti 2022</w:t>
            </w:r>
          </w:p>
        </w:tc>
        <w:tc>
          <w:tcPr>
            <w:tcW w:w="1611" w:type="dxa"/>
            <w:tcBorders>
              <w:top w:val="nil"/>
              <w:left w:val="nil"/>
              <w:bottom w:val="single" w:sz="12" w:space="0" w:color="11A3D7"/>
              <w:right w:val="nil"/>
            </w:tcBorders>
            <w:shd w:val="clear" w:color="000000" w:fill="F2F2F2"/>
            <w:vAlign w:val="center"/>
            <w:hideMark/>
          </w:tcPr>
          <w:p w14:paraId="0E1E7B46"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Synimi 2022</w:t>
            </w:r>
          </w:p>
        </w:tc>
        <w:tc>
          <w:tcPr>
            <w:tcW w:w="1122" w:type="dxa"/>
            <w:tcBorders>
              <w:top w:val="nil"/>
              <w:left w:val="nil"/>
              <w:bottom w:val="single" w:sz="12" w:space="0" w:color="11A3D7"/>
              <w:right w:val="nil"/>
            </w:tcBorders>
            <w:shd w:val="clear" w:color="000000" w:fill="F2F2F2"/>
            <w:vAlign w:val="center"/>
            <w:hideMark/>
          </w:tcPr>
          <w:p w14:paraId="426BE90C"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Realizimi</w:t>
            </w:r>
          </w:p>
        </w:tc>
      </w:tr>
      <w:tr w:rsidR="00B74DB9" w:rsidRPr="00945F45" w14:paraId="44BBD8AA" w14:textId="77777777" w:rsidTr="00461684">
        <w:trPr>
          <w:trHeight w:val="432"/>
        </w:trPr>
        <w:tc>
          <w:tcPr>
            <w:tcW w:w="2430" w:type="dxa"/>
            <w:tcBorders>
              <w:top w:val="single" w:sz="4" w:space="0" w:color="11A3D7"/>
              <w:left w:val="nil"/>
              <w:bottom w:val="single" w:sz="4" w:space="0" w:color="11A3D7"/>
              <w:right w:val="nil"/>
            </w:tcBorders>
            <w:shd w:val="clear" w:color="000000" w:fill="F2F2F2"/>
            <w:vAlign w:val="center"/>
            <w:hideMark/>
          </w:tcPr>
          <w:p w14:paraId="447C18B1" w14:textId="77777777" w:rsidR="00B74DB9" w:rsidRPr="00945F45" w:rsidRDefault="00B74DB9" w:rsidP="00B74DB9">
            <w:pPr>
              <w:rPr>
                <w:rFonts w:ascii="Bahnschrift" w:eastAsia="Times New Roman" w:hAnsi="Bahnschrift" w:cs="Calibri"/>
                <w:color w:val="595959"/>
                <w:sz w:val="18"/>
                <w:szCs w:val="18"/>
              </w:rPr>
            </w:pPr>
            <w:r w:rsidRPr="00945F45">
              <w:rPr>
                <w:rFonts w:ascii="Bahnschrift" w:eastAsia="Times New Roman" w:hAnsi="Bahnschrift" w:cs="Calibri"/>
                <w:color w:val="595959"/>
                <w:sz w:val="18"/>
                <w:szCs w:val="18"/>
              </w:rPr>
              <w:t xml:space="preserve"> Paga dhe sigurime </w:t>
            </w:r>
          </w:p>
        </w:tc>
        <w:tc>
          <w:tcPr>
            <w:tcW w:w="1440" w:type="dxa"/>
            <w:tcBorders>
              <w:top w:val="single" w:sz="4" w:space="0" w:color="11A3D7"/>
              <w:left w:val="nil"/>
              <w:bottom w:val="single" w:sz="4" w:space="0" w:color="11A3D7"/>
              <w:right w:val="nil"/>
            </w:tcBorders>
            <w:shd w:val="clear" w:color="000000" w:fill="F2F2F2"/>
            <w:noWrap/>
            <w:vAlign w:val="center"/>
            <w:hideMark/>
          </w:tcPr>
          <w:p w14:paraId="67CC13DE"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76404</w:t>
            </w:r>
          </w:p>
        </w:tc>
        <w:tc>
          <w:tcPr>
            <w:tcW w:w="1440" w:type="dxa"/>
            <w:tcBorders>
              <w:top w:val="nil"/>
              <w:left w:val="nil"/>
              <w:bottom w:val="single" w:sz="4" w:space="0" w:color="11A3D7"/>
              <w:right w:val="nil"/>
            </w:tcBorders>
            <w:shd w:val="clear" w:color="000000" w:fill="F2F2F2"/>
            <w:noWrap/>
            <w:vAlign w:val="center"/>
            <w:hideMark/>
          </w:tcPr>
          <w:p w14:paraId="1B231620"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87686</w:t>
            </w:r>
          </w:p>
        </w:tc>
        <w:tc>
          <w:tcPr>
            <w:tcW w:w="1317" w:type="dxa"/>
            <w:tcBorders>
              <w:top w:val="nil"/>
              <w:left w:val="nil"/>
              <w:bottom w:val="single" w:sz="4" w:space="0" w:color="11A3D7"/>
              <w:right w:val="nil"/>
            </w:tcBorders>
            <w:shd w:val="clear" w:color="000000" w:fill="F2F2F2"/>
            <w:noWrap/>
            <w:vAlign w:val="center"/>
            <w:hideMark/>
          </w:tcPr>
          <w:p w14:paraId="2C148160"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82495</w:t>
            </w:r>
          </w:p>
        </w:tc>
        <w:tc>
          <w:tcPr>
            <w:tcW w:w="1611" w:type="dxa"/>
            <w:tcBorders>
              <w:top w:val="nil"/>
              <w:left w:val="nil"/>
              <w:bottom w:val="single" w:sz="4" w:space="0" w:color="11A3D7"/>
              <w:right w:val="nil"/>
            </w:tcBorders>
            <w:shd w:val="clear" w:color="000000" w:fill="F2F2F2"/>
            <w:noWrap/>
            <w:vAlign w:val="center"/>
            <w:hideMark/>
          </w:tcPr>
          <w:p w14:paraId="29B3F8BF"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86556</w:t>
            </w:r>
          </w:p>
        </w:tc>
        <w:tc>
          <w:tcPr>
            <w:tcW w:w="1122" w:type="dxa"/>
            <w:tcBorders>
              <w:top w:val="nil"/>
              <w:left w:val="nil"/>
              <w:bottom w:val="single" w:sz="4" w:space="0" w:color="11A3D7"/>
              <w:right w:val="nil"/>
            </w:tcBorders>
            <w:shd w:val="clear" w:color="000000" w:fill="F2F2F2"/>
            <w:noWrap/>
            <w:vAlign w:val="center"/>
            <w:hideMark/>
          </w:tcPr>
          <w:p w14:paraId="785A8C0D"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95%</w:t>
            </w:r>
          </w:p>
        </w:tc>
      </w:tr>
      <w:tr w:rsidR="00B74DB9" w:rsidRPr="00945F45" w14:paraId="7A0A2A34" w14:textId="77777777" w:rsidTr="00461684">
        <w:trPr>
          <w:trHeight w:val="432"/>
        </w:trPr>
        <w:tc>
          <w:tcPr>
            <w:tcW w:w="2430" w:type="dxa"/>
            <w:tcBorders>
              <w:top w:val="nil"/>
              <w:left w:val="nil"/>
              <w:bottom w:val="single" w:sz="4" w:space="0" w:color="11A3D7"/>
              <w:right w:val="nil"/>
            </w:tcBorders>
            <w:shd w:val="clear" w:color="000000" w:fill="F2F2F2"/>
            <w:vAlign w:val="center"/>
            <w:hideMark/>
          </w:tcPr>
          <w:p w14:paraId="7573DB07" w14:textId="77777777" w:rsidR="00B74DB9" w:rsidRPr="00945F45" w:rsidRDefault="00B74DB9" w:rsidP="00B74DB9">
            <w:pPr>
              <w:rPr>
                <w:rFonts w:ascii="Bahnschrift" w:eastAsia="Times New Roman" w:hAnsi="Bahnschrift" w:cs="Calibri"/>
                <w:color w:val="595959"/>
                <w:sz w:val="18"/>
                <w:szCs w:val="18"/>
              </w:rPr>
            </w:pPr>
            <w:r w:rsidRPr="00945F45">
              <w:rPr>
                <w:rFonts w:ascii="Bahnschrift" w:eastAsia="Times New Roman" w:hAnsi="Bahnschrift" w:cs="Calibri"/>
                <w:color w:val="595959"/>
                <w:sz w:val="18"/>
                <w:szCs w:val="18"/>
              </w:rPr>
              <w:t xml:space="preserve"> Të tjera korrente </w:t>
            </w:r>
          </w:p>
        </w:tc>
        <w:tc>
          <w:tcPr>
            <w:tcW w:w="1440" w:type="dxa"/>
            <w:tcBorders>
              <w:top w:val="nil"/>
              <w:left w:val="nil"/>
              <w:bottom w:val="single" w:sz="4" w:space="0" w:color="11A3D7"/>
              <w:right w:val="nil"/>
            </w:tcBorders>
            <w:shd w:val="clear" w:color="000000" w:fill="F2F2F2"/>
            <w:noWrap/>
            <w:vAlign w:val="center"/>
            <w:hideMark/>
          </w:tcPr>
          <w:p w14:paraId="78A6A39C"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37763</w:t>
            </w:r>
          </w:p>
        </w:tc>
        <w:tc>
          <w:tcPr>
            <w:tcW w:w="1440" w:type="dxa"/>
            <w:tcBorders>
              <w:top w:val="nil"/>
              <w:left w:val="nil"/>
              <w:bottom w:val="single" w:sz="4" w:space="0" w:color="11A3D7"/>
              <w:right w:val="nil"/>
            </w:tcBorders>
            <w:shd w:val="clear" w:color="000000" w:fill="F2F2F2"/>
            <w:noWrap/>
            <w:vAlign w:val="center"/>
            <w:hideMark/>
          </w:tcPr>
          <w:p w14:paraId="2BDF927B"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39013</w:t>
            </w:r>
          </w:p>
        </w:tc>
        <w:tc>
          <w:tcPr>
            <w:tcW w:w="1317" w:type="dxa"/>
            <w:tcBorders>
              <w:top w:val="nil"/>
              <w:left w:val="nil"/>
              <w:bottom w:val="single" w:sz="4" w:space="0" w:color="11A3D7"/>
              <w:right w:val="nil"/>
            </w:tcBorders>
            <w:shd w:val="clear" w:color="000000" w:fill="F2F2F2"/>
            <w:noWrap/>
            <w:vAlign w:val="center"/>
            <w:hideMark/>
          </w:tcPr>
          <w:p w14:paraId="3B03476F"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43871</w:t>
            </w:r>
          </w:p>
        </w:tc>
        <w:tc>
          <w:tcPr>
            <w:tcW w:w="1611" w:type="dxa"/>
            <w:tcBorders>
              <w:top w:val="nil"/>
              <w:left w:val="nil"/>
              <w:bottom w:val="single" w:sz="4" w:space="0" w:color="11A3D7"/>
              <w:right w:val="nil"/>
            </w:tcBorders>
            <w:shd w:val="clear" w:color="000000" w:fill="F2F2F2"/>
            <w:noWrap/>
            <w:vAlign w:val="center"/>
            <w:hideMark/>
          </w:tcPr>
          <w:p w14:paraId="07D8437F"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50088</w:t>
            </w:r>
          </w:p>
        </w:tc>
        <w:tc>
          <w:tcPr>
            <w:tcW w:w="1122" w:type="dxa"/>
            <w:tcBorders>
              <w:top w:val="nil"/>
              <w:left w:val="nil"/>
              <w:bottom w:val="single" w:sz="4" w:space="0" w:color="11A3D7"/>
              <w:right w:val="nil"/>
            </w:tcBorders>
            <w:shd w:val="clear" w:color="000000" w:fill="F2F2F2"/>
            <w:noWrap/>
            <w:vAlign w:val="center"/>
            <w:hideMark/>
          </w:tcPr>
          <w:p w14:paraId="0EA20E45"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88%</w:t>
            </w:r>
          </w:p>
        </w:tc>
      </w:tr>
      <w:tr w:rsidR="00B74DB9" w:rsidRPr="00945F45" w14:paraId="273FDB09" w14:textId="77777777" w:rsidTr="00461684">
        <w:trPr>
          <w:trHeight w:val="432"/>
        </w:trPr>
        <w:tc>
          <w:tcPr>
            <w:tcW w:w="2430" w:type="dxa"/>
            <w:tcBorders>
              <w:top w:val="nil"/>
              <w:left w:val="nil"/>
              <w:bottom w:val="single" w:sz="4" w:space="0" w:color="11A3D7"/>
              <w:right w:val="nil"/>
            </w:tcBorders>
            <w:shd w:val="clear" w:color="000000" w:fill="F2F2F2"/>
            <w:vAlign w:val="center"/>
            <w:hideMark/>
          </w:tcPr>
          <w:p w14:paraId="7302157B" w14:textId="77777777" w:rsidR="00B74DB9" w:rsidRPr="00945F45" w:rsidRDefault="00B74DB9" w:rsidP="00B74DB9">
            <w:pPr>
              <w:rPr>
                <w:rFonts w:ascii="Bahnschrift" w:eastAsia="Times New Roman" w:hAnsi="Bahnschrift" w:cs="Calibri"/>
                <w:color w:val="595959"/>
                <w:sz w:val="18"/>
                <w:szCs w:val="18"/>
              </w:rPr>
            </w:pPr>
            <w:r w:rsidRPr="00945F45">
              <w:rPr>
                <w:rFonts w:ascii="Bahnschrift" w:eastAsia="Times New Roman" w:hAnsi="Bahnschrift" w:cs="Calibri"/>
                <w:color w:val="595959"/>
                <w:sz w:val="18"/>
                <w:szCs w:val="18"/>
              </w:rPr>
              <w:t xml:space="preserve"> Kapitale </w:t>
            </w:r>
          </w:p>
        </w:tc>
        <w:tc>
          <w:tcPr>
            <w:tcW w:w="1440" w:type="dxa"/>
            <w:tcBorders>
              <w:top w:val="nil"/>
              <w:left w:val="nil"/>
              <w:bottom w:val="single" w:sz="4" w:space="0" w:color="11A3D7"/>
              <w:right w:val="nil"/>
            </w:tcBorders>
            <w:shd w:val="clear" w:color="000000" w:fill="F2F2F2"/>
            <w:noWrap/>
            <w:vAlign w:val="center"/>
            <w:hideMark/>
          </w:tcPr>
          <w:p w14:paraId="31FF14FB"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26530</w:t>
            </w:r>
          </w:p>
        </w:tc>
        <w:tc>
          <w:tcPr>
            <w:tcW w:w="1440" w:type="dxa"/>
            <w:tcBorders>
              <w:top w:val="nil"/>
              <w:left w:val="nil"/>
              <w:bottom w:val="single" w:sz="4" w:space="0" w:color="11A3D7"/>
              <w:right w:val="nil"/>
            </w:tcBorders>
            <w:shd w:val="clear" w:color="000000" w:fill="F2F2F2"/>
            <w:noWrap/>
            <w:vAlign w:val="center"/>
            <w:hideMark/>
          </w:tcPr>
          <w:p w14:paraId="21D4C06B"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2386</w:t>
            </w:r>
          </w:p>
        </w:tc>
        <w:tc>
          <w:tcPr>
            <w:tcW w:w="1317" w:type="dxa"/>
            <w:tcBorders>
              <w:top w:val="nil"/>
              <w:left w:val="nil"/>
              <w:bottom w:val="single" w:sz="4" w:space="0" w:color="11A3D7"/>
              <w:right w:val="nil"/>
            </w:tcBorders>
            <w:shd w:val="clear" w:color="000000" w:fill="F2F2F2"/>
            <w:noWrap/>
            <w:vAlign w:val="center"/>
            <w:hideMark/>
          </w:tcPr>
          <w:p w14:paraId="79E69D89"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2766</w:t>
            </w:r>
          </w:p>
        </w:tc>
        <w:tc>
          <w:tcPr>
            <w:tcW w:w="1611" w:type="dxa"/>
            <w:tcBorders>
              <w:top w:val="nil"/>
              <w:left w:val="nil"/>
              <w:bottom w:val="single" w:sz="4" w:space="0" w:color="11A3D7"/>
              <w:right w:val="nil"/>
            </w:tcBorders>
            <w:shd w:val="clear" w:color="000000" w:fill="F2F2F2"/>
            <w:noWrap/>
            <w:vAlign w:val="center"/>
            <w:hideMark/>
          </w:tcPr>
          <w:p w14:paraId="1F369AB7"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5829</w:t>
            </w:r>
          </w:p>
        </w:tc>
        <w:tc>
          <w:tcPr>
            <w:tcW w:w="1122" w:type="dxa"/>
            <w:tcBorders>
              <w:top w:val="nil"/>
              <w:left w:val="nil"/>
              <w:bottom w:val="single" w:sz="4" w:space="0" w:color="11A3D7"/>
              <w:right w:val="nil"/>
            </w:tcBorders>
            <w:shd w:val="clear" w:color="000000" w:fill="F2F2F2"/>
            <w:noWrap/>
            <w:vAlign w:val="center"/>
            <w:hideMark/>
          </w:tcPr>
          <w:p w14:paraId="0CDA2165" w14:textId="77777777" w:rsidR="00B74DB9" w:rsidRPr="00945F45" w:rsidRDefault="00B74DB9" w:rsidP="00B74DB9">
            <w:pPr>
              <w:jc w:val="center"/>
              <w:rPr>
                <w:rFonts w:ascii="Bahnschrift" w:eastAsia="Times New Roman" w:hAnsi="Bahnschrift" w:cs="Calibri"/>
                <w:color w:val="595959"/>
                <w:sz w:val="18"/>
                <w:szCs w:val="18"/>
              </w:rPr>
            </w:pPr>
            <w:r>
              <w:rPr>
                <w:rFonts w:ascii="Bahnschrift" w:hAnsi="Bahnschrift" w:cs="Calibri"/>
                <w:color w:val="595959"/>
                <w:sz w:val="20"/>
                <w:szCs w:val="20"/>
              </w:rPr>
              <w:t>47%</w:t>
            </w:r>
          </w:p>
        </w:tc>
      </w:tr>
      <w:tr w:rsidR="00B74DB9" w:rsidRPr="00945F45" w14:paraId="0644B1DD" w14:textId="77777777" w:rsidTr="00461684">
        <w:trPr>
          <w:trHeight w:val="432"/>
        </w:trPr>
        <w:tc>
          <w:tcPr>
            <w:tcW w:w="2430" w:type="dxa"/>
            <w:tcBorders>
              <w:top w:val="nil"/>
              <w:left w:val="nil"/>
              <w:bottom w:val="single" w:sz="4" w:space="0" w:color="11A3D7"/>
              <w:right w:val="nil"/>
            </w:tcBorders>
            <w:shd w:val="clear" w:color="000000" w:fill="F2F2F2"/>
            <w:vAlign w:val="center"/>
            <w:hideMark/>
          </w:tcPr>
          <w:p w14:paraId="57C2BCB6" w14:textId="77777777" w:rsidR="00B74DB9" w:rsidRPr="00945F45" w:rsidRDefault="00B74DB9" w:rsidP="00B74DB9">
            <w:pPr>
              <w:rPr>
                <w:rFonts w:ascii="Bahnschrift" w:eastAsia="Times New Roman" w:hAnsi="Bahnschrift" w:cs="Calibri"/>
                <w:b/>
                <w:bCs/>
                <w:color w:val="595959"/>
                <w:sz w:val="20"/>
                <w:szCs w:val="20"/>
              </w:rPr>
            </w:pPr>
            <w:r w:rsidRPr="00945F45">
              <w:rPr>
                <w:rFonts w:ascii="Bahnschrift" w:eastAsia="Times New Roman" w:hAnsi="Bahnschrift" w:cs="Calibri"/>
                <w:b/>
                <w:bCs/>
                <w:color w:val="595959"/>
                <w:sz w:val="20"/>
                <w:szCs w:val="20"/>
              </w:rPr>
              <w:t xml:space="preserve"> Total </w:t>
            </w:r>
          </w:p>
        </w:tc>
        <w:tc>
          <w:tcPr>
            <w:tcW w:w="1440" w:type="dxa"/>
            <w:tcBorders>
              <w:top w:val="nil"/>
              <w:left w:val="nil"/>
              <w:bottom w:val="single" w:sz="4" w:space="0" w:color="11A3D7"/>
              <w:right w:val="nil"/>
            </w:tcBorders>
            <w:shd w:val="clear" w:color="000000" w:fill="F2F2F2"/>
            <w:noWrap/>
            <w:vAlign w:val="center"/>
            <w:hideMark/>
          </w:tcPr>
          <w:p w14:paraId="64CE8727" w14:textId="77777777" w:rsidR="00B74DB9" w:rsidRPr="00945F45" w:rsidRDefault="00B74DB9" w:rsidP="00B74DB9">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140697</w:t>
            </w:r>
          </w:p>
        </w:tc>
        <w:tc>
          <w:tcPr>
            <w:tcW w:w="1440" w:type="dxa"/>
            <w:tcBorders>
              <w:top w:val="nil"/>
              <w:left w:val="nil"/>
              <w:bottom w:val="single" w:sz="4" w:space="0" w:color="11A3D7"/>
              <w:right w:val="nil"/>
            </w:tcBorders>
            <w:shd w:val="clear" w:color="000000" w:fill="F2F2F2"/>
            <w:noWrap/>
            <w:vAlign w:val="center"/>
            <w:hideMark/>
          </w:tcPr>
          <w:p w14:paraId="6223D8BB" w14:textId="77777777" w:rsidR="00B74DB9" w:rsidRPr="00945F45" w:rsidRDefault="00B74DB9" w:rsidP="00B74DB9">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129085</w:t>
            </w:r>
          </w:p>
        </w:tc>
        <w:tc>
          <w:tcPr>
            <w:tcW w:w="1317" w:type="dxa"/>
            <w:tcBorders>
              <w:top w:val="nil"/>
              <w:left w:val="nil"/>
              <w:bottom w:val="single" w:sz="4" w:space="0" w:color="11A3D7"/>
              <w:right w:val="nil"/>
            </w:tcBorders>
            <w:shd w:val="clear" w:color="000000" w:fill="F2F2F2"/>
            <w:noWrap/>
            <w:vAlign w:val="center"/>
            <w:hideMark/>
          </w:tcPr>
          <w:p w14:paraId="143E578D" w14:textId="77777777" w:rsidR="00B74DB9" w:rsidRPr="00945F45" w:rsidRDefault="00B74DB9" w:rsidP="00B74DB9">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129132</w:t>
            </w:r>
          </w:p>
        </w:tc>
        <w:tc>
          <w:tcPr>
            <w:tcW w:w="1611" w:type="dxa"/>
            <w:tcBorders>
              <w:top w:val="nil"/>
              <w:left w:val="nil"/>
              <w:bottom w:val="single" w:sz="4" w:space="0" w:color="11A3D7"/>
              <w:right w:val="nil"/>
            </w:tcBorders>
            <w:shd w:val="clear" w:color="000000" w:fill="F2F2F2"/>
            <w:noWrap/>
            <w:vAlign w:val="center"/>
            <w:hideMark/>
          </w:tcPr>
          <w:p w14:paraId="36B178FE" w14:textId="77777777" w:rsidR="00B74DB9" w:rsidRPr="00945F45" w:rsidRDefault="00B74DB9" w:rsidP="00B74DB9">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142473</w:t>
            </w:r>
          </w:p>
        </w:tc>
        <w:tc>
          <w:tcPr>
            <w:tcW w:w="1122" w:type="dxa"/>
            <w:tcBorders>
              <w:top w:val="nil"/>
              <w:left w:val="nil"/>
              <w:bottom w:val="single" w:sz="4" w:space="0" w:color="11A3D7"/>
              <w:right w:val="nil"/>
            </w:tcBorders>
            <w:shd w:val="clear" w:color="000000" w:fill="F2F2F2"/>
            <w:noWrap/>
            <w:vAlign w:val="center"/>
            <w:hideMark/>
          </w:tcPr>
          <w:p w14:paraId="517B67A9" w14:textId="77777777" w:rsidR="00B74DB9" w:rsidRPr="00945F45" w:rsidRDefault="00B74DB9" w:rsidP="00B74DB9">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91%</w:t>
            </w:r>
          </w:p>
        </w:tc>
      </w:tr>
    </w:tbl>
    <w:p w14:paraId="14681B3E" w14:textId="77777777" w:rsidR="005F4DB5" w:rsidRDefault="005F4DB5" w:rsidP="005F4DB5">
      <w:pPr>
        <w:rPr>
          <w:rFonts w:eastAsia="Times New Roman"/>
        </w:rPr>
      </w:pPr>
    </w:p>
    <w:p w14:paraId="78E9D696" w14:textId="77777777" w:rsidR="00401514" w:rsidRPr="00201495" w:rsidRDefault="00401514" w:rsidP="00401514">
      <w:pPr>
        <w:rPr>
          <w:rFonts w:ascii="Bahnschrift" w:eastAsia="Times New Roman" w:hAnsi="Bahnschrift"/>
          <w:b/>
          <w:bCs/>
          <w:i/>
          <w:iCs/>
          <w:color w:val="262626" w:themeColor="text1" w:themeTint="D9"/>
          <w:sz w:val="28"/>
          <w:szCs w:val="28"/>
        </w:rPr>
      </w:pPr>
      <w:r w:rsidRPr="00201495">
        <w:rPr>
          <w:rFonts w:ascii="Bahnschrift" w:eastAsia="Times New Roman" w:hAnsi="Bahnschrift"/>
          <w:b/>
          <w:bCs/>
          <w:i/>
          <w:iCs/>
          <w:color w:val="262626" w:themeColor="text1" w:themeTint="D9"/>
          <w:sz w:val="28"/>
          <w:szCs w:val="28"/>
        </w:rPr>
        <w:t>Projektet Kryesore të Investimeve</w:t>
      </w:r>
    </w:p>
    <w:p w14:paraId="3DDA3A1E" w14:textId="77777777" w:rsidR="00401514" w:rsidRPr="00605D6D" w:rsidRDefault="00401514" w:rsidP="00401514">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401514" w:rsidRPr="00B74DB9" w14:paraId="78E304AB" w14:textId="77777777" w:rsidTr="00417283">
        <w:trPr>
          <w:trHeight w:val="720"/>
          <w:tblHeader/>
        </w:trPr>
        <w:tc>
          <w:tcPr>
            <w:tcW w:w="1942" w:type="pct"/>
            <w:tcBorders>
              <w:top w:val="nil"/>
              <w:left w:val="nil"/>
              <w:bottom w:val="single" w:sz="12" w:space="0" w:color="11A3D7"/>
              <w:right w:val="nil"/>
            </w:tcBorders>
            <w:shd w:val="clear" w:color="000000" w:fill="F2F2F2"/>
            <w:vAlign w:val="center"/>
            <w:hideMark/>
          </w:tcPr>
          <w:p w14:paraId="77F47407" w14:textId="77777777" w:rsidR="00401514" w:rsidRPr="00B74DB9" w:rsidRDefault="00401514" w:rsidP="00417283">
            <w:pPr>
              <w:rPr>
                <w:rFonts w:ascii="Bahnschrift" w:eastAsia="Times New Roman" w:hAnsi="Bahnschrift" w:cs="Calibri"/>
                <w:color w:val="595959"/>
                <w:sz w:val="22"/>
                <w:szCs w:val="22"/>
              </w:rPr>
            </w:pPr>
            <w:r w:rsidRPr="00B74DB9">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7814164B" w14:textId="77777777" w:rsidR="00401514" w:rsidRPr="00B74DB9" w:rsidRDefault="00401514" w:rsidP="00417283">
            <w:pPr>
              <w:jc w:val="center"/>
              <w:rPr>
                <w:rFonts w:ascii="Bahnschrift" w:eastAsia="Times New Roman" w:hAnsi="Bahnschrift" w:cs="Calibri"/>
                <w:color w:val="595959"/>
                <w:sz w:val="22"/>
                <w:szCs w:val="22"/>
              </w:rPr>
            </w:pPr>
            <w:r w:rsidRPr="00B74DB9">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35A82EDD" w14:textId="77777777" w:rsidR="00401514" w:rsidRPr="00B74DB9" w:rsidRDefault="00401514" w:rsidP="00417283">
            <w:pPr>
              <w:jc w:val="center"/>
              <w:rPr>
                <w:rFonts w:ascii="Bahnschrift" w:eastAsia="Times New Roman" w:hAnsi="Bahnschrift" w:cs="Calibri"/>
                <w:color w:val="595959"/>
                <w:sz w:val="22"/>
                <w:szCs w:val="22"/>
              </w:rPr>
            </w:pPr>
            <w:r w:rsidRPr="00B74DB9">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101A9241" w14:textId="77777777" w:rsidR="00401514" w:rsidRPr="00B74DB9" w:rsidRDefault="00401514" w:rsidP="00417283">
            <w:pPr>
              <w:jc w:val="center"/>
              <w:rPr>
                <w:rFonts w:ascii="Bahnschrift" w:eastAsia="Times New Roman" w:hAnsi="Bahnschrift" w:cs="Calibri"/>
                <w:color w:val="595959"/>
                <w:sz w:val="22"/>
                <w:szCs w:val="22"/>
              </w:rPr>
            </w:pPr>
            <w:r w:rsidRPr="00B74DB9">
              <w:rPr>
                <w:rFonts w:ascii="Bahnschrift" w:eastAsia="Times New Roman" w:hAnsi="Bahnschrift" w:cs="Calibri"/>
                <w:color w:val="595959"/>
                <w:sz w:val="22"/>
                <w:szCs w:val="22"/>
              </w:rPr>
              <w:t>Viti 2022</w:t>
            </w:r>
          </w:p>
        </w:tc>
        <w:tc>
          <w:tcPr>
            <w:tcW w:w="763" w:type="pct"/>
            <w:tcBorders>
              <w:top w:val="nil"/>
              <w:left w:val="nil"/>
              <w:bottom w:val="single" w:sz="12" w:space="0" w:color="11A3D7"/>
              <w:right w:val="nil"/>
            </w:tcBorders>
            <w:shd w:val="clear" w:color="000000" w:fill="F2F2F2"/>
            <w:vAlign w:val="center"/>
            <w:hideMark/>
          </w:tcPr>
          <w:p w14:paraId="66698367" w14:textId="77777777" w:rsidR="00401514" w:rsidRPr="00B74DB9" w:rsidRDefault="00401514" w:rsidP="00417283">
            <w:pPr>
              <w:jc w:val="center"/>
              <w:rPr>
                <w:rFonts w:ascii="Bahnschrift" w:eastAsia="Times New Roman" w:hAnsi="Bahnschrift" w:cs="Calibri"/>
                <w:color w:val="595959"/>
                <w:sz w:val="22"/>
                <w:szCs w:val="22"/>
              </w:rPr>
            </w:pPr>
            <w:r w:rsidRPr="00B74DB9">
              <w:rPr>
                <w:rFonts w:ascii="Bahnschrift" w:eastAsia="Times New Roman" w:hAnsi="Bahnschrift" w:cs="Calibri"/>
                <w:color w:val="595959"/>
                <w:sz w:val="22"/>
                <w:szCs w:val="22"/>
              </w:rPr>
              <w:t>Synimi 2022</w:t>
            </w:r>
          </w:p>
        </w:tc>
      </w:tr>
      <w:tr w:rsidR="00401514" w:rsidRPr="00B74DB9" w14:paraId="13DF59C3" w14:textId="77777777" w:rsidTr="00417283">
        <w:trPr>
          <w:trHeight w:val="720"/>
        </w:trPr>
        <w:tc>
          <w:tcPr>
            <w:tcW w:w="1942" w:type="pct"/>
            <w:tcBorders>
              <w:top w:val="nil"/>
              <w:left w:val="nil"/>
              <w:bottom w:val="dotted" w:sz="4" w:space="0" w:color="11A3D7"/>
              <w:right w:val="nil"/>
            </w:tcBorders>
            <w:shd w:val="clear" w:color="000000" w:fill="F2F2F2"/>
            <w:vAlign w:val="center"/>
            <w:hideMark/>
          </w:tcPr>
          <w:p w14:paraId="383716CC" w14:textId="77777777" w:rsidR="00401514" w:rsidRPr="00B74DB9" w:rsidRDefault="00401514" w:rsidP="00417283">
            <w:pP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hartimi I planit të detajuar vendor Z.E1.1,Z.E1.2,Z.E2.2</w:t>
            </w:r>
          </w:p>
        </w:tc>
        <w:tc>
          <w:tcPr>
            <w:tcW w:w="765" w:type="pct"/>
            <w:tcBorders>
              <w:top w:val="nil"/>
              <w:left w:val="nil"/>
              <w:bottom w:val="dotted" w:sz="4" w:space="0" w:color="11A3D7"/>
              <w:right w:val="nil"/>
            </w:tcBorders>
            <w:shd w:val="clear" w:color="000000" w:fill="F2F2F2"/>
            <w:noWrap/>
            <w:vAlign w:val="center"/>
            <w:hideMark/>
          </w:tcPr>
          <w:p w14:paraId="3472618F"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3156F70"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860CFEB"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1920</w:t>
            </w:r>
          </w:p>
        </w:tc>
        <w:tc>
          <w:tcPr>
            <w:tcW w:w="763" w:type="pct"/>
            <w:tcBorders>
              <w:top w:val="nil"/>
              <w:left w:val="nil"/>
              <w:bottom w:val="dotted" w:sz="4" w:space="0" w:color="11A3D7"/>
              <w:right w:val="nil"/>
            </w:tcBorders>
            <w:shd w:val="clear" w:color="000000" w:fill="F2F2F2"/>
            <w:noWrap/>
            <w:vAlign w:val="center"/>
            <w:hideMark/>
          </w:tcPr>
          <w:p w14:paraId="05150EA4"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1920</w:t>
            </w:r>
          </w:p>
        </w:tc>
      </w:tr>
      <w:tr w:rsidR="00401514" w:rsidRPr="00B74DB9" w14:paraId="743FC804" w14:textId="77777777" w:rsidTr="00417283">
        <w:trPr>
          <w:trHeight w:val="720"/>
        </w:trPr>
        <w:tc>
          <w:tcPr>
            <w:tcW w:w="1942" w:type="pct"/>
            <w:tcBorders>
              <w:top w:val="nil"/>
              <w:left w:val="nil"/>
              <w:bottom w:val="dotted" w:sz="4" w:space="0" w:color="11A3D7"/>
              <w:right w:val="nil"/>
            </w:tcBorders>
            <w:shd w:val="clear" w:color="000000" w:fill="F2F2F2"/>
            <w:vAlign w:val="center"/>
            <w:hideMark/>
          </w:tcPr>
          <w:p w14:paraId="7A833972" w14:textId="77777777" w:rsidR="00401514" w:rsidRPr="00B74DB9" w:rsidRDefault="00401514" w:rsidP="00417283">
            <w:pP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blerje pajisje zyre</w:t>
            </w:r>
          </w:p>
        </w:tc>
        <w:tc>
          <w:tcPr>
            <w:tcW w:w="765" w:type="pct"/>
            <w:tcBorders>
              <w:top w:val="nil"/>
              <w:left w:val="nil"/>
              <w:bottom w:val="dotted" w:sz="4" w:space="0" w:color="11A3D7"/>
              <w:right w:val="nil"/>
            </w:tcBorders>
            <w:shd w:val="clear" w:color="000000" w:fill="F2F2F2"/>
            <w:noWrap/>
            <w:vAlign w:val="center"/>
            <w:hideMark/>
          </w:tcPr>
          <w:p w14:paraId="173FBFAE"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3A93408"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D3DC4C4"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630</w:t>
            </w:r>
          </w:p>
        </w:tc>
        <w:tc>
          <w:tcPr>
            <w:tcW w:w="763" w:type="pct"/>
            <w:tcBorders>
              <w:top w:val="nil"/>
              <w:left w:val="nil"/>
              <w:bottom w:val="dotted" w:sz="4" w:space="0" w:color="11A3D7"/>
              <w:right w:val="nil"/>
            </w:tcBorders>
            <w:shd w:val="clear" w:color="000000" w:fill="F2F2F2"/>
            <w:noWrap/>
            <w:vAlign w:val="center"/>
            <w:hideMark/>
          </w:tcPr>
          <w:p w14:paraId="15B24CFA"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684</w:t>
            </w:r>
          </w:p>
        </w:tc>
      </w:tr>
      <w:tr w:rsidR="00401514" w:rsidRPr="00B74DB9" w14:paraId="02254098" w14:textId="77777777" w:rsidTr="00417283">
        <w:trPr>
          <w:trHeight w:val="720"/>
        </w:trPr>
        <w:tc>
          <w:tcPr>
            <w:tcW w:w="1942" w:type="pct"/>
            <w:tcBorders>
              <w:top w:val="nil"/>
              <w:left w:val="nil"/>
              <w:bottom w:val="dotted" w:sz="4" w:space="0" w:color="11A3D7"/>
              <w:right w:val="nil"/>
            </w:tcBorders>
            <w:shd w:val="clear" w:color="000000" w:fill="F2F2F2"/>
            <w:vAlign w:val="center"/>
            <w:hideMark/>
          </w:tcPr>
          <w:p w14:paraId="4DE9404E" w14:textId="77777777" w:rsidR="00401514" w:rsidRPr="00B74DB9" w:rsidRDefault="00401514" w:rsidP="00417283">
            <w:pP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mbikqyrje zgjerim I ndriçimit rrugor në fshatra</w:t>
            </w:r>
          </w:p>
        </w:tc>
        <w:tc>
          <w:tcPr>
            <w:tcW w:w="765" w:type="pct"/>
            <w:tcBorders>
              <w:top w:val="nil"/>
              <w:left w:val="nil"/>
              <w:bottom w:val="dotted" w:sz="4" w:space="0" w:color="11A3D7"/>
              <w:right w:val="nil"/>
            </w:tcBorders>
            <w:shd w:val="clear" w:color="000000" w:fill="F2F2F2"/>
            <w:noWrap/>
            <w:vAlign w:val="center"/>
            <w:hideMark/>
          </w:tcPr>
          <w:p w14:paraId="0854DE1C"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3AD98F9F"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7678A1F"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146</w:t>
            </w:r>
          </w:p>
        </w:tc>
        <w:tc>
          <w:tcPr>
            <w:tcW w:w="763" w:type="pct"/>
            <w:tcBorders>
              <w:top w:val="nil"/>
              <w:left w:val="nil"/>
              <w:bottom w:val="dotted" w:sz="4" w:space="0" w:color="11A3D7"/>
              <w:right w:val="nil"/>
            </w:tcBorders>
            <w:shd w:val="clear" w:color="000000" w:fill="F2F2F2"/>
            <w:noWrap/>
            <w:vAlign w:val="center"/>
            <w:hideMark/>
          </w:tcPr>
          <w:p w14:paraId="6A2AAC6A"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145.53</w:t>
            </w:r>
          </w:p>
        </w:tc>
      </w:tr>
      <w:tr w:rsidR="00401514" w:rsidRPr="00B74DB9" w14:paraId="28E9982E" w14:textId="77777777" w:rsidTr="00417283">
        <w:trPr>
          <w:trHeight w:val="720"/>
        </w:trPr>
        <w:tc>
          <w:tcPr>
            <w:tcW w:w="1942" w:type="pct"/>
            <w:tcBorders>
              <w:top w:val="nil"/>
              <w:left w:val="nil"/>
              <w:bottom w:val="dotted" w:sz="4" w:space="0" w:color="11A3D7"/>
              <w:right w:val="nil"/>
            </w:tcBorders>
            <w:shd w:val="clear" w:color="000000" w:fill="F2F2F2"/>
            <w:vAlign w:val="center"/>
            <w:hideMark/>
          </w:tcPr>
          <w:p w14:paraId="6A2BB1C7" w14:textId="77777777" w:rsidR="00401514" w:rsidRPr="00B74DB9" w:rsidRDefault="00401514" w:rsidP="00417283">
            <w:pP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studim projektim,oponenca</w:t>
            </w:r>
          </w:p>
        </w:tc>
        <w:tc>
          <w:tcPr>
            <w:tcW w:w="765" w:type="pct"/>
            <w:tcBorders>
              <w:top w:val="nil"/>
              <w:left w:val="nil"/>
              <w:bottom w:val="dotted" w:sz="4" w:space="0" w:color="11A3D7"/>
              <w:right w:val="nil"/>
            </w:tcBorders>
            <w:shd w:val="clear" w:color="000000" w:fill="F2F2F2"/>
            <w:noWrap/>
            <w:vAlign w:val="center"/>
            <w:hideMark/>
          </w:tcPr>
          <w:p w14:paraId="294FFFBB"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7D126AA4" w14:textId="77777777" w:rsidR="00401514" w:rsidRPr="00B74DB9"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692213F"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70</w:t>
            </w:r>
          </w:p>
        </w:tc>
        <w:tc>
          <w:tcPr>
            <w:tcW w:w="763" w:type="pct"/>
            <w:tcBorders>
              <w:top w:val="nil"/>
              <w:left w:val="nil"/>
              <w:bottom w:val="dotted" w:sz="4" w:space="0" w:color="11A3D7"/>
              <w:right w:val="nil"/>
            </w:tcBorders>
            <w:shd w:val="clear" w:color="000000" w:fill="F2F2F2"/>
            <w:noWrap/>
            <w:vAlign w:val="center"/>
            <w:hideMark/>
          </w:tcPr>
          <w:p w14:paraId="6F12378A" w14:textId="77777777" w:rsidR="00401514" w:rsidRPr="00B74DB9" w:rsidRDefault="00401514" w:rsidP="00417283">
            <w:pPr>
              <w:jc w:val="center"/>
              <w:rPr>
                <w:rFonts w:ascii="Bahnschrift" w:eastAsia="Times New Roman" w:hAnsi="Bahnschrift" w:cs="Calibri"/>
                <w:color w:val="595959"/>
                <w:sz w:val="20"/>
                <w:szCs w:val="20"/>
              </w:rPr>
            </w:pPr>
            <w:r w:rsidRPr="00B74DB9">
              <w:rPr>
                <w:rFonts w:ascii="Bahnschrift" w:eastAsia="Times New Roman" w:hAnsi="Bahnschrift" w:cs="Calibri"/>
                <w:color w:val="595959"/>
                <w:sz w:val="20"/>
                <w:szCs w:val="20"/>
              </w:rPr>
              <w:t>2878</w:t>
            </w:r>
          </w:p>
        </w:tc>
      </w:tr>
    </w:tbl>
    <w:p w14:paraId="247FD7AE" w14:textId="77777777" w:rsidR="00401514" w:rsidRPr="00201495" w:rsidRDefault="00401514" w:rsidP="00401514">
      <w:pPr>
        <w:rPr>
          <w:rFonts w:ascii="Bahnschrift" w:eastAsia="Times New Roman" w:hAnsi="Bahnschrift"/>
        </w:rPr>
      </w:pPr>
    </w:p>
    <w:p w14:paraId="5782062D" w14:textId="77777777" w:rsidR="00401514" w:rsidRPr="00201495" w:rsidRDefault="00401514" w:rsidP="00401514">
      <w:pPr>
        <w:rPr>
          <w:rFonts w:ascii="Bahnschrift" w:hAnsi="Bahnschrift"/>
        </w:rPr>
      </w:pPr>
    </w:p>
    <w:p w14:paraId="3233CFA1" w14:textId="77777777" w:rsidR="00417283" w:rsidRDefault="00417283" w:rsidP="00401514">
      <w:pPr>
        <w:rPr>
          <w:rFonts w:ascii="Bahnschrift" w:eastAsia="Times New Roman" w:hAnsi="Bahnschrift" w:cs="Calibri"/>
          <w:b/>
          <w:bCs/>
          <w:color w:val="11A3D7"/>
          <w:sz w:val="28"/>
          <w:szCs w:val="28"/>
        </w:rPr>
      </w:pPr>
    </w:p>
    <w:p w14:paraId="08B120D1" w14:textId="77777777" w:rsidR="00417283" w:rsidRDefault="00417283" w:rsidP="00401514">
      <w:pPr>
        <w:rPr>
          <w:rFonts w:ascii="Bahnschrift" w:eastAsia="Times New Roman" w:hAnsi="Bahnschrift" w:cs="Calibri"/>
          <w:b/>
          <w:bCs/>
          <w:color w:val="11A3D7"/>
          <w:sz w:val="28"/>
          <w:szCs w:val="28"/>
        </w:rPr>
      </w:pPr>
    </w:p>
    <w:p w14:paraId="0E44B6CA" w14:textId="77777777" w:rsidR="00401514" w:rsidRDefault="00401514" w:rsidP="00401514">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7D251415" w14:textId="77777777" w:rsidR="00401514" w:rsidRPr="00201495" w:rsidRDefault="00401514" w:rsidP="00401514">
      <w:pPr>
        <w:rPr>
          <w:rFonts w:ascii="Bahnschrift" w:hAnsi="Bahnschrift"/>
        </w:rPr>
      </w:pPr>
    </w:p>
    <w:tbl>
      <w:tblPr>
        <w:tblW w:w="0" w:type="auto"/>
        <w:tblLayout w:type="fixed"/>
        <w:tblLook w:val="04A0" w:firstRow="1" w:lastRow="0" w:firstColumn="1" w:lastColumn="0" w:noHBand="0" w:noVBand="1"/>
      </w:tblPr>
      <w:tblGrid>
        <w:gridCol w:w="1175"/>
        <w:gridCol w:w="2605"/>
        <w:gridCol w:w="1116"/>
        <w:gridCol w:w="1116"/>
        <w:gridCol w:w="1116"/>
        <w:gridCol w:w="1116"/>
        <w:gridCol w:w="1116"/>
      </w:tblGrid>
      <w:tr w:rsidR="00401514" w:rsidRPr="006E6A70" w14:paraId="7D179EB1" w14:textId="77777777" w:rsidTr="00417283">
        <w:trPr>
          <w:trHeight w:val="600"/>
          <w:tblHeader/>
        </w:trPr>
        <w:tc>
          <w:tcPr>
            <w:tcW w:w="1175" w:type="dxa"/>
            <w:tcBorders>
              <w:top w:val="nil"/>
              <w:left w:val="nil"/>
              <w:bottom w:val="single" w:sz="12" w:space="0" w:color="11A3D7"/>
              <w:right w:val="nil"/>
            </w:tcBorders>
            <w:shd w:val="clear" w:color="000000" w:fill="F2F2F2"/>
            <w:vAlign w:val="center"/>
            <w:hideMark/>
          </w:tcPr>
          <w:p w14:paraId="12806C62"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Shërbimi</w:t>
            </w:r>
          </w:p>
        </w:tc>
        <w:tc>
          <w:tcPr>
            <w:tcW w:w="2605" w:type="dxa"/>
            <w:tcBorders>
              <w:top w:val="nil"/>
              <w:left w:val="nil"/>
              <w:bottom w:val="single" w:sz="12" w:space="0" w:color="11A3D7"/>
              <w:right w:val="nil"/>
            </w:tcBorders>
            <w:shd w:val="clear" w:color="000000" w:fill="F2F2F2"/>
            <w:vAlign w:val="center"/>
            <w:hideMark/>
          </w:tcPr>
          <w:p w14:paraId="63CA9DBA"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Indikatori</w:t>
            </w:r>
          </w:p>
        </w:tc>
        <w:tc>
          <w:tcPr>
            <w:tcW w:w="1116" w:type="dxa"/>
            <w:tcBorders>
              <w:top w:val="nil"/>
              <w:left w:val="nil"/>
              <w:bottom w:val="single" w:sz="12" w:space="0" w:color="11A3D7"/>
              <w:right w:val="nil"/>
            </w:tcBorders>
            <w:shd w:val="clear" w:color="000000" w:fill="F2F2F2"/>
            <w:vAlign w:val="center"/>
            <w:hideMark/>
          </w:tcPr>
          <w:p w14:paraId="6F11D643"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2020</w:t>
            </w:r>
          </w:p>
        </w:tc>
        <w:tc>
          <w:tcPr>
            <w:tcW w:w="1116" w:type="dxa"/>
            <w:tcBorders>
              <w:top w:val="nil"/>
              <w:left w:val="nil"/>
              <w:bottom w:val="single" w:sz="12" w:space="0" w:color="11A3D7"/>
              <w:right w:val="nil"/>
            </w:tcBorders>
            <w:shd w:val="clear" w:color="000000" w:fill="F2F2F2"/>
            <w:vAlign w:val="center"/>
            <w:hideMark/>
          </w:tcPr>
          <w:p w14:paraId="1A55C58C"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2021</w:t>
            </w:r>
          </w:p>
        </w:tc>
        <w:tc>
          <w:tcPr>
            <w:tcW w:w="1116" w:type="dxa"/>
            <w:tcBorders>
              <w:top w:val="nil"/>
              <w:left w:val="nil"/>
              <w:bottom w:val="single" w:sz="12" w:space="0" w:color="11A3D7"/>
              <w:right w:val="nil"/>
            </w:tcBorders>
            <w:shd w:val="clear" w:color="000000" w:fill="F2F2F2"/>
            <w:vAlign w:val="center"/>
            <w:hideMark/>
          </w:tcPr>
          <w:p w14:paraId="6788536A"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2022</w:t>
            </w:r>
          </w:p>
        </w:tc>
        <w:tc>
          <w:tcPr>
            <w:tcW w:w="1116" w:type="dxa"/>
            <w:tcBorders>
              <w:top w:val="nil"/>
              <w:left w:val="nil"/>
              <w:bottom w:val="single" w:sz="12" w:space="0" w:color="11A3D7"/>
              <w:right w:val="nil"/>
            </w:tcBorders>
            <w:shd w:val="clear" w:color="000000" w:fill="F2F2F2"/>
            <w:vAlign w:val="center"/>
            <w:hideMark/>
          </w:tcPr>
          <w:p w14:paraId="73F4F540"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Synimi 2022</w:t>
            </w:r>
          </w:p>
        </w:tc>
        <w:tc>
          <w:tcPr>
            <w:tcW w:w="1116" w:type="dxa"/>
            <w:tcBorders>
              <w:top w:val="nil"/>
              <w:left w:val="nil"/>
              <w:bottom w:val="single" w:sz="12" w:space="0" w:color="11A3D7"/>
              <w:right w:val="nil"/>
            </w:tcBorders>
            <w:shd w:val="clear" w:color="000000" w:fill="F2F2F2"/>
            <w:vAlign w:val="center"/>
            <w:hideMark/>
          </w:tcPr>
          <w:p w14:paraId="1771A019"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Trendi</w:t>
            </w:r>
          </w:p>
        </w:tc>
      </w:tr>
      <w:tr w:rsidR="00401514" w:rsidRPr="006E6A70" w14:paraId="2D07039C"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0E2FF4A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vAlign w:val="center"/>
            <w:hideMark/>
          </w:tcPr>
          <w:p w14:paraId="60CA3470"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xml:space="preserve">Raporti në % mes punonjësve  të trajnuar dhe punonjësve total </w:t>
            </w:r>
          </w:p>
        </w:tc>
        <w:tc>
          <w:tcPr>
            <w:tcW w:w="1116" w:type="dxa"/>
            <w:tcBorders>
              <w:top w:val="nil"/>
              <w:left w:val="nil"/>
              <w:bottom w:val="dotted" w:sz="4" w:space="0" w:color="11A3D7"/>
              <w:right w:val="nil"/>
            </w:tcBorders>
            <w:shd w:val="clear" w:color="000000" w:fill="F2F2F2"/>
            <w:noWrap/>
            <w:vAlign w:val="center"/>
            <w:hideMark/>
          </w:tcPr>
          <w:p w14:paraId="484A913E"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3</w:t>
            </w:r>
          </w:p>
        </w:tc>
        <w:tc>
          <w:tcPr>
            <w:tcW w:w="1116" w:type="dxa"/>
            <w:tcBorders>
              <w:top w:val="nil"/>
              <w:left w:val="nil"/>
              <w:bottom w:val="dotted" w:sz="4" w:space="0" w:color="11A3D7"/>
              <w:right w:val="nil"/>
            </w:tcBorders>
            <w:shd w:val="clear" w:color="000000" w:fill="F2F2F2"/>
            <w:noWrap/>
            <w:vAlign w:val="center"/>
            <w:hideMark/>
          </w:tcPr>
          <w:p w14:paraId="6FB2C838"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1116" w:type="dxa"/>
            <w:tcBorders>
              <w:top w:val="nil"/>
              <w:left w:val="nil"/>
              <w:bottom w:val="dotted" w:sz="4" w:space="0" w:color="11A3D7"/>
              <w:right w:val="nil"/>
            </w:tcBorders>
            <w:shd w:val="clear" w:color="000000" w:fill="F2F2F2"/>
            <w:noWrap/>
            <w:vAlign w:val="center"/>
            <w:hideMark/>
          </w:tcPr>
          <w:p w14:paraId="38B7FE3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5</w:t>
            </w:r>
          </w:p>
        </w:tc>
        <w:tc>
          <w:tcPr>
            <w:tcW w:w="1116" w:type="dxa"/>
            <w:tcBorders>
              <w:top w:val="nil"/>
              <w:left w:val="nil"/>
              <w:bottom w:val="dotted" w:sz="4" w:space="0" w:color="11A3D7"/>
              <w:right w:val="nil"/>
            </w:tcBorders>
            <w:shd w:val="clear" w:color="000000" w:fill="F2F2F2"/>
            <w:noWrap/>
            <w:vAlign w:val="center"/>
            <w:hideMark/>
          </w:tcPr>
          <w:p w14:paraId="05A1213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5</w:t>
            </w:r>
          </w:p>
        </w:tc>
        <w:tc>
          <w:tcPr>
            <w:tcW w:w="1116" w:type="dxa"/>
            <w:tcBorders>
              <w:top w:val="single" w:sz="12" w:space="0" w:color="11A3D7"/>
              <w:left w:val="nil"/>
              <w:bottom w:val="dotted" w:sz="4" w:space="0" w:color="11A3D7"/>
              <w:right w:val="nil"/>
            </w:tcBorders>
            <w:shd w:val="clear" w:color="000000" w:fill="C6EFCE"/>
            <w:noWrap/>
            <w:vAlign w:val="center"/>
            <w:hideMark/>
          </w:tcPr>
          <w:p w14:paraId="1184C1AF"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77A69F14"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01223185"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vAlign w:val="center"/>
            <w:hideMark/>
          </w:tcPr>
          <w:p w14:paraId="17D2777D"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punonjësve të administratës që kanë lëvizur brenda vitit kundrejt numrit total të punonjësve të administratës (raporti në %)</w:t>
            </w:r>
          </w:p>
        </w:tc>
        <w:tc>
          <w:tcPr>
            <w:tcW w:w="1116" w:type="dxa"/>
            <w:tcBorders>
              <w:top w:val="nil"/>
              <w:left w:val="nil"/>
              <w:bottom w:val="dotted" w:sz="4" w:space="0" w:color="11A3D7"/>
              <w:right w:val="nil"/>
            </w:tcBorders>
            <w:shd w:val="clear" w:color="000000" w:fill="F2F2F2"/>
            <w:noWrap/>
            <w:vAlign w:val="center"/>
            <w:hideMark/>
          </w:tcPr>
          <w:p w14:paraId="003EA46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36</w:t>
            </w:r>
          </w:p>
        </w:tc>
        <w:tc>
          <w:tcPr>
            <w:tcW w:w="1116" w:type="dxa"/>
            <w:tcBorders>
              <w:top w:val="nil"/>
              <w:left w:val="nil"/>
              <w:bottom w:val="dotted" w:sz="4" w:space="0" w:color="11A3D7"/>
              <w:right w:val="nil"/>
            </w:tcBorders>
            <w:shd w:val="clear" w:color="000000" w:fill="F2F2F2"/>
            <w:noWrap/>
            <w:vAlign w:val="center"/>
            <w:hideMark/>
          </w:tcPr>
          <w:p w14:paraId="7E367013"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29</w:t>
            </w:r>
          </w:p>
        </w:tc>
        <w:tc>
          <w:tcPr>
            <w:tcW w:w="1116" w:type="dxa"/>
            <w:tcBorders>
              <w:top w:val="nil"/>
              <w:left w:val="nil"/>
              <w:bottom w:val="dotted" w:sz="4" w:space="0" w:color="11A3D7"/>
              <w:right w:val="nil"/>
            </w:tcBorders>
            <w:shd w:val="clear" w:color="000000" w:fill="F2F2F2"/>
            <w:noWrap/>
            <w:vAlign w:val="center"/>
            <w:hideMark/>
          </w:tcPr>
          <w:p w14:paraId="0976913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14</w:t>
            </w:r>
          </w:p>
        </w:tc>
        <w:tc>
          <w:tcPr>
            <w:tcW w:w="1116" w:type="dxa"/>
            <w:tcBorders>
              <w:top w:val="nil"/>
              <w:left w:val="nil"/>
              <w:bottom w:val="dotted" w:sz="4" w:space="0" w:color="11A3D7"/>
              <w:right w:val="nil"/>
            </w:tcBorders>
            <w:shd w:val="clear" w:color="000000" w:fill="F2F2F2"/>
            <w:noWrap/>
            <w:vAlign w:val="center"/>
            <w:hideMark/>
          </w:tcPr>
          <w:p w14:paraId="24AE92E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FFC7CE"/>
            <w:noWrap/>
            <w:vAlign w:val="center"/>
            <w:hideMark/>
          </w:tcPr>
          <w:p w14:paraId="58455A50" w14:textId="77777777" w:rsidR="00401514" w:rsidRPr="006E6A70" w:rsidRDefault="00401514" w:rsidP="00417283">
            <w:pPr>
              <w:jc w:val="center"/>
              <w:rPr>
                <w:rFonts w:ascii="Bahnschrift" w:eastAsia="Times New Roman" w:hAnsi="Bahnschrift" w:cs="Calibri"/>
                <w:color w:val="9C0006"/>
                <w:sz w:val="18"/>
                <w:szCs w:val="18"/>
              </w:rPr>
            </w:pPr>
            <w:r w:rsidRPr="006E6A70">
              <w:rPr>
                <w:rFonts w:ascii="Bahnschrift" w:eastAsia="Times New Roman" w:hAnsi="Bahnschrift" w:cs="Calibri"/>
                <w:color w:val="9C0006"/>
                <w:sz w:val="18"/>
                <w:szCs w:val="18"/>
              </w:rPr>
              <w:t>Zbritës</w:t>
            </w:r>
          </w:p>
        </w:tc>
      </w:tr>
      <w:tr w:rsidR="00401514" w:rsidRPr="006E6A70" w14:paraId="642BFA2A"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4E31B14F"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vAlign w:val="center"/>
            <w:hideMark/>
          </w:tcPr>
          <w:p w14:paraId="636C0507"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Masa disiplinore të marra nga stafi bashkisë (ndryshimi në numër kundrejt  vitit të kaluar)</w:t>
            </w:r>
          </w:p>
        </w:tc>
        <w:tc>
          <w:tcPr>
            <w:tcW w:w="1116" w:type="dxa"/>
            <w:tcBorders>
              <w:top w:val="nil"/>
              <w:left w:val="nil"/>
              <w:bottom w:val="dotted" w:sz="4" w:space="0" w:color="11A3D7"/>
              <w:right w:val="nil"/>
            </w:tcBorders>
            <w:shd w:val="clear" w:color="000000" w:fill="F2F2F2"/>
            <w:noWrap/>
            <w:vAlign w:val="center"/>
            <w:hideMark/>
          </w:tcPr>
          <w:p w14:paraId="4209DBDF"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0F44DD4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20</w:t>
            </w:r>
          </w:p>
        </w:tc>
        <w:tc>
          <w:tcPr>
            <w:tcW w:w="1116" w:type="dxa"/>
            <w:tcBorders>
              <w:top w:val="nil"/>
              <w:left w:val="nil"/>
              <w:bottom w:val="dotted" w:sz="4" w:space="0" w:color="11A3D7"/>
              <w:right w:val="nil"/>
            </w:tcBorders>
            <w:shd w:val="clear" w:color="000000" w:fill="F2F2F2"/>
            <w:noWrap/>
            <w:vAlign w:val="center"/>
            <w:hideMark/>
          </w:tcPr>
          <w:p w14:paraId="5FEA5392"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-10</w:t>
            </w:r>
          </w:p>
        </w:tc>
        <w:tc>
          <w:tcPr>
            <w:tcW w:w="1116" w:type="dxa"/>
            <w:tcBorders>
              <w:top w:val="nil"/>
              <w:left w:val="nil"/>
              <w:bottom w:val="dotted" w:sz="4" w:space="0" w:color="11A3D7"/>
              <w:right w:val="nil"/>
            </w:tcBorders>
            <w:shd w:val="clear" w:color="000000" w:fill="F2F2F2"/>
            <w:noWrap/>
            <w:vAlign w:val="center"/>
            <w:hideMark/>
          </w:tcPr>
          <w:p w14:paraId="3B94F343"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FFC7CE"/>
            <w:noWrap/>
            <w:vAlign w:val="center"/>
            <w:hideMark/>
          </w:tcPr>
          <w:p w14:paraId="5C452868" w14:textId="77777777" w:rsidR="00401514" w:rsidRPr="006E6A70" w:rsidRDefault="00401514" w:rsidP="00417283">
            <w:pPr>
              <w:jc w:val="center"/>
              <w:rPr>
                <w:rFonts w:ascii="Bahnschrift" w:eastAsia="Times New Roman" w:hAnsi="Bahnschrift" w:cs="Calibri"/>
                <w:color w:val="9C0006"/>
                <w:sz w:val="18"/>
                <w:szCs w:val="18"/>
              </w:rPr>
            </w:pPr>
            <w:r w:rsidRPr="006E6A70">
              <w:rPr>
                <w:rFonts w:ascii="Bahnschrift" w:eastAsia="Times New Roman" w:hAnsi="Bahnschrift" w:cs="Calibri"/>
                <w:color w:val="9C0006"/>
                <w:sz w:val="18"/>
                <w:szCs w:val="18"/>
              </w:rPr>
              <w:t>Zbritës</w:t>
            </w:r>
          </w:p>
        </w:tc>
      </w:tr>
      <w:tr w:rsidR="00401514" w:rsidRPr="006E6A70" w14:paraId="277EDB49"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06291C0A"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vAlign w:val="center"/>
            <w:hideMark/>
          </w:tcPr>
          <w:p w14:paraId="72256BFE"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konsultimeve me publikun të realizuara në vit kundrejt numrit të konsultimeve me publikun që parashikon ligji (në %)</w:t>
            </w:r>
          </w:p>
        </w:tc>
        <w:tc>
          <w:tcPr>
            <w:tcW w:w="1116" w:type="dxa"/>
            <w:tcBorders>
              <w:top w:val="nil"/>
              <w:left w:val="nil"/>
              <w:bottom w:val="dotted" w:sz="4" w:space="0" w:color="11A3D7"/>
              <w:right w:val="nil"/>
            </w:tcBorders>
            <w:shd w:val="clear" w:color="000000" w:fill="F2F2F2"/>
            <w:noWrap/>
            <w:vAlign w:val="center"/>
            <w:hideMark/>
          </w:tcPr>
          <w:p w14:paraId="20ACF09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25970B3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433</w:t>
            </w:r>
          </w:p>
        </w:tc>
        <w:tc>
          <w:tcPr>
            <w:tcW w:w="1116" w:type="dxa"/>
            <w:tcBorders>
              <w:top w:val="nil"/>
              <w:left w:val="nil"/>
              <w:bottom w:val="dotted" w:sz="4" w:space="0" w:color="11A3D7"/>
              <w:right w:val="nil"/>
            </w:tcBorders>
            <w:shd w:val="clear" w:color="000000" w:fill="F2F2F2"/>
            <w:noWrap/>
            <w:vAlign w:val="center"/>
            <w:hideMark/>
          </w:tcPr>
          <w:p w14:paraId="2E9599C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433</w:t>
            </w:r>
          </w:p>
        </w:tc>
        <w:tc>
          <w:tcPr>
            <w:tcW w:w="1116" w:type="dxa"/>
            <w:tcBorders>
              <w:top w:val="nil"/>
              <w:left w:val="nil"/>
              <w:bottom w:val="dotted" w:sz="4" w:space="0" w:color="11A3D7"/>
              <w:right w:val="nil"/>
            </w:tcBorders>
            <w:shd w:val="clear" w:color="000000" w:fill="F2F2F2"/>
            <w:noWrap/>
            <w:vAlign w:val="center"/>
            <w:hideMark/>
          </w:tcPr>
          <w:p w14:paraId="3C38BFCE"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FFEB9C"/>
            <w:noWrap/>
            <w:vAlign w:val="center"/>
            <w:hideMark/>
          </w:tcPr>
          <w:p w14:paraId="6823263D" w14:textId="77777777" w:rsidR="00401514" w:rsidRPr="006E6A70" w:rsidRDefault="00401514" w:rsidP="00417283">
            <w:pPr>
              <w:jc w:val="center"/>
              <w:rPr>
                <w:rFonts w:ascii="Bahnschrift" w:eastAsia="Times New Roman" w:hAnsi="Bahnschrift" w:cs="Calibri"/>
                <w:color w:val="9C5700"/>
                <w:sz w:val="18"/>
                <w:szCs w:val="18"/>
              </w:rPr>
            </w:pPr>
            <w:r w:rsidRPr="006E6A70">
              <w:rPr>
                <w:rFonts w:ascii="Bahnschrift" w:eastAsia="Times New Roman" w:hAnsi="Bahnschrift" w:cs="Calibri"/>
                <w:color w:val="9C5700"/>
                <w:sz w:val="18"/>
                <w:szCs w:val="18"/>
              </w:rPr>
              <w:t>Stabël</w:t>
            </w:r>
          </w:p>
        </w:tc>
      </w:tr>
      <w:tr w:rsidR="00401514" w:rsidRPr="006E6A70" w14:paraId="1A3C7F63"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48AF534A"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vAlign w:val="center"/>
            <w:hideMark/>
          </w:tcPr>
          <w:p w14:paraId="091B1A93"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Numrit total i mbledhjeve të KB të hapura për qytetarët kundrejt numrit total të mbledhjeve bashkiake (në %)</w:t>
            </w:r>
          </w:p>
        </w:tc>
        <w:tc>
          <w:tcPr>
            <w:tcW w:w="1116" w:type="dxa"/>
            <w:tcBorders>
              <w:top w:val="nil"/>
              <w:left w:val="nil"/>
              <w:bottom w:val="dotted" w:sz="4" w:space="0" w:color="11A3D7"/>
              <w:right w:val="nil"/>
            </w:tcBorders>
            <w:shd w:val="clear" w:color="000000" w:fill="F2F2F2"/>
            <w:noWrap/>
            <w:vAlign w:val="center"/>
            <w:hideMark/>
          </w:tcPr>
          <w:p w14:paraId="6FD720F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2B1879F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100</w:t>
            </w:r>
          </w:p>
        </w:tc>
        <w:tc>
          <w:tcPr>
            <w:tcW w:w="1116" w:type="dxa"/>
            <w:tcBorders>
              <w:top w:val="nil"/>
              <w:left w:val="nil"/>
              <w:bottom w:val="dotted" w:sz="4" w:space="0" w:color="11A3D7"/>
              <w:right w:val="nil"/>
            </w:tcBorders>
            <w:shd w:val="clear" w:color="000000" w:fill="F2F2F2"/>
            <w:noWrap/>
            <w:vAlign w:val="center"/>
            <w:hideMark/>
          </w:tcPr>
          <w:p w14:paraId="650C21FE"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100</w:t>
            </w:r>
          </w:p>
        </w:tc>
        <w:tc>
          <w:tcPr>
            <w:tcW w:w="1116" w:type="dxa"/>
            <w:tcBorders>
              <w:top w:val="nil"/>
              <w:left w:val="nil"/>
              <w:bottom w:val="dotted" w:sz="4" w:space="0" w:color="11A3D7"/>
              <w:right w:val="nil"/>
            </w:tcBorders>
            <w:shd w:val="clear" w:color="000000" w:fill="F2F2F2"/>
            <w:noWrap/>
            <w:vAlign w:val="center"/>
            <w:hideMark/>
          </w:tcPr>
          <w:p w14:paraId="1D80F3A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74</w:t>
            </w:r>
          </w:p>
        </w:tc>
        <w:tc>
          <w:tcPr>
            <w:tcW w:w="1116" w:type="dxa"/>
            <w:tcBorders>
              <w:top w:val="dotted" w:sz="4" w:space="0" w:color="11A3D7"/>
              <w:left w:val="nil"/>
              <w:bottom w:val="dotted" w:sz="4" w:space="0" w:color="11A3D7"/>
              <w:right w:val="nil"/>
            </w:tcBorders>
            <w:shd w:val="clear" w:color="000000" w:fill="FFEB9C"/>
            <w:noWrap/>
            <w:vAlign w:val="center"/>
            <w:hideMark/>
          </w:tcPr>
          <w:p w14:paraId="770F1F9B" w14:textId="77777777" w:rsidR="00401514" w:rsidRPr="006E6A70" w:rsidRDefault="00401514" w:rsidP="00417283">
            <w:pPr>
              <w:jc w:val="center"/>
              <w:rPr>
                <w:rFonts w:ascii="Bahnschrift" w:eastAsia="Times New Roman" w:hAnsi="Bahnschrift" w:cs="Calibri"/>
                <w:color w:val="9C5700"/>
                <w:sz w:val="18"/>
                <w:szCs w:val="18"/>
              </w:rPr>
            </w:pPr>
            <w:r w:rsidRPr="006E6A70">
              <w:rPr>
                <w:rFonts w:ascii="Bahnschrift" w:eastAsia="Times New Roman" w:hAnsi="Bahnschrift" w:cs="Calibri"/>
                <w:color w:val="9C5700"/>
                <w:sz w:val="18"/>
                <w:szCs w:val="18"/>
              </w:rPr>
              <w:t>Stabël</w:t>
            </w:r>
          </w:p>
        </w:tc>
      </w:tr>
      <w:tr w:rsidR="00AE675B" w:rsidRPr="006E6A70" w14:paraId="5899ACD5"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1DEFB908" w14:textId="77777777" w:rsidR="00AE675B" w:rsidRPr="006E6A70" w:rsidRDefault="00AE675B" w:rsidP="00AE675B">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noWrap/>
            <w:vAlign w:val="center"/>
            <w:hideMark/>
          </w:tcPr>
          <w:p w14:paraId="109A2700" w14:textId="77777777" w:rsidR="00AE675B" w:rsidRPr="006E6A70" w:rsidRDefault="00AE675B" w:rsidP="00AE675B">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në % i numrit të vendimeve bashkiake që janë marrë pas konsultimit me publikun kundrejt numrit total të vendimeve bashkiake</w:t>
            </w:r>
          </w:p>
        </w:tc>
        <w:tc>
          <w:tcPr>
            <w:tcW w:w="1116" w:type="dxa"/>
            <w:tcBorders>
              <w:top w:val="nil"/>
              <w:left w:val="nil"/>
              <w:bottom w:val="dotted" w:sz="4" w:space="0" w:color="11A3D7"/>
              <w:right w:val="nil"/>
            </w:tcBorders>
            <w:shd w:val="clear" w:color="000000" w:fill="F2F2F2"/>
            <w:noWrap/>
            <w:vAlign w:val="center"/>
            <w:hideMark/>
          </w:tcPr>
          <w:p w14:paraId="04D6DC3B" w14:textId="77777777" w:rsidR="00AE675B" w:rsidRPr="006E6A70" w:rsidRDefault="00AE675B" w:rsidP="00AE675B">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41CB83DF" w14:textId="77777777" w:rsidR="00AE675B" w:rsidRPr="006E6A70" w:rsidRDefault="00AE675B" w:rsidP="00AE675B">
            <w:pPr>
              <w:jc w:val="center"/>
              <w:rPr>
                <w:rFonts w:ascii="Bahnschrift" w:eastAsia="Times New Roman" w:hAnsi="Bahnschrift" w:cs="Calibri"/>
                <w:color w:val="595959"/>
                <w:sz w:val="18"/>
                <w:szCs w:val="18"/>
              </w:rPr>
            </w:pPr>
            <w:r>
              <w:rPr>
                <w:rFonts w:ascii="Bahnschrift" w:hAnsi="Bahnschrift" w:cs="Calibri"/>
                <w:color w:val="595959"/>
                <w:sz w:val="18"/>
                <w:szCs w:val="18"/>
              </w:rPr>
              <w:t>2.8</w:t>
            </w:r>
          </w:p>
        </w:tc>
        <w:tc>
          <w:tcPr>
            <w:tcW w:w="1116" w:type="dxa"/>
            <w:tcBorders>
              <w:top w:val="nil"/>
              <w:left w:val="nil"/>
              <w:bottom w:val="dotted" w:sz="4" w:space="0" w:color="11A3D7"/>
              <w:right w:val="nil"/>
            </w:tcBorders>
            <w:shd w:val="clear" w:color="000000" w:fill="F2F2F2"/>
            <w:noWrap/>
            <w:vAlign w:val="center"/>
            <w:hideMark/>
          </w:tcPr>
          <w:p w14:paraId="378EE3F2" w14:textId="77777777" w:rsidR="00AE675B" w:rsidRPr="006E6A70" w:rsidRDefault="00AE675B" w:rsidP="00AE675B">
            <w:pPr>
              <w:jc w:val="center"/>
              <w:rPr>
                <w:rFonts w:ascii="Bahnschrift" w:eastAsia="Times New Roman" w:hAnsi="Bahnschrift" w:cs="Calibri"/>
                <w:color w:val="595959"/>
                <w:sz w:val="18"/>
                <w:szCs w:val="18"/>
              </w:rPr>
            </w:pPr>
            <w:r>
              <w:rPr>
                <w:rFonts w:ascii="Bahnschrift" w:hAnsi="Bahnschrift" w:cs="Calibri"/>
                <w:color w:val="595959"/>
                <w:sz w:val="18"/>
                <w:szCs w:val="18"/>
              </w:rPr>
              <w:t>2.7</w:t>
            </w:r>
          </w:p>
        </w:tc>
        <w:tc>
          <w:tcPr>
            <w:tcW w:w="1116" w:type="dxa"/>
            <w:tcBorders>
              <w:top w:val="nil"/>
              <w:left w:val="nil"/>
              <w:bottom w:val="dotted" w:sz="4" w:space="0" w:color="11A3D7"/>
              <w:right w:val="nil"/>
            </w:tcBorders>
            <w:shd w:val="clear" w:color="000000" w:fill="F2F2F2"/>
            <w:noWrap/>
            <w:vAlign w:val="center"/>
            <w:hideMark/>
          </w:tcPr>
          <w:p w14:paraId="7FCB7DE5" w14:textId="77777777" w:rsidR="00AE675B" w:rsidRPr="006E6A70" w:rsidRDefault="00AE675B" w:rsidP="00AE675B">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FFC7CE"/>
            <w:noWrap/>
            <w:vAlign w:val="center"/>
            <w:hideMark/>
          </w:tcPr>
          <w:p w14:paraId="3CA9C93B" w14:textId="77777777" w:rsidR="00AE675B" w:rsidRPr="006E6A70" w:rsidRDefault="00AE675B" w:rsidP="00AE675B">
            <w:pPr>
              <w:jc w:val="center"/>
              <w:rPr>
                <w:rFonts w:ascii="Bahnschrift" w:eastAsia="Times New Roman" w:hAnsi="Bahnschrift" w:cs="Calibri"/>
                <w:color w:val="9C0006"/>
                <w:sz w:val="18"/>
                <w:szCs w:val="18"/>
              </w:rPr>
            </w:pPr>
            <w:r w:rsidRPr="006E6A70">
              <w:rPr>
                <w:rFonts w:ascii="Bahnschrift" w:eastAsia="Times New Roman" w:hAnsi="Bahnschrift" w:cs="Calibri"/>
                <w:color w:val="9C0006"/>
                <w:sz w:val="18"/>
                <w:szCs w:val="18"/>
              </w:rPr>
              <w:t>Zbritës</w:t>
            </w:r>
          </w:p>
        </w:tc>
      </w:tr>
      <w:tr w:rsidR="00401514" w:rsidRPr="006E6A70" w14:paraId="40600AA9"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1A883D66"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noWrap/>
            <w:vAlign w:val="center"/>
            <w:hideMark/>
          </w:tcPr>
          <w:p w14:paraId="77A8399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Akte të miratuara nga Këshilli Bashkiak, ndryshimi vjetor ne përqindje</w:t>
            </w:r>
          </w:p>
        </w:tc>
        <w:tc>
          <w:tcPr>
            <w:tcW w:w="1116" w:type="dxa"/>
            <w:tcBorders>
              <w:top w:val="nil"/>
              <w:left w:val="nil"/>
              <w:bottom w:val="dotted" w:sz="4" w:space="0" w:color="11A3D7"/>
              <w:right w:val="nil"/>
            </w:tcBorders>
            <w:shd w:val="clear" w:color="000000" w:fill="F2F2F2"/>
            <w:noWrap/>
            <w:vAlign w:val="center"/>
            <w:hideMark/>
          </w:tcPr>
          <w:p w14:paraId="0BB7016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06BE4782"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4CC9ED5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w:t>
            </w:r>
          </w:p>
        </w:tc>
        <w:tc>
          <w:tcPr>
            <w:tcW w:w="1116" w:type="dxa"/>
            <w:tcBorders>
              <w:top w:val="nil"/>
              <w:left w:val="nil"/>
              <w:bottom w:val="dotted" w:sz="4" w:space="0" w:color="11A3D7"/>
              <w:right w:val="nil"/>
            </w:tcBorders>
            <w:shd w:val="clear" w:color="000000" w:fill="F2F2F2"/>
            <w:noWrap/>
            <w:vAlign w:val="center"/>
            <w:hideMark/>
          </w:tcPr>
          <w:p w14:paraId="79A2F56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C6EFCE"/>
            <w:noWrap/>
            <w:vAlign w:val="center"/>
            <w:hideMark/>
          </w:tcPr>
          <w:p w14:paraId="7BAD3F3D"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3E0209F1"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3F85C6D8"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Administrimi dhe menaxhimi i bashkisë</w:t>
            </w:r>
          </w:p>
        </w:tc>
        <w:tc>
          <w:tcPr>
            <w:tcW w:w="2605" w:type="dxa"/>
            <w:tcBorders>
              <w:top w:val="nil"/>
              <w:left w:val="nil"/>
              <w:bottom w:val="dotted" w:sz="4" w:space="0" w:color="11A3D7"/>
              <w:right w:val="nil"/>
            </w:tcBorders>
            <w:shd w:val="clear" w:color="000000" w:fill="F2F2F2"/>
            <w:noWrap/>
            <w:vAlign w:val="center"/>
            <w:hideMark/>
          </w:tcPr>
          <w:p w14:paraId="0A2A10F5"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punonjësve të bashkisë që kanë lëvizur brenda vitit kundrejt numrit total të punonjësve të bashkisë (raporti në %)</w:t>
            </w:r>
          </w:p>
        </w:tc>
        <w:tc>
          <w:tcPr>
            <w:tcW w:w="1116" w:type="dxa"/>
            <w:tcBorders>
              <w:top w:val="nil"/>
              <w:left w:val="nil"/>
              <w:bottom w:val="dotted" w:sz="4" w:space="0" w:color="11A3D7"/>
              <w:right w:val="nil"/>
            </w:tcBorders>
            <w:shd w:val="clear" w:color="000000" w:fill="F2F2F2"/>
            <w:noWrap/>
            <w:vAlign w:val="center"/>
            <w:hideMark/>
          </w:tcPr>
          <w:p w14:paraId="0AD93B3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4AC2111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13</w:t>
            </w:r>
          </w:p>
        </w:tc>
        <w:tc>
          <w:tcPr>
            <w:tcW w:w="1116" w:type="dxa"/>
            <w:tcBorders>
              <w:top w:val="nil"/>
              <w:left w:val="nil"/>
              <w:bottom w:val="dotted" w:sz="4" w:space="0" w:color="11A3D7"/>
              <w:right w:val="nil"/>
            </w:tcBorders>
            <w:shd w:val="clear" w:color="000000" w:fill="F2F2F2"/>
            <w:noWrap/>
            <w:vAlign w:val="center"/>
            <w:hideMark/>
          </w:tcPr>
          <w:p w14:paraId="1215695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15</w:t>
            </w:r>
          </w:p>
        </w:tc>
        <w:tc>
          <w:tcPr>
            <w:tcW w:w="1116" w:type="dxa"/>
            <w:tcBorders>
              <w:top w:val="nil"/>
              <w:left w:val="nil"/>
              <w:bottom w:val="dotted" w:sz="4" w:space="0" w:color="11A3D7"/>
              <w:right w:val="nil"/>
            </w:tcBorders>
            <w:shd w:val="clear" w:color="000000" w:fill="F2F2F2"/>
            <w:noWrap/>
            <w:vAlign w:val="center"/>
            <w:hideMark/>
          </w:tcPr>
          <w:p w14:paraId="5A779A0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C6EFCE"/>
            <w:noWrap/>
            <w:vAlign w:val="center"/>
            <w:hideMark/>
          </w:tcPr>
          <w:p w14:paraId="395CF3CE"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0DAF086B" w14:textId="77777777" w:rsidTr="006372A8">
        <w:trPr>
          <w:trHeight w:val="720"/>
        </w:trPr>
        <w:tc>
          <w:tcPr>
            <w:tcW w:w="1175" w:type="dxa"/>
            <w:tcBorders>
              <w:top w:val="nil"/>
              <w:left w:val="nil"/>
              <w:bottom w:val="dotted" w:sz="4" w:space="0" w:color="11A3D7"/>
              <w:right w:val="nil"/>
            </w:tcBorders>
            <w:shd w:val="clear" w:color="000000" w:fill="F2F2F2"/>
            <w:vAlign w:val="center"/>
            <w:hideMark/>
          </w:tcPr>
          <w:p w14:paraId="6F442FCD"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Gjendja civile</w:t>
            </w:r>
          </w:p>
        </w:tc>
        <w:tc>
          <w:tcPr>
            <w:tcW w:w="2605" w:type="dxa"/>
            <w:tcBorders>
              <w:top w:val="nil"/>
              <w:left w:val="nil"/>
              <w:bottom w:val="dotted" w:sz="4" w:space="0" w:color="11A3D7"/>
              <w:right w:val="nil"/>
            </w:tcBorders>
            <w:shd w:val="clear" w:color="000000" w:fill="F2F2F2"/>
            <w:noWrap/>
            <w:vAlign w:val="center"/>
            <w:hideMark/>
          </w:tcPr>
          <w:p w14:paraId="25EAAFBB"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Koha mesatare e pritjes për të marrë 1 certifikatë (ndryshimi në minuta kundrejt vitit të kaluar)</w:t>
            </w:r>
          </w:p>
        </w:tc>
        <w:tc>
          <w:tcPr>
            <w:tcW w:w="1116" w:type="dxa"/>
            <w:tcBorders>
              <w:top w:val="nil"/>
              <w:left w:val="nil"/>
              <w:bottom w:val="dotted" w:sz="4" w:space="0" w:color="11A3D7"/>
              <w:right w:val="nil"/>
            </w:tcBorders>
            <w:shd w:val="clear" w:color="000000" w:fill="F2F2F2"/>
            <w:noWrap/>
            <w:vAlign w:val="center"/>
            <w:hideMark/>
          </w:tcPr>
          <w:p w14:paraId="37644DE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1E0DA73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0CD55622"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116" w:type="dxa"/>
            <w:tcBorders>
              <w:top w:val="nil"/>
              <w:left w:val="nil"/>
              <w:bottom w:val="dotted" w:sz="4" w:space="0" w:color="11A3D7"/>
              <w:right w:val="nil"/>
            </w:tcBorders>
            <w:shd w:val="clear" w:color="000000" w:fill="F2F2F2"/>
            <w:noWrap/>
            <w:vAlign w:val="center"/>
            <w:hideMark/>
          </w:tcPr>
          <w:p w14:paraId="6F5605B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116" w:type="dxa"/>
            <w:tcBorders>
              <w:top w:val="dotted" w:sz="4" w:space="0" w:color="11A3D7"/>
              <w:left w:val="nil"/>
              <w:bottom w:val="dotted" w:sz="4" w:space="0" w:color="11A3D7"/>
              <w:right w:val="nil"/>
            </w:tcBorders>
            <w:shd w:val="clear" w:color="auto" w:fill="FFEB9C"/>
            <w:noWrap/>
            <w:vAlign w:val="center"/>
            <w:hideMark/>
          </w:tcPr>
          <w:p w14:paraId="5225C2CD" w14:textId="77777777" w:rsidR="00401514" w:rsidRPr="006E6A70" w:rsidRDefault="00401514" w:rsidP="00417283">
            <w:pPr>
              <w:jc w:val="center"/>
              <w:rPr>
                <w:rFonts w:ascii="Bahnschrift" w:eastAsia="Times New Roman" w:hAnsi="Bahnschrift" w:cs="Calibri"/>
                <w:color w:val="9C5700"/>
                <w:sz w:val="18"/>
                <w:szCs w:val="18"/>
              </w:rPr>
            </w:pPr>
            <w:r w:rsidRPr="006E6A70">
              <w:rPr>
                <w:rFonts w:ascii="Bahnschrift" w:eastAsia="Times New Roman" w:hAnsi="Bahnschrift" w:cs="Calibri"/>
                <w:color w:val="9C5700"/>
                <w:sz w:val="18"/>
                <w:szCs w:val="18"/>
              </w:rPr>
              <w:t>Stabël</w:t>
            </w:r>
          </w:p>
        </w:tc>
      </w:tr>
      <w:tr w:rsidR="00401514" w:rsidRPr="006E6A70" w14:paraId="40765540" w14:textId="77777777" w:rsidTr="006372A8">
        <w:trPr>
          <w:trHeight w:val="720"/>
        </w:trPr>
        <w:tc>
          <w:tcPr>
            <w:tcW w:w="1175" w:type="dxa"/>
            <w:tcBorders>
              <w:top w:val="nil"/>
              <w:left w:val="nil"/>
              <w:bottom w:val="dotted" w:sz="4" w:space="0" w:color="11A3D7"/>
              <w:right w:val="nil"/>
            </w:tcBorders>
            <w:shd w:val="clear" w:color="000000" w:fill="F2F2F2"/>
            <w:vAlign w:val="center"/>
            <w:hideMark/>
          </w:tcPr>
          <w:p w14:paraId="0EE2B176"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Gjendja civile</w:t>
            </w:r>
          </w:p>
        </w:tc>
        <w:tc>
          <w:tcPr>
            <w:tcW w:w="2605" w:type="dxa"/>
            <w:tcBorders>
              <w:top w:val="nil"/>
              <w:left w:val="nil"/>
              <w:bottom w:val="dotted" w:sz="4" w:space="0" w:color="11A3D7"/>
              <w:right w:val="nil"/>
            </w:tcBorders>
            <w:shd w:val="clear" w:color="000000" w:fill="F2F2F2"/>
            <w:noWrap/>
            <w:vAlign w:val="center"/>
            <w:hideMark/>
          </w:tcPr>
          <w:p w14:paraId="29BEC560"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i shpenzimeve totale të programit kundrejt numrit të dokumentave të prodhuar (lekë/dokument)</w:t>
            </w:r>
          </w:p>
        </w:tc>
        <w:tc>
          <w:tcPr>
            <w:tcW w:w="1116" w:type="dxa"/>
            <w:tcBorders>
              <w:top w:val="nil"/>
              <w:left w:val="nil"/>
              <w:bottom w:val="dotted" w:sz="4" w:space="0" w:color="11A3D7"/>
              <w:right w:val="nil"/>
            </w:tcBorders>
            <w:shd w:val="clear" w:color="000000" w:fill="F2F2F2"/>
            <w:noWrap/>
            <w:vAlign w:val="center"/>
            <w:hideMark/>
          </w:tcPr>
          <w:p w14:paraId="16A6AE9F"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1385CCD3"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0F0F83EF"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1345</w:t>
            </w:r>
          </w:p>
        </w:tc>
        <w:tc>
          <w:tcPr>
            <w:tcW w:w="1116" w:type="dxa"/>
            <w:tcBorders>
              <w:top w:val="nil"/>
              <w:left w:val="nil"/>
              <w:bottom w:val="dotted" w:sz="4" w:space="0" w:color="11A3D7"/>
              <w:right w:val="nil"/>
            </w:tcBorders>
            <w:shd w:val="clear" w:color="000000" w:fill="F2F2F2"/>
            <w:noWrap/>
            <w:vAlign w:val="center"/>
            <w:hideMark/>
          </w:tcPr>
          <w:p w14:paraId="6145340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auto" w:fill="F2F2F2"/>
            <w:noWrap/>
            <w:vAlign w:val="center"/>
            <w:hideMark/>
          </w:tcPr>
          <w:p w14:paraId="36E9BFF8"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r>
      <w:tr w:rsidR="00401514" w:rsidRPr="006E6A70" w14:paraId="23CE5073"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16B14F05"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Gjendja civile</w:t>
            </w:r>
          </w:p>
        </w:tc>
        <w:tc>
          <w:tcPr>
            <w:tcW w:w="2605" w:type="dxa"/>
            <w:tcBorders>
              <w:top w:val="nil"/>
              <w:left w:val="nil"/>
              <w:bottom w:val="dotted" w:sz="4" w:space="0" w:color="11A3D7"/>
              <w:right w:val="nil"/>
            </w:tcBorders>
            <w:shd w:val="clear" w:color="000000" w:fill="F2F2F2"/>
            <w:noWrap/>
            <w:vAlign w:val="center"/>
            <w:hideMark/>
          </w:tcPr>
          <w:p w14:paraId="2B313355"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dokumentave të prodhuar / lështuar nga gjendja civile, rritja në % kundrejt vitit të kaluar</w:t>
            </w:r>
          </w:p>
        </w:tc>
        <w:tc>
          <w:tcPr>
            <w:tcW w:w="1116" w:type="dxa"/>
            <w:tcBorders>
              <w:top w:val="nil"/>
              <w:left w:val="nil"/>
              <w:bottom w:val="dotted" w:sz="4" w:space="0" w:color="11A3D7"/>
              <w:right w:val="nil"/>
            </w:tcBorders>
            <w:shd w:val="clear" w:color="000000" w:fill="F2F2F2"/>
            <w:noWrap/>
            <w:vAlign w:val="center"/>
            <w:hideMark/>
          </w:tcPr>
          <w:p w14:paraId="198B066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0581F5B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65BD1658"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w:t>
            </w:r>
          </w:p>
        </w:tc>
        <w:tc>
          <w:tcPr>
            <w:tcW w:w="1116" w:type="dxa"/>
            <w:tcBorders>
              <w:top w:val="nil"/>
              <w:left w:val="nil"/>
              <w:bottom w:val="dotted" w:sz="4" w:space="0" w:color="11A3D7"/>
              <w:right w:val="nil"/>
            </w:tcBorders>
            <w:shd w:val="clear" w:color="000000" w:fill="F2F2F2"/>
            <w:noWrap/>
            <w:vAlign w:val="center"/>
            <w:hideMark/>
          </w:tcPr>
          <w:p w14:paraId="220F2123"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C6EFCE"/>
            <w:noWrap/>
            <w:vAlign w:val="center"/>
            <w:hideMark/>
          </w:tcPr>
          <w:p w14:paraId="3976F629"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6372A8" w:rsidRPr="006E6A70" w14:paraId="76ED5FC2" w14:textId="77777777" w:rsidTr="006372A8">
        <w:trPr>
          <w:trHeight w:val="720"/>
        </w:trPr>
        <w:tc>
          <w:tcPr>
            <w:tcW w:w="1175" w:type="dxa"/>
            <w:tcBorders>
              <w:top w:val="nil"/>
              <w:left w:val="nil"/>
              <w:bottom w:val="dotted" w:sz="4" w:space="0" w:color="11A3D7"/>
              <w:right w:val="nil"/>
            </w:tcBorders>
            <w:shd w:val="clear" w:color="000000" w:fill="F2F2F2"/>
            <w:vAlign w:val="center"/>
            <w:hideMark/>
          </w:tcPr>
          <w:p w14:paraId="3CF0FF2E" w14:textId="77777777" w:rsidR="006372A8" w:rsidRPr="006E6A70" w:rsidRDefault="006372A8" w:rsidP="006372A8">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Menaxhimi financiar</w:t>
            </w:r>
          </w:p>
        </w:tc>
        <w:tc>
          <w:tcPr>
            <w:tcW w:w="2605" w:type="dxa"/>
            <w:tcBorders>
              <w:top w:val="nil"/>
              <w:left w:val="nil"/>
              <w:bottom w:val="dotted" w:sz="4" w:space="0" w:color="11A3D7"/>
              <w:right w:val="nil"/>
            </w:tcBorders>
            <w:shd w:val="clear" w:color="000000" w:fill="F2F2F2"/>
            <w:noWrap/>
            <w:vAlign w:val="center"/>
            <w:hideMark/>
          </w:tcPr>
          <w:p w14:paraId="047A526B" w14:textId="77777777" w:rsidR="006372A8" w:rsidRPr="006E6A70" w:rsidRDefault="006372A8" w:rsidP="006372A8">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Shuma e detyrimit të prapambetur në lekë</w:t>
            </w:r>
          </w:p>
        </w:tc>
        <w:tc>
          <w:tcPr>
            <w:tcW w:w="1116" w:type="dxa"/>
            <w:tcBorders>
              <w:top w:val="nil"/>
              <w:left w:val="nil"/>
              <w:bottom w:val="dotted" w:sz="4" w:space="0" w:color="11A3D7"/>
              <w:right w:val="nil"/>
            </w:tcBorders>
            <w:shd w:val="clear" w:color="000000" w:fill="F2F2F2"/>
            <w:noWrap/>
            <w:vAlign w:val="center"/>
            <w:hideMark/>
          </w:tcPr>
          <w:p w14:paraId="63B88A04"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116" w:type="dxa"/>
            <w:tcBorders>
              <w:top w:val="nil"/>
              <w:left w:val="nil"/>
              <w:bottom w:val="dotted" w:sz="4" w:space="0" w:color="11A3D7"/>
              <w:right w:val="nil"/>
            </w:tcBorders>
            <w:shd w:val="clear" w:color="000000" w:fill="F2F2F2"/>
            <w:noWrap/>
            <w:vAlign w:val="center"/>
            <w:hideMark/>
          </w:tcPr>
          <w:p w14:paraId="3993AFAB"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116" w:type="dxa"/>
            <w:tcBorders>
              <w:top w:val="nil"/>
              <w:left w:val="nil"/>
              <w:bottom w:val="dotted" w:sz="4" w:space="0" w:color="11A3D7"/>
              <w:right w:val="nil"/>
            </w:tcBorders>
            <w:shd w:val="clear" w:color="000000" w:fill="F2F2F2"/>
            <w:noWrap/>
            <w:vAlign w:val="center"/>
            <w:hideMark/>
          </w:tcPr>
          <w:p w14:paraId="71C70264"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9199000</w:t>
            </w:r>
          </w:p>
        </w:tc>
        <w:tc>
          <w:tcPr>
            <w:tcW w:w="1116" w:type="dxa"/>
            <w:tcBorders>
              <w:top w:val="nil"/>
              <w:left w:val="nil"/>
              <w:bottom w:val="dotted" w:sz="4" w:space="0" w:color="11A3D7"/>
              <w:right w:val="nil"/>
            </w:tcBorders>
            <w:shd w:val="clear" w:color="000000" w:fill="F2F2F2"/>
            <w:noWrap/>
            <w:vAlign w:val="center"/>
            <w:hideMark/>
          </w:tcPr>
          <w:p w14:paraId="7AB3BD45"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116" w:type="dxa"/>
            <w:tcBorders>
              <w:top w:val="dotted" w:sz="4" w:space="0" w:color="11A3D7"/>
              <w:left w:val="nil"/>
              <w:bottom w:val="dotted" w:sz="4" w:space="0" w:color="11A3D7"/>
              <w:right w:val="nil"/>
            </w:tcBorders>
            <w:shd w:val="clear" w:color="auto" w:fill="C6EFCE"/>
            <w:noWrap/>
            <w:vAlign w:val="center"/>
            <w:hideMark/>
          </w:tcPr>
          <w:p w14:paraId="5C710583" w14:textId="77777777" w:rsidR="006372A8" w:rsidRPr="006E6A70" w:rsidRDefault="006372A8" w:rsidP="006372A8">
            <w:pPr>
              <w:jc w:val="center"/>
              <w:rPr>
                <w:rFonts w:ascii="Bahnschrift" w:eastAsia="Times New Roman" w:hAnsi="Bahnschrift" w:cs="Calibri"/>
                <w:color w:val="9C0006"/>
                <w:sz w:val="18"/>
                <w:szCs w:val="18"/>
              </w:rPr>
            </w:pPr>
            <w:r w:rsidRPr="006E6A70">
              <w:rPr>
                <w:rFonts w:ascii="Bahnschrift" w:eastAsia="Times New Roman" w:hAnsi="Bahnschrift" w:cs="Calibri"/>
                <w:color w:val="006100"/>
                <w:sz w:val="18"/>
                <w:szCs w:val="18"/>
              </w:rPr>
              <w:t>Rritës</w:t>
            </w:r>
          </w:p>
        </w:tc>
      </w:tr>
      <w:tr w:rsidR="006372A8" w:rsidRPr="006E6A70" w14:paraId="63A23D97" w14:textId="77777777" w:rsidTr="006372A8">
        <w:trPr>
          <w:trHeight w:val="720"/>
        </w:trPr>
        <w:tc>
          <w:tcPr>
            <w:tcW w:w="1175" w:type="dxa"/>
            <w:tcBorders>
              <w:top w:val="nil"/>
              <w:left w:val="nil"/>
              <w:bottom w:val="dotted" w:sz="4" w:space="0" w:color="11A3D7"/>
              <w:right w:val="nil"/>
            </w:tcBorders>
            <w:shd w:val="clear" w:color="000000" w:fill="F2F2F2"/>
            <w:vAlign w:val="center"/>
            <w:hideMark/>
          </w:tcPr>
          <w:p w14:paraId="0B7F8845" w14:textId="77777777" w:rsidR="006372A8" w:rsidRPr="006E6A70" w:rsidRDefault="006372A8" w:rsidP="006372A8">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Menaxhimi financiar</w:t>
            </w:r>
          </w:p>
        </w:tc>
        <w:tc>
          <w:tcPr>
            <w:tcW w:w="2605" w:type="dxa"/>
            <w:tcBorders>
              <w:top w:val="nil"/>
              <w:left w:val="nil"/>
              <w:bottom w:val="dotted" w:sz="4" w:space="0" w:color="11A3D7"/>
              <w:right w:val="nil"/>
            </w:tcBorders>
            <w:shd w:val="clear" w:color="000000" w:fill="F2F2F2"/>
            <w:noWrap/>
            <w:vAlign w:val="center"/>
            <w:hideMark/>
          </w:tcPr>
          <w:p w14:paraId="369B7D08" w14:textId="77777777" w:rsidR="006372A8" w:rsidRPr="006E6A70" w:rsidRDefault="006372A8" w:rsidP="006372A8">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i detyrimeve te permbushura kundrejt numrit total te detyrimeve ( ne përqindje)</w:t>
            </w:r>
          </w:p>
        </w:tc>
        <w:tc>
          <w:tcPr>
            <w:tcW w:w="1116" w:type="dxa"/>
            <w:tcBorders>
              <w:top w:val="nil"/>
              <w:left w:val="nil"/>
              <w:bottom w:val="dotted" w:sz="4" w:space="0" w:color="11A3D7"/>
              <w:right w:val="nil"/>
            </w:tcBorders>
            <w:shd w:val="clear" w:color="000000" w:fill="F2F2F2"/>
            <w:noWrap/>
            <w:vAlign w:val="center"/>
            <w:hideMark/>
          </w:tcPr>
          <w:p w14:paraId="06187E11"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74A903B3"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83</w:t>
            </w:r>
          </w:p>
        </w:tc>
        <w:tc>
          <w:tcPr>
            <w:tcW w:w="1116" w:type="dxa"/>
            <w:tcBorders>
              <w:top w:val="nil"/>
              <w:left w:val="nil"/>
              <w:bottom w:val="dotted" w:sz="4" w:space="0" w:color="11A3D7"/>
              <w:right w:val="nil"/>
            </w:tcBorders>
            <w:shd w:val="clear" w:color="000000" w:fill="F2F2F2"/>
            <w:noWrap/>
            <w:vAlign w:val="center"/>
            <w:hideMark/>
          </w:tcPr>
          <w:p w14:paraId="12FFECB5"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87</w:t>
            </w:r>
          </w:p>
        </w:tc>
        <w:tc>
          <w:tcPr>
            <w:tcW w:w="1116" w:type="dxa"/>
            <w:tcBorders>
              <w:top w:val="nil"/>
              <w:left w:val="nil"/>
              <w:bottom w:val="dotted" w:sz="4" w:space="0" w:color="11A3D7"/>
              <w:right w:val="nil"/>
            </w:tcBorders>
            <w:shd w:val="clear" w:color="000000" w:fill="F2F2F2"/>
            <w:noWrap/>
            <w:vAlign w:val="center"/>
            <w:hideMark/>
          </w:tcPr>
          <w:p w14:paraId="7F2886D6"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auto" w:fill="C6EFCE"/>
            <w:noWrap/>
            <w:vAlign w:val="center"/>
            <w:hideMark/>
          </w:tcPr>
          <w:p w14:paraId="50C9AA97" w14:textId="77777777" w:rsidR="006372A8" w:rsidRPr="006E6A70" w:rsidRDefault="006372A8" w:rsidP="006372A8">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6372A8" w:rsidRPr="006E6A70" w14:paraId="4685E5F2" w14:textId="77777777" w:rsidTr="00417283">
        <w:trPr>
          <w:trHeight w:val="720"/>
        </w:trPr>
        <w:tc>
          <w:tcPr>
            <w:tcW w:w="1175" w:type="dxa"/>
            <w:tcBorders>
              <w:top w:val="nil"/>
              <w:left w:val="nil"/>
              <w:bottom w:val="dotted" w:sz="4" w:space="0" w:color="11A3D7"/>
              <w:right w:val="nil"/>
            </w:tcBorders>
            <w:shd w:val="clear" w:color="000000" w:fill="F2F2F2"/>
            <w:vAlign w:val="center"/>
            <w:hideMark/>
          </w:tcPr>
          <w:p w14:paraId="6221C8C8" w14:textId="77777777" w:rsidR="006372A8" w:rsidRPr="006E6A70" w:rsidRDefault="006372A8" w:rsidP="006372A8">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Menaxhimi financiar</w:t>
            </w:r>
          </w:p>
        </w:tc>
        <w:tc>
          <w:tcPr>
            <w:tcW w:w="2605" w:type="dxa"/>
            <w:tcBorders>
              <w:top w:val="nil"/>
              <w:left w:val="nil"/>
              <w:bottom w:val="dotted" w:sz="4" w:space="0" w:color="11A3D7"/>
              <w:right w:val="nil"/>
            </w:tcBorders>
            <w:shd w:val="clear" w:color="000000" w:fill="F2F2F2"/>
            <w:noWrap/>
            <w:vAlign w:val="center"/>
            <w:hideMark/>
          </w:tcPr>
          <w:p w14:paraId="45209552" w14:textId="77777777" w:rsidR="006372A8" w:rsidRPr="006E6A70" w:rsidRDefault="006372A8" w:rsidP="006372A8">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Subjekte tregtare të Inspektuara, ndryshimi vjetor ne përqindje</w:t>
            </w:r>
          </w:p>
        </w:tc>
        <w:tc>
          <w:tcPr>
            <w:tcW w:w="1116" w:type="dxa"/>
            <w:tcBorders>
              <w:top w:val="nil"/>
              <w:left w:val="nil"/>
              <w:bottom w:val="dotted" w:sz="4" w:space="0" w:color="11A3D7"/>
              <w:right w:val="nil"/>
            </w:tcBorders>
            <w:shd w:val="clear" w:color="000000" w:fill="F2F2F2"/>
            <w:noWrap/>
            <w:vAlign w:val="center"/>
            <w:hideMark/>
          </w:tcPr>
          <w:p w14:paraId="0E0D3D83"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2CFD9273"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nil"/>
              <w:left w:val="nil"/>
              <w:bottom w:val="dotted" w:sz="4" w:space="0" w:color="11A3D7"/>
              <w:right w:val="nil"/>
            </w:tcBorders>
            <w:shd w:val="clear" w:color="000000" w:fill="F2F2F2"/>
            <w:noWrap/>
            <w:vAlign w:val="center"/>
            <w:hideMark/>
          </w:tcPr>
          <w:p w14:paraId="16E800AC"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1116" w:type="dxa"/>
            <w:tcBorders>
              <w:top w:val="nil"/>
              <w:left w:val="nil"/>
              <w:bottom w:val="dotted" w:sz="4" w:space="0" w:color="11A3D7"/>
              <w:right w:val="nil"/>
            </w:tcBorders>
            <w:shd w:val="clear" w:color="000000" w:fill="F2F2F2"/>
            <w:noWrap/>
            <w:vAlign w:val="center"/>
            <w:hideMark/>
          </w:tcPr>
          <w:p w14:paraId="5D6E977B" w14:textId="77777777" w:rsidR="006372A8" w:rsidRPr="006E6A70" w:rsidRDefault="006372A8" w:rsidP="006372A8">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116" w:type="dxa"/>
            <w:tcBorders>
              <w:top w:val="dotted" w:sz="4" w:space="0" w:color="11A3D7"/>
              <w:left w:val="nil"/>
              <w:bottom w:val="dotted" w:sz="4" w:space="0" w:color="11A3D7"/>
              <w:right w:val="nil"/>
            </w:tcBorders>
            <w:shd w:val="clear" w:color="000000" w:fill="C6EFCE"/>
            <w:noWrap/>
            <w:vAlign w:val="center"/>
            <w:hideMark/>
          </w:tcPr>
          <w:p w14:paraId="76B63115" w14:textId="77777777" w:rsidR="006372A8" w:rsidRPr="006E6A70" w:rsidRDefault="006372A8" w:rsidP="006372A8">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bl>
    <w:p w14:paraId="19D33D5F" w14:textId="77777777" w:rsidR="00401514" w:rsidRDefault="00401514" w:rsidP="00401514">
      <w:pPr>
        <w:rPr>
          <w:rFonts w:eastAsia="Times New Roman"/>
        </w:rPr>
      </w:pPr>
    </w:p>
    <w:p w14:paraId="57E631CA" w14:textId="77777777" w:rsidR="00401514" w:rsidRDefault="00401514" w:rsidP="00401514">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3510E8C7" w14:textId="77777777" w:rsidR="00401514" w:rsidRDefault="00401514" w:rsidP="00401514">
      <w:pPr>
        <w:rPr>
          <w:rFonts w:eastAsia="Times New Roman"/>
        </w:rPr>
      </w:pPr>
    </w:p>
    <w:tbl>
      <w:tblPr>
        <w:tblW w:w="5000" w:type="pct"/>
        <w:tblLook w:val="04A0" w:firstRow="1" w:lastRow="0" w:firstColumn="1" w:lastColumn="0" w:noHBand="0" w:noVBand="1"/>
      </w:tblPr>
      <w:tblGrid>
        <w:gridCol w:w="3714"/>
        <w:gridCol w:w="1143"/>
        <w:gridCol w:w="1144"/>
        <w:gridCol w:w="1144"/>
        <w:gridCol w:w="1144"/>
        <w:gridCol w:w="1071"/>
      </w:tblGrid>
      <w:tr w:rsidR="00D314A9" w:rsidRPr="00D314A9" w14:paraId="2DE812B2" w14:textId="77777777" w:rsidTr="00A0032F">
        <w:trPr>
          <w:trHeight w:val="600"/>
          <w:tblHeader/>
        </w:trPr>
        <w:tc>
          <w:tcPr>
            <w:tcW w:w="1987" w:type="pct"/>
            <w:tcBorders>
              <w:top w:val="nil"/>
              <w:left w:val="nil"/>
              <w:bottom w:val="single" w:sz="12" w:space="0" w:color="11A3D7"/>
              <w:right w:val="nil"/>
            </w:tcBorders>
            <w:shd w:val="clear" w:color="000000" w:fill="F2F2F2"/>
            <w:vAlign w:val="center"/>
            <w:hideMark/>
          </w:tcPr>
          <w:p w14:paraId="64BEDE53" w14:textId="77777777" w:rsidR="00D314A9" w:rsidRPr="00D314A9" w:rsidRDefault="00D314A9" w:rsidP="00D314A9">
            <w:pP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E Dhëna</w:t>
            </w:r>
          </w:p>
        </w:tc>
        <w:tc>
          <w:tcPr>
            <w:tcW w:w="614" w:type="pct"/>
            <w:tcBorders>
              <w:top w:val="nil"/>
              <w:left w:val="nil"/>
              <w:bottom w:val="single" w:sz="12" w:space="0" w:color="11A3D7"/>
              <w:right w:val="nil"/>
            </w:tcBorders>
            <w:shd w:val="clear" w:color="000000" w:fill="F2F2F2"/>
            <w:vAlign w:val="center"/>
            <w:hideMark/>
          </w:tcPr>
          <w:p w14:paraId="096413A9"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Njësia Matëse</w:t>
            </w:r>
          </w:p>
        </w:tc>
        <w:tc>
          <w:tcPr>
            <w:tcW w:w="614" w:type="pct"/>
            <w:tcBorders>
              <w:top w:val="nil"/>
              <w:left w:val="nil"/>
              <w:bottom w:val="single" w:sz="12" w:space="0" w:color="11A3D7"/>
              <w:right w:val="nil"/>
            </w:tcBorders>
            <w:shd w:val="clear" w:color="000000" w:fill="F2F2F2"/>
            <w:vAlign w:val="center"/>
            <w:hideMark/>
          </w:tcPr>
          <w:p w14:paraId="5F52F762"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Viti 2020</w:t>
            </w:r>
          </w:p>
        </w:tc>
        <w:tc>
          <w:tcPr>
            <w:tcW w:w="614" w:type="pct"/>
            <w:tcBorders>
              <w:top w:val="nil"/>
              <w:left w:val="nil"/>
              <w:bottom w:val="single" w:sz="12" w:space="0" w:color="11A3D7"/>
              <w:right w:val="nil"/>
            </w:tcBorders>
            <w:shd w:val="clear" w:color="000000" w:fill="F2F2F2"/>
            <w:vAlign w:val="center"/>
            <w:hideMark/>
          </w:tcPr>
          <w:p w14:paraId="0CE96543"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Viti 2021</w:t>
            </w:r>
          </w:p>
        </w:tc>
        <w:tc>
          <w:tcPr>
            <w:tcW w:w="614" w:type="pct"/>
            <w:tcBorders>
              <w:top w:val="nil"/>
              <w:left w:val="nil"/>
              <w:bottom w:val="single" w:sz="12" w:space="0" w:color="11A3D7"/>
              <w:right w:val="nil"/>
            </w:tcBorders>
            <w:shd w:val="clear" w:color="000000" w:fill="F2F2F2"/>
            <w:vAlign w:val="center"/>
            <w:hideMark/>
          </w:tcPr>
          <w:p w14:paraId="70DE7C13"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Viti 2022</w:t>
            </w:r>
          </w:p>
        </w:tc>
        <w:tc>
          <w:tcPr>
            <w:tcW w:w="559" w:type="pct"/>
            <w:tcBorders>
              <w:top w:val="nil"/>
              <w:left w:val="nil"/>
              <w:bottom w:val="single" w:sz="12" w:space="0" w:color="11A3D7"/>
              <w:right w:val="nil"/>
            </w:tcBorders>
            <w:shd w:val="clear" w:color="000000" w:fill="F2F2F2"/>
            <w:vAlign w:val="center"/>
            <w:hideMark/>
          </w:tcPr>
          <w:p w14:paraId="224AE2B6"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Synimi 2022</w:t>
            </w:r>
          </w:p>
        </w:tc>
      </w:tr>
      <w:tr w:rsidR="00A0032F" w:rsidRPr="00D314A9" w14:paraId="5B4995CC"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B220171"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PUNONJËS TË BASHKISË NË TOTAL</w:t>
            </w:r>
          </w:p>
        </w:tc>
        <w:tc>
          <w:tcPr>
            <w:tcW w:w="614" w:type="pct"/>
            <w:tcBorders>
              <w:top w:val="nil"/>
              <w:left w:val="nil"/>
              <w:bottom w:val="dotted" w:sz="4" w:space="0" w:color="11A3D7"/>
              <w:right w:val="nil"/>
            </w:tcBorders>
            <w:shd w:val="clear" w:color="000000" w:fill="F2F2F2"/>
            <w:noWrap/>
            <w:vAlign w:val="center"/>
            <w:hideMark/>
          </w:tcPr>
          <w:p w14:paraId="229E308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29B89B2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600</w:t>
            </w:r>
          </w:p>
        </w:tc>
        <w:tc>
          <w:tcPr>
            <w:tcW w:w="614" w:type="pct"/>
            <w:tcBorders>
              <w:top w:val="nil"/>
              <w:left w:val="nil"/>
              <w:bottom w:val="dotted" w:sz="4" w:space="0" w:color="11A3D7"/>
              <w:right w:val="nil"/>
            </w:tcBorders>
            <w:shd w:val="clear" w:color="000000" w:fill="F2F2F2"/>
            <w:noWrap/>
            <w:vAlign w:val="center"/>
            <w:hideMark/>
          </w:tcPr>
          <w:p w14:paraId="2A245D5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603</w:t>
            </w:r>
          </w:p>
        </w:tc>
        <w:tc>
          <w:tcPr>
            <w:tcW w:w="614" w:type="pct"/>
            <w:tcBorders>
              <w:top w:val="nil"/>
              <w:left w:val="nil"/>
              <w:bottom w:val="dotted" w:sz="4" w:space="0" w:color="11A3D7"/>
              <w:right w:val="nil"/>
            </w:tcBorders>
            <w:shd w:val="clear" w:color="000000" w:fill="F2F2F2"/>
            <w:noWrap/>
            <w:vAlign w:val="center"/>
            <w:hideMark/>
          </w:tcPr>
          <w:p w14:paraId="501E95D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609</w:t>
            </w:r>
          </w:p>
        </w:tc>
        <w:tc>
          <w:tcPr>
            <w:tcW w:w="559" w:type="pct"/>
            <w:tcBorders>
              <w:top w:val="nil"/>
              <w:left w:val="nil"/>
              <w:bottom w:val="dotted" w:sz="4" w:space="0" w:color="11A3D7"/>
              <w:right w:val="nil"/>
            </w:tcBorders>
            <w:shd w:val="clear" w:color="000000" w:fill="F2F2F2"/>
            <w:noWrap/>
            <w:vAlign w:val="center"/>
            <w:hideMark/>
          </w:tcPr>
          <w:p w14:paraId="4067703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617</w:t>
            </w:r>
          </w:p>
        </w:tc>
      </w:tr>
      <w:tr w:rsidR="00A0032F" w:rsidRPr="00D314A9" w14:paraId="5EE6453E"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1049172"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Shpenzime korente totale të bashkisë</w:t>
            </w:r>
          </w:p>
        </w:tc>
        <w:tc>
          <w:tcPr>
            <w:tcW w:w="614" w:type="pct"/>
            <w:tcBorders>
              <w:top w:val="nil"/>
              <w:left w:val="nil"/>
              <w:bottom w:val="dotted" w:sz="4" w:space="0" w:color="11A3D7"/>
              <w:right w:val="nil"/>
            </w:tcBorders>
            <w:shd w:val="clear" w:color="000000" w:fill="F2F2F2"/>
            <w:noWrap/>
            <w:vAlign w:val="center"/>
            <w:hideMark/>
          </w:tcPr>
          <w:p w14:paraId="174C903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6F44701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496156000</w:t>
            </w:r>
          </w:p>
        </w:tc>
        <w:tc>
          <w:tcPr>
            <w:tcW w:w="614" w:type="pct"/>
            <w:tcBorders>
              <w:top w:val="nil"/>
              <w:left w:val="nil"/>
              <w:bottom w:val="dotted" w:sz="4" w:space="0" w:color="11A3D7"/>
              <w:right w:val="nil"/>
            </w:tcBorders>
            <w:shd w:val="clear" w:color="000000" w:fill="F2F2F2"/>
            <w:noWrap/>
            <w:vAlign w:val="center"/>
            <w:hideMark/>
          </w:tcPr>
          <w:p w14:paraId="2F8DA08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507783000</w:t>
            </w:r>
          </w:p>
        </w:tc>
        <w:tc>
          <w:tcPr>
            <w:tcW w:w="614" w:type="pct"/>
            <w:tcBorders>
              <w:top w:val="nil"/>
              <w:left w:val="nil"/>
              <w:bottom w:val="dotted" w:sz="4" w:space="0" w:color="11A3D7"/>
              <w:right w:val="nil"/>
            </w:tcBorders>
            <w:shd w:val="clear" w:color="000000" w:fill="F2F2F2"/>
            <w:noWrap/>
            <w:vAlign w:val="center"/>
            <w:hideMark/>
          </w:tcPr>
          <w:p w14:paraId="6753A03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589055000</w:t>
            </w:r>
          </w:p>
        </w:tc>
        <w:tc>
          <w:tcPr>
            <w:tcW w:w="559" w:type="pct"/>
            <w:tcBorders>
              <w:top w:val="nil"/>
              <w:left w:val="nil"/>
              <w:bottom w:val="dotted" w:sz="4" w:space="0" w:color="11A3D7"/>
              <w:right w:val="nil"/>
            </w:tcBorders>
            <w:shd w:val="clear" w:color="000000" w:fill="F2F2F2"/>
            <w:noWrap/>
            <w:vAlign w:val="center"/>
            <w:hideMark/>
          </w:tcPr>
          <w:p w14:paraId="0E36945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602696086</w:t>
            </w:r>
          </w:p>
        </w:tc>
      </w:tr>
      <w:tr w:rsidR="00A0032F" w:rsidRPr="00D314A9" w14:paraId="7B67A7CF"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42FB41BA"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Shpenzime për investime programi administratës</w:t>
            </w:r>
          </w:p>
        </w:tc>
        <w:tc>
          <w:tcPr>
            <w:tcW w:w="614" w:type="pct"/>
            <w:tcBorders>
              <w:top w:val="nil"/>
              <w:left w:val="nil"/>
              <w:bottom w:val="dotted" w:sz="4" w:space="0" w:color="11A3D7"/>
              <w:right w:val="nil"/>
            </w:tcBorders>
            <w:shd w:val="clear" w:color="000000" w:fill="F2F2F2"/>
            <w:noWrap/>
            <w:vAlign w:val="center"/>
            <w:hideMark/>
          </w:tcPr>
          <w:p w14:paraId="3C154D1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183C5BD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26530000</w:t>
            </w:r>
          </w:p>
        </w:tc>
        <w:tc>
          <w:tcPr>
            <w:tcW w:w="614" w:type="pct"/>
            <w:tcBorders>
              <w:top w:val="nil"/>
              <w:left w:val="nil"/>
              <w:bottom w:val="dotted" w:sz="4" w:space="0" w:color="11A3D7"/>
              <w:right w:val="nil"/>
            </w:tcBorders>
            <w:shd w:val="clear" w:color="000000" w:fill="F2F2F2"/>
            <w:noWrap/>
            <w:vAlign w:val="center"/>
            <w:hideMark/>
          </w:tcPr>
          <w:p w14:paraId="5E9C9FD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2386000</w:t>
            </w:r>
          </w:p>
        </w:tc>
        <w:tc>
          <w:tcPr>
            <w:tcW w:w="614" w:type="pct"/>
            <w:tcBorders>
              <w:top w:val="nil"/>
              <w:left w:val="nil"/>
              <w:bottom w:val="dotted" w:sz="4" w:space="0" w:color="11A3D7"/>
              <w:right w:val="nil"/>
            </w:tcBorders>
            <w:shd w:val="clear" w:color="000000" w:fill="F2F2F2"/>
            <w:noWrap/>
            <w:vAlign w:val="center"/>
            <w:hideMark/>
          </w:tcPr>
          <w:p w14:paraId="39AE1A8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2765530</w:t>
            </w:r>
          </w:p>
        </w:tc>
        <w:tc>
          <w:tcPr>
            <w:tcW w:w="559" w:type="pct"/>
            <w:tcBorders>
              <w:top w:val="nil"/>
              <w:left w:val="nil"/>
              <w:bottom w:val="dotted" w:sz="4" w:space="0" w:color="11A3D7"/>
              <w:right w:val="nil"/>
            </w:tcBorders>
            <w:shd w:val="clear" w:color="000000" w:fill="F2F2F2"/>
            <w:noWrap/>
            <w:vAlign w:val="center"/>
            <w:hideMark/>
          </w:tcPr>
          <w:p w14:paraId="673BC7A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5828720</w:t>
            </w:r>
          </w:p>
        </w:tc>
      </w:tr>
      <w:tr w:rsidR="00A0032F" w:rsidRPr="00D314A9" w14:paraId="19CFBF68"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529DB559"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KOHA MESATARE PËR MARRJEN E DOKUMENTIT NGA MOMENTI I APLIKIMIT NË GJENDJEN CIVILE</w:t>
            </w:r>
          </w:p>
        </w:tc>
        <w:tc>
          <w:tcPr>
            <w:tcW w:w="614" w:type="pct"/>
            <w:tcBorders>
              <w:top w:val="nil"/>
              <w:left w:val="nil"/>
              <w:bottom w:val="dotted" w:sz="4" w:space="0" w:color="11A3D7"/>
              <w:right w:val="nil"/>
            </w:tcBorders>
            <w:shd w:val="clear" w:color="000000" w:fill="F2F2F2"/>
            <w:noWrap/>
            <w:vAlign w:val="center"/>
            <w:hideMark/>
          </w:tcPr>
          <w:p w14:paraId="0742E8A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në minuta</w:t>
            </w:r>
          </w:p>
        </w:tc>
        <w:tc>
          <w:tcPr>
            <w:tcW w:w="614" w:type="pct"/>
            <w:tcBorders>
              <w:top w:val="nil"/>
              <w:left w:val="nil"/>
              <w:bottom w:val="dotted" w:sz="4" w:space="0" w:color="11A3D7"/>
              <w:right w:val="nil"/>
            </w:tcBorders>
            <w:shd w:val="clear" w:color="000000" w:fill="F2F2F2"/>
            <w:noWrap/>
            <w:vAlign w:val="center"/>
            <w:hideMark/>
          </w:tcPr>
          <w:p w14:paraId="2CE3456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5EA3CE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w:t>
            </w:r>
          </w:p>
        </w:tc>
        <w:tc>
          <w:tcPr>
            <w:tcW w:w="614" w:type="pct"/>
            <w:tcBorders>
              <w:top w:val="nil"/>
              <w:left w:val="nil"/>
              <w:bottom w:val="dotted" w:sz="4" w:space="0" w:color="11A3D7"/>
              <w:right w:val="nil"/>
            </w:tcBorders>
            <w:shd w:val="clear" w:color="000000" w:fill="F2F2F2"/>
            <w:noWrap/>
            <w:vAlign w:val="center"/>
            <w:hideMark/>
          </w:tcPr>
          <w:p w14:paraId="262E9A5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w:t>
            </w:r>
          </w:p>
        </w:tc>
        <w:tc>
          <w:tcPr>
            <w:tcW w:w="559" w:type="pct"/>
            <w:tcBorders>
              <w:top w:val="nil"/>
              <w:left w:val="nil"/>
              <w:bottom w:val="dotted" w:sz="4" w:space="0" w:color="11A3D7"/>
              <w:right w:val="nil"/>
            </w:tcBorders>
            <w:shd w:val="clear" w:color="000000" w:fill="F2F2F2"/>
            <w:noWrap/>
            <w:vAlign w:val="center"/>
            <w:hideMark/>
          </w:tcPr>
          <w:p w14:paraId="64E3FF8D"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w:t>
            </w:r>
          </w:p>
        </w:tc>
      </w:tr>
      <w:tr w:rsidR="00A0032F" w:rsidRPr="00D314A9" w14:paraId="1BFEAB80"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51EEC3EF"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Shpenzime kapitale (investime) Totale të bashkisë</w:t>
            </w:r>
          </w:p>
        </w:tc>
        <w:tc>
          <w:tcPr>
            <w:tcW w:w="614" w:type="pct"/>
            <w:tcBorders>
              <w:top w:val="nil"/>
              <w:left w:val="nil"/>
              <w:bottom w:val="dotted" w:sz="4" w:space="0" w:color="11A3D7"/>
              <w:right w:val="nil"/>
            </w:tcBorders>
            <w:shd w:val="clear" w:color="000000" w:fill="F2F2F2"/>
            <w:noWrap/>
            <w:vAlign w:val="center"/>
            <w:hideMark/>
          </w:tcPr>
          <w:p w14:paraId="4FDF88C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4D8F3C2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93282000</w:t>
            </w:r>
          </w:p>
        </w:tc>
        <w:tc>
          <w:tcPr>
            <w:tcW w:w="614" w:type="pct"/>
            <w:tcBorders>
              <w:top w:val="nil"/>
              <w:left w:val="nil"/>
              <w:bottom w:val="dotted" w:sz="4" w:space="0" w:color="11A3D7"/>
              <w:right w:val="nil"/>
            </w:tcBorders>
            <w:shd w:val="clear" w:color="000000" w:fill="F2F2F2"/>
            <w:noWrap/>
            <w:vAlign w:val="center"/>
            <w:hideMark/>
          </w:tcPr>
          <w:p w14:paraId="0B0328F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176416000</w:t>
            </w:r>
          </w:p>
        </w:tc>
        <w:tc>
          <w:tcPr>
            <w:tcW w:w="614" w:type="pct"/>
            <w:tcBorders>
              <w:top w:val="nil"/>
              <w:left w:val="nil"/>
              <w:bottom w:val="dotted" w:sz="4" w:space="0" w:color="11A3D7"/>
              <w:right w:val="nil"/>
            </w:tcBorders>
            <w:shd w:val="clear" w:color="000000" w:fill="F2F2F2"/>
            <w:noWrap/>
            <w:vAlign w:val="center"/>
            <w:hideMark/>
          </w:tcPr>
          <w:p w14:paraId="1347573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89459000</w:t>
            </w:r>
          </w:p>
        </w:tc>
        <w:tc>
          <w:tcPr>
            <w:tcW w:w="559" w:type="pct"/>
            <w:tcBorders>
              <w:top w:val="nil"/>
              <w:left w:val="nil"/>
              <w:bottom w:val="dotted" w:sz="4" w:space="0" w:color="11A3D7"/>
              <w:right w:val="nil"/>
            </w:tcBorders>
            <w:shd w:val="clear" w:color="000000" w:fill="F2F2F2"/>
            <w:noWrap/>
            <w:vAlign w:val="center"/>
            <w:hideMark/>
          </w:tcPr>
          <w:p w14:paraId="32E87C8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317829030</w:t>
            </w:r>
          </w:p>
        </w:tc>
      </w:tr>
      <w:tr w:rsidR="00A0032F" w:rsidRPr="00D314A9" w14:paraId="127CAB94"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14062086"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PUNONJËS TË TRAJNUAR</w:t>
            </w:r>
          </w:p>
        </w:tc>
        <w:tc>
          <w:tcPr>
            <w:tcW w:w="614" w:type="pct"/>
            <w:tcBorders>
              <w:top w:val="nil"/>
              <w:left w:val="nil"/>
              <w:bottom w:val="dotted" w:sz="4" w:space="0" w:color="11A3D7"/>
              <w:right w:val="nil"/>
            </w:tcBorders>
            <w:shd w:val="clear" w:color="000000" w:fill="F2F2F2"/>
            <w:noWrap/>
            <w:vAlign w:val="center"/>
            <w:hideMark/>
          </w:tcPr>
          <w:p w14:paraId="4A1A720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396072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15</w:t>
            </w:r>
          </w:p>
        </w:tc>
        <w:tc>
          <w:tcPr>
            <w:tcW w:w="614" w:type="pct"/>
            <w:tcBorders>
              <w:top w:val="nil"/>
              <w:left w:val="nil"/>
              <w:bottom w:val="dotted" w:sz="4" w:space="0" w:color="11A3D7"/>
              <w:right w:val="nil"/>
            </w:tcBorders>
            <w:shd w:val="clear" w:color="000000" w:fill="F2F2F2"/>
            <w:noWrap/>
            <w:vAlign w:val="center"/>
            <w:hideMark/>
          </w:tcPr>
          <w:p w14:paraId="5D9C75D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c>
          <w:tcPr>
            <w:tcW w:w="614" w:type="pct"/>
            <w:tcBorders>
              <w:top w:val="nil"/>
              <w:left w:val="nil"/>
              <w:bottom w:val="dotted" w:sz="4" w:space="0" w:color="11A3D7"/>
              <w:right w:val="nil"/>
            </w:tcBorders>
            <w:shd w:val="clear" w:color="000000" w:fill="F2F2F2"/>
            <w:noWrap/>
            <w:vAlign w:val="center"/>
            <w:hideMark/>
          </w:tcPr>
          <w:p w14:paraId="5661DF3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28</w:t>
            </w:r>
          </w:p>
        </w:tc>
        <w:tc>
          <w:tcPr>
            <w:tcW w:w="559" w:type="pct"/>
            <w:tcBorders>
              <w:top w:val="nil"/>
              <w:left w:val="nil"/>
              <w:bottom w:val="dotted" w:sz="4" w:space="0" w:color="11A3D7"/>
              <w:right w:val="nil"/>
            </w:tcBorders>
            <w:shd w:val="clear" w:color="000000" w:fill="F2F2F2"/>
            <w:noWrap/>
            <w:vAlign w:val="center"/>
            <w:hideMark/>
          </w:tcPr>
          <w:p w14:paraId="03BD5BF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30</w:t>
            </w:r>
          </w:p>
        </w:tc>
      </w:tr>
      <w:tr w:rsidR="00A0032F" w:rsidRPr="00D314A9" w14:paraId="4AF3F7CF"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53CF18BE"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I KONSULTIMEVE PUBLIKE TË PARASHIKUARA ME LIGJ</w:t>
            </w:r>
          </w:p>
        </w:tc>
        <w:tc>
          <w:tcPr>
            <w:tcW w:w="614" w:type="pct"/>
            <w:tcBorders>
              <w:top w:val="nil"/>
              <w:left w:val="nil"/>
              <w:bottom w:val="dotted" w:sz="4" w:space="0" w:color="11A3D7"/>
              <w:right w:val="nil"/>
            </w:tcBorders>
            <w:shd w:val="clear" w:color="000000" w:fill="F2F2F2"/>
            <w:noWrap/>
            <w:vAlign w:val="center"/>
            <w:hideMark/>
          </w:tcPr>
          <w:p w14:paraId="4AF511E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36BCC5CD"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02FD1F1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614" w:type="pct"/>
            <w:tcBorders>
              <w:top w:val="nil"/>
              <w:left w:val="nil"/>
              <w:bottom w:val="dotted" w:sz="4" w:space="0" w:color="11A3D7"/>
              <w:right w:val="nil"/>
            </w:tcBorders>
            <w:shd w:val="clear" w:color="000000" w:fill="F2F2F2"/>
            <w:noWrap/>
            <w:vAlign w:val="center"/>
            <w:hideMark/>
          </w:tcPr>
          <w:p w14:paraId="439F8CF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559" w:type="pct"/>
            <w:tcBorders>
              <w:top w:val="nil"/>
              <w:left w:val="nil"/>
              <w:bottom w:val="dotted" w:sz="4" w:space="0" w:color="11A3D7"/>
              <w:right w:val="nil"/>
            </w:tcBorders>
            <w:shd w:val="clear" w:color="000000" w:fill="F2F2F2"/>
            <w:noWrap/>
            <w:vAlign w:val="center"/>
            <w:hideMark/>
          </w:tcPr>
          <w:p w14:paraId="5AF02CC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r>
      <w:tr w:rsidR="00A0032F" w:rsidRPr="00D314A9" w14:paraId="770C9DB2"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0C76AEA6"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VENDIME BASHKIAKE TË MARRA PAS KONSULTIMIT ME KOMUNITETIN</w:t>
            </w:r>
          </w:p>
        </w:tc>
        <w:tc>
          <w:tcPr>
            <w:tcW w:w="614" w:type="pct"/>
            <w:tcBorders>
              <w:top w:val="nil"/>
              <w:left w:val="nil"/>
              <w:bottom w:val="dotted" w:sz="4" w:space="0" w:color="11A3D7"/>
              <w:right w:val="nil"/>
            </w:tcBorders>
            <w:shd w:val="clear" w:color="000000" w:fill="F2F2F2"/>
            <w:noWrap/>
            <w:vAlign w:val="center"/>
            <w:hideMark/>
          </w:tcPr>
          <w:p w14:paraId="4016BFB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43C6A0A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60E358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614" w:type="pct"/>
            <w:tcBorders>
              <w:top w:val="nil"/>
              <w:left w:val="nil"/>
              <w:bottom w:val="dotted" w:sz="4" w:space="0" w:color="11A3D7"/>
              <w:right w:val="nil"/>
            </w:tcBorders>
            <w:shd w:val="clear" w:color="000000" w:fill="F2F2F2"/>
            <w:noWrap/>
            <w:vAlign w:val="center"/>
            <w:hideMark/>
          </w:tcPr>
          <w:p w14:paraId="5A29715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559" w:type="pct"/>
            <w:tcBorders>
              <w:top w:val="nil"/>
              <w:left w:val="nil"/>
              <w:bottom w:val="dotted" w:sz="4" w:space="0" w:color="11A3D7"/>
              <w:right w:val="nil"/>
            </w:tcBorders>
            <w:shd w:val="clear" w:color="000000" w:fill="F2F2F2"/>
            <w:noWrap/>
            <w:vAlign w:val="center"/>
            <w:hideMark/>
          </w:tcPr>
          <w:p w14:paraId="02EDC78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r>
      <w:tr w:rsidR="00A0032F" w:rsidRPr="00D314A9" w14:paraId="4AB14ADB"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A0AA815"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Detyrimeve Gjyqësore të përmbushura</w:t>
            </w:r>
          </w:p>
        </w:tc>
        <w:tc>
          <w:tcPr>
            <w:tcW w:w="614" w:type="pct"/>
            <w:tcBorders>
              <w:top w:val="nil"/>
              <w:left w:val="nil"/>
              <w:bottom w:val="dotted" w:sz="4" w:space="0" w:color="11A3D7"/>
              <w:right w:val="nil"/>
            </w:tcBorders>
            <w:shd w:val="clear" w:color="000000" w:fill="F2F2F2"/>
            <w:noWrap/>
            <w:vAlign w:val="center"/>
            <w:hideMark/>
          </w:tcPr>
          <w:p w14:paraId="45DF061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17FA9A9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0409901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19</w:t>
            </w:r>
          </w:p>
        </w:tc>
        <w:tc>
          <w:tcPr>
            <w:tcW w:w="614" w:type="pct"/>
            <w:tcBorders>
              <w:top w:val="nil"/>
              <w:left w:val="nil"/>
              <w:bottom w:val="dotted" w:sz="4" w:space="0" w:color="11A3D7"/>
              <w:right w:val="nil"/>
            </w:tcBorders>
            <w:shd w:val="clear" w:color="000000" w:fill="F2F2F2"/>
            <w:noWrap/>
            <w:vAlign w:val="center"/>
            <w:hideMark/>
          </w:tcPr>
          <w:p w14:paraId="7DE87D4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26</w:t>
            </w:r>
          </w:p>
        </w:tc>
        <w:tc>
          <w:tcPr>
            <w:tcW w:w="559" w:type="pct"/>
            <w:tcBorders>
              <w:top w:val="nil"/>
              <w:left w:val="nil"/>
              <w:bottom w:val="dotted" w:sz="4" w:space="0" w:color="11A3D7"/>
              <w:right w:val="nil"/>
            </w:tcBorders>
            <w:shd w:val="clear" w:color="000000" w:fill="F2F2F2"/>
            <w:noWrap/>
            <w:vAlign w:val="center"/>
            <w:hideMark/>
          </w:tcPr>
          <w:p w14:paraId="5B1B8B0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28</w:t>
            </w:r>
          </w:p>
        </w:tc>
      </w:tr>
      <w:tr w:rsidR="00A0032F" w:rsidRPr="00D314A9" w14:paraId="3E60078F"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0E91A00F"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DITË TRAJNIMI NË TOTAL</w:t>
            </w:r>
          </w:p>
        </w:tc>
        <w:tc>
          <w:tcPr>
            <w:tcW w:w="614" w:type="pct"/>
            <w:tcBorders>
              <w:top w:val="nil"/>
              <w:left w:val="nil"/>
              <w:bottom w:val="dotted" w:sz="4" w:space="0" w:color="11A3D7"/>
              <w:right w:val="nil"/>
            </w:tcBorders>
            <w:shd w:val="clear" w:color="000000" w:fill="F2F2F2"/>
            <w:noWrap/>
            <w:vAlign w:val="center"/>
            <w:hideMark/>
          </w:tcPr>
          <w:p w14:paraId="03B6138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B17DEB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90</w:t>
            </w:r>
          </w:p>
        </w:tc>
        <w:tc>
          <w:tcPr>
            <w:tcW w:w="614" w:type="pct"/>
            <w:tcBorders>
              <w:top w:val="nil"/>
              <w:left w:val="nil"/>
              <w:bottom w:val="dotted" w:sz="4" w:space="0" w:color="11A3D7"/>
              <w:right w:val="nil"/>
            </w:tcBorders>
            <w:shd w:val="clear" w:color="000000" w:fill="F2F2F2"/>
            <w:noWrap/>
            <w:vAlign w:val="center"/>
            <w:hideMark/>
          </w:tcPr>
          <w:p w14:paraId="5DC8B11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48</w:t>
            </w:r>
          </w:p>
        </w:tc>
        <w:tc>
          <w:tcPr>
            <w:tcW w:w="614" w:type="pct"/>
            <w:tcBorders>
              <w:top w:val="nil"/>
              <w:left w:val="nil"/>
              <w:bottom w:val="dotted" w:sz="4" w:space="0" w:color="11A3D7"/>
              <w:right w:val="nil"/>
            </w:tcBorders>
            <w:shd w:val="clear" w:color="000000" w:fill="F2F2F2"/>
            <w:noWrap/>
            <w:vAlign w:val="center"/>
            <w:hideMark/>
          </w:tcPr>
          <w:p w14:paraId="773E43E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18</w:t>
            </w:r>
          </w:p>
        </w:tc>
        <w:tc>
          <w:tcPr>
            <w:tcW w:w="559" w:type="pct"/>
            <w:tcBorders>
              <w:top w:val="nil"/>
              <w:left w:val="nil"/>
              <w:bottom w:val="dotted" w:sz="4" w:space="0" w:color="11A3D7"/>
              <w:right w:val="nil"/>
            </w:tcBorders>
            <w:shd w:val="clear" w:color="000000" w:fill="F2F2F2"/>
            <w:noWrap/>
            <w:vAlign w:val="center"/>
            <w:hideMark/>
          </w:tcPr>
          <w:p w14:paraId="2AC0B80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r>
      <w:tr w:rsidR="00A0032F" w:rsidRPr="00D314A9" w14:paraId="483D9CD0"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050EC2D5"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MBLEDHJEVE KËSHILLIT TË BASHKISË</w:t>
            </w:r>
          </w:p>
        </w:tc>
        <w:tc>
          <w:tcPr>
            <w:tcW w:w="614" w:type="pct"/>
            <w:tcBorders>
              <w:top w:val="nil"/>
              <w:left w:val="nil"/>
              <w:bottom w:val="dotted" w:sz="4" w:space="0" w:color="11A3D7"/>
              <w:right w:val="nil"/>
            </w:tcBorders>
            <w:shd w:val="clear" w:color="000000" w:fill="F2F2F2"/>
            <w:noWrap/>
            <w:vAlign w:val="center"/>
            <w:hideMark/>
          </w:tcPr>
          <w:p w14:paraId="22551C9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363714C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A246E5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w:t>
            </w:r>
          </w:p>
        </w:tc>
        <w:tc>
          <w:tcPr>
            <w:tcW w:w="614" w:type="pct"/>
            <w:tcBorders>
              <w:top w:val="nil"/>
              <w:left w:val="nil"/>
              <w:bottom w:val="dotted" w:sz="4" w:space="0" w:color="11A3D7"/>
              <w:right w:val="nil"/>
            </w:tcBorders>
            <w:shd w:val="clear" w:color="000000" w:fill="F2F2F2"/>
            <w:noWrap/>
            <w:vAlign w:val="center"/>
            <w:hideMark/>
          </w:tcPr>
          <w:p w14:paraId="62AA7A0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19</w:t>
            </w:r>
          </w:p>
        </w:tc>
        <w:tc>
          <w:tcPr>
            <w:tcW w:w="559" w:type="pct"/>
            <w:tcBorders>
              <w:top w:val="nil"/>
              <w:left w:val="nil"/>
              <w:bottom w:val="dotted" w:sz="4" w:space="0" w:color="11A3D7"/>
              <w:right w:val="nil"/>
            </w:tcBorders>
            <w:shd w:val="clear" w:color="000000" w:fill="F2F2F2"/>
            <w:noWrap/>
            <w:vAlign w:val="center"/>
            <w:hideMark/>
          </w:tcPr>
          <w:p w14:paraId="4117C71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19</w:t>
            </w:r>
          </w:p>
        </w:tc>
      </w:tr>
      <w:tr w:rsidR="00A0032F" w:rsidRPr="00D314A9" w14:paraId="613DC2BE"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7EB5C122"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TOTALI I TE ARDHURAVE NGA BURIMET E VETA TE BASHKISE NE LEK</w:t>
            </w:r>
          </w:p>
        </w:tc>
        <w:tc>
          <w:tcPr>
            <w:tcW w:w="614" w:type="pct"/>
            <w:tcBorders>
              <w:top w:val="nil"/>
              <w:left w:val="nil"/>
              <w:bottom w:val="dotted" w:sz="4" w:space="0" w:color="11A3D7"/>
              <w:right w:val="nil"/>
            </w:tcBorders>
            <w:shd w:val="clear" w:color="000000" w:fill="F2F2F2"/>
            <w:noWrap/>
            <w:vAlign w:val="center"/>
            <w:hideMark/>
          </w:tcPr>
          <w:p w14:paraId="1DBF32E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4B11BEC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199782000</w:t>
            </w:r>
          </w:p>
        </w:tc>
        <w:tc>
          <w:tcPr>
            <w:tcW w:w="614" w:type="pct"/>
            <w:tcBorders>
              <w:top w:val="nil"/>
              <w:left w:val="nil"/>
              <w:bottom w:val="dotted" w:sz="4" w:space="0" w:color="11A3D7"/>
              <w:right w:val="nil"/>
            </w:tcBorders>
            <w:shd w:val="clear" w:color="000000" w:fill="F2F2F2"/>
            <w:noWrap/>
            <w:vAlign w:val="center"/>
            <w:hideMark/>
          </w:tcPr>
          <w:p w14:paraId="02D0F53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228694000</w:t>
            </w:r>
          </w:p>
        </w:tc>
        <w:tc>
          <w:tcPr>
            <w:tcW w:w="614" w:type="pct"/>
            <w:tcBorders>
              <w:top w:val="nil"/>
              <w:left w:val="nil"/>
              <w:bottom w:val="dotted" w:sz="4" w:space="0" w:color="11A3D7"/>
              <w:right w:val="nil"/>
            </w:tcBorders>
            <w:shd w:val="clear" w:color="000000" w:fill="F2F2F2"/>
            <w:noWrap/>
            <w:vAlign w:val="center"/>
            <w:hideMark/>
          </w:tcPr>
          <w:p w14:paraId="255B404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210372000</w:t>
            </w:r>
          </w:p>
        </w:tc>
        <w:tc>
          <w:tcPr>
            <w:tcW w:w="559" w:type="pct"/>
            <w:tcBorders>
              <w:top w:val="nil"/>
              <w:left w:val="nil"/>
              <w:bottom w:val="dotted" w:sz="4" w:space="0" w:color="11A3D7"/>
              <w:right w:val="nil"/>
            </w:tcBorders>
            <w:shd w:val="clear" w:color="000000" w:fill="F2F2F2"/>
            <w:noWrap/>
            <w:vAlign w:val="center"/>
            <w:hideMark/>
          </w:tcPr>
          <w:p w14:paraId="38BDB7B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182279</w:t>
            </w:r>
          </w:p>
        </w:tc>
      </w:tr>
      <w:tr w:rsidR="00A0032F" w:rsidRPr="00D314A9" w14:paraId="3FD32CAC"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1964D602"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PUNONJËSVE QË PUNOJNË PËR ADMINISTRATËN E BASHKISË</w:t>
            </w:r>
          </w:p>
        </w:tc>
        <w:tc>
          <w:tcPr>
            <w:tcW w:w="614" w:type="pct"/>
            <w:tcBorders>
              <w:top w:val="nil"/>
              <w:left w:val="nil"/>
              <w:bottom w:val="dotted" w:sz="4" w:space="0" w:color="11A3D7"/>
              <w:right w:val="nil"/>
            </w:tcBorders>
            <w:shd w:val="clear" w:color="000000" w:fill="F2F2F2"/>
            <w:noWrap/>
            <w:vAlign w:val="center"/>
            <w:hideMark/>
          </w:tcPr>
          <w:p w14:paraId="4C72BC2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68AA060D"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143</w:t>
            </w:r>
          </w:p>
        </w:tc>
        <w:tc>
          <w:tcPr>
            <w:tcW w:w="614" w:type="pct"/>
            <w:tcBorders>
              <w:top w:val="nil"/>
              <w:left w:val="nil"/>
              <w:bottom w:val="dotted" w:sz="4" w:space="0" w:color="11A3D7"/>
              <w:right w:val="nil"/>
            </w:tcBorders>
            <w:shd w:val="clear" w:color="000000" w:fill="F2F2F2"/>
            <w:noWrap/>
            <w:vAlign w:val="center"/>
            <w:hideMark/>
          </w:tcPr>
          <w:p w14:paraId="5DB71CA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140</w:t>
            </w:r>
          </w:p>
        </w:tc>
        <w:tc>
          <w:tcPr>
            <w:tcW w:w="614" w:type="pct"/>
            <w:tcBorders>
              <w:top w:val="nil"/>
              <w:left w:val="nil"/>
              <w:bottom w:val="dotted" w:sz="4" w:space="0" w:color="11A3D7"/>
              <w:right w:val="nil"/>
            </w:tcBorders>
            <w:shd w:val="clear" w:color="000000" w:fill="F2F2F2"/>
            <w:noWrap/>
            <w:vAlign w:val="center"/>
            <w:hideMark/>
          </w:tcPr>
          <w:p w14:paraId="54D31D2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145</w:t>
            </w:r>
          </w:p>
        </w:tc>
        <w:tc>
          <w:tcPr>
            <w:tcW w:w="559" w:type="pct"/>
            <w:tcBorders>
              <w:top w:val="nil"/>
              <w:left w:val="nil"/>
              <w:bottom w:val="dotted" w:sz="4" w:space="0" w:color="11A3D7"/>
              <w:right w:val="nil"/>
            </w:tcBorders>
            <w:shd w:val="clear" w:color="000000" w:fill="F2F2F2"/>
            <w:noWrap/>
            <w:vAlign w:val="center"/>
            <w:hideMark/>
          </w:tcPr>
          <w:p w14:paraId="4211CC3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147</w:t>
            </w:r>
          </w:p>
        </w:tc>
      </w:tr>
      <w:tr w:rsidR="00A0032F" w:rsidRPr="00D314A9" w14:paraId="5E49F1B1"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23659728"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MBLEDHJEVE KB TË HAPURA PËR QYTETARËT</w:t>
            </w:r>
          </w:p>
        </w:tc>
        <w:tc>
          <w:tcPr>
            <w:tcW w:w="614" w:type="pct"/>
            <w:tcBorders>
              <w:top w:val="nil"/>
              <w:left w:val="nil"/>
              <w:bottom w:val="dotted" w:sz="4" w:space="0" w:color="11A3D7"/>
              <w:right w:val="nil"/>
            </w:tcBorders>
            <w:shd w:val="clear" w:color="000000" w:fill="F2F2F2"/>
            <w:noWrap/>
            <w:vAlign w:val="center"/>
            <w:hideMark/>
          </w:tcPr>
          <w:p w14:paraId="0B6496C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2CF8069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4221833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w:t>
            </w:r>
          </w:p>
        </w:tc>
        <w:tc>
          <w:tcPr>
            <w:tcW w:w="614" w:type="pct"/>
            <w:tcBorders>
              <w:top w:val="nil"/>
              <w:left w:val="nil"/>
              <w:bottom w:val="dotted" w:sz="4" w:space="0" w:color="11A3D7"/>
              <w:right w:val="nil"/>
            </w:tcBorders>
            <w:shd w:val="clear" w:color="000000" w:fill="F2F2F2"/>
            <w:noWrap/>
            <w:vAlign w:val="center"/>
            <w:hideMark/>
          </w:tcPr>
          <w:p w14:paraId="1AB4470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19</w:t>
            </w:r>
          </w:p>
        </w:tc>
        <w:tc>
          <w:tcPr>
            <w:tcW w:w="559" w:type="pct"/>
            <w:tcBorders>
              <w:top w:val="nil"/>
              <w:left w:val="nil"/>
              <w:bottom w:val="dotted" w:sz="4" w:space="0" w:color="11A3D7"/>
              <w:right w:val="nil"/>
            </w:tcBorders>
            <w:shd w:val="clear" w:color="000000" w:fill="F2F2F2"/>
            <w:noWrap/>
            <w:vAlign w:val="center"/>
            <w:hideMark/>
          </w:tcPr>
          <w:p w14:paraId="1114994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14</w:t>
            </w:r>
          </w:p>
        </w:tc>
      </w:tr>
      <w:tr w:rsidR="00A0032F" w:rsidRPr="00D314A9" w14:paraId="46F89AC6"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55CA0185"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Shpenzime korente programi administratës</w:t>
            </w:r>
          </w:p>
        </w:tc>
        <w:tc>
          <w:tcPr>
            <w:tcW w:w="614" w:type="pct"/>
            <w:tcBorders>
              <w:top w:val="nil"/>
              <w:left w:val="nil"/>
              <w:bottom w:val="dotted" w:sz="4" w:space="0" w:color="11A3D7"/>
              <w:right w:val="nil"/>
            </w:tcBorders>
            <w:shd w:val="clear" w:color="000000" w:fill="F2F2F2"/>
            <w:noWrap/>
            <w:vAlign w:val="center"/>
            <w:hideMark/>
          </w:tcPr>
          <w:p w14:paraId="41A92C9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121FD46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114167000</w:t>
            </w:r>
          </w:p>
        </w:tc>
        <w:tc>
          <w:tcPr>
            <w:tcW w:w="614" w:type="pct"/>
            <w:tcBorders>
              <w:top w:val="nil"/>
              <w:left w:val="nil"/>
              <w:bottom w:val="dotted" w:sz="4" w:space="0" w:color="11A3D7"/>
              <w:right w:val="nil"/>
            </w:tcBorders>
            <w:shd w:val="clear" w:color="000000" w:fill="F2F2F2"/>
            <w:noWrap/>
            <w:vAlign w:val="center"/>
            <w:hideMark/>
          </w:tcPr>
          <w:p w14:paraId="6A24347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126699000</w:t>
            </w:r>
          </w:p>
        </w:tc>
        <w:tc>
          <w:tcPr>
            <w:tcW w:w="614" w:type="pct"/>
            <w:tcBorders>
              <w:top w:val="nil"/>
              <w:left w:val="nil"/>
              <w:bottom w:val="dotted" w:sz="4" w:space="0" w:color="11A3D7"/>
              <w:right w:val="nil"/>
            </w:tcBorders>
            <w:shd w:val="clear" w:color="000000" w:fill="F2F2F2"/>
            <w:noWrap/>
            <w:vAlign w:val="center"/>
            <w:hideMark/>
          </w:tcPr>
          <w:p w14:paraId="09FD397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126366370</w:t>
            </w:r>
          </w:p>
        </w:tc>
        <w:tc>
          <w:tcPr>
            <w:tcW w:w="559" w:type="pct"/>
            <w:tcBorders>
              <w:top w:val="nil"/>
              <w:left w:val="nil"/>
              <w:bottom w:val="dotted" w:sz="4" w:space="0" w:color="11A3D7"/>
              <w:right w:val="nil"/>
            </w:tcBorders>
            <w:shd w:val="clear" w:color="000000" w:fill="F2F2F2"/>
            <w:noWrap/>
            <w:vAlign w:val="center"/>
            <w:hideMark/>
          </w:tcPr>
          <w:p w14:paraId="529205E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136644210</w:t>
            </w:r>
          </w:p>
        </w:tc>
      </w:tr>
      <w:tr w:rsidR="00A0032F" w:rsidRPr="00D314A9" w14:paraId="3F412C48"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4A567871"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i punonjësve që kanë lëvizur brenda vitit Meshkuj</w:t>
            </w:r>
          </w:p>
        </w:tc>
        <w:tc>
          <w:tcPr>
            <w:tcW w:w="614" w:type="pct"/>
            <w:tcBorders>
              <w:top w:val="nil"/>
              <w:left w:val="nil"/>
              <w:bottom w:val="dotted" w:sz="4" w:space="0" w:color="11A3D7"/>
              <w:right w:val="nil"/>
            </w:tcBorders>
            <w:shd w:val="clear" w:color="000000" w:fill="F2F2F2"/>
            <w:noWrap/>
            <w:vAlign w:val="center"/>
            <w:hideMark/>
          </w:tcPr>
          <w:p w14:paraId="7257711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1F99C09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87D4C6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64</w:t>
            </w:r>
          </w:p>
        </w:tc>
        <w:tc>
          <w:tcPr>
            <w:tcW w:w="614" w:type="pct"/>
            <w:tcBorders>
              <w:top w:val="nil"/>
              <w:left w:val="nil"/>
              <w:bottom w:val="dotted" w:sz="4" w:space="0" w:color="11A3D7"/>
              <w:right w:val="nil"/>
            </w:tcBorders>
            <w:shd w:val="clear" w:color="000000" w:fill="F2F2F2"/>
            <w:noWrap/>
            <w:vAlign w:val="center"/>
            <w:hideMark/>
          </w:tcPr>
          <w:p w14:paraId="29E9AB9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82</w:t>
            </w:r>
          </w:p>
        </w:tc>
        <w:tc>
          <w:tcPr>
            <w:tcW w:w="559" w:type="pct"/>
            <w:tcBorders>
              <w:top w:val="nil"/>
              <w:left w:val="nil"/>
              <w:bottom w:val="dotted" w:sz="4" w:space="0" w:color="11A3D7"/>
              <w:right w:val="nil"/>
            </w:tcBorders>
            <w:shd w:val="clear" w:color="000000" w:fill="F2F2F2"/>
            <w:noWrap/>
            <w:vAlign w:val="center"/>
            <w:hideMark/>
          </w:tcPr>
          <w:p w14:paraId="0468B05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2FFAB477"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424C8E9D"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punonjësve në njësitë shpenzuese</w:t>
            </w:r>
          </w:p>
        </w:tc>
        <w:tc>
          <w:tcPr>
            <w:tcW w:w="614" w:type="pct"/>
            <w:tcBorders>
              <w:top w:val="nil"/>
              <w:left w:val="nil"/>
              <w:bottom w:val="dotted" w:sz="4" w:space="0" w:color="11A3D7"/>
              <w:right w:val="nil"/>
            </w:tcBorders>
            <w:shd w:val="clear" w:color="000000" w:fill="F2F2F2"/>
            <w:noWrap/>
            <w:vAlign w:val="center"/>
            <w:hideMark/>
          </w:tcPr>
          <w:p w14:paraId="0E07E95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608E787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54AFE48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15</w:t>
            </w:r>
          </w:p>
        </w:tc>
        <w:tc>
          <w:tcPr>
            <w:tcW w:w="614" w:type="pct"/>
            <w:tcBorders>
              <w:top w:val="nil"/>
              <w:left w:val="nil"/>
              <w:bottom w:val="dotted" w:sz="4" w:space="0" w:color="11A3D7"/>
              <w:right w:val="nil"/>
            </w:tcBorders>
            <w:shd w:val="clear" w:color="000000" w:fill="F2F2F2"/>
            <w:noWrap/>
            <w:vAlign w:val="center"/>
            <w:hideMark/>
          </w:tcPr>
          <w:p w14:paraId="7ADF594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15</w:t>
            </w:r>
          </w:p>
        </w:tc>
        <w:tc>
          <w:tcPr>
            <w:tcW w:w="559" w:type="pct"/>
            <w:tcBorders>
              <w:top w:val="nil"/>
              <w:left w:val="nil"/>
              <w:bottom w:val="dotted" w:sz="4" w:space="0" w:color="11A3D7"/>
              <w:right w:val="nil"/>
            </w:tcBorders>
            <w:shd w:val="clear" w:color="000000" w:fill="F2F2F2"/>
            <w:noWrap/>
            <w:vAlign w:val="center"/>
            <w:hideMark/>
          </w:tcPr>
          <w:p w14:paraId="6570B5C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3673ADFD"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FEA07E8"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persove të trajnuar Meshkuj</w:t>
            </w:r>
          </w:p>
        </w:tc>
        <w:tc>
          <w:tcPr>
            <w:tcW w:w="614" w:type="pct"/>
            <w:tcBorders>
              <w:top w:val="nil"/>
              <w:left w:val="nil"/>
              <w:bottom w:val="dotted" w:sz="4" w:space="0" w:color="11A3D7"/>
              <w:right w:val="nil"/>
            </w:tcBorders>
            <w:shd w:val="clear" w:color="000000" w:fill="F2F2F2"/>
            <w:noWrap/>
            <w:vAlign w:val="center"/>
            <w:hideMark/>
          </w:tcPr>
          <w:p w14:paraId="103E1E7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3A242E4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1910FCB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c>
          <w:tcPr>
            <w:tcW w:w="614" w:type="pct"/>
            <w:tcBorders>
              <w:top w:val="nil"/>
              <w:left w:val="nil"/>
              <w:bottom w:val="dotted" w:sz="4" w:space="0" w:color="11A3D7"/>
              <w:right w:val="nil"/>
            </w:tcBorders>
            <w:shd w:val="clear" w:color="000000" w:fill="F2F2F2"/>
            <w:noWrap/>
            <w:vAlign w:val="center"/>
            <w:hideMark/>
          </w:tcPr>
          <w:p w14:paraId="3BBCC46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11</w:t>
            </w:r>
          </w:p>
        </w:tc>
        <w:tc>
          <w:tcPr>
            <w:tcW w:w="559" w:type="pct"/>
            <w:tcBorders>
              <w:top w:val="nil"/>
              <w:left w:val="nil"/>
              <w:bottom w:val="dotted" w:sz="4" w:space="0" w:color="11A3D7"/>
              <w:right w:val="nil"/>
            </w:tcBorders>
            <w:shd w:val="clear" w:color="000000" w:fill="F2F2F2"/>
            <w:noWrap/>
            <w:vAlign w:val="center"/>
            <w:hideMark/>
          </w:tcPr>
          <w:p w14:paraId="53C7E39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79D46AC3"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0EE6A658"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detyrimeve gjyqesore</w:t>
            </w:r>
          </w:p>
        </w:tc>
        <w:tc>
          <w:tcPr>
            <w:tcW w:w="614" w:type="pct"/>
            <w:tcBorders>
              <w:top w:val="nil"/>
              <w:left w:val="nil"/>
              <w:bottom w:val="dotted" w:sz="4" w:space="0" w:color="11A3D7"/>
              <w:right w:val="nil"/>
            </w:tcBorders>
            <w:shd w:val="clear" w:color="000000" w:fill="F2F2F2"/>
            <w:noWrap/>
            <w:vAlign w:val="center"/>
            <w:hideMark/>
          </w:tcPr>
          <w:p w14:paraId="418832D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211451A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38C654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23</w:t>
            </w:r>
          </w:p>
        </w:tc>
        <w:tc>
          <w:tcPr>
            <w:tcW w:w="614" w:type="pct"/>
            <w:tcBorders>
              <w:top w:val="nil"/>
              <w:left w:val="nil"/>
              <w:bottom w:val="dotted" w:sz="4" w:space="0" w:color="11A3D7"/>
              <w:right w:val="nil"/>
            </w:tcBorders>
            <w:shd w:val="clear" w:color="000000" w:fill="F2F2F2"/>
            <w:noWrap/>
            <w:vAlign w:val="center"/>
            <w:hideMark/>
          </w:tcPr>
          <w:p w14:paraId="5C1736A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30</w:t>
            </w:r>
          </w:p>
        </w:tc>
        <w:tc>
          <w:tcPr>
            <w:tcW w:w="559" w:type="pct"/>
            <w:tcBorders>
              <w:top w:val="nil"/>
              <w:left w:val="nil"/>
              <w:bottom w:val="dotted" w:sz="4" w:space="0" w:color="11A3D7"/>
              <w:right w:val="nil"/>
            </w:tcBorders>
            <w:shd w:val="clear" w:color="000000" w:fill="F2F2F2"/>
            <w:noWrap/>
            <w:vAlign w:val="center"/>
            <w:hideMark/>
          </w:tcPr>
          <w:p w14:paraId="019986C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084844B8"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6510BF50"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I SUBJEKTEVE TREGTARE TË INSPEKTUARA NGA NJËSIA E TË ARDHURAVE/TAKSAVE VENDORE</w:t>
            </w:r>
          </w:p>
        </w:tc>
        <w:tc>
          <w:tcPr>
            <w:tcW w:w="614" w:type="pct"/>
            <w:tcBorders>
              <w:top w:val="nil"/>
              <w:left w:val="nil"/>
              <w:bottom w:val="dotted" w:sz="4" w:space="0" w:color="11A3D7"/>
              <w:right w:val="nil"/>
            </w:tcBorders>
            <w:shd w:val="clear" w:color="000000" w:fill="F2F2F2"/>
            <w:noWrap/>
            <w:vAlign w:val="center"/>
            <w:hideMark/>
          </w:tcPr>
          <w:p w14:paraId="4E884AD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5DABC75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20C098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1120</w:t>
            </w:r>
          </w:p>
        </w:tc>
        <w:tc>
          <w:tcPr>
            <w:tcW w:w="614" w:type="pct"/>
            <w:tcBorders>
              <w:top w:val="nil"/>
              <w:left w:val="nil"/>
              <w:bottom w:val="dotted" w:sz="4" w:space="0" w:color="11A3D7"/>
              <w:right w:val="nil"/>
            </w:tcBorders>
            <w:shd w:val="clear" w:color="000000" w:fill="F2F2F2"/>
            <w:noWrap/>
            <w:vAlign w:val="center"/>
            <w:hideMark/>
          </w:tcPr>
          <w:p w14:paraId="42D6A2F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1128</w:t>
            </w:r>
          </w:p>
        </w:tc>
        <w:tc>
          <w:tcPr>
            <w:tcW w:w="559" w:type="pct"/>
            <w:tcBorders>
              <w:top w:val="nil"/>
              <w:left w:val="nil"/>
              <w:bottom w:val="dotted" w:sz="4" w:space="0" w:color="11A3D7"/>
              <w:right w:val="nil"/>
            </w:tcBorders>
            <w:shd w:val="clear" w:color="000000" w:fill="F2F2F2"/>
            <w:noWrap/>
            <w:vAlign w:val="center"/>
            <w:hideMark/>
          </w:tcPr>
          <w:p w14:paraId="3F35A6A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407C2BB4"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578102B6"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PUNONJËS TË TRAJNUAR FEMRA</w:t>
            </w:r>
          </w:p>
        </w:tc>
        <w:tc>
          <w:tcPr>
            <w:tcW w:w="614" w:type="pct"/>
            <w:tcBorders>
              <w:top w:val="nil"/>
              <w:left w:val="nil"/>
              <w:bottom w:val="dotted" w:sz="4" w:space="0" w:color="11A3D7"/>
              <w:right w:val="nil"/>
            </w:tcBorders>
            <w:shd w:val="clear" w:color="000000" w:fill="F2F2F2"/>
            <w:noWrap/>
            <w:vAlign w:val="center"/>
            <w:hideMark/>
          </w:tcPr>
          <w:p w14:paraId="0B51DEF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5EE3F50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A3B45E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12</w:t>
            </w:r>
          </w:p>
        </w:tc>
        <w:tc>
          <w:tcPr>
            <w:tcW w:w="614" w:type="pct"/>
            <w:tcBorders>
              <w:top w:val="nil"/>
              <w:left w:val="nil"/>
              <w:bottom w:val="dotted" w:sz="4" w:space="0" w:color="11A3D7"/>
              <w:right w:val="nil"/>
            </w:tcBorders>
            <w:shd w:val="clear" w:color="000000" w:fill="F2F2F2"/>
            <w:noWrap/>
            <w:vAlign w:val="center"/>
            <w:hideMark/>
          </w:tcPr>
          <w:p w14:paraId="7EF5E2F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17</w:t>
            </w:r>
          </w:p>
        </w:tc>
        <w:tc>
          <w:tcPr>
            <w:tcW w:w="559" w:type="pct"/>
            <w:tcBorders>
              <w:top w:val="nil"/>
              <w:left w:val="nil"/>
              <w:bottom w:val="dotted" w:sz="4" w:space="0" w:color="11A3D7"/>
              <w:right w:val="nil"/>
            </w:tcBorders>
            <w:shd w:val="clear" w:color="000000" w:fill="F2F2F2"/>
            <w:noWrap/>
            <w:vAlign w:val="center"/>
            <w:hideMark/>
          </w:tcPr>
          <w:p w14:paraId="3A11307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5B892903"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76A56B42"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I KONSULTIMEVE PUBLIKE TË KRYERA</w:t>
            </w:r>
          </w:p>
        </w:tc>
        <w:tc>
          <w:tcPr>
            <w:tcW w:w="614" w:type="pct"/>
            <w:tcBorders>
              <w:top w:val="nil"/>
              <w:left w:val="nil"/>
              <w:bottom w:val="dotted" w:sz="4" w:space="0" w:color="11A3D7"/>
              <w:right w:val="nil"/>
            </w:tcBorders>
            <w:shd w:val="clear" w:color="000000" w:fill="F2F2F2"/>
            <w:noWrap/>
            <w:vAlign w:val="center"/>
            <w:hideMark/>
          </w:tcPr>
          <w:p w14:paraId="4310BF2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481547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0914BC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13</w:t>
            </w:r>
          </w:p>
        </w:tc>
        <w:tc>
          <w:tcPr>
            <w:tcW w:w="614" w:type="pct"/>
            <w:tcBorders>
              <w:top w:val="nil"/>
              <w:left w:val="nil"/>
              <w:bottom w:val="dotted" w:sz="4" w:space="0" w:color="11A3D7"/>
              <w:right w:val="nil"/>
            </w:tcBorders>
            <w:shd w:val="clear" w:color="000000" w:fill="F2F2F2"/>
            <w:noWrap/>
            <w:vAlign w:val="center"/>
            <w:hideMark/>
          </w:tcPr>
          <w:p w14:paraId="01147A7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13</w:t>
            </w:r>
          </w:p>
        </w:tc>
        <w:tc>
          <w:tcPr>
            <w:tcW w:w="559" w:type="pct"/>
            <w:tcBorders>
              <w:top w:val="nil"/>
              <w:left w:val="nil"/>
              <w:bottom w:val="dotted" w:sz="4" w:space="0" w:color="11A3D7"/>
              <w:right w:val="nil"/>
            </w:tcBorders>
            <w:shd w:val="clear" w:color="000000" w:fill="F2F2F2"/>
            <w:noWrap/>
            <w:vAlign w:val="center"/>
            <w:hideMark/>
          </w:tcPr>
          <w:p w14:paraId="09AA0B8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2456FF63"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7F73DCE"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I MASAVE DISIPLINORE TË MARRA NGA PUNONJËSIT E BASHKISË</w:t>
            </w:r>
          </w:p>
        </w:tc>
        <w:tc>
          <w:tcPr>
            <w:tcW w:w="614" w:type="pct"/>
            <w:tcBorders>
              <w:top w:val="nil"/>
              <w:left w:val="nil"/>
              <w:bottom w:val="dotted" w:sz="4" w:space="0" w:color="11A3D7"/>
              <w:right w:val="nil"/>
            </w:tcBorders>
            <w:shd w:val="clear" w:color="000000" w:fill="F2F2F2"/>
            <w:noWrap/>
            <w:vAlign w:val="center"/>
            <w:hideMark/>
          </w:tcPr>
          <w:p w14:paraId="230AE49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3F0967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40</w:t>
            </w:r>
          </w:p>
        </w:tc>
        <w:tc>
          <w:tcPr>
            <w:tcW w:w="614" w:type="pct"/>
            <w:tcBorders>
              <w:top w:val="nil"/>
              <w:left w:val="nil"/>
              <w:bottom w:val="dotted" w:sz="4" w:space="0" w:color="11A3D7"/>
              <w:right w:val="nil"/>
            </w:tcBorders>
            <w:shd w:val="clear" w:color="000000" w:fill="F2F2F2"/>
            <w:noWrap/>
            <w:vAlign w:val="center"/>
            <w:hideMark/>
          </w:tcPr>
          <w:p w14:paraId="6FC9987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60</w:t>
            </w:r>
          </w:p>
        </w:tc>
        <w:tc>
          <w:tcPr>
            <w:tcW w:w="614" w:type="pct"/>
            <w:tcBorders>
              <w:top w:val="nil"/>
              <w:left w:val="nil"/>
              <w:bottom w:val="dotted" w:sz="4" w:space="0" w:color="11A3D7"/>
              <w:right w:val="nil"/>
            </w:tcBorders>
            <w:shd w:val="clear" w:color="000000" w:fill="F2F2F2"/>
            <w:noWrap/>
            <w:vAlign w:val="center"/>
            <w:hideMark/>
          </w:tcPr>
          <w:p w14:paraId="23EA03E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50</w:t>
            </w:r>
          </w:p>
        </w:tc>
        <w:tc>
          <w:tcPr>
            <w:tcW w:w="559" w:type="pct"/>
            <w:tcBorders>
              <w:top w:val="nil"/>
              <w:left w:val="nil"/>
              <w:bottom w:val="dotted" w:sz="4" w:space="0" w:color="11A3D7"/>
              <w:right w:val="nil"/>
            </w:tcBorders>
            <w:shd w:val="clear" w:color="000000" w:fill="F2F2F2"/>
            <w:noWrap/>
            <w:vAlign w:val="center"/>
            <w:hideMark/>
          </w:tcPr>
          <w:p w14:paraId="63A3F76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536BDCB0"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890520E"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i dokumentave të prodhuar/lëshuar + regjistruar nga gjendja civile</w:t>
            </w:r>
          </w:p>
        </w:tc>
        <w:tc>
          <w:tcPr>
            <w:tcW w:w="614" w:type="pct"/>
            <w:tcBorders>
              <w:top w:val="nil"/>
              <w:left w:val="nil"/>
              <w:bottom w:val="dotted" w:sz="4" w:space="0" w:color="11A3D7"/>
              <w:right w:val="nil"/>
            </w:tcBorders>
            <w:shd w:val="clear" w:color="000000" w:fill="F2F2F2"/>
            <w:noWrap/>
            <w:vAlign w:val="center"/>
            <w:hideMark/>
          </w:tcPr>
          <w:p w14:paraId="13A8BBC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4B3983B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87EA79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609</w:t>
            </w:r>
          </w:p>
        </w:tc>
        <w:tc>
          <w:tcPr>
            <w:tcW w:w="614" w:type="pct"/>
            <w:tcBorders>
              <w:top w:val="nil"/>
              <w:left w:val="nil"/>
              <w:bottom w:val="dotted" w:sz="4" w:space="0" w:color="11A3D7"/>
              <w:right w:val="nil"/>
            </w:tcBorders>
            <w:shd w:val="clear" w:color="000000" w:fill="F2F2F2"/>
            <w:noWrap/>
            <w:vAlign w:val="center"/>
            <w:hideMark/>
          </w:tcPr>
          <w:p w14:paraId="2DF0613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631</w:t>
            </w:r>
          </w:p>
        </w:tc>
        <w:tc>
          <w:tcPr>
            <w:tcW w:w="559" w:type="pct"/>
            <w:tcBorders>
              <w:top w:val="nil"/>
              <w:left w:val="nil"/>
              <w:bottom w:val="dotted" w:sz="4" w:space="0" w:color="11A3D7"/>
              <w:right w:val="nil"/>
            </w:tcBorders>
            <w:shd w:val="clear" w:color="000000" w:fill="F2F2F2"/>
            <w:noWrap/>
            <w:vAlign w:val="center"/>
            <w:hideMark/>
          </w:tcPr>
          <w:p w14:paraId="79CD48B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163F329B"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6BFE32F6"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 xml:space="preserve">Akte të miratuara nga Këshilli Bashkiak </w:t>
            </w:r>
          </w:p>
        </w:tc>
        <w:tc>
          <w:tcPr>
            <w:tcW w:w="614" w:type="pct"/>
            <w:tcBorders>
              <w:top w:val="nil"/>
              <w:left w:val="nil"/>
              <w:bottom w:val="dotted" w:sz="4" w:space="0" w:color="11A3D7"/>
              <w:right w:val="nil"/>
            </w:tcBorders>
            <w:shd w:val="clear" w:color="000000" w:fill="F2F2F2"/>
            <w:noWrap/>
            <w:vAlign w:val="center"/>
            <w:hideMark/>
          </w:tcPr>
          <w:p w14:paraId="11F5FE3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2525EE0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B2953E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109</w:t>
            </w:r>
          </w:p>
        </w:tc>
        <w:tc>
          <w:tcPr>
            <w:tcW w:w="614" w:type="pct"/>
            <w:tcBorders>
              <w:top w:val="nil"/>
              <w:left w:val="nil"/>
              <w:bottom w:val="dotted" w:sz="4" w:space="0" w:color="11A3D7"/>
              <w:right w:val="nil"/>
            </w:tcBorders>
            <w:shd w:val="clear" w:color="000000" w:fill="F2F2F2"/>
            <w:noWrap/>
            <w:vAlign w:val="center"/>
            <w:hideMark/>
          </w:tcPr>
          <w:p w14:paraId="3B851BE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113</w:t>
            </w:r>
          </w:p>
        </w:tc>
        <w:tc>
          <w:tcPr>
            <w:tcW w:w="559" w:type="pct"/>
            <w:tcBorders>
              <w:top w:val="nil"/>
              <w:left w:val="nil"/>
              <w:bottom w:val="dotted" w:sz="4" w:space="0" w:color="11A3D7"/>
              <w:right w:val="nil"/>
            </w:tcBorders>
            <w:shd w:val="clear" w:color="000000" w:fill="F2F2F2"/>
            <w:noWrap/>
            <w:vAlign w:val="center"/>
            <w:hideMark/>
          </w:tcPr>
          <w:p w14:paraId="7C8BB22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78E5AB7D"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11851816"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VENDIMEVE BASHKIAKE</w:t>
            </w:r>
          </w:p>
        </w:tc>
        <w:tc>
          <w:tcPr>
            <w:tcW w:w="614" w:type="pct"/>
            <w:tcBorders>
              <w:top w:val="nil"/>
              <w:left w:val="nil"/>
              <w:bottom w:val="dotted" w:sz="4" w:space="0" w:color="11A3D7"/>
              <w:right w:val="nil"/>
            </w:tcBorders>
            <w:shd w:val="clear" w:color="000000" w:fill="F2F2F2"/>
            <w:noWrap/>
            <w:vAlign w:val="center"/>
            <w:hideMark/>
          </w:tcPr>
          <w:p w14:paraId="39F9CB2D"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3EF4464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C37FB5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109</w:t>
            </w:r>
          </w:p>
        </w:tc>
        <w:tc>
          <w:tcPr>
            <w:tcW w:w="614" w:type="pct"/>
            <w:tcBorders>
              <w:top w:val="nil"/>
              <w:left w:val="nil"/>
              <w:bottom w:val="dotted" w:sz="4" w:space="0" w:color="11A3D7"/>
              <w:right w:val="nil"/>
            </w:tcBorders>
            <w:shd w:val="clear" w:color="000000" w:fill="F2F2F2"/>
            <w:noWrap/>
            <w:vAlign w:val="center"/>
            <w:hideMark/>
          </w:tcPr>
          <w:p w14:paraId="4AB1F64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113</w:t>
            </w:r>
          </w:p>
        </w:tc>
        <w:tc>
          <w:tcPr>
            <w:tcW w:w="559" w:type="pct"/>
            <w:tcBorders>
              <w:top w:val="nil"/>
              <w:left w:val="nil"/>
              <w:bottom w:val="dotted" w:sz="4" w:space="0" w:color="11A3D7"/>
              <w:right w:val="nil"/>
            </w:tcBorders>
            <w:shd w:val="clear" w:color="000000" w:fill="F2F2F2"/>
            <w:noWrap/>
            <w:vAlign w:val="center"/>
            <w:hideMark/>
          </w:tcPr>
          <w:p w14:paraId="2841A1B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27DD1D7A"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1DF0DB97"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PUNONJËSVE QË KANË LËVIZUR NGA ADMINISTRATA BRENDA VITIT</w:t>
            </w:r>
          </w:p>
        </w:tc>
        <w:tc>
          <w:tcPr>
            <w:tcW w:w="614" w:type="pct"/>
            <w:tcBorders>
              <w:top w:val="nil"/>
              <w:left w:val="nil"/>
              <w:bottom w:val="dotted" w:sz="4" w:space="0" w:color="11A3D7"/>
              <w:right w:val="nil"/>
            </w:tcBorders>
            <w:shd w:val="clear" w:color="000000" w:fill="F2F2F2"/>
            <w:noWrap/>
            <w:vAlign w:val="center"/>
            <w:hideMark/>
          </w:tcPr>
          <w:p w14:paraId="3C24E90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6F0C7BB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52</w:t>
            </w:r>
          </w:p>
        </w:tc>
        <w:tc>
          <w:tcPr>
            <w:tcW w:w="614" w:type="pct"/>
            <w:tcBorders>
              <w:top w:val="nil"/>
              <w:left w:val="nil"/>
              <w:bottom w:val="dotted" w:sz="4" w:space="0" w:color="11A3D7"/>
              <w:right w:val="nil"/>
            </w:tcBorders>
            <w:shd w:val="clear" w:color="000000" w:fill="F2F2F2"/>
            <w:noWrap/>
            <w:vAlign w:val="center"/>
            <w:hideMark/>
          </w:tcPr>
          <w:p w14:paraId="4CF33B4D"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40</w:t>
            </w:r>
          </w:p>
        </w:tc>
        <w:tc>
          <w:tcPr>
            <w:tcW w:w="614" w:type="pct"/>
            <w:tcBorders>
              <w:top w:val="nil"/>
              <w:left w:val="nil"/>
              <w:bottom w:val="dotted" w:sz="4" w:space="0" w:color="11A3D7"/>
              <w:right w:val="nil"/>
            </w:tcBorders>
            <w:shd w:val="clear" w:color="000000" w:fill="F2F2F2"/>
            <w:noWrap/>
            <w:vAlign w:val="center"/>
            <w:hideMark/>
          </w:tcPr>
          <w:p w14:paraId="2A36E3B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21</w:t>
            </w:r>
          </w:p>
        </w:tc>
        <w:tc>
          <w:tcPr>
            <w:tcW w:w="559" w:type="pct"/>
            <w:tcBorders>
              <w:top w:val="nil"/>
              <w:left w:val="nil"/>
              <w:bottom w:val="dotted" w:sz="4" w:space="0" w:color="11A3D7"/>
              <w:right w:val="nil"/>
            </w:tcBorders>
            <w:shd w:val="clear" w:color="000000" w:fill="F2F2F2"/>
            <w:noWrap/>
            <w:vAlign w:val="center"/>
            <w:hideMark/>
          </w:tcPr>
          <w:p w14:paraId="16CBEA0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7B0947AE"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68C0A77C"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TË ARDHURAT E ARKËTUARA NGA PRODHIMI I DOKUMENTAVE NË LEKË</w:t>
            </w:r>
          </w:p>
        </w:tc>
        <w:tc>
          <w:tcPr>
            <w:tcW w:w="614" w:type="pct"/>
            <w:tcBorders>
              <w:top w:val="nil"/>
              <w:left w:val="nil"/>
              <w:bottom w:val="dotted" w:sz="4" w:space="0" w:color="11A3D7"/>
              <w:right w:val="nil"/>
            </w:tcBorders>
            <w:shd w:val="clear" w:color="000000" w:fill="F2F2F2"/>
            <w:noWrap/>
            <w:vAlign w:val="center"/>
            <w:hideMark/>
          </w:tcPr>
          <w:p w14:paraId="41E63BE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3894F06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44D8417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754511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848517</w:t>
            </w:r>
          </w:p>
        </w:tc>
        <w:tc>
          <w:tcPr>
            <w:tcW w:w="559" w:type="pct"/>
            <w:tcBorders>
              <w:top w:val="nil"/>
              <w:left w:val="nil"/>
              <w:bottom w:val="dotted" w:sz="4" w:space="0" w:color="11A3D7"/>
              <w:right w:val="nil"/>
            </w:tcBorders>
            <w:shd w:val="clear" w:color="000000" w:fill="F2F2F2"/>
            <w:noWrap/>
            <w:vAlign w:val="center"/>
            <w:hideMark/>
          </w:tcPr>
          <w:p w14:paraId="38B7B78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3EA4F04D"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2E0FC58A"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TOTALI I DETYRIMEVE TË PRAPAMBETURA NË LEKË</w:t>
            </w:r>
          </w:p>
        </w:tc>
        <w:tc>
          <w:tcPr>
            <w:tcW w:w="614" w:type="pct"/>
            <w:tcBorders>
              <w:top w:val="nil"/>
              <w:left w:val="nil"/>
              <w:bottom w:val="dotted" w:sz="4" w:space="0" w:color="11A3D7"/>
              <w:right w:val="nil"/>
            </w:tcBorders>
            <w:shd w:val="clear" w:color="000000" w:fill="F2F2F2"/>
            <w:noWrap/>
            <w:vAlign w:val="center"/>
            <w:hideMark/>
          </w:tcPr>
          <w:p w14:paraId="2E1A053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3745FC4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12EBCA3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ABA8AE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9199000</w:t>
            </w:r>
          </w:p>
        </w:tc>
        <w:tc>
          <w:tcPr>
            <w:tcW w:w="559" w:type="pct"/>
            <w:tcBorders>
              <w:top w:val="nil"/>
              <w:left w:val="nil"/>
              <w:bottom w:val="dotted" w:sz="4" w:space="0" w:color="11A3D7"/>
              <w:right w:val="nil"/>
            </w:tcBorders>
            <w:shd w:val="clear" w:color="000000" w:fill="F2F2F2"/>
            <w:noWrap/>
            <w:vAlign w:val="center"/>
            <w:hideMark/>
          </w:tcPr>
          <w:p w14:paraId="6170C79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722D4DBF"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58A37FA8"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TOTALI I SHPENZIMEVE BUXHETORE (NË LEKË)</w:t>
            </w:r>
          </w:p>
        </w:tc>
        <w:tc>
          <w:tcPr>
            <w:tcW w:w="614" w:type="pct"/>
            <w:tcBorders>
              <w:top w:val="nil"/>
              <w:left w:val="nil"/>
              <w:bottom w:val="dotted" w:sz="4" w:space="0" w:color="11A3D7"/>
              <w:right w:val="nil"/>
            </w:tcBorders>
            <w:shd w:val="clear" w:color="000000" w:fill="F2F2F2"/>
            <w:noWrap/>
            <w:vAlign w:val="center"/>
            <w:hideMark/>
          </w:tcPr>
          <w:p w14:paraId="1365270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2A96E69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684199000</w:t>
            </w:r>
          </w:p>
        </w:tc>
        <w:tc>
          <w:tcPr>
            <w:tcW w:w="614" w:type="pct"/>
            <w:tcBorders>
              <w:top w:val="nil"/>
              <w:left w:val="nil"/>
              <w:bottom w:val="dotted" w:sz="4" w:space="0" w:color="11A3D7"/>
              <w:right w:val="nil"/>
            </w:tcBorders>
            <w:shd w:val="clear" w:color="000000" w:fill="F2F2F2"/>
            <w:noWrap/>
            <w:vAlign w:val="center"/>
            <w:hideMark/>
          </w:tcPr>
          <w:p w14:paraId="7A19581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678514000</w:t>
            </w:r>
          </w:p>
        </w:tc>
        <w:tc>
          <w:tcPr>
            <w:tcW w:w="614" w:type="pct"/>
            <w:tcBorders>
              <w:top w:val="nil"/>
              <w:left w:val="nil"/>
              <w:bottom w:val="dotted" w:sz="4" w:space="0" w:color="11A3D7"/>
              <w:right w:val="nil"/>
            </w:tcBorders>
            <w:shd w:val="clear" w:color="000000" w:fill="F2F2F2"/>
            <w:noWrap/>
            <w:vAlign w:val="center"/>
            <w:hideMark/>
          </w:tcPr>
          <w:p w14:paraId="39565D4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920525116</w:t>
            </w:r>
          </w:p>
        </w:tc>
        <w:tc>
          <w:tcPr>
            <w:tcW w:w="559" w:type="pct"/>
            <w:tcBorders>
              <w:top w:val="nil"/>
              <w:left w:val="nil"/>
              <w:bottom w:val="dotted" w:sz="4" w:space="0" w:color="11A3D7"/>
              <w:right w:val="nil"/>
            </w:tcBorders>
            <w:shd w:val="clear" w:color="000000" w:fill="F2F2F2"/>
            <w:noWrap/>
            <w:vAlign w:val="center"/>
            <w:hideMark/>
          </w:tcPr>
          <w:p w14:paraId="41443EE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53DBD4BF"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4F0C9CEF"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TOTALI I TË ARDHURAVE (TË VETAT   QQ   DOCIONE ETJ) (NË LEKË)</w:t>
            </w:r>
          </w:p>
        </w:tc>
        <w:tc>
          <w:tcPr>
            <w:tcW w:w="614" w:type="pct"/>
            <w:tcBorders>
              <w:top w:val="nil"/>
              <w:left w:val="nil"/>
              <w:bottom w:val="dotted" w:sz="4" w:space="0" w:color="11A3D7"/>
              <w:right w:val="nil"/>
            </w:tcBorders>
            <w:shd w:val="clear" w:color="000000" w:fill="F2F2F2"/>
            <w:noWrap/>
            <w:vAlign w:val="center"/>
            <w:hideMark/>
          </w:tcPr>
          <w:p w14:paraId="31ED631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7AFFB3F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890286000</w:t>
            </w:r>
          </w:p>
        </w:tc>
        <w:tc>
          <w:tcPr>
            <w:tcW w:w="614" w:type="pct"/>
            <w:tcBorders>
              <w:top w:val="nil"/>
              <w:left w:val="nil"/>
              <w:bottom w:val="dotted" w:sz="4" w:space="0" w:color="11A3D7"/>
              <w:right w:val="nil"/>
            </w:tcBorders>
            <w:shd w:val="clear" w:color="000000" w:fill="F2F2F2"/>
            <w:noWrap/>
            <w:vAlign w:val="center"/>
            <w:hideMark/>
          </w:tcPr>
          <w:p w14:paraId="3EA7C43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708897000</w:t>
            </w:r>
          </w:p>
        </w:tc>
        <w:tc>
          <w:tcPr>
            <w:tcW w:w="614" w:type="pct"/>
            <w:tcBorders>
              <w:top w:val="nil"/>
              <w:left w:val="nil"/>
              <w:bottom w:val="dotted" w:sz="4" w:space="0" w:color="11A3D7"/>
              <w:right w:val="nil"/>
            </w:tcBorders>
            <w:shd w:val="clear" w:color="000000" w:fill="F2F2F2"/>
            <w:noWrap/>
            <w:vAlign w:val="center"/>
            <w:hideMark/>
          </w:tcPr>
          <w:p w14:paraId="451EBEA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879155000</w:t>
            </w:r>
          </w:p>
        </w:tc>
        <w:tc>
          <w:tcPr>
            <w:tcW w:w="559" w:type="pct"/>
            <w:tcBorders>
              <w:top w:val="nil"/>
              <w:left w:val="nil"/>
              <w:bottom w:val="dotted" w:sz="4" w:space="0" w:color="11A3D7"/>
              <w:right w:val="nil"/>
            </w:tcBorders>
            <w:shd w:val="clear" w:color="000000" w:fill="F2F2F2"/>
            <w:noWrap/>
            <w:vAlign w:val="center"/>
            <w:hideMark/>
          </w:tcPr>
          <w:p w14:paraId="4784FC9C"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05F4DAF3"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37D88B1"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PUNONJËSVE TË BASHKISË QË KANË LËVIZUR NGA PU BRENDA VITIT</w:t>
            </w:r>
          </w:p>
        </w:tc>
        <w:tc>
          <w:tcPr>
            <w:tcW w:w="614" w:type="pct"/>
            <w:tcBorders>
              <w:top w:val="nil"/>
              <w:left w:val="nil"/>
              <w:bottom w:val="dotted" w:sz="4" w:space="0" w:color="11A3D7"/>
              <w:right w:val="nil"/>
            </w:tcBorders>
            <w:shd w:val="clear" w:color="000000" w:fill="F2F2F2"/>
            <w:noWrap/>
            <w:vAlign w:val="center"/>
            <w:hideMark/>
          </w:tcPr>
          <w:p w14:paraId="71F1B7F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612AFAA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48DFECE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80</w:t>
            </w:r>
          </w:p>
        </w:tc>
        <w:tc>
          <w:tcPr>
            <w:tcW w:w="614" w:type="pct"/>
            <w:tcBorders>
              <w:top w:val="nil"/>
              <w:left w:val="nil"/>
              <w:bottom w:val="dotted" w:sz="4" w:space="0" w:color="11A3D7"/>
              <w:right w:val="nil"/>
            </w:tcBorders>
            <w:shd w:val="clear" w:color="000000" w:fill="F2F2F2"/>
            <w:noWrap/>
            <w:vAlign w:val="center"/>
            <w:hideMark/>
          </w:tcPr>
          <w:p w14:paraId="5190583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92</w:t>
            </w:r>
          </w:p>
        </w:tc>
        <w:tc>
          <w:tcPr>
            <w:tcW w:w="559" w:type="pct"/>
            <w:tcBorders>
              <w:top w:val="nil"/>
              <w:left w:val="nil"/>
              <w:bottom w:val="dotted" w:sz="4" w:space="0" w:color="11A3D7"/>
              <w:right w:val="nil"/>
            </w:tcBorders>
            <w:shd w:val="clear" w:color="000000" w:fill="F2F2F2"/>
            <w:noWrap/>
            <w:vAlign w:val="center"/>
            <w:hideMark/>
          </w:tcPr>
          <w:p w14:paraId="29964C2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143DA5CD"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1D806124"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PUNONJËSEVE FEMRA TË BASHKISË QË KANË LËVIZUR NGA PU BRENDA VITIT</w:t>
            </w:r>
          </w:p>
        </w:tc>
        <w:tc>
          <w:tcPr>
            <w:tcW w:w="614" w:type="pct"/>
            <w:tcBorders>
              <w:top w:val="nil"/>
              <w:left w:val="nil"/>
              <w:bottom w:val="dotted" w:sz="4" w:space="0" w:color="11A3D7"/>
              <w:right w:val="nil"/>
            </w:tcBorders>
            <w:shd w:val="clear" w:color="000000" w:fill="F2F2F2"/>
            <w:noWrap/>
            <w:vAlign w:val="center"/>
            <w:hideMark/>
          </w:tcPr>
          <w:p w14:paraId="611B52C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0439F0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D39416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48</w:t>
            </w:r>
          </w:p>
        </w:tc>
        <w:tc>
          <w:tcPr>
            <w:tcW w:w="614" w:type="pct"/>
            <w:tcBorders>
              <w:top w:val="nil"/>
              <w:left w:val="nil"/>
              <w:bottom w:val="dotted" w:sz="4" w:space="0" w:color="11A3D7"/>
              <w:right w:val="nil"/>
            </w:tcBorders>
            <w:shd w:val="clear" w:color="000000" w:fill="F2F2F2"/>
            <w:noWrap/>
            <w:vAlign w:val="center"/>
            <w:hideMark/>
          </w:tcPr>
          <w:p w14:paraId="488F3FDF"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54</w:t>
            </w:r>
          </w:p>
        </w:tc>
        <w:tc>
          <w:tcPr>
            <w:tcW w:w="559" w:type="pct"/>
            <w:tcBorders>
              <w:top w:val="nil"/>
              <w:left w:val="nil"/>
              <w:bottom w:val="dotted" w:sz="4" w:space="0" w:color="11A3D7"/>
              <w:right w:val="nil"/>
            </w:tcBorders>
            <w:shd w:val="clear" w:color="000000" w:fill="F2F2F2"/>
            <w:noWrap/>
            <w:vAlign w:val="center"/>
            <w:hideMark/>
          </w:tcPr>
          <w:p w14:paraId="3A92290D"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62ECE9CA"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1C0E674B"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PUNONJËSVE FEMRA QË PUNOJNË PËR ADMINISTRATËN E BASHKISË</w:t>
            </w:r>
          </w:p>
        </w:tc>
        <w:tc>
          <w:tcPr>
            <w:tcW w:w="614" w:type="pct"/>
            <w:tcBorders>
              <w:top w:val="nil"/>
              <w:left w:val="nil"/>
              <w:bottom w:val="dotted" w:sz="4" w:space="0" w:color="11A3D7"/>
              <w:right w:val="nil"/>
            </w:tcBorders>
            <w:shd w:val="clear" w:color="000000" w:fill="F2F2F2"/>
            <w:noWrap/>
            <w:vAlign w:val="center"/>
            <w:hideMark/>
          </w:tcPr>
          <w:p w14:paraId="6F9D561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01FD039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27F2067"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55</w:t>
            </w:r>
          </w:p>
        </w:tc>
        <w:tc>
          <w:tcPr>
            <w:tcW w:w="614" w:type="pct"/>
            <w:tcBorders>
              <w:top w:val="nil"/>
              <w:left w:val="nil"/>
              <w:bottom w:val="dotted" w:sz="4" w:space="0" w:color="11A3D7"/>
              <w:right w:val="nil"/>
            </w:tcBorders>
            <w:shd w:val="clear" w:color="000000" w:fill="F2F2F2"/>
            <w:noWrap/>
            <w:vAlign w:val="center"/>
            <w:hideMark/>
          </w:tcPr>
          <w:p w14:paraId="420AEEE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57</w:t>
            </w:r>
          </w:p>
        </w:tc>
        <w:tc>
          <w:tcPr>
            <w:tcW w:w="559" w:type="pct"/>
            <w:tcBorders>
              <w:top w:val="nil"/>
              <w:left w:val="nil"/>
              <w:bottom w:val="dotted" w:sz="4" w:space="0" w:color="11A3D7"/>
              <w:right w:val="nil"/>
            </w:tcBorders>
            <w:shd w:val="clear" w:color="000000" w:fill="F2F2F2"/>
            <w:noWrap/>
            <w:vAlign w:val="center"/>
            <w:hideMark/>
          </w:tcPr>
          <w:p w14:paraId="387B07F4"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385A4F88"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35D1D588"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PUNONJËSEVE FEMRA TË BASHKISË</w:t>
            </w:r>
          </w:p>
        </w:tc>
        <w:tc>
          <w:tcPr>
            <w:tcW w:w="614" w:type="pct"/>
            <w:tcBorders>
              <w:top w:val="nil"/>
              <w:left w:val="nil"/>
              <w:bottom w:val="dotted" w:sz="4" w:space="0" w:color="11A3D7"/>
              <w:right w:val="nil"/>
            </w:tcBorders>
            <w:shd w:val="clear" w:color="000000" w:fill="F2F2F2"/>
            <w:noWrap/>
            <w:vAlign w:val="center"/>
            <w:hideMark/>
          </w:tcPr>
          <w:p w14:paraId="4DF99281"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A763F5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569F78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302</w:t>
            </w:r>
          </w:p>
        </w:tc>
        <w:tc>
          <w:tcPr>
            <w:tcW w:w="614" w:type="pct"/>
            <w:tcBorders>
              <w:top w:val="nil"/>
              <w:left w:val="nil"/>
              <w:bottom w:val="dotted" w:sz="4" w:space="0" w:color="11A3D7"/>
              <w:right w:val="nil"/>
            </w:tcBorders>
            <w:shd w:val="clear" w:color="000000" w:fill="F2F2F2"/>
            <w:noWrap/>
            <w:vAlign w:val="center"/>
            <w:hideMark/>
          </w:tcPr>
          <w:p w14:paraId="6D4AC68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307</w:t>
            </w:r>
          </w:p>
        </w:tc>
        <w:tc>
          <w:tcPr>
            <w:tcW w:w="559" w:type="pct"/>
            <w:tcBorders>
              <w:top w:val="nil"/>
              <w:left w:val="nil"/>
              <w:bottom w:val="dotted" w:sz="4" w:space="0" w:color="11A3D7"/>
              <w:right w:val="nil"/>
            </w:tcBorders>
            <w:shd w:val="clear" w:color="000000" w:fill="F2F2F2"/>
            <w:noWrap/>
            <w:vAlign w:val="center"/>
            <w:hideMark/>
          </w:tcPr>
          <w:p w14:paraId="68AFB908"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4406A472"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7BA9F642"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SHPENZIME TË GJENDJES CIVILE NË LEKË</w:t>
            </w:r>
          </w:p>
        </w:tc>
        <w:tc>
          <w:tcPr>
            <w:tcW w:w="614" w:type="pct"/>
            <w:tcBorders>
              <w:top w:val="nil"/>
              <w:left w:val="nil"/>
              <w:bottom w:val="dotted" w:sz="4" w:space="0" w:color="11A3D7"/>
              <w:right w:val="nil"/>
            </w:tcBorders>
            <w:shd w:val="clear" w:color="000000" w:fill="F2F2F2"/>
            <w:noWrap/>
            <w:vAlign w:val="center"/>
            <w:hideMark/>
          </w:tcPr>
          <w:p w14:paraId="42594AB9"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769461B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5758066"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7CB9780"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848517</w:t>
            </w:r>
          </w:p>
        </w:tc>
        <w:tc>
          <w:tcPr>
            <w:tcW w:w="559" w:type="pct"/>
            <w:tcBorders>
              <w:top w:val="nil"/>
              <w:left w:val="nil"/>
              <w:bottom w:val="dotted" w:sz="4" w:space="0" w:color="11A3D7"/>
              <w:right w:val="nil"/>
            </w:tcBorders>
            <w:shd w:val="clear" w:color="000000" w:fill="F2F2F2"/>
            <w:noWrap/>
            <w:vAlign w:val="center"/>
            <w:hideMark/>
          </w:tcPr>
          <w:p w14:paraId="58801085"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A0032F" w:rsidRPr="00D314A9" w14:paraId="0979C814" w14:textId="77777777" w:rsidTr="00A0032F">
        <w:trPr>
          <w:trHeight w:val="720"/>
        </w:trPr>
        <w:tc>
          <w:tcPr>
            <w:tcW w:w="1987" w:type="pct"/>
            <w:tcBorders>
              <w:top w:val="nil"/>
              <w:left w:val="nil"/>
              <w:bottom w:val="dotted" w:sz="4" w:space="0" w:color="11A3D7"/>
              <w:right w:val="nil"/>
            </w:tcBorders>
            <w:shd w:val="clear" w:color="000000" w:fill="F2F2F2"/>
            <w:vAlign w:val="center"/>
            <w:hideMark/>
          </w:tcPr>
          <w:p w14:paraId="4DDF72FE" w14:textId="77777777" w:rsidR="00A0032F" w:rsidRPr="00D314A9" w:rsidRDefault="00A0032F" w:rsidP="00A0032F">
            <w:pPr>
              <w:rPr>
                <w:rFonts w:ascii="Bahnschrift" w:eastAsia="Times New Roman" w:hAnsi="Bahnschrift" w:cs="Calibri"/>
                <w:color w:val="595959"/>
                <w:sz w:val="18"/>
                <w:szCs w:val="18"/>
              </w:rPr>
            </w:pPr>
            <w:r>
              <w:rPr>
                <w:rFonts w:ascii="Bahnschrift" w:hAnsi="Bahnschrift" w:cs="Calibri"/>
                <w:color w:val="595959"/>
                <w:sz w:val="18"/>
                <w:szCs w:val="18"/>
              </w:rPr>
              <w:t>NUMRI TOTAL I NDËRTESAVE QË ADMINISTROHEN NGA BASHKIA</w:t>
            </w:r>
          </w:p>
        </w:tc>
        <w:tc>
          <w:tcPr>
            <w:tcW w:w="614" w:type="pct"/>
            <w:tcBorders>
              <w:top w:val="nil"/>
              <w:left w:val="nil"/>
              <w:bottom w:val="dotted" w:sz="4" w:space="0" w:color="11A3D7"/>
              <w:right w:val="nil"/>
            </w:tcBorders>
            <w:shd w:val="clear" w:color="000000" w:fill="F2F2F2"/>
            <w:noWrap/>
            <w:vAlign w:val="center"/>
            <w:hideMark/>
          </w:tcPr>
          <w:p w14:paraId="104B625A"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3708D5A3"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8F897DE"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162</w:t>
            </w:r>
          </w:p>
        </w:tc>
        <w:tc>
          <w:tcPr>
            <w:tcW w:w="614" w:type="pct"/>
            <w:tcBorders>
              <w:top w:val="nil"/>
              <w:left w:val="nil"/>
              <w:bottom w:val="dotted" w:sz="4" w:space="0" w:color="11A3D7"/>
              <w:right w:val="nil"/>
            </w:tcBorders>
            <w:shd w:val="clear" w:color="000000" w:fill="F2F2F2"/>
            <w:noWrap/>
            <w:vAlign w:val="center"/>
            <w:hideMark/>
          </w:tcPr>
          <w:p w14:paraId="23E70EB2"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162</w:t>
            </w:r>
          </w:p>
        </w:tc>
        <w:tc>
          <w:tcPr>
            <w:tcW w:w="559" w:type="pct"/>
            <w:tcBorders>
              <w:top w:val="nil"/>
              <w:left w:val="nil"/>
              <w:bottom w:val="dotted" w:sz="4" w:space="0" w:color="11A3D7"/>
              <w:right w:val="nil"/>
            </w:tcBorders>
            <w:shd w:val="clear" w:color="000000" w:fill="F2F2F2"/>
            <w:noWrap/>
            <w:vAlign w:val="center"/>
            <w:hideMark/>
          </w:tcPr>
          <w:p w14:paraId="722B7D7B" w14:textId="77777777" w:rsidR="00A0032F" w:rsidRPr="00D314A9" w:rsidRDefault="00A0032F" w:rsidP="00A0032F">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bl>
    <w:p w14:paraId="1FFD6C6D" w14:textId="77777777" w:rsidR="00401514" w:rsidRDefault="00401514" w:rsidP="00401514">
      <w:pPr>
        <w:rPr>
          <w:rFonts w:eastAsia="Times New Roman"/>
        </w:rPr>
      </w:pPr>
    </w:p>
    <w:p w14:paraId="58355E2C" w14:textId="77777777" w:rsidR="005F4DB5" w:rsidRPr="00201495"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126AB041" w14:textId="77777777" w:rsidR="005F4DB5" w:rsidRPr="004B41F4"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sidRPr="004B41F4">
        <w:rPr>
          <w:rFonts w:ascii="Bahnschrift" w:hAnsi="Bahnschrift"/>
          <w:color w:val="000000"/>
          <w:sz w:val="22"/>
          <w:szCs w:val="22"/>
        </w:rPr>
        <w:t xml:space="preserve">Gjatë vitit 2022 bashkia është kujdesur për të përmirësuar funksionimin dhe menaxhimin e brendshëm me qëllim rritjen e cilësisë së shërbimeve që ofron për komunitetin. </w:t>
      </w:r>
      <w:r>
        <w:rPr>
          <w:rFonts w:ascii="Bahnschrift" w:hAnsi="Bahnschrift"/>
          <w:color w:val="000000"/>
          <w:sz w:val="22"/>
          <w:szCs w:val="22"/>
        </w:rPr>
        <w:t>Është rritur numri i punonjësve që kanë përfituar nga trajnime të ndryshme të organizuara me mbështejtjen e bashkisë, të institucioneve qendrore si dhe të donatorëve të ndryshëm, me të cilët bashkia ka vendosur marrëdhënie të shëndosha bashkëpunimi.</w:t>
      </w:r>
    </w:p>
    <w:p w14:paraId="21F8612B" w14:textId="77777777" w:rsidR="005F4DB5" w:rsidRDefault="003434B6"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Pr>
          <w:rFonts w:ascii="Bahnschrift" w:hAnsi="Bahnschrift"/>
          <w:color w:val="000000"/>
          <w:sz w:val="22"/>
          <w:szCs w:val="22"/>
        </w:rPr>
        <w:t>Është ulur numri i punonjësve që janë larguar nga administrata</w:t>
      </w:r>
      <w:r w:rsidR="005F4DB5" w:rsidRPr="004B41F4">
        <w:rPr>
          <w:rFonts w:ascii="Bahnschrift" w:hAnsi="Bahnschrift"/>
          <w:color w:val="000000"/>
          <w:sz w:val="22"/>
          <w:szCs w:val="22"/>
        </w:rPr>
        <w:t xml:space="preserve"> duke ndikuar pozitivisht në rritjen e qendrueshmërisë së bashkisë. Gjithashtu, bashkia ka ofruar transparencë duke zhvilluar konsultime publike për çdo akt për të cilin kërkohet me ligj</w:t>
      </w:r>
      <w:r w:rsidR="005F4DB5">
        <w:rPr>
          <w:rFonts w:ascii="Bahnschrift" w:hAnsi="Bahnschrift"/>
          <w:color w:val="000000"/>
          <w:sz w:val="22"/>
          <w:szCs w:val="22"/>
        </w:rPr>
        <w:t xml:space="preserve"> konsultimi publik, si dhe duke mundësuar zhvillimin e të gjitha mbledhjeve të Këshillit Bashkiak të hapura për qytetarët. </w:t>
      </w:r>
    </w:p>
    <w:p w14:paraId="50B460E6" w14:textId="77777777" w:rsidR="005F4DB5"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Pr>
          <w:rFonts w:ascii="Bahnschrift" w:hAnsi="Bahnschrift"/>
          <w:color w:val="000000"/>
          <w:sz w:val="22"/>
          <w:szCs w:val="22"/>
        </w:rPr>
        <w:t xml:space="preserve">Nga pikëpamja e menaxhimit financiar, bashkia ka bërë një progres të ndjeshëm duke rritur të ardhurat nga burimet e veta dhe duke ulur në të njëjtën kohë varësinë nga grantet që vijnë nga buxheti qendror. </w:t>
      </w:r>
    </w:p>
    <w:p w14:paraId="32F62CD3" w14:textId="77777777" w:rsidR="005F4DB5" w:rsidRPr="005F1D8A" w:rsidRDefault="005F4DB5" w:rsidP="005F4DB5"/>
    <w:p w14:paraId="29226941" w14:textId="77777777" w:rsidR="005F4DB5" w:rsidRPr="0033665D" w:rsidRDefault="005F4DB5" w:rsidP="005F4DB5">
      <w:pPr>
        <w:pStyle w:val="Heading2"/>
        <w:shd w:val="clear" w:color="auto" w:fill="595959" w:themeFill="text1" w:themeFillTint="A6"/>
        <w:rPr>
          <w:rFonts w:ascii="Bahnschrift" w:eastAsia="Times New Roman" w:hAnsi="Bahnschrift"/>
          <w:color w:val="FFFFFF"/>
        </w:rPr>
      </w:pPr>
      <w:bookmarkStart w:id="14" w:name="_Toc143773862"/>
      <w:bookmarkStart w:id="15" w:name="_Toc147853174"/>
      <w:r w:rsidRPr="0033665D">
        <w:rPr>
          <w:rFonts w:ascii="Bahnschrift" w:eastAsia="Times New Roman" w:hAnsi="Bahnschrift"/>
          <w:color w:val="FFFFFF"/>
        </w:rPr>
        <w:t>Shërbimet e Policisë Vendore</w:t>
      </w:r>
      <w:bookmarkEnd w:id="14"/>
      <w:bookmarkEnd w:id="15"/>
    </w:p>
    <w:p w14:paraId="282CAAD9" w14:textId="77777777" w:rsidR="005F4DB5" w:rsidRDefault="005F4DB5" w:rsidP="005F4DB5">
      <w:pPr>
        <w:rPr>
          <w:rFonts w:eastAsia="Times New Roman"/>
          <w:b/>
          <w:bCs/>
          <w:i/>
          <w:iCs/>
          <w:color w:val="262626" w:themeColor="text1" w:themeTint="D9"/>
          <w:sz w:val="28"/>
          <w:szCs w:val="28"/>
        </w:rPr>
      </w:pPr>
    </w:p>
    <w:p w14:paraId="54A2FE34" w14:textId="77777777" w:rsidR="005F4DB5" w:rsidRPr="0033665D" w:rsidRDefault="005F4DB5" w:rsidP="005F4DB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0BFEF3A6" w14:textId="77777777" w:rsidR="005F4DB5" w:rsidRDefault="005F4DB5" w:rsidP="005F4DB5">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5F4DB5" w:rsidRPr="0033665D" w14:paraId="7E243161" w14:textId="77777777" w:rsidTr="00461684">
        <w:trPr>
          <w:trHeight w:val="720"/>
        </w:trPr>
        <w:tc>
          <w:tcPr>
            <w:tcW w:w="418" w:type="pct"/>
            <w:vAlign w:val="center"/>
          </w:tcPr>
          <w:p w14:paraId="4ED5EA37" w14:textId="77777777" w:rsidR="005F4DB5" w:rsidRPr="0033665D" w:rsidRDefault="005F4DB5" w:rsidP="00461684">
            <w:pPr>
              <w:rPr>
                <w:rFonts w:ascii="Bahnschrift" w:eastAsia="Times New Roman" w:hAnsi="Bahnschrift"/>
                <w:b/>
                <w:bCs/>
                <w:i/>
                <w:iCs/>
                <w:noProof/>
                <w:color w:val="000000" w:themeColor="text1"/>
                <w:sz w:val="28"/>
                <w:szCs w:val="28"/>
              </w:rPr>
            </w:pPr>
            <w:r w:rsidRPr="0033665D">
              <w:rPr>
                <w:rFonts w:ascii="Bahnschrift" w:eastAsia="Times New Roman" w:hAnsi="Bahnschrift"/>
                <w:b/>
                <w:bCs/>
                <w:i/>
                <w:iCs/>
                <w:noProof/>
                <w:color w:val="000000" w:themeColor="text1"/>
                <w:sz w:val="28"/>
                <w:szCs w:val="28"/>
              </w:rPr>
              <w:drawing>
                <wp:inline distT="0" distB="0" distL="0" distR="0" wp14:anchorId="00B160C3" wp14:editId="2FD9BEFB">
                  <wp:extent cx="301752" cy="301752"/>
                  <wp:effectExtent l="0" t="0" r="0" b="3175"/>
                  <wp:docPr id="998854331" name="Graphic 9" descr="Police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54331" name="Graphic 998854331" descr="Police male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01752" cy="301752"/>
                          </a:xfrm>
                          <a:prstGeom prst="rect">
                            <a:avLst/>
                          </a:prstGeom>
                        </pic:spPr>
                      </pic:pic>
                    </a:graphicData>
                  </a:graphic>
                </wp:inline>
              </w:drawing>
            </w:r>
          </w:p>
        </w:tc>
        <w:tc>
          <w:tcPr>
            <w:tcW w:w="4582" w:type="pct"/>
            <w:vAlign w:val="center"/>
          </w:tcPr>
          <w:p w14:paraId="7F8721AF" w14:textId="77777777" w:rsidR="005F4DB5" w:rsidRPr="0033665D" w:rsidRDefault="005F4DB5"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Siguria në komunitet</w:t>
            </w:r>
          </w:p>
        </w:tc>
      </w:tr>
      <w:tr w:rsidR="005F4DB5" w:rsidRPr="0033665D" w14:paraId="128580A7" w14:textId="77777777" w:rsidTr="00461684">
        <w:trPr>
          <w:trHeight w:val="720"/>
        </w:trPr>
        <w:tc>
          <w:tcPr>
            <w:tcW w:w="418" w:type="pct"/>
            <w:vAlign w:val="center"/>
          </w:tcPr>
          <w:p w14:paraId="4D874B5A" w14:textId="77777777" w:rsidR="005F4DB5" w:rsidRPr="0033665D" w:rsidRDefault="005F4DB5" w:rsidP="00461684">
            <w:pPr>
              <w:rPr>
                <w:rFonts w:ascii="Bahnschrift" w:eastAsia="Times New Roman" w:hAnsi="Bahnschrift"/>
                <w:b/>
                <w:bCs/>
                <w:i/>
                <w:iCs/>
                <w:noProof/>
                <w:color w:val="000000" w:themeColor="text1"/>
                <w:sz w:val="28"/>
                <w:szCs w:val="28"/>
              </w:rPr>
            </w:pPr>
            <w:r w:rsidRPr="0033665D">
              <w:rPr>
                <w:rFonts w:ascii="Bahnschrift" w:eastAsia="Times New Roman" w:hAnsi="Bahnschrift"/>
                <w:b/>
                <w:bCs/>
                <w:i/>
                <w:iCs/>
                <w:noProof/>
                <w:color w:val="000000" w:themeColor="text1"/>
                <w:sz w:val="28"/>
                <w:szCs w:val="28"/>
              </w:rPr>
              <w:drawing>
                <wp:inline distT="0" distB="0" distL="0" distR="0" wp14:anchorId="4F80681E" wp14:editId="0C273070">
                  <wp:extent cx="320040" cy="320040"/>
                  <wp:effectExtent l="0" t="0" r="3810" b="3810"/>
                  <wp:docPr id="975876815" name="Picture 97587681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876815" name="Picture 975876815"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5A6291F0" w14:textId="77777777" w:rsidR="005F4DB5" w:rsidRPr="0033665D" w:rsidRDefault="005F4DB5"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Parandalimi i kundravajtjeve administrative</w:t>
            </w:r>
          </w:p>
        </w:tc>
      </w:tr>
    </w:tbl>
    <w:p w14:paraId="26A53FB1" w14:textId="77777777" w:rsidR="005F4DB5" w:rsidRDefault="005F4DB5" w:rsidP="005F4DB5">
      <w:pPr>
        <w:rPr>
          <w:rFonts w:eastAsia="Times New Roman"/>
          <w:b/>
          <w:bCs/>
          <w:i/>
          <w:iCs/>
          <w:color w:val="262626" w:themeColor="text1" w:themeTint="D9"/>
          <w:sz w:val="28"/>
          <w:szCs w:val="28"/>
        </w:rPr>
      </w:pPr>
    </w:p>
    <w:p w14:paraId="2C89258B" w14:textId="77777777" w:rsidR="005F4DB5" w:rsidRDefault="005F4DB5" w:rsidP="005F4DB5">
      <w:pPr>
        <w:rPr>
          <w:rFonts w:eastAsia="Times New Roman"/>
          <w:b/>
          <w:bCs/>
          <w:i/>
          <w:iCs/>
          <w:color w:val="262626" w:themeColor="text1" w:themeTint="D9"/>
          <w:sz w:val="28"/>
          <w:szCs w:val="28"/>
        </w:rPr>
      </w:pPr>
    </w:p>
    <w:p w14:paraId="247220D6" w14:textId="77777777" w:rsidR="005F4DB5" w:rsidRPr="0033665D" w:rsidRDefault="005F4DB5" w:rsidP="005F4DB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49627554" w14:textId="77777777" w:rsidR="005F4DB5" w:rsidRDefault="005F4DB5" w:rsidP="005F4DB5">
      <w:pPr>
        <w:rPr>
          <w:rFonts w:eastAsia="Times New Roman"/>
        </w:rPr>
      </w:pPr>
    </w:p>
    <w:tbl>
      <w:tblPr>
        <w:tblW w:w="0" w:type="auto"/>
        <w:tblLayout w:type="fixed"/>
        <w:tblLook w:val="04A0" w:firstRow="1" w:lastRow="0" w:firstColumn="1" w:lastColumn="0" w:noHBand="0" w:noVBand="1"/>
      </w:tblPr>
      <w:tblGrid>
        <w:gridCol w:w="2430"/>
        <w:gridCol w:w="1440"/>
        <w:gridCol w:w="1440"/>
        <w:gridCol w:w="1317"/>
        <w:gridCol w:w="1611"/>
        <w:gridCol w:w="1122"/>
      </w:tblGrid>
      <w:tr w:rsidR="005F4DB5" w:rsidRPr="00945F45" w14:paraId="36F5D140" w14:textId="77777777" w:rsidTr="00461684">
        <w:trPr>
          <w:trHeight w:val="432"/>
        </w:trPr>
        <w:tc>
          <w:tcPr>
            <w:tcW w:w="2430" w:type="dxa"/>
            <w:tcBorders>
              <w:top w:val="nil"/>
              <w:left w:val="nil"/>
              <w:bottom w:val="single" w:sz="12" w:space="0" w:color="11A3D7"/>
              <w:right w:val="nil"/>
            </w:tcBorders>
            <w:shd w:val="clear" w:color="000000" w:fill="F2F2F2"/>
            <w:vAlign w:val="center"/>
            <w:hideMark/>
          </w:tcPr>
          <w:p w14:paraId="613BEB35" w14:textId="77777777" w:rsidR="005F4DB5" w:rsidRPr="00945F45" w:rsidRDefault="005F4DB5" w:rsidP="00461684">
            <w:pP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Kategoria</w:t>
            </w:r>
          </w:p>
        </w:tc>
        <w:tc>
          <w:tcPr>
            <w:tcW w:w="1440" w:type="dxa"/>
            <w:tcBorders>
              <w:top w:val="nil"/>
              <w:left w:val="nil"/>
              <w:bottom w:val="single" w:sz="12" w:space="0" w:color="11A3D7"/>
              <w:right w:val="nil"/>
            </w:tcBorders>
            <w:shd w:val="clear" w:color="000000" w:fill="F2F2F2"/>
            <w:vAlign w:val="center"/>
            <w:hideMark/>
          </w:tcPr>
          <w:p w14:paraId="52BB4C56"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Viti 2020</w:t>
            </w:r>
          </w:p>
        </w:tc>
        <w:tc>
          <w:tcPr>
            <w:tcW w:w="1440" w:type="dxa"/>
            <w:tcBorders>
              <w:top w:val="nil"/>
              <w:left w:val="nil"/>
              <w:bottom w:val="single" w:sz="12" w:space="0" w:color="11A3D7"/>
              <w:right w:val="nil"/>
            </w:tcBorders>
            <w:shd w:val="clear" w:color="000000" w:fill="F2F2F2"/>
            <w:vAlign w:val="center"/>
            <w:hideMark/>
          </w:tcPr>
          <w:p w14:paraId="766C5149"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Viti 2021</w:t>
            </w:r>
          </w:p>
        </w:tc>
        <w:tc>
          <w:tcPr>
            <w:tcW w:w="1317" w:type="dxa"/>
            <w:tcBorders>
              <w:top w:val="nil"/>
              <w:left w:val="nil"/>
              <w:bottom w:val="single" w:sz="12" w:space="0" w:color="11A3D7"/>
              <w:right w:val="nil"/>
            </w:tcBorders>
            <w:shd w:val="clear" w:color="000000" w:fill="F2F2F2"/>
            <w:vAlign w:val="center"/>
            <w:hideMark/>
          </w:tcPr>
          <w:p w14:paraId="347759C0"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Viti 2022</w:t>
            </w:r>
          </w:p>
        </w:tc>
        <w:tc>
          <w:tcPr>
            <w:tcW w:w="1611" w:type="dxa"/>
            <w:tcBorders>
              <w:top w:val="nil"/>
              <w:left w:val="nil"/>
              <w:bottom w:val="single" w:sz="12" w:space="0" w:color="11A3D7"/>
              <w:right w:val="nil"/>
            </w:tcBorders>
            <w:shd w:val="clear" w:color="000000" w:fill="F2F2F2"/>
            <w:vAlign w:val="center"/>
            <w:hideMark/>
          </w:tcPr>
          <w:p w14:paraId="61BAFAE2"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Synimi 2022</w:t>
            </w:r>
          </w:p>
        </w:tc>
        <w:tc>
          <w:tcPr>
            <w:tcW w:w="1122" w:type="dxa"/>
            <w:tcBorders>
              <w:top w:val="nil"/>
              <w:left w:val="nil"/>
              <w:bottom w:val="single" w:sz="12" w:space="0" w:color="11A3D7"/>
              <w:right w:val="nil"/>
            </w:tcBorders>
            <w:shd w:val="clear" w:color="000000" w:fill="F2F2F2"/>
            <w:vAlign w:val="center"/>
            <w:hideMark/>
          </w:tcPr>
          <w:p w14:paraId="5D378BAA" w14:textId="77777777" w:rsidR="005F4DB5" w:rsidRPr="00945F45" w:rsidRDefault="005F4DB5" w:rsidP="00461684">
            <w:pPr>
              <w:jc w:val="center"/>
              <w:rPr>
                <w:rFonts w:ascii="Bahnschrift" w:eastAsia="Times New Roman" w:hAnsi="Bahnschrift" w:cs="Calibri"/>
                <w:color w:val="595959"/>
                <w:sz w:val="20"/>
                <w:szCs w:val="20"/>
              </w:rPr>
            </w:pPr>
            <w:r w:rsidRPr="00945F45">
              <w:rPr>
                <w:rFonts w:ascii="Bahnschrift" w:eastAsia="Times New Roman" w:hAnsi="Bahnschrift" w:cs="Calibri"/>
                <w:color w:val="595959"/>
                <w:sz w:val="20"/>
                <w:szCs w:val="20"/>
              </w:rPr>
              <w:t>Realizimi</w:t>
            </w:r>
          </w:p>
        </w:tc>
      </w:tr>
      <w:tr w:rsidR="005957FE" w:rsidRPr="00945F45" w14:paraId="2CC3EC3C" w14:textId="77777777" w:rsidTr="00461684">
        <w:trPr>
          <w:trHeight w:val="432"/>
        </w:trPr>
        <w:tc>
          <w:tcPr>
            <w:tcW w:w="2430" w:type="dxa"/>
            <w:tcBorders>
              <w:top w:val="single" w:sz="4" w:space="0" w:color="11A3D7"/>
              <w:left w:val="nil"/>
              <w:bottom w:val="single" w:sz="4" w:space="0" w:color="11A3D7"/>
              <w:right w:val="nil"/>
            </w:tcBorders>
            <w:shd w:val="clear" w:color="000000" w:fill="F2F2F2"/>
            <w:vAlign w:val="center"/>
            <w:hideMark/>
          </w:tcPr>
          <w:p w14:paraId="0F694B96" w14:textId="77777777" w:rsidR="005957FE" w:rsidRPr="00945F45" w:rsidRDefault="005957FE" w:rsidP="005957FE">
            <w:pPr>
              <w:rPr>
                <w:rFonts w:ascii="Bahnschrift" w:eastAsia="Times New Roman" w:hAnsi="Bahnschrift" w:cs="Calibri"/>
                <w:color w:val="595959"/>
                <w:sz w:val="18"/>
                <w:szCs w:val="18"/>
              </w:rPr>
            </w:pPr>
            <w:r w:rsidRPr="00945F45">
              <w:rPr>
                <w:rFonts w:ascii="Bahnschrift" w:eastAsia="Times New Roman" w:hAnsi="Bahnschrift" w:cs="Calibri"/>
                <w:color w:val="595959"/>
                <w:sz w:val="18"/>
                <w:szCs w:val="18"/>
              </w:rPr>
              <w:t xml:space="preserve"> Paga dhe sigurime </w:t>
            </w:r>
          </w:p>
        </w:tc>
        <w:tc>
          <w:tcPr>
            <w:tcW w:w="1440" w:type="dxa"/>
            <w:tcBorders>
              <w:top w:val="single" w:sz="4" w:space="0" w:color="11A3D7"/>
              <w:left w:val="nil"/>
              <w:bottom w:val="single" w:sz="4" w:space="0" w:color="11A3D7"/>
              <w:right w:val="nil"/>
            </w:tcBorders>
            <w:shd w:val="clear" w:color="000000" w:fill="F2F2F2"/>
            <w:noWrap/>
            <w:vAlign w:val="center"/>
          </w:tcPr>
          <w:p w14:paraId="558569F8"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8614</w:t>
            </w:r>
          </w:p>
        </w:tc>
        <w:tc>
          <w:tcPr>
            <w:tcW w:w="1440" w:type="dxa"/>
            <w:tcBorders>
              <w:top w:val="nil"/>
              <w:left w:val="nil"/>
              <w:bottom w:val="single" w:sz="4" w:space="0" w:color="11A3D7"/>
              <w:right w:val="nil"/>
            </w:tcBorders>
            <w:shd w:val="clear" w:color="000000" w:fill="F2F2F2"/>
            <w:noWrap/>
            <w:vAlign w:val="center"/>
          </w:tcPr>
          <w:p w14:paraId="7A3F3CEF"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9267</w:t>
            </w:r>
          </w:p>
        </w:tc>
        <w:tc>
          <w:tcPr>
            <w:tcW w:w="1317" w:type="dxa"/>
            <w:tcBorders>
              <w:top w:val="nil"/>
              <w:left w:val="nil"/>
              <w:bottom w:val="single" w:sz="4" w:space="0" w:color="11A3D7"/>
              <w:right w:val="nil"/>
            </w:tcBorders>
            <w:shd w:val="clear" w:color="000000" w:fill="F2F2F2"/>
            <w:noWrap/>
            <w:vAlign w:val="center"/>
          </w:tcPr>
          <w:p w14:paraId="6711A7F7"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9435</w:t>
            </w:r>
          </w:p>
        </w:tc>
        <w:tc>
          <w:tcPr>
            <w:tcW w:w="1611" w:type="dxa"/>
            <w:tcBorders>
              <w:top w:val="nil"/>
              <w:left w:val="nil"/>
              <w:bottom w:val="single" w:sz="4" w:space="0" w:color="11A3D7"/>
              <w:right w:val="nil"/>
            </w:tcBorders>
            <w:shd w:val="clear" w:color="000000" w:fill="F2F2F2"/>
            <w:noWrap/>
            <w:vAlign w:val="center"/>
          </w:tcPr>
          <w:p w14:paraId="2B659469"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9567</w:t>
            </w:r>
          </w:p>
        </w:tc>
        <w:tc>
          <w:tcPr>
            <w:tcW w:w="1122" w:type="dxa"/>
            <w:tcBorders>
              <w:top w:val="nil"/>
              <w:left w:val="nil"/>
              <w:bottom w:val="single" w:sz="4" w:space="0" w:color="11A3D7"/>
              <w:right w:val="nil"/>
            </w:tcBorders>
            <w:shd w:val="clear" w:color="000000" w:fill="F2F2F2"/>
            <w:noWrap/>
            <w:vAlign w:val="center"/>
          </w:tcPr>
          <w:p w14:paraId="72FB4646"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99%</w:t>
            </w:r>
          </w:p>
        </w:tc>
      </w:tr>
      <w:tr w:rsidR="005957FE" w:rsidRPr="00945F45" w14:paraId="1F8D55F9" w14:textId="77777777" w:rsidTr="00461684">
        <w:trPr>
          <w:trHeight w:val="432"/>
        </w:trPr>
        <w:tc>
          <w:tcPr>
            <w:tcW w:w="2430" w:type="dxa"/>
            <w:tcBorders>
              <w:top w:val="nil"/>
              <w:left w:val="nil"/>
              <w:bottom w:val="single" w:sz="4" w:space="0" w:color="11A3D7"/>
              <w:right w:val="nil"/>
            </w:tcBorders>
            <w:shd w:val="clear" w:color="000000" w:fill="F2F2F2"/>
            <w:vAlign w:val="center"/>
            <w:hideMark/>
          </w:tcPr>
          <w:p w14:paraId="734A7690" w14:textId="77777777" w:rsidR="005957FE" w:rsidRPr="00945F45" w:rsidRDefault="005957FE" w:rsidP="005957FE">
            <w:pPr>
              <w:rPr>
                <w:rFonts w:ascii="Bahnschrift" w:eastAsia="Times New Roman" w:hAnsi="Bahnschrift" w:cs="Calibri"/>
                <w:color w:val="595959"/>
                <w:sz w:val="18"/>
                <w:szCs w:val="18"/>
              </w:rPr>
            </w:pPr>
            <w:r w:rsidRPr="00945F45">
              <w:rPr>
                <w:rFonts w:ascii="Bahnschrift" w:eastAsia="Times New Roman" w:hAnsi="Bahnschrift" w:cs="Calibri"/>
                <w:color w:val="595959"/>
                <w:sz w:val="18"/>
                <w:szCs w:val="18"/>
              </w:rPr>
              <w:t xml:space="preserve"> Të tjera korrente </w:t>
            </w:r>
          </w:p>
        </w:tc>
        <w:tc>
          <w:tcPr>
            <w:tcW w:w="1440" w:type="dxa"/>
            <w:tcBorders>
              <w:top w:val="nil"/>
              <w:left w:val="nil"/>
              <w:bottom w:val="single" w:sz="4" w:space="0" w:color="11A3D7"/>
              <w:right w:val="nil"/>
            </w:tcBorders>
            <w:shd w:val="clear" w:color="000000" w:fill="F2F2F2"/>
            <w:noWrap/>
            <w:vAlign w:val="center"/>
          </w:tcPr>
          <w:p w14:paraId="0AB35812"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753</w:t>
            </w:r>
          </w:p>
        </w:tc>
        <w:tc>
          <w:tcPr>
            <w:tcW w:w="1440" w:type="dxa"/>
            <w:tcBorders>
              <w:top w:val="nil"/>
              <w:left w:val="nil"/>
              <w:bottom w:val="single" w:sz="4" w:space="0" w:color="11A3D7"/>
              <w:right w:val="nil"/>
            </w:tcBorders>
            <w:shd w:val="clear" w:color="000000" w:fill="F2F2F2"/>
            <w:noWrap/>
            <w:vAlign w:val="center"/>
          </w:tcPr>
          <w:p w14:paraId="1D46516E"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481</w:t>
            </w:r>
          </w:p>
        </w:tc>
        <w:tc>
          <w:tcPr>
            <w:tcW w:w="1317" w:type="dxa"/>
            <w:tcBorders>
              <w:top w:val="nil"/>
              <w:left w:val="nil"/>
              <w:bottom w:val="single" w:sz="4" w:space="0" w:color="11A3D7"/>
              <w:right w:val="nil"/>
            </w:tcBorders>
            <w:shd w:val="clear" w:color="000000" w:fill="F2F2F2"/>
            <w:noWrap/>
            <w:vAlign w:val="center"/>
          </w:tcPr>
          <w:p w14:paraId="2DAEA6DA"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1828</w:t>
            </w:r>
          </w:p>
        </w:tc>
        <w:tc>
          <w:tcPr>
            <w:tcW w:w="1611" w:type="dxa"/>
            <w:tcBorders>
              <w:top w:val="nil"/>
              <w:left w:val="nil"/>
              <w:bottom w:val="single" w:sz="4" w:space="0" w:color="11A3D7"/>
              <w:right w:val="nil"/>
            </w:tcBorders>
            <w:shd w:val="clear" w:color="000000" w:fill="F2F2F2"/>
            <w:noWrap/>
            <w:vAlign w:val="center"/>
          </w:tcPr>
          <w:p w14:paraId="2043D463"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2378</w:t>
            </w:r>
          </w:p>
        </w:tc>
        <w:tc>
          <w:tcPr>
            <w:tcW w:w="1122" w:type="dxa"/>
            <w:tcBorders>
              <w:top w:val="nil"/>
              <w:left w:val="nil"/>
              <w:bottom w:val="single" w:sz="4" w:space="0" w:color="11A3D7"/>
              <w:right w:val="nil"/>
            </w:tcBorders>
            <w:shd w:val="clear" w:color="000000" w:fill="F2F2F2"/>
            <w:noWrap/>
            <w:vAlign w:val="center"/>
          </w:tcPr>
          <w:p w14:paraId="65378F9D"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77%</w:t>
            </w:r>
          </w:p>
        </w:tc>
      </w:tr>
      <w:tr w:rsidR="005957FE" w:rsidRPr="00945F45" w14:paraId="132118A1" w14:textId="77777777" w:rsidTr="00461684">
        <w:trPr>
          <w:trHeight w:val="432"/>
        </w:trPr>
        <w:tc>
          <w:tcPr>
            <w:tcW w:w="2430" w:type="dxa"/>
            <w:tcBorders>
              <w:top w:val="nil"/>
              <w:left w:val="nil"/>
              <w:bottom w:val="single" w:sz="4" w:space="0" w:color="11A3D7"/>
              <w:right w:val="nil"/>
            </w:tcBorders>
            <w:shd w:val="clear" w:color="000000" w:fill="F2F2F2"/>
            <w:vAlign w:val="center"/>
            <w:hideMark/>
          </w:tcPr>
          <w:p w14:paraId="0C28066E" w14:textId="77777777" w:rsidR="005957FE" w:rsidRPr="00945F45" w:rsidRDefault="005957FE" w:rsidP="005957FE">
            <w:pPr>
              <w:rPr>
                <w:rFonts w:ascii="Bahnschrift" w:eastAsia="Times New Roman" w:hAnsi="Bahnschrift" w:cs="Calibri"/>
                <w:color w:val="595959"/>
                <w:sz w:val="18"/>
                <w:szCs w:val="18"/>
              </w:rPr>
            </w:pPr>
            <w:r w:rsidRPr="00945F45">
              <w:rPr>
                <w:rFonts w:ascii="Bahnschrift" w:eastAsia="Times New Roman" w:hAnsi="Bahnschrift" w:cs="Calibri"/>
                <w:color w:val="595959"/>
                <w:sz w:val="18"/>
                <w:szCs w:val="18"/>
              </w:rPr>
              <w:t xml:space="preserve"> Kapitale </w:t>
            </w:r>
          </w:p>
        </w:tc>
        <w:tc>
          <w:tcPr>
            <w:tcW w:w="1440" w:type="dxa"/>
            <w:tcBorders>
              <w:top w:val="nil"/>
              <w:left w:val="nil"/>
              <w:bottom w:val="single" w:sz="4" w:space="0" w:color="11A3D7"/>
              <w:right w:val="nil"/>
            </w:tcBorders>
            <w:shd w:val="clear" w:color="000000" w:fill="F2F2F2"/>
            <w:noWrap/>
            <w:vAlign w:val="center"/>
          </w:tcPr>
          <w:p w14:paraId="768B5CAF"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0</w:t>
            </w:r>
          </w:p>
        </w:tc>
        <w:tc>
          <w:tcPr>
            <w:tcW w:w="1440" w:type="dxa"/>
            <w:tcBorders>
              <w:top w:val="nil"/>
              <w:left w:val="nil"/>
              <w:bottom w:val="single" w:sz="4" w:space="0" w:color="11A3D7"/>
              <w:right w:val="nil"/>
            </w:tcBorders>
            <w:shd w:val="clear" w:color="000000" w:fill="F2F2F2"/>
            <w:noWrap/>
            <w:vAlign w:val="center"/>
          </w:tcPr>
          <w:p w14:paraId="5B6FA4A7"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0</w:t>
            </w:r>
          </w:p>
        </w:tc>
        <w:tc>
          <w:tcPr>
            <w:tcW w:w="1317" w:type="dxa"/>
            <w:tcBorders>
              <w:top w:val="nil"/>
              <w:left w:val="nil"/>
              <w:bottom w:val="single" w:sz="4" w:space="0" w:color="11A3D7"/>
              <w:right w:val="nil"/>
            </w:tcBorders>
            <w:shd w:val="clear" w:color="000000" w:fill="F2F2F2"/>
            <w:noWrap/>
            <w:vAlign w:val="center"/>
          </w:tcPr>
          <w:p w14:paraId="650C76E7"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0</w:t>
            </w:r>
          </w:p>
        </w:tc>
        <w:tc>
          <w:tcPr>
            <w:tcW w:w="1611" w:type="dxa"/>
            <w:tcBorders>
              <w:top w:val="nil"/>
              <w:left w:val="nil"/>
              <w:bottom w:val="single" w:sz="4" w:space="0" w:color="11A3D7"/>
              <w:right w:val="nil"/>
            </w:tcBorders>
            <w:shd w:val="clear" w:color="000000" w:fill="F2F2F2"/>
            <w:noWrap/>
            <w:vAlign w:val="center"/>
          </w:tcPr>
          <w:p w14:paraId="2A3A6CC3" w14:textId="77777777" w:rsidR="005957FE" w:rsidRPr="00945F45"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0</w:t>
            </w:r>
          </w:p>
        </w:tc>
        <w:tc>
          <w:tcPr>
            <w:tcW w:w="1122" w:type="dxa"/>
            <w:tcBorders>
              <w:top w:val="nil"/>
              <w:left w:val="nil"/>
              <w:bottom w:val="single" w:sz="4" w:space="0" w:color="11A3D7"/>
              <w:right w:val="nil"/>
            </w:tcBorders>
            <w:shd w:val="clear" w:color="000000" w:fill="F2F2F2"/>
            <w:noWrap/>
            <w:vAlign w:val="center"/>
          </w:tcPr>
          <w:p w14:paraId="1E6B3D73" w14:textId="77777777" w:rsidR="005957FE" w:rsidRPr="00945F45" w:rsidRDefault="005957FE" w:rsidP="005957FE">
            <w:pPr>
              <w:jc w:val="center"/>
              <w:rPr>
                <w:rFonts w:ascii="Bahnschrift" w:eastAsia="Times New Roman" w:hAnsi="Bahnschrift" w:cs="Calibri"/>
                <w:color w:val="595959"/>
                <w:sz w:val="18"/>
                <w:szCs w:val="18"/>
              </w:rPr>
            </w:pPr>
          </w:p>
        </w:tc>
      </w:tr>
      <w:tr w:rsidR="005957FE" w:rsidRPr="00945F45" w14:paraId="303628F7" w14:textId="77777777" w:rsidTr="00461684">
        <w:trPr>
          <w:trHeight w:val="432"/>
        </w:trPr>
        <w:tc>
          <w:tcPr>
            <w:tcW w:w="2430" w:type="dxa"/>
            <w:tcBorders>
              <w:top w:val="nil"/>
              <w:left w:val="nil"/>
              <w:bottom w:val="single" w:sz="4" w:space="0" w:color="11A3D7"/>
              <w:right w:val="nil"/>
            </w:tcBorders>
            <w:shd w:val="clear" w:color="000000" w:fill="F2F2F2"/>
            <w:vAlign w:val="center"/>
            <w:hideMark/>
          </w:tcPr>
          <w:p w14:paraId="77BAA6A3" w14:textId="77777777" w:rsidR="005957FE" w:rsidRPr="00945F45" w:rsidRDefault="005957FE" w:rsidP="005957FE">
            <w:pPr>
              <w:rPr>
                <w:rFonts w:ascii="Bahnschrift" w:eastAsia="Times New Roman" w:hAnsi="Bahnschrift" w:cs="Calibri"/>
                <w:b/>
                <w:bCs/>
                <w:color w:val="595959"/>
                <w:sz w:val="20"/>
                <w:szCs w:val="20"/>
              </w:rPr>
            </w:pPr>
            <w:r w:rsidRPr="00945F45">
              <w:rPr>
                <w:rFonts w:ascii="Bahnschrift" w:eastAsia="Times New Roman" w:hAnsi="Bahnschrift" w:cs="Calibri"/>
                <w:b/>
                <w:bCs/>
                <w:color w:val="595959"/>
                <w:sz w:val="20"/>
                <w:szCs w:val="20"/>
              </w:rPr>
              <w:t xml:space="preserve"> Total </w:t>
            </w:r>
          </w:p>
        </w:tc>
        <w:tc>
          <w:tcPr>
            <w:tcW w:w="1440" w:type="dxa"/>
            <w:tcBorders>
              <w:top w:val="nil"/>
              <w:left w:val="nil"/>
              <w:bottom w:val="single" w:sz="4" w:space="0" w:color="11A3D7"/>
              <w:right w:val="nil"/>
            </w:tcBorders>
            <w:shd w:val="clear" w:color="000000" w:fill="F2F2F2"/>
            <w:noWrap/>
            <w:vAlign w:val="center"/>
          </w:tcPr>
          <w:p w14:paraId="4E97A65D" w14:textId="77777777" w:rsidR="005957FE" w:rsidRPr="00945F45"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9367</w:t>
            </w:r>
          </w:p>
        </w:tc>
        <w:tc>
          <w:tcPr>
            <w:tcW w:w="1440" w:type="dxa"/>
            <w:tcBorders>
              <w:top w:val="nil"/>
              <w:left w:val="nil"/>
              <w:bottom w:val="single" w:sz="4" w:space="0" w:color="11A3D7"/>
              <w:right w:val="nil"/>
            </w:tcBorders>
            <w:shd w:val="clear" w:color="000000" w:fill="F2F2F2"/>
            <w:noWrap/>
            <w:vAlign w:val="center"/>
          </w:tcPr>
          <w:p w14:paraId="2AD60E09" w14:textId="77777777" w:rsidR="005957FE" w:rsidRPr="00945F45"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9748</w:t>
            </w:r>
          </w:p>
        </w:tc>
        <w:tc>
          <w:tcPr>
            <w:tcW w:w="1317" w:type="dxa"/>
            <w:tcBorders>
              <w:top w:val="nil"/>
              <w:left w:val="nil"/>
              <w:bottom w:val="single" w:sz="4" w:space="0" w:color="11A3D7"/>
              <w:right w:val="nil"/>
            </w:tcBorders>
            <w:shd w:val="clear" w:color="000000" w:fill="F2F2F2"/>
            <w:noWrap/>
            <w:vAlign w:val="center"/>
          </w:tcPr>
          <w:p w14:paraId="70E53759" w14:textId="77777777" w:rsidR="005957FE" w:rsidRPr="00945F45"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11263</w:t>
            </w:r>
          </w:p>
        </w:tc>
        <w:tc>
          <w:tcPr>
            <w:tcW w:w="1611" w:type="dxa"/>
            <w:tcBorders>
              <w:top w:val="nil"/>
              <w:left w:val="nil"/>
              <w:bottom w:val="single" w:sz="4" w:space="0" w:color="11A3D7"/>
              <w:right w:val="nil"/>
            </w:tcBorders>
            <w:shd w:val="clear" w:color="000000" w:fill="F2F2F2"/>
            <w:noWrap/>
            <w:vAlign w:val="center"/>
          </w:tcPr>
          <w:p w14:paraId="2489477F" w14:textId="77777777" w:rsidR="005957FE" w:rsidRPr="00945F45"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11945</w:t>
            </w:r>
          </w:p>
        </w:tc>
        <w:tc>
          <w:tcPr>
            <w:tcW w:w="1122" w:type="dxa"/>
            <w:tcBorders>
              <w:top w:val="nil"/>
              <w:left w:val="nil"/>
              <w:bottom w:val="single" w:sz="4" w:space="0" w:color="11A3D7"/>
              <w:right w:val="nil"/>
            </w:tcBorders>
            <w:shd w:val="clear" w:color="000000" w:fill="F2F2F2"/>
            <w:noWrap/>
            <w:vAlign w:val="center"/>
          </w:tcPr>
          <w:p w14:paraId="418897D9" w14:textId="77777777" w:rsidR="005957FE" w:rsidRPr="00945F45"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94%</w:t>
            </w:r>
          </w:p>
        </w:tc>
      </w:tr>
    </w:tbl>
    <w:p w14:paraId="28CE49FF" w14:textId="77777777" w:rsidR="005F4DB5" w:rsidRDefault="005F4DB5" w:rsidP="005F4DB5">
      <w:pPr>
        <w:rPr>
          <w:rFonts w:eastAsia="Times New Roman"/>
        </w:rPr>
      </w:pPr>
    </w:p>
    <w:p w14:paraId="0CF9934E" w14:textId="77777777" w:rsidR="005F4DB5" w:rsidRDefault="005F4DB5" w:rsidP="005F4DB5"/>
    <w:p w14:paraId="5D94DEBE" w14:textId="77777777" w:rsidR="00401514" w:rsidRDefault="00401514" w:rsidP="00401514">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3331FCD6" w14:textId="77777777" w:rsidR="00401514" w:rsidRPr="00E873BC" w:rsidRDefault="00401514" w:rsidP="00401514"/>
    <w:tbl>
      <w:tblPr>
        <w:tblW w:w="0" w:type="auto"/>
        <w:tblLayout w:type="fixed"/>
        <w:tblLook w:val="04A0" w:firstRow="1" w:lastRow="0" w:firstColumn="1" w:lastColumn="0" w:noHBand="0" w:noVBand="1"/>
      </w:tblPr>
      <w:tblGrid>
        <w:gridCol w:w="1530"/>
        <w:gridCol w:w="2700"/>
        <w:gridCol w:w="1026"/>
        <w:gridCol w:w="1026"/>
        <w:gridCol w:w="1026"/>
        <w:gridCol w:w="1026"/>
        <w:gridCol w:w="1026"/>
      </w:tblGrid>
      <w:tr w:rsidR="00401514" w:rsidRPr="006E6A70" w14:paraId="1D8352B3" w14:textId="77777777" w:rsidTr="00417283">
        <w:trPr>
          <w:trHeight w:val="600"/>
          <w:tblHeader/>
        </w:trPr>
        <w:tc>
          <w:tcPr>
            <w:tcW w:w="1530" w:type="dxa"/>
            <w:tcBorders>
              <w:top w:val="nil"/>
              <w:left w:val="nil"/>
              <w:bottom w:val="single" w:sz="12" w:space="0" w:color="11A3D7"/>
              <w:right w:val="nil"/>
            </w:tcBorders>
            <w:shd w:val="clear" w:color="000000" w:fill="F2F2F2"/>
            <w:vAlign w:val="center"/>
            <w:hideMark/>
          </w:tcPr>
          <w:p w14:paraId="1FBD611B"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Shërbimi</w:t>
            </w:r>
          </w:p>
        </w:tc>
        <w:tc>
          <w:tcPr>
            <w:tcW w:w="2700" w:type="dxa"/>
            <w:tcBorders>
              <w:top w:val="nil"/>
              <w:left w:val="nil"/>
              <w:bottom w:val="single" w:sz="12" w:space="0" w:color="11A3D7"/>
              <w:right w:val="nil"/>
            </w:tcBorders>
            <w:shd w:val="clear" w:color="000000" w:fill="F2F2F2"/>
            <w:vAlign w:val="center"/>
            <w:hideMark/>
          </w:tcPr>
          <w:p w14:paraId="3F430799"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Indikatori</w:t>
            </w:r>
          </w:p>
        </w:tc>
        <w:tc>
          <w:tcPr>
            <w:tcW w:w="1026" w:type="dxa"/>
            <w:tcBorders>
              <w:top w:val="nil"/>
              <w:left w:val="nil"/>
              <w:bottom w:val="single" w:sz="12" w:space="0" w:color="11A3D7"/>
              <w:right w:val="nil"/>
            </w:tcBorders>
            <w:shd w:val="clear" w:color="000000" w:fill="F2F2F2"/>
            <w:vAlign w:val="center"/>
            <w:hideMark/>
          </w:tcPr>
          <w:p w14:paraId="09875AAB"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2020</w:t>
            </w:r>
          </w:p>
        </w:tc>
        <w:tc>
          <w:tcPr>
            <w:tcW w:w="1026" w:type="dxa"/>
            <w:tcBorders>
              <w:top w:val="nil"/>
              <w:left w:val="nil"/>
              <w:bottom w:val="single" w:sz="12" w:space="0" w:color="11A3D7"/>
              <w:right w:val="nil"/>
            </w:tcBorders>
            <w:shd w:val="clear" w:color="000000" w:fill="F2F2F2"/>
            <w:vAlign w:val="center"/>
            <w:hideMark/>
          </w:tcPr>
          <w:p w14:paraId="28ADFCAF"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2021</w:t>
            </w:r>
          </w:p>
        </w:tc>
        <w:tc>
          <w:tcPr>
            <w:tcW w:w="1026" w:type="dxa"/>
            <w:tcBorders>
              <w:top w:val="nil"/>
              <w:left w:val="nil"/>
              <w:bottom w:val="single" w:sz="12" w:space="0" w:color="11A3D7"/>
              <w:right w:val="nil"/>
            </w:tcBorders>
            <w:shd w:val="clear" w:color="000000" w:fill="F2F2F2"/>
            <w:vAlign w:val="center"/>
            <w:hideMark/>
          </w:tcPr>
          <w:p w14:paraId="35C37FA5"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2022</w:t>
            </w:r>
          </w:p>
        </w:tc>
        <w:tc>
          <w:tcPr>
            <w:tcW w:w="1026" w:type="dxa"/>
            <w:tcBorders>
              <w:top w:val="nil"/>
              <w:left w:val="nil"/>
              <w:bottom w:val="single" w:sz="12" w:space="0" w:color="11A3D7"/>
              <w:right w:val="nil"/>
            </w:tcBorders>
            <w:shd w:val="clear" w:color="000000" w:fill="F2F2F2"/>
            <w:vAlign w:val="center"/>
            <w:hideMark/>
          </w:tcPr>
          <w:p w14:paraId="2804AE04"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Synimi 2022</w:t>
            </w:r>
          </w:p>
        </w:tc>
        <w:tc>
          <w:tcPr>
            <w:tcW w:w="1026" w:type="dxa"/>
            <w:tcBorders>
              <w:top w:val="nil"/>
              <w:left w:val="nil"/>
              <w:bottom w:val="single" w:sz="12" w:space="0" w:color="11A3D7"/>
              <w:right w:val="nil"/>
            </w:tcBorders>
            <w:shd w:val="clear" w:color="000000" w:fill="F2F2F2"/>
            <w:vAlign w:val="center"/>
            <w:hideMark/>
          </w:tcPr>
          <w:p w14:paraId="56949775"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Trendi</w:t>
            </w:r>
          </w:p>
        </w:tc>
      </w:tr>
      <w:tr w:rsidR="00401514" w:rsidRPr="006E6A70" w14:paraId="42A0D70A" w14:textId="77777777" w:rsidTr="00417283">
        <w:trPr>
          <w:trHeight w:val="720"/>
        </w:trPr>
        <w:tc>
          <w:tcPr>
            <w:tcW w:w="1530" w:type="dxa"/>
            <w:tcBorders>
              <w:top w:val="nil"/>
              <w:left w:val="nil"/>
              <w:bottom w:val="dotted" w:sz="4" w:space="0" w:color="11A3D7"/>
              <w:right w:val="nil"/>
            </w:tcBorders>
            <w:shd w:val="clear" w:color="000000" w:fill="F2F2F2"/>
            <w:vAlign w:val="center"/>
            <w:hideMark/>
          </w:tcPr>
          <w:p w14:paraId="520865C8"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Parandalimi i kundravajtjeve administrative</w:t>
            </w:r>
          </w:p>
        </w:tc>
        <w:tc>
          <w:tcPr>
            <w:tcW w:w="2700" w:type="dxa"/>
            <w:tcBorders>
              <w:top w:val="nil"/>
              <w:left w:val="nil"/>
              <w:bottom w:val="dotted" w:sz="4" w:space="0" w:color="11A3D7"/>
              <w:right w:val="nil"/>
            </w:tcBorders>
            <w:shd w:val="clear" w:color="000000" w:fill="F2F2F2"/>
            <w:vAlign w:val="center"/>
            <w:hideMark/>
          </w:tcPr>
          <w:p w14:paraId="273591CF"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akteve të ekzekutuara kundrejt akteve të nxjerra (në %)</w:t>
            </w:r>
          </w:p>
        </w:tc>
        <w:tc>
          <w:tcPr>
            <w:tcW w:w="1026" w:type="dxa"/>
            <w:tcBorders>
              <w:top w:val="nil"/>
              <w:left w:val="nil"/>
              <w:bottom w:val="dotted" w:sz="4" w:space="0" w:color="11A3D7"/>
              <w:right w:val="nil"/>
            </w:tcBorders>
            <w:shd w:val="clear" w:color="000000" w:fill="F2F2F2"/>
            <w:noWrap/>
            <w:vAlign w:val="center"/>
            <w:hideMark/>
          </w:tcPr>
          <w:p w14:paraId="4D27781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nil"/>
              <w:left w:val="nil"/>
              <w:bottom w:val="dotted" w:sz="4" w:space="0" w:color="11A3D7"/>
              <w:right w:val="nil"/>
            </w:tcBorders>
            <w:shd w:val="clear" w:color="000000" w:fill="F2F2F2"/>
            <w:noWrap/>
            <w:vAlign w:val="center"/>
            <w:hideMark/>
          </w:tcPr>
          <w:p w14:paraId="7E378FB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nil"/>
              <w:left w:val="nil"/>
              <w:bottom w:val="dotted" w:sz="4" w:space="0" w:color="11A3D7"/>
              <w:right w:val="nil"/>
            </w:tcBorders>
            <w:shd w:val="clear" w:color="000000" w:fill="F2F2F2"/>
            <w:noWrap/>
            <w:vAlign w:val="center"/>
            <w:hideMark/>
          </w:tcPr>
          <w:p w14:paraId="3490DBCF"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95</w:t>
            </w:r>
          </w:p>
        </w:tc>
        <w:tc>
          <w:tcPr>
            <w:tcW w:w="1026" w:type="dxa"/>
            <w:tcBorders>
              <w:top w:val="nil"/>
              <w:left w:val="nil"/>
              <w:bottom w:val="dotted" w:sz="4" w:space="0" w:color="11A3D7"/>
              <w:right w:val="nil"/>
            </w:tcBorders>
            <w:shd w:val="clear" w:color="000000" w:fill="F2F2F2"/>
            <w:noWrap/>
            <w:vAlign w:val="center"/>
            <w:hideMark/>
          </w:tcPr>
          <w:p w14:paraId="344D71F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nil"/>
              <w:left w:val="nil"/>
              <w:bottom w:val="dotted" w:sz="4" w:space="0" w:color="11A3D7"/>
              <w:right w:val="nil"/>
            </w:tcBorders>
            <w:shd w:val="clear" w:color="000000" w:fill="F2F2F2"/>
            <w:noWrap/>
            <w:vAlign w:val="center"/>
            <w:hideMark/>
          </w:tcPr>
          <w:p w14:paraId="1A18C095"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r>
      <w:tr w:rsidR="00401514" w:rsidRPr="006E6A70" w14:paraId="4236FF42" w14:textId="77777777" w:rsidTr="00417283">
        <w:trPr>
          <w:trHeight w:val="720"/>
        </w:trPr>
        <w:tc>
          <w:tcPr>
            <w:tcW w:w="1530" w:type="dxa"/>
            <w:tcBorders>
              <w:top w:val="nil"/>
              <w:left w:val="nil"/>
              <w:bottom w:val="dotted" w:sz="4" w:space="0" w:color="11A3D7"/>
              <w:right w:val="nil"/>
            </w:tcBorders>
            <w:shd w:val="clear" w:color="000000" w:fill="F2F2F2"/>
            <w:vAlign w:val="center"/>
            <w:hideMark/>
          </w:tcPr>
          <w:p w14:paraId="2F667C57"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Shërbimet e Policisë Vendore</w:t>
            </w:r>
          </w:p>
        </w:tc>
        <w:tc>
          <w:tcPr>
            <w:tcW w:w="2700" w:type="dxa"/>
            <w:tcBorders>
              <w:top w:val="nil"/>
              <w:left w:val="nil"/>
              <w:bottom w:val="dotted" w:sz="4" w:space="0" w:color="11A3D7"/>
              <w:right w:val="nil"/>
            </w:tcBorders>
            <w:shd w:val="clear" w:color="000000" w:fill="F2F2F2"/>
            <w:vAlign w:val="center"/>
            <w:hideMark/>
          </w:tcPr>
          <w:p w14:paraId="09BCEA0E"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Shpenzimet buxhetore për shërbimet e policisë bashkiake kundrejt totalit të rasteve të menaxhuara (Lekë të shpenzuara për 1 rast të menaxhuar)</w:t>
            </w:r>
          </w:p>
        </w:tc>
        <w:tc>
          <w:tcPr>
            <w:tcW w:w="1026" w:type="dxa"/>
            <w:tcBorders>
              <w:top w:val="nil"/>
              <w:left w:val="nil"/>
              <w:bottom w:val="dotted" w:sz="4" w:space="0" w:color="11A3D7"/>
              <w:right w:val="nil"/>
            </w:tcBorders>
            <w:shd w:val="clear" w:color="000000" w:fill="F2F2F2"/>
            <w:noWrap/>
            <w:vAlign w:val="center"/>
            <w:hideMark/>
          </w:tcPr>
          <w:p w14:paraId="2F6BC36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468350</w:t>
            </w:r>
          </w:p>
        </w:tc>
        <w:tc>
          <w:tcPr>
            <w:tcW w:w="1026" w:type="dxa"/>
            <w:tcBorders>
              <w:top w:val="nil"/>
              <w:left w:val="nil"/>
              <w:bottom w:val="dotted" w:sz="4" w:space="0" w:color="11A3D7"/>
              <w:right w:val="nil"/>
            </w:tcBorders>
            <w:shd w:val="clear" w:color="000000" w:fill="F2F2F2"/>
            <w:noWrap/>
            <w:vAlign w:val="center"/>
            <w:hideMark/>
          </w:tcPr>
          <w:p w14:paraId="5433EF4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194960</w:t>
            </w:r>
          </w:p>
        </w:tc>
        <w:tc>
          <w:tcPr>
            <w:tcW w:w="1026" w:type="dxa"/>
            <w:tcBorders>
              <w:top w:val="nil"/>
              <w:left w:val="nil"/>
              <w:bottom w:val="dotted" w:sz="4" w:space="0" w:color="11A3D7"/>
              <w:right w:val="nil"/>
            </w:tcBorders>
            <w:shd w:val="clear" w:color="000000" w:fill="F2F2F2"/>
            <w:noWrap/>
            <w:vAlign w:val="center"/>
            <w:hideMark/>
          </w:tcPr>
          <w:p w14:paraId="676E6A3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281574</w:t>
            </w:r>
          </w:p>
        </w:tc>
        <w:tc>
          <w:tcPr>
            <w:tcW w:w="1026" w:type="dxa"/>
            <w:tcBorders>
              <w:top w:val="nil"/>
              <w:left w:val="nil"/>
              <w:bottom w:val="dotted" w:sz="4" w:space="0" w:color="11A3D7"/>
              <w:right w:val="nil"/>
            </w:tcBorders>
            <w:shd w:val="clear" w:color="000000" w:fill="F2F2F2"/>
            <w:noWrap/>
            <w:vAlign w:val="center"/>
            <w:hideMark/>
          </w:tcPr>
          <w:p w14:paraId="11EE163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dotted" w:sz="4" w:space="0" w:color="11A3D7"/>
              <w:left w:val="nil"/>
              <w:bottom w:val="dotted" w:sz="4" w:space="0" w:color="11A3D7"/>
              <w:right w:val="nil"/>
            </w:tcBorders>
            <w:shd w:val="clear" w:color="000000" w:fill="C6EFCE"/>
            <w:noWrap/>
            <w:vAlign w:val="center"/>
            <w:hideMark/>
          </w:tcPr>
          <w:p w14:paraId="75D68847"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2ECE8B17" w14:textId="77777777" w:rsidTr="00417283">
        <w:trPr>
          <w:trHeight w:val="720"/>
        </w:trPr>
        <w:tc>
          <w:tcPr>
            <w:tcW w:w="1530" w:type="dxa"/>
            <w:tcBorders>
              <w:top w:val="nil"/>
              <w:left w:val="nil"/>
              <w:bottom w:val="dotted" w:sz="4" w:space="0" w:color="11A3D7"/>
              <w:right w:val="nil"/>
            </w:tcBorders>
            <w:shd w:val="clear" w:color="000000" w:fill="F2F2F2"/>
            <w:vAlign w:val="center"/>
            <w:hideMark/>
          </w:tcPr>
          <w:p w14:paraId="52EB5D5E"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Siguria në komunitet</w:t>
            </w:r>
          </w:p>
        </w:tc>
        <w:tc>
          <w:tcPr>
            <w:tcW w:w="2700" w:type="dxa"/>
            <w:tcBorders>
              <w:top w:val="nil"/>
              <w:left w:val="nil"/>
              <w:bottom w:val="dotted" w:sz="4" w:space="0" w:color="11A3D7"/>
              <w:right w:val="nil"/>
            </w:tcBorders>
            <w:shd w:val="clear" w:color="000000" w:fill="F2F2F2"/>
            <w:vAlign w:val="center"/>
            <w:hideMark/>
          </w:tcPr>
          <w:p w14:paraId="2A69C98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në % i ankesave dhe konflikteve të zgjidhura kundrejt numrit të tyre në total të ardhur në policinë bashkiake</w:t>
            </w:r>
          </w:p>
        </w:tc>
        <w:tc>
          <w:tcPr>
            <w:tcW w:w="1026" w:type="dxa"/>
            <w:tcBorders>
              <w:top w:val="nil"/>
              <w:left w:val="nil"/>
              <w:bottom w:val="dotted" w:sz="4" w:space="0" w:color="11A3D7"/>
              <w:right w:val="nil"/>
            </w:tcBorders>
            <w:shd w:val="clear" w:color="000000" w:fill="F2F2F2"/>
            <w:noWrap/>
            <w:vAlign w:val="center"/>
            <w:hideMark/>
          </w:tcPr>
          <w:p w14:paraId="3765D70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67</w:t>
            </w:r>
          </w:p>
        </w:tc>
        <w:tc>
          <w:tcPr>
            <w:tcW w:w="1026" w:type="dxa"/>
            <w:tcBorders>
              <w:top w:val="nil"/>
              <w:left w:val="nil"/>
              <w:bottom w:val="dotted" w:sz="4" w:space="0" w:color="11A3D7"/>
              <w:right w:val="nil"/>
            </w:tcBorders>
            <w:shd w:val="clear" w:color="000000" w:fill="F2F2F2"/>
            <w:noWrap/>
            <w:vAlign w:val="center"/>
            <w:hideMark/>
          </w:tcPr>
          <w:p w14:paraId="58F5FE5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50</w:t>
            </w:r>
          </w:p>
        </w:tc>
        <w:tc>
          <w:tcPr>
            <w:tcW w:w="1026" w:type="dxa"/>
            <w:tcBorders>
              <w:top w:val="nil"/>
              <w:left w:val="nil"/>
              <w:bottom w:val="dotted" w:sz="4" w:space="0" w:color="11A3D7"/>
              <w:right w:val="nil"/>
            </w:tcBorders>
            <w:shd w:val="clear" w:color="000000" w:fill="F2F2F2"/>
            <w:noWrap/>
            <w:vAlign w:val="center"/>
            <w:hideMark/>
          </w:tcPr>
          <w:p w14:paraId="702BBD5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57</w:t>
            </w:r>
          </w:p>
        </w:tc>
        <w:tc>
          <w:tcPr>
            <w:tcW w:w="1026" w:type="dxa"/>
            <w:tcBorders>
              <w:top w:val="nil"/>
              <w:left w:val="nil"/>
              <w:bottom w:val="dotted" w:sz="4" w:space="0" w:color="11A3D7"/>
              <w:right w:val="nil"/>
            </w:tcBorders>
            <w:shd w:val="clear" w:color="000000" w:fill="F2F2F2"/>
            <w:noWrap/>
            <w:vAlign w:val="center"/>
            <w:hideMark/>
          </w:tcPr>
          <w:p w14:paraId="590C0CC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dotted" w:sz="4" w:space="0" w:color="11A3D7"/>
              <w:left w:val="nil"/>
              <w:bottom w:val="dotted" w:sz="4" w:space="0" w:color="11A3D7"/>
              <w:right w:val="nil"/>
            </w:tcBorders>
            <w:shd w:val="clear" w:color="000000" w:fill="C6EFCE"/>
            <w:noWrap/>
            <w:vAlign w:val="center"/>
            <w:hideMark/>
          </w:tcPr>
          <w:p w14:paraId="3E53C58D"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08F6AF1E" w14:textId="77777777" w:rsidTr="00417283">
        <w:trPr>
          <w:trHeight w:val="720"/>
        </w:trPr>
        <w:tc>
          <w:tcPr>
            <w:tcW w:w="1530" w:type="dxa"/>
            <w:tcBorders>
              <w:top w:val="nil"/>
              <w:left w:val="nil"/>
              <w:bottom w:val="dotted" w:sz="4" w:space="0" w:color="11A3D7"/>
              <w:right w:val="nil"/>
            </w:tcBorders>
            <w:shd w:val="clear" w:color="000000" w:fill="F2F2F2"/>
            <w:vAlign w:val="center"/>
            <w:hideMark/>
          </w:tcPr>
          <w:p w14:paraId="44BAB52A"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Siguria në komunitet</w:t>
            </w:r>
          </w:p>
        </w:tc>
        <w:tc>
          <w:tcPr>
            <w:tcW w:w="2700" w:type="dxa"/>
            <w:tcBorders>
              <w:top w:val="nil"/>
              <w:left w:val="nil"/>
              <w:bottom w:val="dotted" w:sz="4" w:space="0" w:color="11A3D7"/>
              <w:right w:val="nil"/>
            </w:tcBorders>
            <w:shd w:val="clear" w:color="000000" w:fill="F2F2F2"/>
            <w:vAlign w:val="center"/>
            <w:hideMark/>
          </w:tcPr>
          <w:p w14:paraId="49C4F4D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midis punonjësve me status të oficerit të policisë bashkiake kundrejt numrit total të punonjësve të policisë bashkiake</w:t>
            </w:r>
          </w:p>
        </w:tc>
        <w:tc>
          <w:tcPr>
            <w:tcW w:w="1026" w:type="dxa"/>
            <w:tcBorders>
              <w:top w:val="nil"/>
              <w:left w:val="nil"/>
              <w:bottom w:val="dotted" w:sz="4" w:space="0" w:color="11A3D7"/>
              <w:right w:val="nil"/>
            </w:tcBorders>
            <w:shd w:val="clear" w:color="000000" w:fill="F2F2F2"/>
            <w:noWrap/>
            <w:vAlign w:val="center"/>
            <w:hideMark/>
          </w:tcPr>
          <w:p w14:paraId="23F2654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026" w:type="dxa"/>
            <w:tcBorders>
              <w:top w:val="nil"/>
              <w:left w:val="nil"/>
              <w:bottom w:val="dotted" w:sz="4" w:space="0" w:color="11A3D7"/>
              <w:right w:val="nil"/>
            </w:tcBorders>
            <w:shd w:val="clear" w:color="000000" w:fill="F2F2F2"/>
            <w:noWrap/>
            <w:vAlign w:val="center"/>
            <w:hideMark/>
          </w:tcPr>
          <w:p w14:paraId="252427F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1026" w:type="dxa"/>
            <w:tcBorders>
              <w:top w:val="nil"/>
              <w:left w:val="nil"/>
              <w:bottom w:val="dotted" w:sz="4" w:space="0" w:color="11A3D7"/>
              <w:right w:val="nil"/>
            </w:tcBorders>
            <w:shd w:val="clear" w:color="000000" w:fill="F2F2F2"/>
            <w:noWrap/>
            <w:vAlign w:val="center"/>
            <w:hideMark/>
          </w:tcPr>
          <w:p w14:paraId="771DFA08"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19</w:t>
            </w:r>
          </w:p>
        </w:tc>
        <w:tc>
          <w:tcPr>
            <w:tcW w:w="1026" w:type="dxa"/>
            <w:tcBorders>
              <w:top w:val="nil"/>
              <w:left w:val="nil"/>
              <w:bottom w:val="dotted" w:sz="4" w:space="0" w:color="11A3D7"/>
              <w:right w:val="nil"/>
            </w:tcBorders>
            <w:shd w:val="clear" w:color="000000" w:fill="F2F2F2"/>
            <w:noWrap/>
            <w:vAlign w:val="center"/>
            <w:hideMark/>
          </w:tcPr>
          <w:p w14:paraId="540DF3C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dotted" w:sz="4" w:space="0" w:color="11A3D7"/>
              <w:left w:val="nil"/>
              <w:bottom w:val="dotted" w:sz="4" w:space="0" w:color="11A3D7"/>
              <w:right w:val="nil"/>
            </w:tcBorders>
            <w:shd w:val="clear" w:color="000000" w:fill="C6EFCE"/>
            <w:noWrap/>
            <w:vAlign w:val="center"/>
            <w:hideMark/>
          </w:tcPr>
          <w:p w14:paraId="364ED2B8"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5287A6E7" w14:textId="77777777" w:rsidTr="00417283">
        <w:trPr>
          <w:trHeight w:val="720"/>
        </w:trPr>
        <w:tc>
          <w:tcPr>
            <w:tcW w:w="1530" w:type="dxa"/>
            <w:tcBorders>
              <w:top w:val="nil"/>
              <w:left w:val="nil"/>
              <w:bottom w:val="dotted" w:sz="4" w:space="0" w:color="11A3D7"/>
              <w:right w:val="nil"/>
            </w:tcBorders>
            <w:shd w:val="clear" w:color="000000" w:fill="F2F2F2"/>
            <w:vAlign w:val="center"/>
            <w:hideMark/>
          </w:tcPr>
          <w:p w14:paraId="7AA8D64E"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Siguria në komunitet</w:t>
            </w:r>
          </w:p>
        </w:tc>
        <w:tc>
          <w:tcPr>
            <w:tcW w:w="2700" w:type="dxa"/>
            <w:tcBorders>
              <w:top w:val="nil"/>
              <w:left w:val="nil"/>
              <w:bottom w:val="dotted" w:sz="4" w:space="0" w:color="11A3D7"/>
              <w:right w:val="nil"/>
            </w:tcBorders>
            <w:shd w:val="clear" w:color="000000" w:fill="F2F2F2"/>
            <w:vAlign w:val="center"/>
            <w:hideMark/>
          </w:tcPr>
          <w:p w14:paraId="3A326852"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në % i numrit të  punonjësve të trajnuar ndaj numrit të punonjësve total</w:t>
            </w:r>
          </w:p>
        </w:tc>
        <w:tc>
          <w:tcPr>
            <w:tcW w:w="1026" w:type="dxa"/>
            <w:tcBorders>
              <w:top w:val="nil"/>
              <w:left w:val="nil"/>
              <w:bottom w:val="dotted" w:sz="4" w:space="0" w:color="11A3D7"/>
              <w:right w:val="nil"/>
            </w:tcBorders>
            <w:shd w:val="clear" w:color="000000" w:fill="F2F2F2"/>
            <w:noWrap/>
            <w:vAlign w:val="center"/>
            <w:hideMark/>
          </w:tcPr>
          <w:p w14:paraId="3AD8E08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nil"/>
              <w:left w:val="nil"/>
              <w:bottom w:val="dotted" w:sz="4" w:space="0" w:color="11A3D7"/>
              <w:right w:val="nil"/>
            </w:tcBorders>
            <w:shd w:val="clear" w:color="000000" w:fill="F2F2F2"/>
            <w:noWrap/>
            <w:vAlign w:val="center"/>
            <w:hideMark/>
          </w:tcPr>
          <w:p w14:paraId="2D2AE44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56</w:t>
            </w:r>
          </w:p>
        </w:tc>
        <w:tc>
          <w:tcPr>
            <w:tcW w:w="1026" w:type="dxa"/>
            <w:tcBorders>
              <w:top w:val="nil"/>
              <w:left w:val="nil"/>
              <w:bottom w:val="dotted" w:sz="4" w:space="0" w:color="11A3D7"/>
              <w:right w:val="nil"/>
            </w:tcBorders>
            <w:shd w:val="clear" w:color="000000" w:fill="F2F2F2"/>
            <w:noWrap/>
            <w:vAlign w:val="center"/>
            <w:hideMark/>
          </w:tcPr>
          <w:p w14:paraId="6185337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100</w:t>
            </w:r>
          </w:p>
        </w:tc>
        <w:tc>
          <w:tcPr>
            <w:tcW w:w="1026" w:type="dxa"/>
            <w:tcBorders>
              <w:top w:val="nil"/>
              <w:left w:val="nil"/>
              <w:bottom w:val="dotted" w:sz="4" w:space="0" w:color="11A3D7"/>
              <w:right w:val="nil"/>
            </w:tcBorders>
            <w:shd w:val="clear" w:color="000000" w:fill="F2F2F2"/>
            <w:noWrap/>
            <w:vAlign w:val="center"/>
            <w:hideMark/>
          </w:tcPr>
          <w:p w14:paraId="4E143FB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dotted" w:sz="4" w:space="0" w:color="11A3D7"/>
              <w:left w:val="nil"/>
              <w:bottom w:val="dotted" w:sz="4" w:space="0" w:color="11A3D7"/>
              <w:right w:val="nil"/>
            </w:tcBorders>
            <w:shd w:val="clear" w:color="000000" w:fill="C6EFCE"/>
            <w:noWrap/>
            <w:vAlign w:val="center"/>
            <w:hideMark/>
          </w:tcPr>
          <w:p w14:paraId="79DDF186"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61EFC1DB" w14:textId="77777777" w:rsidTr="00417283">
        <w:trPr>
          <w:trHeight w:val="720"/>
        </w:trPr>
        <w:tc>
          <w:tcPr>
            <w:tcW w:w="1530" w:type="dxa"/>
            <w:tcBorders>
              <w:top w:val="nil"/>
              <w:left w:val="nil"/>
              <w:bottom w:val="dotted" w:sz="4" w:space="0" w:color="11A3D7"/>
              <w:right w:val="nil"/>
            </w:tcBorders>
            <w:shd w:val="clear" w:color="000000" w:fill="F2F2F2"/>
            <w:vAlign w:val="center"/>
            <w:hideMark/>
          </w:tcPr>
          <w:p w14:paraId="391AC442"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Siguria në komunitet</w:t>
            </w:r>
          </w:p>
        </w:tc>
        <w:tc>
          <w:tcPr>
            <w:tcW w:w="2700" w:type="dxa"/>
            <w:tcBorders>
              <w:top w:val="nil"/>
              <w:left w:val="nil"/>
              <w:bottom w:val="dotted" w:sz="4" w:space="0" w:color="11A3D7"/>
              <w:right w:val="nil"/>
            </w:tcBorders>
            <w:shd w:val="clear" w:color="000000" w:fill="F2F2F2"/>
            <w:vAlign w:val="center"/>
            <w:hideMark/>
          </w:tcPr>
          <w:p w14:paraId="52E7F7B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ankesave/konflikteve të zgjidhura nga policia bashkiake, ndryshimi vjetor në %</w:t>
            </w:r>
          </w:p>
        </w:tc>
        <w:tc>
          <w:tcPr>
            <w:tcW w:w="1026" w:type="dxa"/>
            <w:tcBorders>
              <w:top w:val="nil"/>
              <w:left w:val="nil"/>
              <w:bottom w:val="dotted" w:sz="4" w:space="0" w:color="11A3D7"/>
              <w:right w:val="nil"/>
            </w:tcBorders>
            <w:shd w:val="clear" w:color="000000" w:fill="F2F2F2"/>
            <w:noWrap/>
            <w:vAlign w:val="center"/>
            <w:hideMark/>
          </w:tcPr>
          <w:p w14:paraId="2817C662"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nil"/>
              <w:left w:val="nil"/>
              <w:bottom w:val="dotted" w:sz="4" w:space="0" w:color="11A3D7"/>
              <w:right w:val="nil"/>
            </w:tcBorders>
            <w:shd w:val="clear" w:color="000000" w:fill="F2F2F2"/>
            <w:noWrap/>
            <w:vAlign w:val="center"/>
            <w:hideMark/>
          </w:tcPr>
          <w:p w14:paraId="3322645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150</w:t>
            </w:r>
          </w:p>
        </w:tc>
        <w:tc>
          <w:tcPr>
            <w:tcW w:w="1026" w:type="dxa"/>
            <w:tcBorders>
              <w:top w:val="nil"/>
              <w:left w:val="nil"/>
              <w:bottom w:val="dotted" w:sz="4" w:space="0" w:color="11A3D7"/>
              <w:right w:val="nil"/>
            </w:tcBorders>
            <w:shd w:val="clear" w:color="000000" w:fill="F2F2F2"/>
            <w:noWrap/>
            <w:vAlign w:val="center"/>
            <w:hideMark/>
          </w:tcPr>
          <w:p w14:paraId="496FFCB3"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-20</w:t>
            </w:r>
          </w:p>
        </w:tc>
        <w:tc>
          <w:tcPr>
            <w:tcW w:w="1026" w:type="dxa"/>
            <w:tcBorders>
              <w:top w:val="nil"/>
              <w:left w:val="nil"/>
              <w:bottom w:val="dotted" w:sz="4" w:space="0" w:color="11A3D7"/>
              <w:right w:val="nil"/>
            </w:tcBorders>
            <w:shd w:val="clear" w:color="000000" w:fill="F2F2F2"/>
            <w:noWrap/>
            <w:vAlign w:val="center"/>
            <w:hideMark/>
          </w:tcPr>
          <w:p w14:paraId="683E477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1026" w:type="dxa"/>
            <w:tcBorders>
              <w:top w:val="dotted" w:sz="4" w:space="0" w:color="11A3D7"/>
              <w:left w:val="nil"/>
              <w:bottom w:val="dotted" w:sz="4" w:space="0" w:color="11A3D7"/>
              <w:right w:val="nil"/>
            </w:tcBorders>
            <w:shd w:val="clear" w:color="000000" w:fill="FFC7CE"/>
            <w:noWrap/>
            <w:vAlign w:val="center"/>
            <w:hideMark/>
          </w:tcPr>
          <w:p w14:paraId="3848F51A" w14:textId="77777777" w:rsidR="00401514" w:rsidRPr="006E6A70" w:rsidRDefault="00401514" w:rsidP="00417283">
            <w:pPr>
              <w:jc w:val="center"/>
              <w:rPr>
                <w:rFonts w:ascii="Bahnschrift" w:eastAsia="Times New Roman" w:hAnsi="Bahnschrift" w:cs="Calibri"/>
                <w:color w:val="9C0006"/>
                <w:sz w:val="18"/>
                <w:szCs w:val="18"/>
              </w:rPr>
            </w:pPr>
            <w:r w:rsidRPr="006E6A70">
              <w:rPr>
                <w:rFonts w:ascii="Bahnschrift" w:eastAsia="Times New Roman" w:hAnsi="Bahnschrift" w:cs="Calibri"/>
                <w:color w:val="9C0006"/>
                <w:sz w:val="18"/>
                <w:szCs w:val="18"/>
              </w:rPr>
              <w:t>Zbritës</w:t>
            </w:r>
          </w:p>
        </w:tc>
      </w:tr>
    </w:tbl>
    <w:p w14:paraId="45ECDF7A" w14:textId="77777777" w:rsidR="00401514" w:rsidRDefault="00401514" w:rsidP="00401514">
      <w:pPr>
        <w:rPr>
          <w:rFonts w:eastAsia="Times New Roman"/>
        </w:rPr>
      </w:pPr>
    </w:p>
    <w:p w14:paraId="2B461AE5" w14:textId="77777777" w:rsidR="00401514" w:rsidRDefault="00401514" w:rsidP="00401514">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3B829949" w14:textId="77777777" w:rsidR="00401514" w:rsidRDefault="00401514" w:rsidP="00401514">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D314A9" w:rsidRPr="00D314A9" w14:paraId="2D0CC0E9" w14:textId="77777777" w:rsidTr="003353FD">
        <w:trPr>
          <w:trHeight w:val="600"/>
          <w:tblHeader/>
        </w:trPr>
        <w:tc>
          <w:tcPr>
            <w:tcW w:w="1992" w:type="pct"/>
            <w:tcBorders>
              <w:top w:val="nil"/>
              <w:left w:val="nil"/>
              <w:bottom w:val="single" w:sz="12" w:space="0" w:color="11A3D7"/>
              <w:right w:val="nil"/>
            </w:tcBorders>
            <w:shd w:val="clear" w:color="000000" w:fill="F2F2F2"/>
            <w:vAlign w:val="center"/>
            <w:hideMark/>
          </w:tcPr>
          <w:p w14:paraId="1C3F540C" w14:textId="77777777" w:rsidR="00D314A9" w:rsidRPr="00D314A9" w:rsidRDefault="00D314A9" w:rsidP="00D314A9">
            <w:pP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4488119F"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3318E29F"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5CBAA9C7"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00102418"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0645564F" w14:textId="77777777" w:rsidR="00D314A9" w:rsidRPr="00D314A9" w:rsidRDefault="00D314A9" w:rsidP="00D314A9">
            <w:pPr>
              <w:jc w:val="center"/>
              <w:rPr>
                <w:rFonts w:ascii="Bahnschrift" w:eastAsia="Times New Roman" w:hAnsi="Bahnschrift" w:cs="Calibri"/>
                <w:color w:val="595959"/>
                <w:sz w:val="20"/>
                <w:szCs w:val="20"/>
              </w:rPr>
            </w:pPr>
            <w:r w:rsidRPr="00D314A9">
              <w:rPr>
                <w:rFonts w:ascii="Bahnschrift" w:eastAsia="Times New Roman" w:hAnsi="Bahnschrift" w:cs="Calibri"/>
                <w:color w:val="595959"/>
                <w:sz w:val="20"/>
                <w:szCs w:val="20"/>
              </w:rPr>
              <w:t>Synimi 2022</w:t>
            </w:r>
          </w:p>
        </w:tc>
      </w:tr>
      <w:tr w:rsidR="003353FD" w:rsidRPr="00D314A9" w14:paraId="25BE31FB"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5D517238"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SHPENZIMET BUXHETORE PËR SHËRBIMET E POLICISË BASHKIAKE (NË LEKË)</w:t>
            </w:r>
          </w:p>
        </w:tc>
        <w:tc>
          <w:tcPr>
            <w:tcW w:w="619" w:type="pct"/>
            <w:tcBorders>
              <w:top w:val="nil"/>
              <w:left w:val="nil"/>
              <w:bottom w:val="dotted" w:sz="4" w:space="0" w:color="11A3D7"/>
              <w:right w:val="nil"/>
            </w:tcBorders>
            <w:shd w:val="clear" w:color="000000" w:fill="F2F2F2"/>
            <w:noWrap/>
            <w:vAlign w:val="center"/>
            <w:hideMark/>
          </w:tcPr>
          <w:p w14:paraId="1897B23A"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0E9D136B"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9367000</w:t>
            </w:r>
          </w:p>
        </w:tc>
        <w:tc>
          <w:tcPr>
            <w:tcW w:w="619" w:type="pct"/>
            <w:tcBorders>
              <w:top w:val="nil"/>
              <w:left w:val="nil"/>
              <w:bottom w:val="dotted" w:sz="4" w:space="0" w:color="11A3D7"/>
              <w:right w:val="nil"/>
            </w:tcBorders>
            <w:shd w:val="clear" w:color="000000" w:fill="F2F2F2"/>
            <w:noWrap/>
            <w:vAlign w:val="center"/>
            <w:hideMark/>
          </w:tcPr>
          <w:p w14:paraId="3AFEBA20"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9748000</w:t>
            </w:r>
          </w:p>
        </w:tc>
        <w:tc>
          <w:tcPr>
            <w:tcW w:w="619" w:type="pct"/>
            <w:tcBorders>
              <w:top w:val="nil"/>
              <w:left w:val="nil"/>
              <w:bottom w:val="dotted" w:sz="4" w:space="0" w:color="11A3D7"/>
              <w:right w:val="nil"/>
            </w:tcBorders>
            <w:shd w:val="clear" w:color="000000" w:fill="F2F2F2"/>
            <w:noWrap/>
            <w:vAlign w:val="center"/>
            <w:hideMark/>
          </w:tcPr>
          <w:p w14:paraId="593737B0"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11262975</w:t>
            </w:r>
          </w:p>
        </w:tc>
        <w:tc>
          <w:tcPr>
            <w:tcW w:w="531" w:type="pct"/>
            <w:tcBorders>
              <w:top w:val="nil"/>
              <w:left w:val="nil"/>
              <w:bottom w:val="dotted" w:sz="4" w:space="0" w:color="11A3D7"/>
              <w:right w:val="nil"/>
            </w:tcBorders>
            <w:shd w:val="clear" w:color="000000" w:fill="F2F2F2"/>
            <w:noWrap/>
            <w:vAlign w:val="center"/>
            <w:hideMark/>
          </w:tcPr>
          <w:p w14:paraId="36604184"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11945360</w:t>
            </w:r>
          </w:p>
        </w:tc>
      </w:tr>
      <w:tr w:rsidR="003353FD" w:rsidRPr="00D314A9" w14:paraId="6CF3773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0C903989"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Raste konfliktesh/mosmarreveshjes te zgjidhura nga policia bashkiake</w:t>
            </w:r>
          </w:p>
        </w:tc>
        <w:tc>
          <w:tcPr>
            <w:tcW w:w="619" w:type="pct"/>
            <w:tcBorders>
              <w:top w:val="nil"/>
              <w:left w:val="nil"/>
              <w:bottom w:val="dotted" w:sz="4" w:space="0" w:color="11A3D7"/>
              <w:right w:val="nil"/>
            </w:tcBorders>
            <w:shd w:val="clear" w:color="000000" w:fill="F2F2F2"/>
            <w:noWrap/>
            <w:vAlign w:val="center"/>
            <w:hideMark/>
          </w:tcPr>
          <w:p w14:paraId="13FBFDF6"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54A7AE4"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c>
          <w:tcPr>
            <w:tcW w:w="619" w:type="pct"/>
            <w:tcBorders>
              <w:top w:val="nil"/>
              <w:left w:val="nil"/>
              <w:bottom w:val="dotted" w:sz="4" w:space="0" w:color="11A3D7"/>
              <w:right w:val="nil"/>
            </w:tcBorders>
            <w:shd w:val="clear" w:color="000000" w:fill="F2F2F2"/>
            <w:noWrap/>
            <w:vAlign w:val="center"/>
            <w:hideMark/>
          </w:tcPr>
          <w:p w14:paraId="55596354"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50</w:t>
            </w:r>
          </w:p>
        </w:tc>
        <w:tc>
          <w:tcPr>
            <w:tcW w:w="619" w:type="pct"/>
            <w:tcBorders>
              <w:top w:val="nil"/>
              <w:left w:val="nil"/>
              <w:bottom w:val="dotted" w:sz="4" w:space="0" w:color="11A3D7"/>
              <w:right w:val="nil"/>
            </w:tcBorders>
            <w:shd w:val="clear" w:color="000000" w:fill="F2F2F2"/>
            <w:noWrap/>
            <w:vAlign w:val="center"/>
            <w:hideMark/>
          </w:tcPr>
          <w:p w14:paraId="614479EF"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40</w:t>
            </w:r>
          </w:p>
        </w:tc>
        <w:tc>
          <w:tcPr>
            <w:tcW w:w="531" w:type="pct"/>
            <w:tcBorders>
              <w:top w:val="nil"/>
              <w:left w:val="nil"/>
              <w:bottom w:val="dotted" w:sz="4" w:space="0" w:color="11A3D7"/>
              <w:right w:val="nil"/>
            </w:tcBorders>
            <w:shd w:val="clear" w:color="000000" w:fill="F2F2F2"/>
            <w:noWrap/>
            <w:vAlign w:val="center"/>
            <w:hideMark/>
          </w:tcPr>
          <w:p w14:paraId="1B06BFA9"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3EF9EA03"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53310AAA"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RASTEVE TË KONFLIKTEVE/MOSMARRËVESHJEVE TË RAPORTUARA DHE REGJISTRUARA NË POLICINË BASHKIAKE</w:t>
            </w:r>
          </w:p>
        </w:tc>
        <w:tc>
          <w:tcPr>
            <w:tcW w:w="619" w:type="pct"/>
            <w:tcBorders>
              <w:top w:val="nil"/>
              <w:left w:val="nil"/>
              <w:bottom w:val="dotted" w:sz="4" w:space="0" w:color="11A3D7"/>
              <w:right w:val="nil"/>
            </w:tcBorders>
            <w:shd w:val="clear" w:color="000000" w:fill="F2F2F2"/>
            <w:noWrap/>
            <w:vAlign w:val="center"/>
            <w:hideMark/>
          </w:tcPr>
          <w:p w14:paraId="1B72F081"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381490D"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30</w:t>
            </w:r>
          </w:p>
        </w:tc>
        <w:tc>
          <w:tcPr>
            <w:tcW w:w="619" w:type="pct"/>
            <w:tcBorders>
              <w:top w:val="nil"/>
              <w:left w:val="nil"/>
              <w:bottom w:val="dotted" w:sz="4" w:space="0" w:color="11A3D7"/>
              <w:right w:val="nil"/>
            </w:tcBorders>
            <w:shd w:val="clear" w:color="000000" w:fill="F2F2F2"/>
            <w:noWrap/>
            <w:vAlign w:val="center"/>
            <w:hideMark/>
          </w:tcPr>
          <w:p w14:paraId="31DC3670"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100</w:t>
            </w:r>
          </w:p>
        </w:tc>
        <w:tc>
          <w:tcPr>
            <w:tcW w:w="619" w:type="pct"/>
            <w:tcBorders>
              <w:top w:val="nil"/>
              <w:left w:val="nil"/>
              <w:bottom w:val="dotted" w:sz="4" w:space="0" w:color="11A3D7"/>
              <w:right w:val="nil"/>
            </w:tcBorders>
            <w:shd w:val="clear" w:color="000000" w:fill="F2F2F2"/>
            <w:noWrap/>
            <w:vAlign w:val="center"/>
            <w:hideMark/>
          </w:tcPr>
          <w:p w14:paraId="682141CC"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70</w:t>
            </w:r>
          </w:p>
        </w:tc>
        <w:tc>
          <w:tcPr>
            <w:tcW w:w="531" w:type="pct"/>
            <w:tcBorders>
              <w:top w:val="nil"/>
              <w:left w:val="nil"/>
              <w:bottom w:val="dotted" w:sz="4" w:space="0" w:color="11A3D7"/>
              <w:right w:val="nil"/>
            </w:tcBorders>
            <w:shd w:val="clear" w:color="000000" w:fill="F2F2F2"/>
            <w:noWrap/>
            <w:vAlign w:val="center"/>
            <w:hideMark/>
          </w:tcPr>
          <w:p w14:paraId="5EE62A84"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639CE2E0"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49349B0"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grupeve te patrullimit te Policise vendore</w:t>
            </w:r>
          </w:p>
        </w:tc>
        <w:tc>
          <w:tcPr>
            <w:tcW w:w="619" w:type="pct"/>
            <w:tcBorders>
              <w:top w:val="nil"/>
              <w:left w:val="nil"/>
              <w:bottom w:val="dotted" w:sz="4" w:space="0" w:color="11A3D7"/>
              <w:right w:val="nil"/>
            </w:tcBorders>
            <w:shd w:val="clear" w:color="000000" w:fill="F2F2F2"/>
            <w:noWrap/>
            <w:vAlign w:val="center"/>
            <w:hideMark/>
          </w:tcPr>
          <w:p w14:paraId="717E9B2F"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1144766"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203C822"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w:t>
            </w:r>
          </w:p>
        </w:tc>
        <w:tc>
          <w:tcPr>
            <w:tcW w:w="619" w:type="pct"/>
            <w:tcBorders>
              <w:top w:val="nil"/>
              <w:left w:val="nil"/>
              <w:bottom w:val="dotted" w:sz="4" w:space="0" w:color="11A3D7"/>
              <w:right w:val="nil"/>
            </w:tcBorders>
            <w:shd w:val="clear" w:color="000000" w:fill="F2F2F2"/>
            <w:noWrap/>
            <w:vAlign w:val="center"/>
            <w:hideMark/>
          </w:tcPr>
          <w:p w14:paraId="06217D0C"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w:t>
            </w:r>
          </w:p>
        </w:tc>
        <w:tc>
          <w:tcPr>
            <w:tcW w:w="531" w:type="pct"/>
            <w:tcBorders>
              <w:top w:val="nil"/>
              <w:left w:val="nil"/>
              <w:bottom w:val="dotted" w:sz="4" w:space="0" w:color="11A3D7"/>
              <w:right w:val="nil"/>
            </w:tcBorders>
            <w:shd w:val="clear" w:color="000000" w:fill="F2F2F2"/>
            <w:noWrap/>
            <w:vAlign w:val="center"/>
            <w:hideMark/>
          </w:tcPr>
          <w:p w14:paraId="4DC6EDC8"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50F101AB"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4B8A7AF"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PUNONJËSVE TË POLICISË BASHKIAKE TË TRAJNUAR</w:t>
            </w:r>
          </w:p>
        </w:tc>
        <w:tc>
          <w:tcPr>
            <w:tcW w:w="619" w:type="pct"/>
            <w:tcBorders>
              <w:top w:val="nil"/>
              <w:left w:val="nil"/>
              <w:bottom w:val="dotted" w:sz="4" w:space="0" w:color="11A3D7"/>
              <w:right w:val="nil"/>
            </w:tcBorders>
            <w:shd w:val="clear" w:color="000000" w:fill="F2F2F2"/>
            <w:noWrap/>
            <w:vAlign w:val="center"/>
            <w:hideMark/>
          </w:tcPr>
          <w:p w14:paraId="0B05A52A"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29E05C2"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34FEAF3"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w:t>
            </w:r>
          </w:p>
        </w:tc>
        <w:tc>
          <w:tcPr>
            <w:tcW w:w="619" w:type="pct"/>
            <w:tcBorders>
              <w:top w:val="nil"/>
              <w:left w:val="nil"/>
              <w:bottom w:val="dotted" w:sz="4" w:space="0" w:color="11A3D7"/>
              <w:right w:val="nil"/>
            </w:tcBorders>
            <w:shd w:val="clear" w:color="000000" w:fill="F2F2F2"/>
            <w:noWrap/>
            <w:vAlign w:val="center"/>
            <w:hideMark/>
          </w:tcPr>
          <w:p w14:paraId="1BF52F57"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16</w:t>
            </w:r>
          </w:p>
        </w:tc>
        <w:tc>
          <w:tcPr>
            <w:tcW w:w="531" w:type="pct"/>
            <w:tcBorders>
              <w:top w:val="nil"/>
              <w:left w:val="nil"/>
              <w:bottom w:val="dotted" w:sz="4" w:space="0" w:color="11A3D7"/>
              <w:right w:val="nil"/>
            </w:tcBorders>
            <w:shd w:val="clear" w:color="000000" w:fill="F2F2F2"/>
            <w:noWrap/>
            <w:vAlign w:val="center"/>
            <w:hideMark/>
          </w:tcPr>
          <w:p w14:paraId="2825E5E3"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294A90CD"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8D9CC8B"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TOTAL I PUNONJËSVE TË POLICISË BASHKIAKE</w:t>
            </w:r>
          </w:p>
        </w:tc>
        <w:tc>
          <w:tcPr>
            <w:tcW w:w="619" w:type="pct"/>
            <w:tcBorders>
              <w:top w:val="nil"/>
              <w:left w:val="nil"/>
              <w:bottom w:val="dotted" w:sz="4" w:space="0" w:color="11A3D7"/>
              <w:right w:val="nil"/>
            </w:tcBorders>
            <w:shd w:val="clear" w:color="000000" w:fill="F2F2F2"/>
            <w:noWrap/>
            <w:vAlign w:val="center"/>
            <w:hideMark/>
          </w:tcPr>
          <w:p w14:paraId="6688DF03"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BE07339"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16</w:t>
            </w:r>
          </w:p>
        </w:tc>
        <w:tc>
          <w:tcPr>
            <w:tcW w:w="619" w:type="pct"/>
            <w:tcBorders>
              <w:top w:val="nil"/>
              <w:left w:val="nil"/>
              <w:bottom w:val="dotted" w:sz="4" w:space="0" w:color="11A3D7"/>
              <w:right w:val="nil"/>
            </w:tcBorders>
            <w:shd w:val="clear" w:color="000000" w:fill="F2F2F2"/>
            <w:noWrap/>
            <w:vAlign w:val="center"/>
            <w:hideMark/>
          </w:tcPr>
          <w:p w14:paraId="5CB11238"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16</w:t>
            </w:r>
          </w:p>
        </w:tc>
        <w:tc>
          <w:tcPr>
            <w:tcW w:w="619" w:type="pct"/>
            <w:tcBorders>
              <w:top w:val="nil"/>
              <w:left w:val="nil"/>
              <w:bottom w:val="dotted" w:sz="4" w:space="0" w:color="11A3D7"/>
              <w:right w:val="nil"/>
            </w:tcBorders>
            <w:shd w:val="clear" w:color="000000" w:fill="F2F2F2"/>
            <w:noWrap/>
            <w:vAlign w:val="center"/>
            <w:hideMark/>
          </w:tcPr>
          <w:p w14:paraId="1014D73F"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16</w:t>
            </w:r>
          </w:p>
        </w:tc>
        <w:tc>
          <w:tcPr>
            <w:tcW w:w="531" w:type="pct"/>
            <w:tcBorders>
              <w:top w:val="nil"/>
              <w:left w:val="nil"/>
              <w:bottom w:val="dotted" w:sz="4" w:space="0" w:color="11A3D7"/>
              <w:right w:val="nil"/>
            </w:tcBorders>
            <w:shd w:val="clear" w:color="000000" w:fill="F2F2F2"/>
            <w:noWrap/>
            <w:vAlign w:val="center"/>
            <w:hideMark/>
          </w:tcPr>
          <w:p w14:paraId="0A924AC1"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3AF8872F"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2CA1D547"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PUNONJËS ME STATUSIN OFICER TË POLICISË BASHKIAKE</w:t>
            </w:r>
          </w:p>
        </w:tc>
        <w:tc>
          <w:tcPr>
            <w:tcW w:w="619" w:type="pct"/>
            <w:tcBorders>
              <w:top w:val="nil"/>
              <w:left w:val="nil"/>
              <w:bottom w:val="dotted" w:sz="4" w:space="0" w:color="11A3D7"/>
              <w:right w:val="nil"/>
            </w:tcBorders>
            <w:shd w:val="clear" w:color="000000" w:fill="F2F2F2"/>
            <w:noWrap/>
            <w:vAlign w:val="center"/>
            <w:hideMark/>
          </w:tcPr>
          <w:p w14:paraId="577FBF3C"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AD854B6"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0</w:t>
            </w:r>
          </w:p>
        </w:tc>
        <w:tc>
          <w:tcPr>
            <w:tcW w:w="619" w:type="pct"/>
            <w:tcBorders>
              <w:top w:val="nil"/>
              <w:left w:val="nil"/>
              <w:bottom w:val="dotted" w:sz="4" w:space="0" w:color="11A3D7"/>
              <w:right w:val="nil"/>
            </w:tcBorders>
            <w:shd w:val="clear" w:color="000000" w:fill="F2F2F2"/>
            <w:noWrap/>
            <w:vAlign w:val="center"/>
            <w:hideMark/>
          </w:tcPr>
          <w:p w14:paraId="3836A3E2"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0</w:t>
            </w:r>
          </w:p>
        </w:tc>
        <w:tc>
          <w:tcPr>
            <w:tcW w:w="619" w:type="pct"/>
            <w:tcBorders>
              <w:top w:val="nil"/>
              <w:left w:val="nil"/>
              <w:bottom w:val="dotted" w:sz="4" w:space="0" w:color="11A3D7"/>
              <w:right w:val="nil"/>
            </w:tcBorders>
            <w:shd w:val="clear" w:color="000000" w:fill="F2F2F2"/>
            <w:noWrap/>
            <w:vAlign w:val="center"/>
            <w:hideMark/>
          </w:tcPr>
          <w:p w14:paraId="2339DFCF"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531" w:type="pct"/>
            <w:tcBorders>
              <w:top w:val="nil"/>
              <w:left w:val="nil"/>
              <w:bottom w:val="dotted" w:sz="4" w:space="0" w:color="11A3D7"/>
              <w:right w:val="nil"/>
            </w:tcBorders>
            <w:shd w:val="clear" w:color="000000" w:fill="F2F2F2"/>
            <w:noWrap/>
            <w:vAlign w:val="center"/>
            <w:hideMark/>
          </w:tcPr>
          <w:p w14:paraId="7E4BBF58"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02D602FF"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B66E56C"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AKTEVE ADMINISTRATIVE TË NXJERRA NGA ORGANET E QEVERISJES VENDORE</w:t>
            </w:r>
          </w:p>
        </w:tc>
        <w:tc>
          <w:tcPr>
            <w:tcW w:w="619" w:type="pct"/>
            <w:tcBorders>
              <w:top w:val="nil"/>
              <w:left w:val="nil"/>
              <w:bottom w:val="dotted" w:sz="4" w:space="0" w:color="11A3D7"/>
              <w:right w:val="nil"/>
            </w:tcBorders>
            <w:shd w:val="clear" w:color="000000" w:fill="F2F2F2"/>
            <w:noWrap/>
            <w:vAlign w:val="center"/>
            <w:hideMark/>
          </w:tcPr>
          <w:p w14:paraId="657C47C9"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BDAC50E"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2C69E86"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8BC5F02"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21</w:t>
            </w:r>
          </w:p>
        </w:tc>
        <w:tc>
          <w:tcPr>
            <w:tcW w:w="531" w:type="pct"/>
            <w:tcBorders>
              <w:top w:val="nil"/>
              <w:left w:val="nil"/>
              <w:bottom w:val="dotted" w:sz="4" w:space="0" w:color="11A3D7"/>
              <w:right w:val="nil"/>
            </w:tcBorders>
            <w:shd w:val="clear" w:color="000000" w:fill="F2F2F2"/>
            <w:noWrap/>
            <w:vAlign w:val="center"/>
            <w:hideMark/>
          </w:tcPr>
          <w:p w14:paraId="4D95B1E2"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D314A9" w14:paraId="05CFAA76"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73DA695" w14:textId="77777777" w:rsidR="003353FD" w:rsidRPr="00D314A9"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AKTEVE ADMINISTRATIVE TË EKZEKUTUARA NGA POLICIA BASHKIAKE</w:t>
            </w:r>
          </w:p>
        </w:tc>
        <w:tc>
          <w:tcPr>
            <w:tcW w:w="619" w:type="pct"/>
            <w:tcBorders>
              <w:top w:val="nil"/>
              <w:left w:val="nil"/>
              <w:bottom w:val="dotted" w:sz="4" w:space="0" w:color="11A3D7"/>
              <w:right w:val="nil"/>
            </w:tcBorders>
            <w:shd w:val="clear" w:color="000000" w:fill="F2F2F2"/>
            <w:noWrap/>
            <w:vAlign w:val="center"/>
            <w:hideMark/>
          </w:tcPr>
          <w:p w14:paraId="432C99F1"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11A8E0A"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2C7E728"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9FBB4FD"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c>
          <w:tcPr>
            <w:tcW w:w="531" w:type="pct"/>
            <w:tcBorders>
              <w:top w:val="nil"/>
              <w:left w:val="nil"/>
              <w:bottom w:val="dotted" w:sz="4" w:space="0" w:color="11A3D7"/>
              <w:right w:val="nil"/>
            </w:tcBorders>
            <w:shd w:val="clear" w:color="000000" w:fill="F2F2F2"/>
            <w:noWrap/>
            <w:vAlign w:val="center"/>
            <w:hideMark/>
          </w:tcPr>
          <w:p w14:paraId="685AFE03" w14:textId="77777777" w:rsidR="003353FD" w:rsidRPr="00D314A9"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bl>
    <w:p w14:paraId="0ACB1D87" w14:textId="77777777" w:rsidR="00D314A9" w:rsidRDefault="00D314A9" w:rsidP="00401514">
      <w:pPr>
        <w:rPr>
          <w:rFonts w:eastAsia="Times New Roman"/>
        </w:rPr>
      </w:pPr>
    </w:p>
    <w:p w14:paraId="2D388169" w14:textId="77777777" w:rsidR="005F4DB5" w:rsidRPr="00201495"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6BC969EA" w14:textId="77777777" w:rsidR="005F4DB5"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sidRPr="00D2214F">
        <w:rPr>
          <w:rFonts w:ascii="Bahnschrift" w:hAnsi="Bahnschrift"/>
          <w:color w:val="000000"/>
          <w:sz w:val="22"/>
          <w:szCs w:val="22"/>
        </w:rPr>
        <w:t>Struktura e policisë vendore ka punuar për ekzekutimin e akteve administrative të nxjerra nga bashkia si dhe ka zgjidhur ankesa</w:t>
      </w:r>
      <w:r>
        <w:rPr>
          <w:rFonts w:ascii="Bahnschrift" w:hAnsi="Bahnschrift"/>
          <w:color w:val="000000"/>
          <w:sz w:val="22"/>
          <w:szCs w:val="22"/>
        </w:rPr>
        <w:t>t</w:t>
      </w:r>
      <w:r w:rsidRPr="00D2214F">
        <w:rPr>
          <w:rFonts w:ascii="Bahnschrift" w:hAnsi="Bahnschrift"/>
          <w:color w:val="000000"/>
          <w:sz w:val="22"/>
          <w:szCs w:val="22"/>
        </w:rPr>
        <w:t xml:space="preserve"> dhe konflikte</w:t>
      </w:r>
      <w:r>
        <w:rPr>
          <w:rFonts w:ascii="Bahnschrift" w:hAnsi="Bahnschrift"/>
          <w:color w:val="000000"/>
          <w:sz w:val="22"/>
          <w:szCs w:val="22"/>
        </w:rPr>
        <w:t>t</w:t>
      </w:r>
      <w:r w:rsidRPr="00D2214F">
        <w:rPr>
          <w:rFonts w:ascii="Bahnschrift" w:hAnsi="Bahnschrift"/>
          <w:color w:val="000000"/>
          <w:sz w:val="22"/>
          <w:szCs w:val="22"/>
        </w:rPr>
        <w:t xml:space="preserve"> që janë raportuar nga qytetarët. Gjatë vitit 2022 është rritur qetësia dhe siguria në komunitet, dhe si rrjedhojë ka patur rënie të numrit të ankesave dhe konflikteve që janë raportuar në policinë bashkiake</w:t>
      </w:r>
      <w:r w:rsidR="004151C1">
        <w:rPr>
          <w:rFonts w:ascii="Bahnschrift" w:hAnsi="Bahnschrift"/>
          <w:color w:val="000000"/>
          <w:sz w:val="22"/>
          <w:szCs w:val="22"/>
        </w:rPr>
        <w:t>.</w:t>
      </w:r>
    </w:p>
    <w:p w14:paraId="28F12EDE" w14:textId="77777777" w:rsidR="005F4DB5" w:rsidRPr="00904C01" w:rsidRDefault="004151C1" w:rsidP="00904C01">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Pr>
          <w:rFonts w:ascii="Bahnschrift" w:hAnsi="Bahnschrift"/>
          <w:color w:val="000000"/>
          <w:sz w:val="22"/>
          <w:szCs w:val="22"/>
        </w:rPr>
        <w:t>Gjithashtu, të gjithë punonjësit e policisë bashkiake kanë marrë pjesë në trajnime, duke rritur kapacitetet e tyre.</w:t>
      </w:r>
    </w:p>
    <w:p w14:paraId="479FD40A" w14:textId="77777777" w:rsidR="005F4DB5" w:rsidRPr="0033665D" w:rsidRDefault="005F4DB5" w:rsidP="005F4DB5">
      <w:pPr>
        <w:pStyle w:val="Heading2"/>
        <w:shd w:val="clear" w:color="auto" w:fill="595959" w:themeFill="text1" w:themeFillTint="A6"/>
        <w:rPr>
          <w:rFonts w:ascii="Bahnschrift" w:eastAsia="Times New Roman" w:hAnsi="Bahnschrift"/>
          <w:color w:val="FFFFFF"/>
        </w:rPr>
      </w:pPr>
      <w:bookmarkStart w:id="16" w:name="_Toc143773863"/>
      <w:bookmarkStart w:id="17" w:name="_Toc147853175"/>
      <w:r w:rsidRPr="0033665D">
        <w:rPr>
          <w:rFonts w:ascii="Bahnschrift" w:eastAsia="Times New Roman" w:hAnsi="Bahnschrift"/>
          <w:color w:val="FFFFFF"/>
        </w:rPr>
        <w:t>Mbrojtja nga zjarri dhe mbrojtja civile</w:t>
      </w:r>
      <w:bookmarkEnd w:id="16"/>
      <w:bookmarkEnd w:id="17"/>
    </w:p>
    <w:p w14:paraId="599651DB" w14:textId="77777777" w:rsidR="005F4DB5" w:rsidRPr="0033665D" w:rsidRDefault="005F4DB5" w:rsidP="005F4DB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76CF30AC" w14:textId="77777777" w:rsidR="005F4DB5" w:rsidRDefault="005F4DB5" w:rsidP="005F4DB5">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5F4DB5" w14:paraId="03F5A709" w14:textId="77777777" w:rsidTr="00461684">
        <w:trPr>
          <w:trHeight w:val="720"/>
        </w:trPr>
        <w:tc>
          <w:tcPr>
            <w:tcW w:w="418" w:type="pct"/>
            <w:vAlign w:val="center"/>
          </w:tcPr>
          <w:p w14:paraId="058B28D4" w14:textId="77777777" w:rsidR="005F4DB5" w:rsidRDefault="005F4DB5"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5679F946" wp14:editId="205CE24D">
                  <wp:extent cx="320040" cy="320040"/>
                  <wp:effectExtent l="0" t="0" r="0" b="3810"/>
                  <wp:docPr id="1678430938" name="Picture 1678430938" descr="Firefight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30938" name="Picture 1678430938" descr="Firefighter femal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320040" cy="320040"/>
                          </a:xfrm>
                          <a:prstGeom prst="rect">
                            <a:avLst/>
                          </a:prstGeom>
                        </pic:spPr>
                      </pic:pic>
                    </a:graphicData>
                  </a:graphic>
                </wp:inline>
              </w:drawing>
            </w:r>
          </w:p>
        </w:tc>
        <w:tc>
          <w:tcPr>
            <w:tcW w:w="4582" w:type="pct"/>
            <w:vAlign w:val="center"/>
          </w:tcPr>
          <w:p w14:paraId="46AA07AF" w14:textId="77777777" w:rsidR="005F4DB5" w:rsidRPr="0033665D" w:rsidRDefault="005F4DB5"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Shërbimi zjarrfikës</w:t>
            </w:r>
          </w:p>
        </w:tc>
      </w:tr>
      <w:tr w:rsidR="005F4DB5" w14:paraId="52622AFD" w14:textId="77777777" w:rsidTr="00461684">
        <w:trPr>
          <w:trHeight w:val="720"/>
        </w:trPr>
        <w:tc>
          <w:tcPr>
            <w:tcW w:w="418" w:type="pct"/>
            <w:vAlign w:val="center"/>
          </w:tcPr>
          <w:p w14:paraId="0215AB50" w14:textId="77777777" w:rsidR="005F4DB5" w:rsidRDefault="005F4DB5"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26625EB8" wp14:editId="26D87BE8">
                  <wp:extent cx="320040" cy="320040"/>
                  <wp:effectExtent l="0" t="0" r="3810" b="3810"/>
                  <wp:docPr id="1753011584" name="Picture 1753011584"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11584" name="Picture 1753011584" descr="Sire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1459C188" w14:textId="77777777" w:rsidR="005F4DB5" w:rsidRPr="0033665D" w:rsidRDefault="005F4DB5"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Emergjencat civile</w:t>
            </w:r>
          </w:p>
        </w:tc>
      </w:tr>
      <w:tr w:rsidR="005F4DB5" w14:paraId="6D5AEECA" w14:textId="77777777" w:rsidTr="00461684">
        <w:trPr>
          <w:trHeight w:val="720"/>
        </w:trPr>
        <w:tc>
          <w:tcPr>
            <w:tcW w:w="418" w:type="pct"/>
            <w:vAlign w:val="center"/>
          </w:tcPr>
          <w:p w14:paraId="1B181FAD" w14:textId="77777777" w:rsidR="005F4DB5" w:rsidRDefault="005F4DB5"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5A163C8F" wp14:editId="221E2C84">
                  <wp:extent cx="320040" cy="320040"/>
                  <wp:effectExtent l="0" t="0" r="3810" b="3810"/>
                  <wp:docPr id="456779093" name="Picture 456779093" descr="Life jack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779093" name="Picture 456779093" descr="Life jacket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783FBAE" w14:textId="77777777" w:rsidR="005F4DB5" w:rsidRPr="0033665D" w:rsidRDefault="005F4DB5"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Mbrojtja civile</w:t>
            </w:r>
          </w:p>
        </w:tc>
      </w:tr>
    </w:tbl>
    <w:p w14:paraId="5487BE82" w14:textId="77777777" w:rsidR="005F4DB5" w:rsidRDefault="005F4DB5" w:rsidP="005F4DB5">
      <w:pPr>
        <w:rPr>
          <w:rFonts w:eastAsia="Times New Roman"/>
          <w:b/>
          <w:bCs/>
          <w:i/>
          <w:iCs/>
          <w:color w:val="262626" w:themeColor="text1" w:themeTint="D9"/>
          <w:sz w:val="28"/>
          <w:szCs w:val="28"/>
        </w:rPr>
      </w:pPr>
    </w:p>
    <w:p w14:paraId="76A45644" w14:textId="77777777" w:rsidR="005F4DB5" w:rsidRPr="0033665D" w:rsidRDefault="005F4DB5" w:rsidP="005F4DB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198E7521" w14:textId="77777777" w:rsidR="005F4DB5" w:rsidRDefault="005F4DB5" w:rsidP="005F4DB5">
      <w:pPr>
        <w:rPr>
          <w:rFonts w:eastAsia="Times New Roman"/>
        </w:rPr>
      </w:pPr>
    </w:p>
    <w:tbl>
      <w:tblPr>
        <w:tblW w:w="5000" w:type="pct"/>
        <w:tblLook w:val="04A0" w:firstRow="1" w:lastRow="0" w:firstColumn="1" w:lastColumn="0" w:noHBand="0" w:noVBand="1"/>
      </w:tblPr>
      <w:tblGrid>
        <w:gridCol w:w="3215"/>
        <w:gridCol w:w="1266"/>
        <w:gridCol w:w="1266"/>
        <w:gridCol w:w="1266"/>
        <w:gridCol w:w="1265"/>
        <w:gridCol w:w="1082"/>
      </w:tblGrid>
      <w:tr w:rsidR="005F4DB5" w:rsidRPr="001410C8" w14:paraId="4F176F83" w14:textId="77777777" w:rsidTr="00461684">
        <w:trPr>
          <w:trHeight w:val="600"/>
        </w:trPr>
        <w:tc>
          <w:tcPr>
            <w:tcW w:w="1717" w:type="pct"/>
            <w:tcBorders>
              <w:top w:val="nil"/>
              <w:left w:val="nil"/>
              <w:bottom w:val="single" w:sz="12" w:space="0" w:color="11A3D7"/>
              <w:right w:val="nil"/>
            </w:tcBorders>
            <w:shd w:val="clear" w:color="000000" w:fill="F2F2F2"/>
            <w:vAlign w:val="center"/>
            <w:hideMark/>
          </w:tcPr>
          <w:p w14:paraId="0930215F" w14:textId="77777777" w:rsidR="005F4DB5" w:rsidRPr="001410C8" w:rsidRDefault="005F4DB5" w:rsidP="00461684">
            <w:pPr>
              <w:rPr>
                <w:rFonts w:ascii="Bahnschrift" w:eastAsia="Times New Roman" w:hAnsi="Bahnschrift" w:cs="Calibri"/>
                <w:color w:val="595959"/>
                <w:sz w:val="20"/>
                <w:szCs w:val="20"/>
              </w:rPr>
            </w:pPr>
            <w:r w:rsidRPr="001410C8">
              <w:rPr>
                <w:rFonts w:ascii="Bahnschrift" w:eastAsia="Times New Roman" w:hAnsi="Bahnschrift" w:cs="Calibri"/>
                <w:color w:val="595959"/>
                <w:sz w:val="20"/>
                <w:szCs w:val="20"/>
              </w:rPr>
              <w:t>Kategoria</w:t>
            </w:r>
          </w:p>
        </w:tc>
        <w:tc>
          <w:tcPr>
            <w:tcW w:w="676" w:type="pct"/>
            <w:tcBorders>
              <w:top w:val="nil"/>
              <w:left w:val="nil"/>
              <w:bottom w:val="single" w:sz="12" w:space="0" w:color="11A3D7"/>
              <w:right w:val="nil"/>
            </w:tcBorders>
            <w:shd w:val="clear" w:color="000000" w:fill="F2F2F2"/>
            <w:vAlign w:val="center"/>
            <w:hideMark/>
          </w:tcPr>
          <w:p w14:paraId="167CFDB3" w14:textId="77777777" w:rsidR="005F4DB5" w:rsidRPr="001410C8" w:rsidRDefault="005F4DB5" w:rsidP="00461684">
            <w:pPr>
              <w:jc w:val="center"/>
              <w:rPr>
                <w:rFonts w:ascii="Bahnschrift" w:eastAsia="Times New Roman" w:hAnsi="Bahnschrift" w:cs="Calibri"/>
                <w:color w:val="595959"/>
                <w:sz w:val="20"/>
                <w:szCs w:val="20"/>
              </w:rPr>
            </w:pPr>
            <w:r w:rsidRPr="001410C8">
              <w:rPr>
                <w:rFonts w:ascii="Bahnschrift" w:eastAsia="Times New Roman" w:hAnsi="Bahnschrift" w:cs="Calibri"/>
                <w:color w:val="595959"/>
                <w:sz w:val="20"/>
                <w:szCs w:val="20"/>
              </w:rPr>
              <w:t>Viti 2020</w:t>
            </w:r>
          </w:p>
        </w:tc>
        <w:tc>
          <w:tcPr>
            <w:tcW w:w="676" w:type="pct"/>
            <w:tcBorders>
              <w:top w:val="nil"/>
              <w:left w:val="nil"/>
              <w:bottom w:val="single" w:sz="12" w:space="0" w:color="11A3D7"/>
              <w:right w:val="nil"/>
            </w:tcBorders>
            <w:shd w:val="clear" w:color="000000" w:fill="F2F2F2"/>
            <w:vAlign w:val="center"/>
            <w:hideMark/>
          </w:tcPr>
          <w:p w14:paraId="541D7ABE" w14:textId="77777777" w:rsidR="005F4DB5" w:rsidRPr="001410C8" w:rsidRDefault="005F4DB5" w:rsidP="00461684">
            <w:pPr>
              <w:jc w:val="center"/>
              <w:rPr>
                <w:rFonts w:ascii="Bahnschrift" w:eastAsia="Times New Roman" w:hAnsi="Bahnschrift" w:cs="Calibri"/>
                <w:color w:val="595959"/>
                <w:sz w:val="20"/>
                <w:szCs w:val="20"/>
              </w:rPr>
            </w:pPr>
            <w:r w:rsidRPr="001410C8">
              <w:rPr>
                <w:rFonts w:ascii="Bahnschrift" w:eastAsia="Times New Roman" w:hAnsi="Bahnschrift" w:cs="Calibri"/>
                <w:color w:val="595959"/>
                <w:sz w:val="20"/>
                <w:szCs w:val="20"/>
              </w:rPr>
              <w:t>Viti 2021</w:t>
            </w:r>
          </w:p>
        </w:tc>
        <w:tc>
          <w:tcPr>
            <w:tcW w:w="676" w:type="pct"/>
            <w:tcBorders>
              <w:top w:val="nil"/>
              <w:left w:val="nil"/>
              <w:bottom w:val="single" w:sz="12" w:space="0" w:color="11A3D7"/>
              <w:right w:val="nil"/>
            </w:tcBorders>
            <w:shd w:val="clear" w:color="000000" w:fill="F2F2F2"/>
            <w:vAlign w:val="center"/>
            <w:hideMark/>
          </w:tcPr>
          <w:p w14:paraId="09FAA624" w14:textId="77777777" w:rsidR="005F4DB5" w:rsidRPr="001410C8" w:rsidRDefault="005F4DB5" w:rsidP="00461684">
            <w:pPr>
              <w:jc w:val="center"/>
              <w:rPr>
                <w:rFonts w:ascii="Bahnschrift" w:eastAsia="Times New Roman" w:hAnsi="Bahnschrift" w:cs="Calibri"/>
                <w:color w:val="595959"/>
                <w:sz w:val="20"/>
                <w:szCs w:val="20"/>
              </w:rPr>
            </w:pPr>
            <w:r w:rsidRPr="001410C8">
              <w:rPr>
                <w:rFonts w:ascii="Bahnschrift" w:eastAsia="Times New Roman" w:hAnsi="Bahnschrift" w:cs="Calibri"/>
                <w:color w:val="595959"/>
                <w:sz w:val="20"/>
                <w:szCs w:val="20"/>
              </w:rPr>
              <w:t>Viti 2022</w:t>
            </w:r>
          </w:p>
        </w:tc>
        <w:tc>
          <w:tcPr>
            <w:tcW w:w="676" w:type="pct"/>
            <w:tcBorders>
              <w:top w:val="nil"/>
              <w:left w:val="nil"/>
              <w:bottom w:val="single" w:sz="12" w:space="0" w:color="11A3D7"/>
              <w:right w:val="nil"/>
            </w:tcBorders>
            <w:shd w:val="clear" w:color="000000" w:fill="F2F2F2"/>
            <w:vAlign w:val="center"/>
            <w:hideMark/>
          </w:tcPr>
          <w:p w14:paraId="6FC461C2" w14:textId="77777777" w:rsidR="005F4DB5" w:rsidRPr="001410C8" w:rsidRDefault="005F4DB5" w:rsidP="00461684">
            <w:pPr>
              <w:jc w:val="center"/>
              <w:rPr>
                <w:rFonts w:ascii="Bahnschrift" w:eastAsia="Times New Roman" w:hAnsi="Bahnschrift" w:cs="Calibri"/>
                <w:color w:val="595959"/>
                <w:sz w:val="20"/>
                <w:szCs w:val="20"/>
              </w:rPr>
            </w:pPr>
            <w:r w:rsidRPr="001410C8">
              <w:rPr>
                <w:rFonts w:ascii="Bahnschrift" w:eastAsia="Times New Roman" w:hAnsi="Bahnschrift" w:cs="Calibri"/>
                <w:color w:val="595959"/>
                <w:sz w:val="20"/>
                <w:szCs w:val="20"/>
              </w:rPr>
              <w:t>Synimi 2022</w:t>
            </w:r>
          </w:p>
        </w:tc>
        <w:tc>
          <w:tcPr>
            <w:tcW w:w="578" w:type="pct"/>
            <w:tcBorders>
              <w:top w:val="nil"/>
              <w:left w:val="nil"/>
              <w:bottom w:val="single" w:sz="12" w:space="0" w:color="11A3D7"/>
              <w:right w:val="nil"/>
            </w:tcBorders>
            <w:shd w:val="clear" w:color="000000" w:fill="F2F2F2"/>
            <w:vAlign w:val="center"/>
            <w:hideMark/>
          </w:tcPr>
          <w:p w14:paraId="5BE72F89" w14:textId="77777777" w:rsidR="005F4DB5" w:rsidRPr="001410C8" w:rsidRDefault="005F4DB5" w:rsidP="00461684">
            <w:pPr>
              <w:jc w:val="center"/>
              <w:rPr>
                <w:rFonts w:ascii="Bahnschrift" w:eastAsia="Times New Roman" w:hAnsi="Bahnschrift" w:cs="Calibri"/>
                <w:color w:val="595959"/>
                <w:sz w:val="20"/>
                <w:szCs w:val="20"/>
              </w:rPr>
            </w:pPr>
            <w:r w:rsidRPr="001410C8">
              <w:rPr>
                <w:rFonts w:ascii="Bahnschrift" w:eastAsia="Times New Roman" w:hAnsi="Bahnschrift" w:cs="Calibri"/>
                <w:color w:val="595959"/>
                <w:sz w:val="20"/>
                <w:szCs w:val="20"/>
              </w:rPr>
              <w:t>Realizimi</w:t>
            </w:r>
          </w:p>
        </w:tc>
      </w:tr>
      <w:tr w:rsidR="005957FE" w:rsidRPr="001410C8" w14:paraId="2C1FEFDE" w14:textId="77777777" w:rsidTr="0046168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511DDF23" w14:textId="77777777" w:rsidR="005957FE" w:rsidRPr="001410C8" w:rsidRDefault="005957FE" w:rsidP="005957FE">
            <w:pPr>
              <w:rPr>
                <w:rFonts w:ascii="Bahnschrift" w:eastAsia="Times New Roman" w:hAnsi="Bahnschrift" w:cs="Calibri"/>
                <w:color w:val="595959"/>
                <w:sz w:val="18"/>
                <w:szCs w:val="18"/>
              </w:rPr>
            </w:pPr>
            <w:r w:rsidRPr="001410C8">
              <w:rPr>
                <w:rFonts w:ascii="Bahnschrift" w:eastAsia="Times New Roman" w:hAnsi="Bahnschrift" w:cs="Calibri"/>
                <w:color w:val="595959"/>
                <w:sz w:val="18"/>
                <w:szCs w:val="18"/>
              </w:rPr>
              <w:t>Paga dhe sigurime</w:t>
            </w:r>
          </w:p>
        </w:tc>
        <w:tc>
          <w:tcPr>
            <w:tcW w:w="676" w:type="pct"/>
            <w:tcBorders>
              <w:top w:val="nil"/>
              <w:left w:val="nil"/>
              <w:bottom w:val="dotted" w:sz="4" w:space="0" w:color="11A3D7"/>
              <w:right w:val="nil"/>
            </w:tcBorders>
            <w:shd w:val="clear" w:color="000000" w:fill="F2F2F2"/>
            <w:noWrap/>
            <w:vAlign w:val="center"/>
            <w:hideMark/>
          </w:tcPr>
          <w:p w14:paraId="020626CC"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25952</w:t>
            </w:r>
          </w:p>
        </w:tc>
        <w:tc>
          <w:tcPr>
            <w:tcW w:w="676" w:type="pct"/>
            <w:tcBorders>
              <w:top w:val="nil"/>
              <w:left w:val="nil"/>
              <w:bottom w:val="dotted" w:sz="4" w:space="0" w:color="11A3D7"/>
              <w:right w:val="nil"/>
            </w:tcBorders>
            <w:shd w:val="clear" w:color="000000" w:fill="F2F2F2"/>
            <w:noWrap/>
            <w:vAlign w:val="center"/>
            <w:hideMark/>
          </w:tcPr>
          <w:p w14:paraId="410B14DC"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27838</w:t>
            </w:r>
          </w:p>
        </w:tc>
        <w:tc>
          <w:tcPr>
            <w:tcW w:w="676" w:type="pct"/>
            <w:tcBorders>
              <w:top w:val="nil"/>
              <w:left w:val="nil"/>
              <w:bottom w:val="dotted" w:sz="4" w:space="0" w:color="11A3D7"/>
              <w:right w:val="nil"/>
            </w:tcBorders>
            <w:shd w:val="clear" w:color="000000" w:fill="F2F2F2"/>
            <w:noWrap/>
            <w:vAlign w:val="center"/>
            <w:hideMark/>
          </w:tcPr>
          <w:p w14:paraId="612C10F7"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28999</w:t>
            </w:r>
          </w:p>
        </w:tc>
        <w:tc>
          <w:tcPr>
            <w:tcW w:w="676" w:type="pct"/>
            <w:tcBorders>
              <w:top w:val="nil"/>
              <w:left w:val="nil"/>
              <w:bottom w:val="dotted" w:sz="4" w:space="0" w:color="11A3D7"/>
              <w:right w:val="nil"/>
            </w:tcBorders>
            <w:shd w:val="clear" w:color="000000" w:fill="F2F2F2"/>
            <w:noWrap/>
            <w:vAlign w:val="center"/>
            <w:hideMark/>
          </w:tcPr>
          <w:p w14:paraId="7293CACA"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30614</w:t>
            </w:r>
          </w:p>
        </w:tc>
        <w:tc>
          <w:tcPr>
            <w:tcW w:w="578" w:type="pct"/>
            <w:tcBorders>
              <w:top w:val="nil"/>
              <w:left w:val="nil"/>
              <w:bottom w:val="dotted" w:sz="4" w:space="0" w:color="11A3D7"/>
              <w:right w:val="nil"/>
            </w:tcBorders>
            <w:shd w:val="clear" w:color="000000" w:fill="F2F2F2"/>
            <w:noWrap/>
            <w:vAlign w:val="center"/>
            <w:hideMark/>
          </w:tcPr>
          <w:p w14:paraId="2AD79947"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95%</w:t>
            </w:r>
          </w:p>
        </w:tc>
      </w:tr>
      <w:tr w:rsidR="005957FE" w:rsidRPr="001410C8" w14:paraId="14E84661" w14:textId="77777777" w:rsidTr="00461684">
        <w:trPr>
          <w:trHeight w:val="432"/>
        </w:trPr>
        <w:tc>
          <w:tcPr>
            <w:tcW w:w="1717" w:type="pct"/>
            <w:tcBorders>
              <w:top w:val="nil"/>
              <w:left w:val="nil"/>
              <w:bottom w:val="dotted" w:sz="4" w:space="0" w:color="11A3D7"/>
              <w:right w:val="nil"/>
            </w:tcBorders>
            <w:shd w:val="clear" w:color="000000" w:fill="F2F2F2"/>
            <w:vAlign w:val="center"/>
            <w:hideMark/>
          </w:tcPr>
          <w:p w14:paraId="6041DE87" w14:textId="77777777" w:rsidR="005957FE" w:rsidRPr="001410C8" w:rsidRDefault="005957FE" w:rsidP="005957FE">
            <w:pPr>
              <w:rPr>
                <w:rFonts w:ascii="Bahnschrift" w:eastAsia="Times New Roman" w:hAnsi="Bahnschrift" w:cs="Calibri"/>
                <w:color w:val="595959"/>
                <w:sz w:val="18"/>
                <w:szCs w:val="18"/>
              </w:rPr>
            </w:pPr>
            <w:r w:rsidRPr="001410C8">
              <w:rPr>
                <w:rFonts w:ascii="Bahnschrift" w:eastAsia="Times New Roman" w:hAnsi="Bahnschrift" w:cs="Calibri"/>
                <w:color w:val="595959"/>
                <w:sz w:val="18"/>
                <w:szCs w:val="18"/>
              </w:rPr>
              <w:t>Të tjera korrente</w:t>
            </w:r>
          </w:p>
        </w:tc>
        <w:tc>
          <w:tcPr>
            <w:tcW w:w="676" w:type="pct"/>
            <w:tcBorders>
              <w:top w:val="nil"/>
              <w:left w:val="nil"/>
              <w:bottom w:val="dotted" w:sz="4" w:space="0" w:color="11A3D7"/>
              <w:right w:val="nil"/>
            </w:tcBorders>
            <w:shd w:val="clear" w:color="000000" w:fill="F2F2F2"/>
            <w:noWrap/>
            <w:vAlign w:val="center"/>
            <w:hideMark/>
          </w:tcPr>
          <w:p w14:paraId="5A02DACD"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5031</w:t>
            </w:r>
          </w:p>
        </w:tc>
        <w:tc>
          <w:tcPr>
            <w:tcW w:w="676" w:type="pct"/>
            <w:tcBorders>
              <w:top w:val="nil"/>
              <w:left w:val="nil"/>
              <w:bottom w:val="dotted" w:sz="4" w:space="0" w:color="11A3D7"/>
              <w:right w:val="nil"/>
            </w:tcBorders>
            <w:shd w:val="clear" w:color="000000" w:fill="F2F2F2"/>
            <w:noWrap/>
            <w:vAlign w:val="center"/>
            <w:hideMark/>
          </w:tcPr>
          <w:p w14:paraId="3A90CAAE"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4772</w:t>
            </w:r>
          </w:p>
        </w:tc>
        <w:tc>
          <w:tcPr>
            <w:tcW w:w="676" w:type="pct"/>
            <w:tcBorders>
              <w:top w:val="nil"/>
              <w:left w:val="nil"/>
              <w:bottom w:val="dotted" w:sz="4" w:space="0" w:color="11A3D7"/>
              <w:right w:val="nil"/>
            </w:tcBorders>
            <w:shd w:val="clear" w:color="000000" w:fill="F2F2F2"/>
            <w:noWrap/>
            <w:vAlign w:val="center"/>
            <w:hideMark/>
          </w:tcPr>
          <w:p w14:paraId="5FBC57BD"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7556</w:t>
            </w:r>
          </w:p>
        </w:tc>
        <w:tc>
          <w:tcPr>
            <w:tcW w:w="676" w:type="pct"/>
            <w:tcBorders>
              <w:top w:val="nil"/>
              <w:left w:val="nil"/>
              <w:bottom w:val="dotted" w:sz="4" w:space="0" w:color="11A3D7"/>
              <w:right w:val="nil"/>
            </w:tcBorders>
            <w:shd w:val="clear" w:color="000000" w:fill="F2F2F2"/>
            <w:noWrap/>
            <w:vAlign w:val="center"/>
            <w:hideMark/>
          </w:tcPr>
          <w:p w14:paraId="577EE864"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10769</w:t>
            </w:r>
          </w:p>
        </w:tc>
        <w:tc>
          <w:tcPr>
            <w:tcW w:w="578" w:type="pct"/>
            <w:tcBorders>
              <w:top w:val="nil"/>
              <w:left w:val="nil"/>
              <w:bottom w:val="dotted" w:sz="4" w:space="0" w:color="11A3D7"/>
              <w:right w:val="nil"/>
            </w:tcBorders>
            <w:shd w:val="clear" w:color="000000" w:fill="F2F2F2"/>
            <w:noWrap/>
            <w:vAlign w:val="center"/>
            <w:hideMark/>
          </w:tcPr>
          <w:p w14:paraId="3AA63266"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70%</w:t>
            </w:r>
          </w:p>
        </w:tc>
      </w:tr>
      <w:tr w:rsidR="005957FE" w:rsidRPr="001410C8" w14:paraId="5DE842C0" w14:textId="77777777" w:rsidTr="00461684">
        <w:trPr>
          <w:trHeight w:val="432"/>
        </w:trPr>
        <w:tc>
          <w:tcPr>
            <w:tcW w:w="1717" w:type="pct"/>
            <w:tcBorders>
              <w:top w:val="nil"/>
              <w:left w:val="nil"/>
              <w:bottom w:val="dotted" w:sz="4" w:space="0" w:color="11A3D7"/>
              <w:right w:val="nil"/>
            </w:tcBorders>
            <w:shd w:val="clear" w:color="000000" w:fill="F2F2F2"/>
            <w:vAlign w:val="center"/>
            <w:hideMark/>
          </w:tcPr>
          <w:p w14:paraId="2DE0AA1E" w14:textId="77777777" w:rsidR="005957FE" w:rsidRPr="001410C8" w:rsidRDefault="005957FE" w:rsidP="005957FE">
            <w:pPr>
              <w:rPr>
                <w:rFonts w:ascii="Bahnschrift" w:eastAsia="Times New Roman" w:hAnsi="Bahnschrift" w:cs="Calibri"/>
                <w:color w:val="595959"/>
                <w:sz w:val="18"/>
                <w:szCs w:val="18"/>
              </w:rPr>
            </w:pPr>
            <w:r w:rsidRPr="001410C8">
              <w:rPr>
                <w:rFonts w:ascii="Bahnschrift" w:eastAsia="Times New Roman" w:hAnsi="Bahnschrift" w:cs="Calibri"/>
                <w:color w:val="595959"/>
                <w:sz w:val="18"/>
                <w:szCs w:val="18"/>
              </w:rPr>
              <w:t>Kapitale</w:t>
            </w:r>
          </w:p>
        </w:tc>
        <w:tc>
          <w:tcPr>
            <w:tcW w:w="676" w:type="pct"/>
            <w:tcBorders>
              <w:top w:val="nil"/>
              <w:left w:val="nil"/>
              <w:bottom w:val="dotted" w:sz="4" w:space="0" w:color="11A3D7"/>
              <w:right w:val="nil"/>
            </w:tcBorders>
            <w:shd w:val="clear" w:color="000000" w:fill="F2F2F2"/>
            <w:noWrap/>
            <w:vAlign w:val="center"/>
            <w:hideMark/>
          </w:tcPr>
          <w:p w14:paraId="1EEB0130"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3899626F"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6F62078D"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39247</w:t>
            </w:r>
          </w:p>
        </w:tc>
        <w:tc>
          <w:tcPr>
            <w:tcW w:w="676" w:type="pct"/>
            <w:tcBorders>
              <w:top w:val="nil"/>
              <w:left w:val="nil"/>
              <w:bottom w:val="dotted" w:sz="4" w:space="0" w:color="11A3D7"/>
              <w:right w:val="nil"/>
            </w:tcBorders>
            <w:shd w:val="clear" w:color="000000" w:fill="F2F2F2"/>
            <w:noWrap/>
            <w:vAlign w:val="center"/>
            <w:hideMark/>
          </w:tcPr>
          <w:p w14:paraId="1EC89427"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49535</w:t>
            </w:r>
          </w:p>
        </w:tc>
        <w:tc>
          <w:tcPr>
            <w:tcW w:w="578" w:type="pct"/>
            <w:tcBorders>
              <w:top w:val="nil"/>
              <w:left w:val="nil"/>
              <w:bottom w:val="dotted" w:sz="4" w:space="0" w:color="11A3D7"/>
              <w:right w:val="nil"/>
            </w:tcBorders>
            <w:shd w:val="clear" w:color="000000" w:fill="F2F2F2"/>
            <w:noWrap/>
            <w:vAlign w:val="center"/>
            <w:hideMark/>
          </w:tcPr>
          <w:p w14:paraId="0FE84D40" w14:textId="77777777" w:rsidR="005957FE" w:rsidRPr="001410C8" w:rsidRDefault="005957FE" w:rsidP="005957FE">
            <w:pPr>
              <w:jc w:val="center"/>
              <w:rPr>
                <w:rFonts w:ascii="Bahnschrift" w:eastAsia="Times New Roman" w:hAnsi="Bahnschrift" w:cs="Calibri"/>
                <w:color w:val="595959"/>
                <w:sz w:val="18"/>
                <w:szCs w:val="18"/>
              </w:rPr>
            </w:pPr>
            <w:r>
              <w:rPr>
                <w:rFonts w:ascii="Bahnschrift" w:hAnsi="Bahnschrift" w:cs="Calibri"/>
                <w:color w:val="595959"/>
                <w:sz w:val="20"/>
                <w:szCs w:val="20"/>
              </w:rPr>
              <w:t>79%</w:t>
            </w:r>
          </w:p>
        </w:tc>
      </w:tr>
      <w:tr w:rsidR="005957FE" w:rsidRPr="001410C8" w14:paraId="14238247" w14:textId="77777777" w:rsidTr="00461684">
        <w:trPr>
          <w:trHeight w:val="432"/>
        </w:trPr>
        <w:tc>
          <w:tcPr>
            <w:tcW w:w="1717" w:type="pct"/>
            <w:tcBorders>
              <w:top w:val="nil"/>
              <w:left w:val="nil"/>
              <w:bottom w:val="dotted" w:sz="4" w:space="0" w:color="11A3D7"/>
              <w:right w:val="nil"/>
            </w:tcBorders>
            <w:shd w:val="clear" w:color="000000" w:fill="F2F2F2"/>
            <w:vAlign w:val="center"/>
            <w:hideMark/>
          </w:tcPr>
          <w:p w14:paraId="3255A9ED" w14:textId="77777777" w:rsidR="005957FE" w:rsidRPr="001410C8" w:rsidRDefault="005957FE" w:rsidP="005957FE">
            <w:pPr>
              <w:rPr>
                <w:rFonts w:ascii="Bahnschrift" w:eastAsia="Times New Roman" w:hAnsi="Bahnschrift" w:cs="Calibri"/>
                <w:b/>
                <w:bCs/>
                <w:color w:val="595959"/>
                <w:sz w:val="20"/>
                <w:szCs w:val="20"/>
              </w:rPr>
            </w:pPr>
            <w:r w:rsidRPr="001410C8">
              <w:rPr>
                <w:rFonts w:ascii="Bahnschrift" w:eastAsia="Times New Roman" w:hAnsi="Bahnschrift" w:cs="Calibri"/>
                <w:b/>
                <w:bCs/>
                <w:color w:val="595959"/>
                <w:sz w:val="20"/>
                <w:szCs w:val="20"/>
              </w:rPr>
              <w:t>Total</w:t>
            </w:r>
          </w:p>
        </w:tc>
        <w:tc>
          <w:tcPr>
            <w:tcW w:w="676" w:type="pct"/>
            <w:tcBorders>
              <w:top w:val="nil"/>
              <w:left w:val="nil"/>
              <w:bottom w:val="dotted" w:sz="4" w:space="0" w:color="11A3D7"/>
              <w:right w:val="nil"/>
            </w:tcBorders>
            <w:shd w:val="clear" w:color="000000" w:fill="F2F2F2"/>
            <w:noWrap/>
            <w:vAlign w:val="center"/>
            <w:hideMark/>
          </w:tcPr>
          <w:p w14:paraId="1B64AB56" w14:textId="77777777" w:rsidR="005957FE" w:rsidRPr="001410C8"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30983</w:t>
            </w:r>
          </w:p>
        </w:tc>
        <w:tc>
          <w:tcPr>
            <w:tcW w:w="676" w:type="pct"/>
            <w:tcBorders>
              <w:top w:val="nil"/>
              <w:left w:val="nil"/>
              <w:bottom w:val="dotted" w:sz="4" w:space="0" w:color="11A3D7"/>
              <w:right w:val="nil"/>
            </w:tcBorders>
            <w:shd w:val="clear" w:color="000000" w:fill="F2F2F2"/>
            <w:noWrap/>
            <w:vAlign w:val="center"/>
            <w:hideMark/>
          </w:tcPr>
          <w:p w14:paraId="000DCB9A" w14:textId="77777777" w:rsidR="005957FE" w:rsidRPr="001410C8"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32610</w:t>
            </w:r>
          </w:p>
        </w:tc>
        <w:tc>
          <w:tcPr>
            <w:tcW w:w="676" w:type="pct"/>
            <w:tcBorders>
              <w:top w:val="nil"/>
              <w:left w:val="nil"/>
              <w:bottom w:val="dotted" w:sz="4" w:space="0" w:color="11A3D7"/>
              <w:right w:val="nil"/>
            </w:tcBorders>
            <w:shd w:val="clear" w:color="000000" w:fill="F2F2F2"/>
            <w:noWrap/>
            <w:vAlign w:val="center"/>
            <w:hideMark/>
          </w:tcPr>
          <w:p w14:paraId="2C487FC1" w14:textId="77777777" w:rsidR="005957FE" w:rsidRPr="001410C8"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75802</w:t>
            </w:r>
          </w:p>
        </w:tc>
        <w:tc>
          <w:tcPr>
            <w:tcW w:w="676" w:type="pct"/>
            <w:tcBorders>
              <w:top w:val="nil"/>
              <w:left w:val="nil"/>
              <w:bottom w:val="dotted" w:sz="4" w:space="0" w:color="11A3D7"/>
              <w:right w:val="nil"/>
            </w:tcBorders>
            <w:shd w:val="clear" w:color="000000" w:fill="F2F2F2"/>
            <w:noWrap/>
            <w:vAlign w:val="center"/>
            <w:hideMark/>
          </w:tcPr>
          <w:p w14:paraId="7459DA6A" w14:textId="77777777" w:rsidR="005957FE" w:rsidRPr="001410C8"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90918</w:t>
            </w:r>
          </w:p>
        </w:tc>
        <w:tc>
          <w:tcPr>
            <w:tcW w:w="578" w:type="pct"/>
            <w:tcBorders>
              <w:top w:val="nil"/>
              <w:left w:val="nil"/>
              <w:bottom w:val="dotted" w:sz="4" w:space="0" w:color="11A3D7"/>
              <w:right w:val="nil"/>
            </w:tcBorders>
            <w:shd w:val="clear" w:color="000000" w:fill="F2F2F2"/>
            <w:noWrap/>
            <w:vAlign w:val="center"/>
            <w:hideMark/>
          </w:tcPr>
          <w:p w14:paraId="361D110A" w14:textId="77777777" w:rsidR="005957FE" w:rsidRPr="001410C8" w:rsidRDefault="005957FE" w:rsidP="005957FE">
            <w:pPr>
              <w:jc w:val="center"/>
              <w:rPr>
                <w:rFonts w:ascii="Bahnschrift" w:eastAsia="Times New Roman" w:hAnsi="Bahnschrift" w:cs="Calibri"/>
                <w:b/>
                <w:bCs/>
                <w:color w:val="595959"/>
                <w:sz w:val="20"/>
                <w:szCs w:val="20"/>
              </w:rPr>
            </w:pPr>
            <w:r>
              <w:rPr>
                <w:rFonts w:ascii="Bahnschrift" w:hAnsi="Bahnschrift" w:cs="Calibri"/>
                <w:b/>
                <w:bCs/>
                <w:color w:val="595959"/>
                <w:sz w:val="22"/>
                <w:szCs w:val="22"/>
              </w:rPr>
              <w:t>83%</w:t>
            </w:r>
          </w:p>
        </w:tc>
      </w:tr>
    </w:tbl>
    <w:p w14:paraId="3149A8DF" w14:textId="77777777" w:rsidR="005F4DB5" w:rsidRDefault="005F4DB5" w:rsidP="005F4DB5"/>
    <w:p w14:paraId="71E04CFF" w14:textId="77777777" w:rsidR="005F4DB5" w:rsidRPr="0033665D" w:rsidRDefault="005F4DB5" w:rsidP="005F4DB5">
      <w:pPr>
        <w:rPr>
          <w:rFonts w:ascii="Bahnschrift" w:eastAsia="Times New Roman" w:hAnsi="Bahnschrift"/>
          <w:b/>
          <w:bCs/>
          <w:i/>
          <w:iCs/>
          <w:color w:val="262626" w:themeColor="text1" w:themeTint="D9"/>
          <w:sz w:val="28"/>
          <w:szCs w:val="28"/>
        </w:rPr>
      </w:pPr>
      <w:r>
        <w:rPr>
          <w:rFonts w:ascii="Bahnschrift" w:eastAsia="Times New Roman" w:hAnsi="Bahnschrift"/>
          <w:b/>
          <w:bCs/>
          <w:i/>
          <w:iCs/>
          <w:color w:val="262626" w:themeColor="text1" w:themeTint="D9"/>
          <w:sz w:val="28"/>
          <w:szCs w:val="28"/>
        </w:rPr>
        <w:t>Projektet Kryesore të Investimeve</w:t>
      </w:r>
    </w:p>
    <w:p w14:paraId="44F6D89C" w14:textId="77777777" w:rsidR="005F4DB5" w:rsidRDefault="005F4DB5" w:rsidP="005F4DB5"/>
    <w:tbl>
      <w:tblPr>
        <w:tblW w:w="5000" w:type="pct"/>
        <w:tblLook w:val="04A0" w:firstRow="1" w:lastRow="0" w:firstColumn="1" w:lastColumn="0" w:noHBand="0" w:noVBand="1"/>
      </w:tblPr>
      <w:tblGrid>
        <w:gridCol w:w="3636"/>
        <w:gridCol w:w="1432"/>
        <w:gridCol w:w="1432"/>
        <w:gridCol w:w="1432"/>
        <w:gridCol w:w="1428"/>
      </w:tblGrid>
      <w:tr w:rsidR="005957FE" w:rsidRPr="005957FE" w14:paraId="562D1B22" w14:textId="77777777" w:rsidTr="005957FE">
        <w:trPr>
          <w:trHeight w:val="720"/>
        </w:trPr>
        <w:tc>
          <w:tcPr>
            <w:tcW w:w="1942" w:type="pct"/>
            <w:tcBorders>
              <w:top w:val="nil"/>
              <w:left w:val="nil"/>
              <w:bottom w:val="single" w:sz="12" w:space="0" w:color="11A3D7"/>
              <w:right w:val="nil"/>
            </w:tcBorders>
            <w:shd w:val="clear" w:color="000000" w:fill="F2F2F2"/>
            <w:vAlign w:val="center"/>
            <w:hideMark/>
          </w:tcPr>
          <w:p w14:paraId="4CE0A9D2" w14:textId="77777777" w:rsidR="005957FE" w:rsidRPr="005957FE" w:rsidRDefault="005957FE" w:rsidP="005957FE">
            <w:pPr>
              <w:rPr>
                <w:rFonts w:ascii="Bahnschrift" w:eastAsia="Times New Roman" w:hAnsi="Bahnschrift" w:cs="Calibri"/>
                <w:color w:val="595959"/>
                <w:sz w:val="22"/>
                <w:szCs w:val="22"/>
              </w:rPr>
            </w:pPr>
            <w:r w:rsidRPr="005957FE">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61DFAC43" w14:textId="77777777" w:rsidR="005957FE" w:rsidRPr="005957FE" w:rsidRDefault="005957FE" w:rsidP="005957FE">
            <w:pPr>
              <w:jc w:val="center"/>
              <w:rPr>
                <w:rFonts w:ascii="Bahnschrift" w:eastAsia="Times New Roman" w:hAnsi="Bahnschrift" w:cs="Calibri"/>
                <w:color w:val="595959"/>
                <w:sz w:val="22"/>
                <w:szCs w:val="22"/>
              </w:rPr>
            </w:pPr>
            <w:r w:rsidRPr="005957FE">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5CE07169" w14:textId="77777777" w:rsidR="005957FE" w:rsidRPr="005957FE" w:rsidRDefault="005957FE" w:rsidP="005957FE">
            <w:pPr>
              <w:jc w:val="center"/>
              <w:rPr>
                <w:rFonts w:ascii="Bahnschrift" w:eastAsia="Times New Roman" w:hAnsi="Bahnschrift" w:cs="Calibri"/>
                <w:color w:val="595959"/>
                <w:sz w:val="22"/>
                <w:szCs w:val="22"/>
              </w:rPr>
            </w:pPr>
            <w:r w:rsidRPr="005957FE">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296BB8A4" w14:textId="77777777" w:rsidR="005957FE" w:rsidRPr="005957FE" w:rsidRDefault="005957FE" w:rsidP="005957FE">
            <w:pPr>
              <w:jc w:val="center"/>
              <w:rPr>
                <w:rFonts w:ascii="Bahnschrift" w:eastAsia="Times New Roman" w:hAnsi="Bahnschrift" w:cs="Calibri"/>
                <w:color w:val="595959"/>
                <w:sz w:val="22"/>
                <w:szCs w:val="22"/>
              </w:rPr>
            </w:pPr>
            <w:r w:rsidRPr="005957FE">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249729D8" w14:textId="77777777" w:rsidR="005957FE" w:rsidRPr="005957FE" w:rsidRDefault="005957FE" w:rsidP="005957FE">
            <w:pPr>
              <w:jc w:val="center"/>
              <w:rPr>
                <w:rFonts w:ascii="Bahnschrift" w:eastAsia="Times New Roman" w:hAnsi="Bahnschrift" w:cs="Calibri"/>
                <w:color w:val="595959"/>
                <w:sz w:val="22"/>
                <w:szCs w:val="22"/>
              </w:rPr>
            </w:pPr>
            <w:r w:rsidRPr="005957FE">
              <w:rPr>
                <w:rFonts w:ascii="Bahnschrift" w:eastAsia="Times New Roman" w:hAnsi="Bahnschrift" w:cs="Calibri"/>
                <w:color w:val="595959"/>
                <w:sz w:val="22"/>
                <w:szCs w:val="22"/>
              </w:rPr>
              <w:t>Synimi 2022</w:t>
            </w:r>
          </w:p>
        </w:tc>
      </w:tr>
      <w:tr w:rsidR="005957FE" w:rsidRPr="005957FE" w14:paraId="7ABC507A" w14:textId="77777777" w:rsidTr="005957FE">
        <w:trPr>
          <w:trHeight w:val="720"/>
        </w:trPr>
        <w:tc>
          <w:tcPr>
            <w:tcW w:w="1942" w:type="pct"/>
            <w:tcBorders>
              <w:top w:val="nil"/>
              <w:left w:val="nil"/>
              <w:bottom w:val="dotted" w:sz="4" w:space="0" w:color="11A3D7"/>
              <w:right w:val="nil"/>
            </w:tcBorders>
            <w:shd w:val="clear" w:color="000000" w:fill="F2F2F2"/>
            <w:vAlign w:val="center"/>
            <w:hideMark/>
          </w:tcPr>
          <w:p w14:paraId="1B76D520" w14:textId="77777777" w:rsidR="005957FE" w:rsidRPr="005957FE" w:rsidRDefault="005957FE" w:rsidP="005957FE">
            <w:pPr>
              <w:rPr>
                <w:rFonts w:ascii="Bahnschrift" w:eastAsia="Times New Roman" w:hAnsi="Bahnschrift" w:cs="Calibri"/>
                <w:color w:val="595959"/>
                <w:sz w:val="20"/>
                <w:szCs w:val="20"/>
              </w:rPr>
            </w:pPr>
            <w:r w:rsidRPr="005957FE">
              <w:rPr>
                <w:rFonts w:ascii="Bahnschrift" w:eastAsia="Times New Roman" w:hAnsi="Bahnschrift" w:cs="Calibri"/>
                <w:color w:val="595959"/>
                <w:sz w:val="20"/>
                <w:szCs w:val="20"/>
              </w:rPr>
              <w:t>mbikqyrje masa inxhinierike për stabilizimin në kodrën e Cfakës Loti I</w:t>
            </w:r>
          </w:p>
        </w:tc>
        <w:tc>
          <w:tcPr>
            <w:tcW w:w="765" w:type="pct"/>
            <w:tcBorders>
              <w:top w:val="nil"/>
              <w:left w:val="nil"/>
              <w:bottom w:val="dotted" w:sz="4" w:space="0" w:color="11A3D7"/>
              <w:right w:val="nil"/>
            </w:tcBorders>
            <w:shd w:val="clear" w:color="000000" w:fill="F2F2F2"/>
            <w:noWrap/>
            <w:vAlign w:val="center"/>
            <w:hideMark/>
          </w:tcPr>
          <w:p w14:paraId="38DAE413" w14:textId="77777777" w:rsidR="005957FE" w:rsidRPr="005957FE" w:rsidRDefault="005957FE" w:rsidP="005957FE">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06C7043" w14:textId="77777777" w:rsidR="005957FE" w:rsidRPr="005957FE" w:rsidRDefault="005957FE" w:rsidP="005957FE">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1B1B9F7F" w14:textId="77777777" w:rsidR="005957FE" w:rsidRPr="005957FE" w:rsidRDefault="005957FE" w:rsidP="005957FE">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DC286DC" w14:textId="77777777" w:rsidR="005957FE" w:rsidRPr="005957FE" w:rsidRDefault="005957FE" w:rsidP="005957FE">
            <w:pPr>
              <w:jc w:val="center"/>
              <w:rPr>
                <w:rFonts w:ascii="Bahnschrift" w:eastAsia="Times New Roman" w:hAnsi="Bahnschrift" w:cs="Calibri"/>
                <w:color w:val="595959"/>
                <w:sz w:val="20"/>
                <w:szCs w:val="20"/>
              </w:rPr>
            </w:pPr>
            <w:r w:rsidRPr="005957FE">
              <w:rPr>
                <w:rFonts w:ascii="Bahnschrift" w:eastAsia="Times New Roman" w:hAnsi="Bahnschrift" w:cs="Calibri"/>
                <w:color w:val="595959"/>
                <w:sz w:val="20"/>
                <w:szCs w:val="20"/>
              </w:rPr>
              <w:t>1325</w:t>
            </w:r>
          </w:p>
        </w:tc>
      </w:tr>
      <w:tr w:rsidR="005957FE" w:rsidRPr="005957FE" w14:paraId="3AD42832" w14:textId="77777777" w:rsidTr="005957FE">
        <w:trPr>
          <w:trHeight w:val="720"/>
        </w:trPr>
        <w:tc>
          <w:tcPr>
            <w:tcW w:w="1942" w:type="pct"/>
            <w:tcBorders>
              <w:top w:val="nil"/>
              <w:left w:val="nil"/>
              <w:bottom w:val="dotted" w:sz="4" w:space="0" w:color="11A3D7"/>
              <w:right w:val="nil"/>
            </w:tcBorders>
            <w:shd w:val="clear" w:color="000000" w:fill="F2F2F2"/>
            <w:vAlign w:val="center"/>
            <w:hideMark/>
          </w:tcPr>
          <w:p w14:paraId="25685F1E" w14:textId="77777777" w:rsidR="005957FE" w:rsidRPr="005957FE" w:rsidRDefault="005957FE" w:rsidP="005957FE">
            <w:pPr>
              <w:rPr>
                <w:rFonts w:ascii="Bahnschrift" w:eastAsia="Times New Roman" w:hAnsi="Bahnschrift" w:cs="Calibri"/>
                <w:color w:val="595959"/>
                <w:sz w:val="20"/>
                <w:szCs w:val="20"/>
              </w:rPr>
            </w:pPr>
            <w:r w:rsidRPr="005957FE">
              <w:rPr>
                <w:rFonts w:ascii="Bahnschrift" w:eastAsia="Times New Roman" w:hAnsi="Bahnschrift" w:cs="Calibri"/>
                <w:color w:val="595959"/>
                <w:sz w:val="20"/>
                <w:szCs w:val="20"/>
              </w:rPr>
              <w:t>kolaudim masa inxhinierike për stabilizim në kodrën e Cfakës Loti I</w:t>
            </w:r>
          </w:p>
        </w:tc>
        <w:tc>
          <w:tcPr>
            <w:tcW w:w="765" w:type="pct"/>
            <w:tcBorders>
              <w:top w:val="nil"/>
              <w:left w:val="nil"/>
              <w:bottom w:val="dotted" w:sz="4" w:space="0" w:color="11A3D7"/>
              <w:right w:val="nil"/>
            </w:tcBorders>
            <w:shd w:val="clear" w:color="000000" w:fill="F2F2F2"/>
            <w:noWrap/>
            <w:vAlign w:val="center"/>
            <w:hideMark/>
          </w:tcPr>
          <w:p w14:paraId="3015D30C" w14:textId="77777777" w:rsidR="005957FE" w:rsidRPr="005957FE" w:rsidRDefault="005957FE" w:rsidP="005957FE">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504E4255" w14:textId="77777777" w:rsidR="005957FE" w:rsidRPr="005957FE" w:rsidRDefault="005957FE" w:rsidP="005957FE">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553A1F3" w14:textId="77777777" w:rsidR="005957FE" w:rsidRPr="005957FE" w:rsidRDefault="005957FE" w:rsidP="005957FE">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5478D6C5" w14:textId="77777777" w:rsidR="005957FE" w:rsidRPr="005957FE" w:rsidRDefault="005957FE" w:rsidP="005957FE">
            <w:pPr>
              <w:jc w:val="center"/>
              <w:rPr>
                <w:rFonts w:ascii="Bahnschrift" w:eastAsia="Times New Roman" w:hAnsi="Bahnschrift" w:cs="Calibri"/>
                <w:color w:val="595959"/>
                <w:sz w:val="20"/>
                <w:szCs w:val="20"/>
              </w:rPr>
            </w:pPr>
            <w:r w:rsidRPr="005957FE">
              <w:rPr>
                <w:rFonts w:ascii="Bahnschrift" w:eastAsia="Times New Roman" w:hAnsi="Bahnschrift" w:cs="Calibri"/>
                <w:color w:val="595959"/>
                <w:sz w:val="20"/>
                <w:szCs w:val="20"/>
              </w:rPr>
              <w:t>218</w:t>
            </w:r>
          </w:p>
        </w:tc>
      </w:tr>
    </w:tbl>
    <w:p w14:paraId="7816DDD4" w14:textId="77777777" w:rsidR="005F4DB5" w:rsidRDefault="005F4DB5" w:rsidP="005F4DB5"/>
    <w:p w14:paraId="2048FBCA" w14:textId="77777777" w:rsidR="005F4DB5" w:rsidRDefault="005F4DB5" w:rsidP="005F4DB5"/>
    <w:p w14:paraId="2AF02BE8" w14:textId="77777777" w:rsidR="005F4DB5" w:rsidRDefault="005F4DB5" w:rsidP="005F4DB5">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5AD12D9C" w14:textId="77777777" w:rsidR="005F4DB5" w:rsidRDefault="005F4DB5" w:rsidP="005F4DB5"/>
    <w:tbl>
      <w:tblPr>
        <w:tblW w:w="5000" w:type="pct"/>
        <w:tblLayout w:type="fixed"/>
        <w:tblLook w:val="04A0" w:firstRow="1" w:lastRow="0" w:firstColumn="1" w:lastColumn="0" w:noHBand="0" w:noVBand="1"/>
      </w:tblPr>
      <w:tblGrid>
        <w:gridCol w:w="1802"/>
        <w:gridCol w:w="2610"/>
        <w:gridCol w:w="990"/>
        <w:gridCol w:w="990"/>
        <w:gridCol w:w="990"/>
        <w:gridCol w:w="990"/>
        <w:gridCol w:w="988"/>
      </w:tblGrid>
      <w:tr w:rsidR="00401514" w:rsidRPr="006E6A70" w14:paraId="64E34C96" w14:textId="77777777" w:rsidTr="00417283">
        <w:trPr>
          <w:trHeight w:val="600"/>
          <w:tblHeader/>
        </w:trPr>
        <w:tc>
          <w:tcPr>
            <w:tcW w:w="962" w:type="pct"/>
            <w:tcBorders>
              <w:top w:val="nil"/>
              <w:left w:val="nil"/>
              <w:bottom w:val="single" w:sz="12" w:space="0" w:color="11A3D7"/>
              <w:right w:val="nil"/>
            </w:tcBorders>
            <w:shd w:val="clear" w:color="000000" w:fill="F2F2F2"/>
            <w:vAlign w:val="center"/>
            <w:hideMark/>
          </w:tcPr>
          <w:p w14:paraId="25CF9AB5"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Shërbimi</w:t>
            </w:r>
          </w:p>
        </w:tc>
        <w:tc>
          <w:tcPr>
            <w:tcW w:w="1394" w:type="pct"/>
            <w:tcBorders>
              <w:top w:val="nil"/>
              <w:left w:val="nil"/>
              <w:bottom w:val="single" w:sz="12" w:space="0" w:color="11A3D7"/>
              <w:right w:val="nil"/>
            </w:tcBorders>
            <w:shd w:val="clear" w:color="000000" w:fill="F2F2F2"/>
            <w:vAlign w:val="center"/>
            <w:hideMark/>
          </w:tcPr>
          <w:p w14:paraId="286ECDD9"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Indikatori</w:t>
            </w:r>
          </w:p>
        </w:tc>
        <w:tc>
          <w:tcPr>
            <w:tcW w:w="529" w:type="pct"/>
            <w:tcBorders>
              <w:top w:val="nil"/>
              <w:left w:val="nil"/>
              <w:bottom w:val="single" w:sz="12" w:space="0" w:color="11A3D7"/>
              <w:right w:val="nil"/>
            </w:tcBorders>
            <w:shd w:val="clear" w:color="000000" w:fill="F2F2F2"/>
            <w:vAlign w:val="center"/>
            <w:hideMark/>
          </w:tcPr>
          <w:p w14:paraId="3DDBCB3C"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2020</w:t>
            </w:r>
          </w:p>
        </w:tc>
        <w:tc>
          <w:tcPr>
            <w:tcW w:w="529" w:type="pct"/>
            <w:tcBorders>
              <w:top w:val="nil"/>
              <w:left w:val="nil"/>
              <w:bottom w:val="single" w:sz="12" w:space="0" w:color="11A3D7"/>
              <w:right w:val="nil"/>
            </w:tcBorders>
            <w:shd w:val="clear" w:color="000000" w:fill="F2F2F2"/>
            <w:vAlign w:val="center"/>
            <w:hideMark/>
          </w:tcPr>
          <w:p w14:paraId="341088A0"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2021</w:t>
            </w:r>
          </w:p>
        </w:tc>
        <w:tc>
          <w:tcPr>
            <w:tcW w:w="529" w:type="pct"/>
            <w:tcBorders>
              <w:top w:val="nil"/>
              <w:left w:val="nil"/>
              <w:bottom w:val="single" w:sz="12" w:space="0" w:color="11A3D7"/>
              <w:right w:val="nil"/>
            </w:tcBorders>
            <w:shd w:val="clear" w:color="000000" w:fill="F2F2F2"/>
            <w:vAlign w:val="center"/>
            <w:hideMark/>
          </w:tcPr>
          <w:p w14:paraId="79563511"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2022</w:t>
            </w:r>
          </w:p>
        </w:tc>
        <w:tc>
          <w:tcPr>
            <w:tcW w:w="529" w:type="pct"/>
            <w:tcBorders>
              <w:top w:val="nil"/>
              <w:left w:val="nil"/>
              <w:bottom w:val="single" w:sz="12" w:space="0" w:color="11A3D7"/>
              <w:right w:val="nil"/>
            </w:tcBorders>
            <w:shd w:val="clear" w:color="000000" w:fill="F2F2F2"/>
            <w:vAlign w:val="center"/>
            <w:hideMark/>
          </w:tcPr>
          <w:p w14:paraId="7B3ED04C"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Synimi 2022</w:t>
            </w:r>
          </w:p>
        </w:tc>
        <w:tc>
          <w:tcPr>
            <w:tcW w:w="529" w:type="pct"/>
            <w:tcBorders>
              <w:top w:val="nil"/>
              <w:left w:val="nil"/>
              <w:bottom w:val="single" w:sz="12" w:space="0" w:color="11A3D7"/>
              <w:right w:val="nil"/>
            </w:tcBorders>
            <w:shd w:val="clear" w:color="000000" w:fill="F2F2F2"/>
            <w:vAlign w:val="center"/>
            <w:hideMark/>
          </w:tcPr>
          <w:p w14:paraId="33C9EF04"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Trendi</w:t>
            </w:r>
          </w:p>
        </w:tc>
      </w:tr>
      <w:tr w:rsidR="00401514" w:rsidRPr="006E6A70" w14:paraId="76DEC2E2"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7EFDF20D"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Mbrojtja nga zjarri dhe mbrojtja civile</w:t>
            </w:r>
          </w:p>
        </w:tc>
        <w:tc>
          <w:tcPr>
            <w:tcW w:w="1394" w:type="pct"/>
            <w:tcBorders>
              <w:top w:val="nil"/>
              <w:left w:val="nil"/>
              <w:bottom w:val="dotted" w:sz="4" w:space="0" w:color="11A3D7"/>
              <w:right w:val="nil"/>
            </w:tcBorders>
            <w:shd w:val="clear" w:color="000000" w:fill="F2F2F2"/>
            <w:vAlign w:val="center"/>
            <w:hideMark/>
          </w:tcPr>
          <w:p w14:paraId="6F3BDB93"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Dalja nga stacioni (ndryshimi në sekonda kundrejt vitit të kaluar)</w:t>
            </w:r>
          </w:p>
        </w:tc>
        <w:tc>
          <w:tcPr>
            <w:tcW w:w="529" w:type="pct"/>
            <w:tcBorders>
              <w:top w:val="nil"/>
              <w:left w:val="nil"/>
              <w:bottom w:val="dotted" w:sz="4" w:space="0" w:color="11A3D7"/>
              <w:right w:val="nil"/>
            </w:tcBorders>
            <w:shd w:val="clear" w:color="000000" w:fill="F2F2F2"/>
            <w:noWrap/>
            <w:vAlign w:val="center"/>
            <w:hideMark/>
          </w:tcPr>
          <w:p w14:paraId="6663842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12D269DF"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529" w:type="pct"/>
            <w:tcBorders>
              <w:top w:val="nil"/>
              <w:left w:val="nil"/>
              <w:bottom w:val="dotted" w:sz="4" w:space="0" w:color="11A3D7"/>
              <w:right w:val="nil"/>
            </w:tcBorders>
            <w:shd w:val="clear" w:color="000000" w:fill="F2F2F2"/>
            <w:noWrap/>
            <w:vAlign w:val="center"/>
            <w:hideMark/>
          </w:tcPr>
          <w:p w14:paraId="2D345A58"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529" w:type="pct"/>
            <w:tcBorders>
              <w:top w:val="nil"/>
              <w:left w:val="nil"/>
              <w:bottom w:val="dotted" w:sz="4" w:space="0" w:color="11A3D7"/>
              <w:right w:val="nil"/>
            </w:tcBorders>
            <w:shd w:val="clear" w:color="000000" w:fill="F2F2F2"/>
            <w:noWrap/>
            <w:vAlign w:val="center"/>
            <w:hideMark/>
          </w:tcPr>
          <w:p w14:paraId="4C7A9CA3"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529" w:type="pct"/>
            <w:tcBorders>
              <w:top w:val="single" w:sz="12" w:space="0" w:color="11A3D7"/>
              <w:left w:val="nil"/>
              <w:bottom w:val="dotted" w:sz="4" w:space="0" w:color="11A3D7"/>
              <w:right w:val="nil"/>
            </w:tcBorders>
            <w:shd w:val="clear" w:color="000000" w:fill="FFEB9C"/>
            <w:noWrap/>
            <w:vAlign w:val="center"/>
            <w:hideMark/>
          </w:tcPr>
          <w:p w14:paraId="16D7FBAC" w14:textId="77777777" w:rsidR="00401514" w:rsidRPr="006E6A70" w:rsidRDefault="00401514" w:rsidP="00417283">
            <w:pPr>
              <w:jc w:val="center"/>
              <w:rPr>
                <w:rFonts w:ascii="Bahnschrift" w:eastAsia="Times New Roman" w:hAnsi="Bahnschrift" w:cs="Calibri"/>
                <w:color w:val="9C5700"/>
                <w:sz w:val="18"/>
                <w:szCs w:val="18"/>
              </w:rPr>
            </w:pPr>
            <w:r w:rsidRPr="006E6A70">
              <w:rPr>
                <w:rFonts w:ascii="Bahnschrift" w:eastAsia="Times New Roman" w:hAnsi="Bahnschrift" w:cs="Calibri"/>
                <w:color w:val="9C5700"/>
                <w:sz w:val="18"/>
                <w:szCs w:val="18"/>
              </w:rPr>
              <w:t>Stabël</w:t>
            </w:r>
          </w:p>
        </w:tc>
      </w:tr>
      <w:tr w:rsidR="00401514" w:rsidRPr="006E6A70" w14:paraId="10F8DBED"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5AE74A4A"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Mbrojtja nga zjarri dhe mbrojtja civile</w:t>
            </w:r>
          </w:p>
        </w:tc>
        <w:tc>
          <w:tcPr>
            <w:tcW w:w="1394" w:type="pct"/>
            <w:tcBorders>
              <w:top w:val="nil"/>
              <w:left w:val="nil"/>
              <w:bottom w:val="dotted" w:sz="4" w:space="0" w:color="11A3D7"/>
              <w:right w:val="nil"/>
            </w:tcBorders>
            <w:shd w:val="clear" w:color="000000" w:fill="F2F2F2"/>
            <w:vAlign w:val="center"/>
            <w:hideMark/>
          </w:tcPr>
          <w:p w14:paraId="7619F230"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stacioneve MZSH</w:t>
            </w:r>
          </w:p>
        </w:tc>
        <w:tc>
          <w:tcPr>
            <w:tcW w:w="529" w:type="pct"/>
            <w:tcBorders>
              <w:top w:val="nil"/>
              <w:left w:val="nil"/>
              <w:bottom w:val="dotted" w:sz="4" w:space="0" w:color="11A3D7"/>
              <w:right w:val="nil"/>
            </w:tcBorders>
            <w:shd w:val="clear" w:color="000000" w:fill="F2F2F2"/>
            <w:noWrap/>
            <w:vAlign w:val="center"/>
            <w:hideMark/>
          </w:tcPr>
          <w:p w14:paraId="5C6D1E9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29" w:type="pct"/>
            <w:tcBorders>
              <w:top w:val="nil"/>
              <w:left w:val="nil"/>
              <w:bottom w:val="dotted" w:sz="4" w:space="0" w:color="11A3D7"/>
              <w:right w:val="nil"/>
            </w:tcBorders>
            <w:shd w:val="clear" w:color="000000" w:fill="F2F2F2"/>
            <w:noWrap/>
            <w:vAlign w:val="center"/>
            <w:hideMark/>
          </w:tcPr>
          <w:p w14:paraId="613A4F5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29" w:type="pct"/>
            <w:tcBorders>
              <w:top w:val="nil"/>
              <w:left w:val="nil"/>
              <w:bottom w:val="dotted" w:sz="4" w:space="0" w:color="11A3D7"/>
              <w:right w:val="nil"/>
            </w:tcBorders>
            <w:shd w:val="clear" w:color="000000" w:fill="F2F2F2"/>
            <w:noWrap/>
            <w:vAlign w:val="center"/>
            <w:hideMark/>
          </w:tcPr>
          <w:p w14:paraId="1503361F"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29" w:type="pct"/>
            <w:tcBorders>
              <w:top w:val="nil"/>
              <w:left w:val="nil"/>
              <w:bottom w:val="dotted" w:sz="4" w:space="0" w:color="11A3D7"/>
              <w:right w:val="nil"/>
            </w:tcBorders>
            <w:shd w:val="clear" w:color="000000" w:fill="F2F2F2"/>
            <w:noWrap/>
            <w:vAlign w:val="center"/>
            <w:hideMark/>
          </w:tcPr>
          <w:p w14:paraId="373FF17E"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29" w:type="pct"/>
            <w:tcBorders>
              <w:top w:val="dotted" w:sz="4" w:space="0" w:color="11A3D7"/>
              <w:left w:val="nil"/>
              <w:bottom w:val="dotted" w:sz="4" w:space="0" w:color="11A3D7"/>
              <w:right w:val="nil"/>
            </w:tcBorders>
            <w:shd w:val="clear" w:color="000000" w:fill="FFEB9C"/>
            <w:noWrap/>
            <w:vAlign w:val="center"/>
            <w:hideMark/>
          </w:tcPr>
          <w:p w14:paraId="2B204B63" w14:textId="77777777" w:rsidR="00401514" w:rsidRPr="006E6A70" w:rsidRDefault="00401514" w:rsidP="00417283">
            <w:pPr>
              <w:jc w:val="center"/>
              <w:rPr>
                <w:rFonts w:ascii="Bahnschrift" w:eastAsia="Times New Roman" w:hAnsi="Bahnschrift" w:cs="Calibri"/>
                <w:color w:val="9C5700"/>
                <w:sz w:val="18"/>
                <w:szCs w:val="18"/>
              </w:rPr>
            </w:pPr>
            <w:r w:rsidRPr="006E6A70">
              <w:rPr>
                <w:rFonts w:ascii="Bahnschrift" w:eastAsia="Times New Roman" w:hAnsi="Bahnschrift" w:cs="Calibri"/>
                <w:color w:val="9C5700"/>
                <w:sz w:val="18"/>
                <w:szCs w:val="18"/>
              </w:rPr>
              <w:t>Stabël</w:t>
            </w:r>
          </w:p>
        </w:tc>
      </w:tr>
      <w:tr w:rsidR="00401514" w:rsidRPr="006E6A70" w14:paraId="20428EEE"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3619C719"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Mbrojtja nga zjarri dhe mbrojtja civile</w:t>
            </w:r>
          </w:p>
        </w:tc>
        <w:tc>
          <w:tcPr>
            <w:tcW w:w="1394" w:type="pct"/>
            <w:tcBorders>
              <w:top w:val="nil"/>
              <w:left w:val="nil"/>
              <w:bottom w:val="dotted" w:sz="4" w:space="0" w:color="11A3D7"/>
              <w:right w:val="nil"/>
            </w:tcBorders>
            <w:shd w:val="clear" w:color="000000" w:fill="F2F2F2"/>
            <w:vAlign w:val="center"/>
            <w:hideMark/>
          </w:tcPr>
          <w:p w14:paraId="15F7E62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Total shpenzime për SHMZ kundrejt totalit të rasteve të menaxhuara në lekë</w:t>
            </w:r>
          </w:p>
        </w:tc>
        <w:tc>
          <w:tcPr>
            <w:tcW w:w="529" w:type="pct"/>
            <w:tcBorders>
              <w:top w:val="nil"/>
              <w:left w:val="nil"/>
              <w:bottom w:val="dotted" w:sz="4" w:space="0" w:color="11A3D7"/>
              <w:right w:val="nil"/>
            </w:tcBorders>
            <w:shd w:val="clear" w:color="000000" w:fill="F2F2F2"/>
            <w:noWrap/>
            <w:vAlign w:val="center"/>
            <w:hideMark/>
          </w:tcPr>
          <w:p w14:paraId="6245E28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126461</w:t>
            </w:r>
          </w:p>
        </w:tc>
        <w:tc>
          <w:tcPr>
            <w:tcW w:w="529" w:type="pct"/>
            <w:tcBorders>
              <w:top w:val="nil"/>
              <w:left w:val="nil"/>
              <w:bottom w:val="dotted" w:sz="4" w:space="0" w:color="11A3D7"/>
              <w:right w:val="nil"/>
            </w:tcBorders>
            <w:shd w:val="clear" w:color="000000" w:fill="F2F2F2"/>
            <w:noWrap/>
            <w:vAlign w:val="center"/>
            <w:hideMark/>
          </w:tcPr>
          <w:p w14:paraId="2E1025E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153099</w:t>
            </w:r>
          </w:p>
        </w:tc>
        <w:tc>
          <w:tcPr>
            <w:tcW w:w="529" w:type="pct"/>
            <w:tcBorders>
              <w:top w:val="nil"/>
              <w:left w:val="nil"/>
              <w:bottom w:val="dotted" w:sz="4" w:space="0" w:color="11A3D7"/>
              <w:right w:val="nil"/>
            </w:tcBorders>
            <w:shd w:val="clear" w:color="000000" w:fill="F2F2F2"/>
            <w:noWrap/>
            <w:vAlign w:val="center"/>
            <w:hideMark/>
          </w:tcPr>
          <w:p w14:paraId="3C8A754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17641</w:t>
            </w:r>
          </w:p>
        </w:tc>
        <w:tc>
          <w:tcPr>
            <w:tcW w:w="529" w:type="pct"/>
            <w:tcBorders>
              <w:top w:val="nil"/>
              <w:left w:val="nil"/>
              <w:bottom w:val="dotted" w:sz="4" w:space="0" w:color="11A3D7"/>
              <w:right w:val="nil"/>
            </w:tcBorders>
            <w:shd w:val="clear" w:color="000000" w:fill="F2F2F2"/>
            <w:noWrap/>
            <w:vAlign w:val="center"/>
            <w:hideMark/>
          </w:tcPr>
          <w:p w14:paraId="26C2937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dotted" w:sz="4" w:space="0" w:color="11A3D7"/>
              <w:left w:val="nil"/>
              <w:bottom w:val="dotted" w:sz="4" w:space="0" w:color="11A3D7"/>
              <w:right w:val="nil"/>
            </w:tcBorders>
            <w:shd w:val="clear" w:color="000000" w:fill="FFC7CE"/>
            <w:noWrap/>
            <w:vAlign w:val="center"/>
            <w:hideMark/>
          </w:tcPr>
          <w:p w14:paraId="119F1DAF" w14:textId="77777777" w:rsidR="00401514" w:rsidRPr="006E6A70" w:rsidRDefault="00401514" w:rsidP="00417283">
            <w:pPr>
              <w:jc w:val="center"/>
              <w:rPr>
                <w:rFonts w:ascii="Bahnschrift" w:eastAsia="Times New Roman" w:hAnsi="Bahnschrift" w:cs="Calibri"/>
                <w:color w:val="9C0006"/>
                <w:sz w:val="18"/>
                <w:szCs w:val="18"/>
              </w:rPr>
            </w:pPr>
            <w:r w:rsidRPr="006E6A70">
              <w:rPr>
                <w:rFonts w:ascii="Bahnschrift" w:eastAsia="Times New Roman" w:hAnsi="Bahnschrift" w:cs="Calibri"/>
                <w:color w:val="9C0006"/>
                <w:sz w:val="18"/>
                <w:szCs w:val="18"/>
              </w:rPr>
              <w:t>Zbritës</w:t>
            </w:r>
          </w:p>
        </w:tc>
      </w:tr>
      <w:tr w:rsidR="00401514" w:rsidRPr="006E6A70" w14:paraId="0173DF5B"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3471F776"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Mbrojtja nga zjarri dhe mbrojtja civile</w:t>
            </w:r>
          </w:p>
        </w:tc>
        <w:tc>
          <w:tcPr>
            <w:tcW w:w="1394" w:type="pct"/>
            <w:tcBorders>
              <w:top w:val="nil"/>
              <w:left w:val="nil"/>
              <w:bottom w:val="dotted" w:sz="4" w:space="0" w:color="11A3D7"/>
              <w:right w:val="nil"/>
            </w:tcBorders>
            <w:shd w:val="clear" w:color="000000" w:fill="F2F2F2"/>
            <w:vAlign w:val="center"/>
            <w:hideMark/>
          </w:tcPr>
          <w:p w14:paraId="132F29C9"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rasteve të menaxhuara për shuarjen e zjarrit dhe shpëtimit (ndryshimi vjetor në numër)</w:t>
            </w:r>
          </w:p>
        </w:tc>
        <w:tc>
          <w:tcPr>
            <w:tcW w:w="529" w:type="pct"/>
            <w:tcBorders>
              <w:top w:val="nil"/>
              <w:left w:val="nil"/>
              <w:bottom w:val="dotted" w:sz="4" w:space="0" w:color="11A3D7"/>
              <w:right w:val="nil"/>
            </w:tcBorders>
            <w:shd w:val="clear" w:color="000000" w:fill="F2F2F2"/>
            <w:noWrap/>
            <w:vAlign w:val="center"/>
            <w:hideMark/>
          </w:tcPr>
          <w:p w14:paraId="1362B52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4CCD38D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-32</w:t>
            </w:r>
          </w:p>
        </w:tc>
        <w:tc>
          <w:tcPr>
            <w:tcW w:w="529" w:type="pct"/>
            <w:tcBorders>
              <w:top w:val="nil"/>
              <w:left w:val="nil"/>
              <w:bottom w:val="dotted" w:sz="4" w:space="0" w:color="11A3D7"/>
              <w:right w:val="nil"/>
            </w:tcBorders>
            <w:shd w:val="clear" w:color="000000" w:fill="F2F2F2"/>
            <w:noWrap/>
            <w:vAlign w:val="center"/>
            <w:hideMark/>
          </w:tcPr>
          <w:p w14:paraId="78098FF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w:t>
            </w:r>
          </w:p>
        </w:tc>
        <w:tc>
          <w:tcPr>
            <w:tcW w:w="529" w:type="pct"/>
            <w:tcBorders>
              <w:top w:val="nil"/>
              <w:left w:val="nil"/>
              <w:bottom w:val="dotted" w:sz="4" w:space="0" w:color="11A3D7"/>
              <w:right w:val="nil"/>
            </w:tcBorders>
            <w:shd w:val="clear" w:color="000000" w:fill="F2F2F2"/>
            <w:noWrap/>
            <w:vAlign w:val="center"/>
            <w:hideMark/>
          </w:tcPr>
          <w:p w14:paraId="21E552C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dotted" w:sz="4" w:space="0" w:color="11A3D7"/>
              <w:left w:val="nil"/>
              <w:bottom w:val="dotted" w:sz="4" w:space="0" w:color="11A3D7"/>
              <w:right w:val="nil"/>
            </w:tcBorders>
            <w:shd w:val="clear" w:color="000000" w:fill="FFC7CE"/>
            <w:noWrap/>
            <w:vAlign w:val="center"/>
            <w:hideMark/>
          </w:tcPr>
          <w:p w14:paraId="75A62204" w14:textId="77777777" w:rsidR="00401514" w:rsidRPr="006E6A70" w:rsidRDefault="00401514" w:rsidP="00417283">
            <w:pPr>
              <w:jc w:val="center"/>
              <w:rPr>
                <w:rFonts w:ascii="Bahnschrift" w:eastAsia="Times New Roman" w:hAnsi="Bahnschrift" w:cs="Calibri"/>
                <w:color w:val="9C0006"/>
                <w:sz w:val="18"/>
                <w:szCs w:val="18"/>
              </w:rPr>
            </w:pPr>
            <w:r w:rsidRPr="006E6A70">
              <w:rPr>
                <w:rFonts w:ascii="Bahnschrift" w:eastAsia="Times New Roman" w:hAnsi="Bahnschrift" w:cs="Calibri"/>
                <w:color w:val="9C0006"/>
                <w:sz w:val="18"/>
                <w:szCs w:val="18"/>
              </w:rPr>
              <w:t>Zbritës</w:t>
            </w:r>
          </w:p>
        </w:tc>
      </w:tr>
      <w:tr w:rsidR="00401514" w:rsidRPr="006E6A70" w14:paraId="35BB7A8E"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554C48C0"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Shërbimi zjarrfikës</w:t>
            </w:r>
          </w:p>
        </w:tc>
        <w:tc>
          <w:tcPr>
            <w:tcW w:w="1394" w:type="pct"/>
            <w:tcBorders>
              <w:top w:val="nil"/>
              <w:left w:val="nil"/>
              <w:bottom w:val="dotted" w:sz="4" w:space="0" w:color="11A3D7"/>
              <w:right w:val="nil"/>
            </w:tcBorders>
            <w:shd w:val="clear" w:color="000000" w:fill="F2F2F2"/>
            <w:vAlign w:val="center"/>
            <w:hideMark/>
          </w:tcPr>
          <w:p w14:paraId="6A8FCB69"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Zjarrfikës të trajnuar/zjarrfikës total (në %)</w:t>
            </w:r>
          </w:p>
        </w:tc>
        <w:tc>
          <w:tcPr>
            <w:tcW w:w="529" w:type="pct"/>
            <w:tcBorders>
              <w:top w:val="nil"/>
              <w:left w:val="nil"/>
              <w:bottom w:val="dotted" w:sz="4" w:space="0" w:color="11A3D7"/>
              <w:right w:val="nil"/>
            </w:tcBorders>
            <w:shd w:val="clear" w:color="000000" w:fill="F2F2F2"/>
            <w:noWrap/>
            <w:vAlign w:val="center"/>
            <w:hideMark/>
          </w:tcPr>
          <w:p w14:paraId="297B626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7D7AA21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64A85D2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40</w:t>
            </w:r>
          </w:p>
        </w:tc>
        <w:tc>
          <w:tcPr>
            <w:tcW w:w="529" w:type="pct"/>
            <w:tcBorders>
              <w:top w:val="nil"/>
              <w:left w:val="nil"/>
              <w:bottom w:val="dotted" w:sz="4" w:space="0" w:color="11A3D7"/>
              <w:right w:val="nil"/>
            </w:tcBorders>
            <w:shd w:val="clear" w:color="000000" w:fill="F2F2F2"/>
            <w:noWrap/>
            <w:vAlign w:val="center"/>
            <w:hideMark/>
          </w:tcPr>
          <w:p w14:paraId="2A0AD8D2"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7D2CAB7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r>
      <w:tr w:rsidR="00401514" w:rsidRPr="006E6A70" w14:paraId="07119D46"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74597093"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Shërbimi zjarrfikës</w:t>
            </w:r>
          </w:p>
        </w:tc>
        <w:tc>
          <w:tcPr>
            <w:tcW w:w="1394" w:type="pct"/>
            <w:tcBorders>
              <w:top w:val="nil"/>
              <w:left w:val="nil"/>
              <w:bottom w:val="dotted" w:sz="4" w:space="0" w:color="11A3D7"/>
              <w:right w:val="nil"/>
            </w:tcBorders>
            <w:shd w:val="clear" w:color="000000" w:fill="F2F2F2"/>
            <w:vAlign w:val="center"/>
            <w:hideMark/>
          </w:tcPr>
          <w:p w14:paraId="2640B330"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Raporti i numrit të banorëve ndaj numrit të zjarrfikësve (banorë për 1 zjarrfikës)</w:t>
            </w:r>
          </w:p>
        </w:tc>
        <w:tc>
          <w:tcPr>
            <w:tcW w:w="529" w:type="pct"/>
            <w:tcBorders>
              <w:top w:val="nil"/>
              <w:left w:val="nil"/>
              <w:bottom w:val="dotted" w:sz="4" w:space="0" w:color="11A3D7"/>
              <w:right w:val="nil"/>
            </w:tcBorders>
            <w:shd w:val="clear" w:color="000000" w:fill="F2F2F2"/>
            <w:noWrap/>
            <w:vAlign w:val="center"/>
            <w:hideMark/>
          </w:tcPr>
          <w:p w14:paraId="1B26EE9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3F9CBD06"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7B0C6DA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2764</w:t>
            </w:r>
          </w:p>
        </w:tc>
        <w:tc>
          <w:tcPr>
            <w:tcW w:w="529" w:type="pct"/>
            <w:tcBorders>
              <w:top w:val="nil"/>
              <w:left w:val="nil"/>
              <w:bottom w:val="dotted" w:sz="4" w:space="0" w:color="11A3D7"/>
              <w:right w:val="nil"/>
            </w:tcBorders>
            <w:shd w:val="clear" w:color="000000" w:fill="F2F2F2"/>
            <w:noWrap/>
            <w:vAlign w:val="center"/>
            <w:hideMark/>
          </w:tcPr>
          <w:p w14:paraId="26D7EE7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44E45805"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r>
      <w:tr w:rsidR="00401514" w:rsidRPr="006E6A70" w14:paraId="6EA441BE"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49CB37A8"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Shërbimi zjarrfikës</w:t>
            </w:r>
          </w:p>
        </w:tc>
        <w:tc>
          <w:tcPr>
            <w:tcW w:w="1394" w:type="pct"/>
            <w:tcBorders>
              <w:top w:val="nil"/>
              <w:left w:val="nil"/>
              <w:bottom w:val="dotted" w:sz="4" w:space="0" w:color="11A3D7"/>
              <w:right w:val="nil"/>
            </w:tcBorders>
            <w:shd w:val="clear" w:color="000000" w:fill="F2F2F2"/>
            <w:noWrap/>
            <w:vAlign w:val="center"/>
            <w:hideMark/>
          </w:tcPr>
          <w:p w14:paraId="14230ED6"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inspektimeve tek të tretët, ndryshimi vjetor në numër</w:t>
            </w:r>
          </w:p>
        </w:tc>
        <w:tc>
          <w:tcPr>
            <w:tcW w:w="529" w:type="pct"/>
            <w:tcBorders>
              <w:top w:val="nil"/>
              <w:left w:val="nil"/>
              <w:bottom w:val="dotted" w:sz="4" w:space="0" w:color="11A3D7"/>
              <w:right w:val="nil"/>
            </w:tcBorders>
            <w:shd w:val="clear" w:color="000000" w:fill="F2F2F2"/>
            <w:noWrap/>
            <w:vAlign w:val="center"/>
            <w:hideMark/>
          </w:tcPr>
          <w:p w14:paraId="1FFCE35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43A9370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4DB1B00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23</w:t>
            </w:r>
          </w:p>
        </w:tc>
        <w:tc>
          <w:tcPr>
            <w:tcW w:w="529" w:type="pct"/>
            <w:tcBorders>
              <w:top w:val="nil"/>
              <w:left w:val="nil"/>
              <w:bottom w:val="dotted" w:sz="4" w:space="0" w:color="11A3D7"/>
              <w:right w:val="nil"/>
            </w:tcBorders>
            <w:shd w:val="clear" w:color="000000" w:fill="F2F2F2"/>
            <w:noWrap/>
            <w:vAlign w:val="center"/>
            <w:hideMark/>
          </w:tcPr>
          <w:p w14:paraId="34BB1998"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dotted" w:sz="4" w:space="0" w:color="11A3D7"/>
              <w:left w:val="nil"/>
              <w:bottom w:val="dotted" w:sz="4" w:space="0" w:color="11A3D7"/>
              <w:right w:val="nil"/>
            </w:tcBorders>
            <w:shd w:val="clear" w:color="000000" w:fill="C6EFCE"/>
            <w:noWrap/>
            <w:vAlign w:val="center"/>
            <w:hideMark/>
          </w:tcPr>
          <w:p w14:paraId="08D1AB46"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04F3DDB3" w14:textId="77777777" w:rsidTr="00417283">
        <w:trPr>
          <w:trHeight w:val="720"/>
        </w:trPr>
        <w:tc>
          <w:tcPr>
            <w:tcW w:w="962" w:type="pct"/>
            <w:tcBorders>
              <w:top w:val="nil"/>
              <w:left w:val="nil"/>
              <w:bottom w:val="dotted" w:sz="4" w:space="0" w:color="11A3D7"/>
              <w:right w:val="nil"/>
            </w:tcBorders>
            <w:shd w:val="clear" w:color="000000" w:fill="F2F2F2"/>
            <w:vAlign w:val="center"/>
            <w:hideMark/>
          </w:tcPr>
          <w:p w14:paraId="2E7B0166"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Shërbimi zjarrfikës</w:t>
            </w:r>
          </w:p>
        </w:tc>
        <w:tc>
          <w:tcPr>
            <w:tcW w:w="1394" w:type="pct"/>
            <w:tcBorders>
              <w:top w:val="nil"/>
              <w:left w:val="nil"/>
              <w:bottom w:val="dotted" w:sz="4" w:space="0" w:color="11A3D7"/>
              <w:right w:val="nil"/>
            </w:tcBorders>
            <w:shd w:val="clear" w:color="000000" w:fill="F2F2F2"/>
            <w:noWrap/>
            <w:vAlign w:val="center"/>
            <w:hideMark/>
          </w:tcPr>
          <w:p w14:paraId="3FF164C5"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Mbulimi kostove të shërbimit MZSH nga të ardhurat e shërbimit (në %)</w:t>
            </w:r>
          </w:p>
        </w:tc>
        <w:tc>
          <w:tcPr>
            <w:tcW w:w="529" w:type="pct"/>
            <w:tcBorders>
              <w:top w:val="nil"/>
              <w:left w:val="nil"/>
              <w:bottom w:val="dotted" w:sz="4" w:space="0" w:color="11A3D7"/>
              <w:right w:val="nil"/>
            </w:tcBorders>
            <w:shd w:val="clear" w:color="000000" w:fill="F2F2F2"/>
            <w:noWrap/>
            <w:vAlign w:val="center"/>
            <w:hideMark/>
          </w:tcPr>
          <w:p w14:paraId="2AB3B4AE"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nil"/>
              <w:left w:val="nil"/>
              <w:bottom w:val="dotted" w:sz="4" w:space="0" w:color="11A3D7"/>
              <w:right w:val="nil"/>
            </w:tcBorders>
            <w:shd w:val="clear" w:color="000000" w:fill="F2F2F2"/>
            <w:noWrap/>
            <w:vAlign w:val="center"/>
            <w:hideMark/>
          </w:tcPr>
          <w:p w14:paraId="4B274C4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29" w:type="pct"/>
            <w:tcBorders>
              <w:top w:val="nil"/>
              <w:left w:val="nil"/>
              <w:bottom w:val="dotted" w:sz="4" w:space="0" w:color="11A3D7"/>
              <w:right w:val="nil"/>
            </w:tcBorders>
            <w:shd w:val="clear" w:color="000000" w:fill="F2F2F2"/>
            <w:noWrap/>
            <w:vAlign w:val="center"/>
            <w:hideMark/>
          </w:tcPr>
          <w:p w14:paraId="3DA539A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14</w:t>
            </w:r>
          </w:p>
        </w:tc>
        <w:tc>
          <w:tcPr>
            <w:tcW w:w="529" w:type="pct"/>
            <w:tcBorders>
              <w:top w:val="nil"/>
              <w:left w:val="nil"/>
              <w:bottom w:val="dotted" w:sz="4" w:space="0" w:color="11A3D7"/>
              <w:right w:val="nil"/>
            </w:tcBorders>
            <w:shd w:val="clear" w:color="000000" w:fill="F2F2F2"/>
            <w:noWrap/>
            <w:vAlign w:val="center"/>
            <w:hideMark/>
          </w:tcPr>
          <w:p w14:paraId="06A25015"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29" w:type="pct"/>
            <w:tcBorders>
              <w:top w:val="dotted" w:sz="4" w:space="0" w:color="11A3D7"/>
              <w:left w:val="nil"/>
              <w:bottom w:val="dotted" w:sz="4" w:space="0" w:color="11A3D7"/>
              <w:right w:val="nil"/>
            </w:tcBorders>
            <w:shd w:val="clear" w:color="000000" w:fill="C6EFCE"/>
            <w:noWrap/>
            <w:vAlign w:val="center"/>
            <w:hideMark/>
          </w:tcPr>
          <w:p w14:paraId="1BE6EBE1"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bl>
    <w:p w14:paraId="1A8CD008" w14:textId="77777777" w:rsidR="00401514" w:rsidRDefault="00401514" w:rsidP="00401514">
      <w:pPr>
        <w:rPr>
          <w:rFonts w:eastAsia="Times New Roman"/>
        </w:rPr>
      </w:pPr>
    </w:p>
    <w:p w14:paraId="271578A2" w14:textId="77777777" w:rsidR="00417283" w:rsidRDefault="00417283" w:rsidP="00401514">
      <w:pPr>
        <w:rPr>
          <w:rFonts w:ascii="Bahnschrift" w:eastAsia="Times New Roman" w:hAnsi="Bahnschrift" w:cs="Calibri"/>
          <w:b/>
          <w:bCs/>
          <w:color w:val="11A3D7"/>
          <w:sz w:val="28"/>
          <w:szCs w:val="28"/>
        </w:rPr>
      </w:pPr>
    </w:p>
    <w:p w14:paraId="7DC19B64" w14:textId="77777777" w:rsidR="00417283" w:rsidRDefault="00417283" w:rsidP="00401514">
      <w:pPr>
        <w:rPr>
          <w:rFonts w:ascii="Bahnschrift" w:eastAsia="Times New Roman" w:hAnsi="Bahnschrift" w:cs="Calibri"/>
          <w:b/>
          <w:bCs/>
          <w:color w:val="11A3D7"/>
          <w:sz w:val="28"/>
          <w:szCs w:val="28"/>
        </w:rPr>
      </w:pPr>
    </w:p>
    <w:p w14:paraId="0773428B" w14:textId="77777777" w:rsidR="00417283" w:rsidRDefault="00417283" w:rsidP="00401514">
      <w:pPr>
        <w:rPr>
          <w:rFonts w:ascii="Bahnschrift" w:eastAsia="Times New Roman" w:hAnsi="Bahnschrift" w:cs="Calibri"/>
          <w:b/>
          <w:bCs/>
          <w:color w:val="11A3D7"/>
          <w:sz w:val="28"/>
          <w:szCs w:val="28"/>
        </w:rPr>
      </w:pPr>
    </w:p>
    <w:p w14:paraId="6BCC81AB" w14:textId="77777777" w:rsidR="00611411" w:rsidRDefault="00611411" w:rsidP="00401514">
      <w:pPr>
        <w:rPr>
          <w:rFonts w:ascii="Bahnschrift" w:eastAsia="Times New Roman" w:hAnsi="Bahnschrift" w:cs="Calibri"/>
          <w:b/>
          <w:bCs/>
          <w:color w:val="11A3D7"/>
          <w:sz w:val="28"/>
          <w:szCs w:val="28"/>
        </w:rPr>
      </w:pPr>
    </w:p>
    <w:p w14:paraId="1F977FA6" w14:textId="77777777" w:rsidR="00E82794" w:rsidRDefault="00E82794" w:rsidP="00401514">
      <w:pPr>
        <w:rPr>
          <w:rFonts w:ascii="Bahnschrift" w:eastAsia="Times New Roman" w:hAnsi="Bahnschrift" w:cs="Calibri"/>
          <w:b/>
          <w:bCs/>
          <w:color w:val="11A3D7"/>
          <w:sz w:val="28"/>
          <w:szCs w:val="28"/>
        </w:rPr>
      </w:pPr>
    </w:p>
    <w:p w14:paraId="1208C6F8" w14:textId="77777777" w:rsidR="00E82794" w:rsidRDefault="00E82794" w:rsidP="00401514">
      <w:pPr>
        <w:rPr>
          <w:rFonts w:ascii="Bahnschrift" w:eastAsia="Times New Roman" w:hAnsi="Bahnschrift" w:cs="Calibri"/>
          <w:b/>
          <w:bCs/>
          <w:color w:val="11A3D7"/>
          <w:sz w:val="28"/>
          <w:szCs w:val="28"/>
        </w:rPr>
      </w:pPr>
    </w:p>
    <w:p w14:paraId="75C5CC64" w14:textId="77777777" w:rsidR="00E82794" w:rsidRDefault="00E82794" w:rsidP="00401514">
      <w:pPr>
        <w:rPr>
          <w:rFonts w:ascii="Bahnschrift" w:eastAsia="Times New Roman" w:hAnsi="Bahnschrift" w:cs="Calibri"/>
          <w:b/>
          <w:bCs/>
          <w:color w:val="11A3D7"/>
          <w:sz w:val="28"/>
          <w:szCs w:val="28"/>
        </w:rPr>
      </w:pPr>
    </w:p>
    <w:p w14:paraId="403F104A" w14:textId="77777777" w:rsidR="00E82794" w:rsidRDefault="00E82794" w:rsidP="00401514">
      <w:pPr>
        <w:rPr>
          <w:rFonts w:ascii="Bahnschrift" w:eastAsia="Times New Roman" w:hAnsi="Bahnschrift" w:cs="Calibri"/>
          <w:b/>
          <w:bCs/>
          <w:color w:val="11A3D7"/>
          <w:sz w:val="28"/>
          <w:szCs w:val="28"/>
        </w:rPr>
      </w:pPr>
    </w:p>
    <w:p w14:paraId="4E60B961" w14:textId="77777777" w:rsidR="00401514" w:rsidRDefault="00401514" w:rsidP="00401514">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6FB4978D" w14:textId="77777777" w:rsidR="00401514" w:rsidRDefault="00401514" w:rsidP="00401514">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4D1C8C" w:rsidRPr="004D1C8C" w14:paraId="3E4832DC" w14:textId="77777777" w:rsidTr="003353FD">
        <w:trPr>
          <w:trHeight w:val="600"/>
          <w:tblHeader/>
        </w:trPr>
        <w:tc>
          <w:tcPr>
            <w:tcW w:w="1992" w:type="pct"/>
            <w:tcBorders>
              <w:top w:val="nil"/>
              <w:left w:val="nil"/>
              <w:bottom w:val="single" w:sz="12" w:space="0" w:color="11A3D7"/>
              <w:right w:val="nil"/>
            </w:tcBorders>
            <w:shd w:val="clear" w:color="000000" w:fill="F2F2F2"/>
            <w:vAlign w:val="center"/>
            <w:hideMark/>
          </w:tcPr>
          <w:p w14:paraId="7E26E9D7" w14:textId="77777777" w:rsidR="004D1C8C" w:rsidRPr="004D1C8C" w:rsidRDefault="004D1C8C" w:rsidP="004D1C8C">
            <w:pP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35E5D36B"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4CEC8284"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2857E935"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4F9A5545"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6EC608B0"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Synimi 2022</w:t>
            </w:r>
          </w:p>
        </w:tc>
      </w:tr>
      <w:tr w:rsidR="003353FD" w:rsidRPr="004D1C8C" w14:paraId="39A0A0DF"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2D4038D"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KOHA E DALJES NGA STACIONI (NË SEKONDA) (MESATARJA DITËN DHE TËN)</w:t>
            </w:r>
          </w:p>
        </w:tc>
        <w:tc>
          <w:tcPr>
            <w:tcW w:w="619" w:type="pct"/>
            <w:tcBorders>
              <w:top w:val="nil"/>
              <w:left w:val="nil"/>
              <w:bottom w:val="dotted" w:sz="4" w:space="0" w:color="11A3D7"/>
              <w:right w:val="nil"/>
            </w:tcBorders>
            <w:shd w:val="clear" w:color="000000" w:fill="F2F2F2"/>
            <w:noWrap/>
            <w:vAlign w:val="center"/>
            <w:hideMark/>
          </w:tcPr>
          <w:p w14:paraId="4A992C1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në sekonda</w:t>
            </w:r>
          </w:p>
        </w:tc>
        <w:tc>
          <w:tcPr>
            <w:tcW w:w="619" w:type="pct"/>
            <w:tcBorders>
              <w:top w:val="nil"/>
              <w:left w:val="nil"/>
              <w:bottom w:val="dotted" w:sz="4" w:space="0" w:color="11A3D7"/>
              <w:right w:val="nil"/>
            </w:tcBorders>
            <w:shd w:val="clear" w:color="000000" w:fill="F2F2F2"/>
            <w:noWrap/>
            <w:vAlign w:val="center"/>
            <w:hideMark/>
          </w:tcPr>
          <w:p w14:paraId="713C34C1"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60</w:t>
            </w:r>
          </w:p>
        </w:tc>
        <w:tc>
          <w:tcPr>
            <w:tcW w:w="619" w:type="pct"/>
            <w:tcBorders>
              <w:top w:val="nil"/>
              <w:left w:val="nil"/>
              <w:bottom w:val="dotted" w:sz="4" w:space="0" w:color="11A3D7"/>
              <w:right w:val="nil"/>
            </w:tcBorders>
            <w:shd w:val="clear" w:color="000000" w:fill="F2F2F2"/>
            <w:noWrap/>
            <w:vAlign w:val="center"/>
            <w:hideMark/>
          </w:tcPr>
          <w:p w14:paraId="2DC0D33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60</w:t>
            </w:r>
          </w:p>
        </w:tc>
        <w:tc>
          <w:tcPr>
            <w:tcW w:w="619" w:type="pct"/>
            <w:tcBorders>
              <w:top w:val="nil"/>
              <w:left w:val="nil"/>
              <w:bottom w:val="dotted" w:sz="4" w:space="0" w:color="11A3D7"/>
              <w:right w:val="nil"/>
            </w:tcBorders>
            <w:shd w:val="clear" w:color="000000" w:fill="F2F2F2"/>
            <w:noWrap/>
            <w:vAlign w:val="center"/>
            <w:hideMark/>
          </w:tcPr>
          <w:p w14:paraId="5974A03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60</w:t>
            </w:r>
          </w:p>
        </w:tc>
        <w:tc>
          <w:tcPr>
            <w:tcW w:w="531" w:type="pct"/>
            <w:tcBorders>
              <w:top w:val="nil"/>
              <w:left w:val="nil"/>
              <w:bottom w:val="dotted" w:sz="4" w:space="0" w:color="11A3D7"/>
              <w:right w:val="nil"/>
            </w:tcBorders>
            <w:shd w:val="clear" w:color="000000" w:fill="F2F2F2"/>
            <w:noWrap/>
            <w:vAlign w:val="center"/>
            <w:hideMark/>
          </w:tcPr>
          <w:p w14:paraId="6A32CAF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60</w:t>
            </w:r>
          </w:p>
        </w:tc>
      </w:tr>
      <w:tr w:rsidR="003353FD" w:rsidRPr="004D1C8C" w14:paraId="7E17C752"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248679F"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STACIONEVE MZSH</w:t>
            </w:r>
          </w:p>
        </w:tc>
        <w:tc>
          <w:tcPr>
            <w:tcW w:w="619" w:type="pct"/>
            <w:tcBorders>
              <w:top w:val="nil"/>
              <w:left w:val="nil"/>
              <w:bottom w:val="dotted" w:sz="4" w:space="0" w:color="11A3D7"/>
              <w:right w:val="nil"/>
            </w:tcBorders>
            <w:shd w:val="clear" w:color="000000" w:fill="F2F2F2"/>
            <w:noWrap/>
            <w:vAlign w:val="center"/>
            <w:hideMark/>
          </w:tcPr>
          <w:p w14:paraId="0EBC2C1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3F3FBF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619" w:type="pct"/>
            <w:tcBorders>
              <w:top w:val="nil"/>
              <w:left w:val="nil"/>
              <w:bottom w:val="dotted" w:sz="4" w:space="0" w:color="11A3D7"/>
              <w:right w:val="nil"/>
            </w:tcBorders>
            <w:shd w:val="clear" w:color="000000" w:fill="F2F2F2"/>
            <w:noWrap/>
            <w:vAlign w:val="center"/>
            <w:hideMark/>
          </w:tcPr>
          <w:p w14:paraId="22171B5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619" w:type="pct"/>
            <w:tcBorders>
              <w:top w:val="nil"/>
              <w:left w:val="nil"/>
              <w:bottom w:val="dotted" w:sz="4" w:space="0" w:color="11A3D7"/>
              <w:right w:val="nil"/>
            </w:tcBorders>
            <w:shd w:val="clear" w:color="000000" w:fill="F2F2F2"/>
            <w:noWrap/>
            <w:vAlign w:val="center"/>
            <w:hideMark/>
          </w:tcPr>
          <w:p w14:paraId="6B817B5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531" w:type="pct"/>
            <w:tcBorders>
              <w:top w:val="nil"/>
              <w:left w:val="nil"/>
              <w:bottom w:val="dotted" w:sz="4" w:space="0" w:color="11A3D7"/>
              <w:right w:val="nil"/>
            </w:tcBorders>
            <w:shd w:val="clear" w:color="000000" w:fill="F2F2F2"/>
            <w:noWrap/>
            <w:vAlign w:val="center"/>
            <w:hideMark/>
          </w:tcPr>
          <w:p w14:paraId="6165165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r>
      <w:tr w:rsidR="003353FD" w:rsidRPr="004D1C8C" w14:paraId="63AC970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1469750"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TË ARDHURA NGA TARIFAT PËR SHËRBIMET SHTESË NGA ZJARRFIKËSJA (NË LEKË)</w:t>
            </w:r>
          </w:p>
        </w:tc>
        <w:tc>
          <w:tcPr>
            <w:tcW w:w="619" w:type="pct"/>
            <w:tcBorders>
              <w:top w:val="nil"/>
              <w:left w:val="nil"/>
              <w:bottom w:val="dotted" w:sz="4" w:space="0" w:color="11A3D7"/>
              <w:right w:val="nil"/>
            </w:tcBorders>
            <w:shd w:val="clear" w:color="000000" w:fill="F2F2F2"/>
            <w:noWrap/>
            <w:vAlign w:val="center"/>
            <w:hideMark/>
          </w:tcPr>
          <w:p w14:paraId="3C27C21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5C4DA0B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91BFE8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280000</w:t>
            </w:r>
          </w:p>
        </w:tc>
        <w:tc>
          <w:tcPr>
            <w:tcW w:w="619" w:type="pct"/>
            <w:tcBorders>
              <w:top w:val="nil"/>
              <w:left w:val="nil"/>
              <w:bottom w:val="dotted" w:sz="4" w:space="0" w:color="11A3D7"/>
              <w:right w:val="nil"/>
            </w:tcBorders>
            <w:shd w:val="clear" w:color="000000" w:fill="F2F2F2"/>
            <w:noWrap/>
            <w:vAlign w:val="center"/>
            <w:hideMark/>
          </w:tcPr>
          <w:p w14:paraId="31FF42C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500000</w:t>
            </w:r>
          </w:p>
        </w:tc>
        <w:tc>
          <w:tcPr>
            <w:tcW w:w="531" w:type="pct"/>
            <w:tcBorders>
              <w:top w:val="nil"/>
              <w:left w:val="nil"/>
              <w:bottom w:val="dotted" w:sz="4" w:space="0" w:color="11A3D7"/>
              <w:right w:val="nil"/>
            </w:tcBorders>
            <w:shd w:val="clear" w:color="000000" w:fill="F2F2F2"/>
            <w:noWrap/>
            <w:vAlign w:val="center"/>
            <w:hideMark/>
          </w:tcPr>
          <w:p w14:paraId="28B2853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20B2F32F"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F2A7C12"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punonjesve te MZSH Femra</w:t>
            </w:r>
          </w:p>
        </w:tc>
        <w:tc>
          <w:tcPr>
            <w:tcW w:w="619" w:type="pct"/>
            <w:tcBorders>
              <w:top w:val="nil"/>
              <w:left w:val="nil"/>
              <w:bottom w:val="dotted" w:sz="4" w:space="0" w:color="11A3D7"/>
              <w:right w:val="nil"/>
            </w:tcBorders>
            <w:shd w:val="clear" w:color="000000" w:fill="F2F2F2"/>
            <w:noWrap/>
            <w:vAlign w:val="center"/>
            <w:hideMark/>
          </w:tcPr>
          <w:p w14:paraId="4BE6B5E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CDD200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A22A6D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619" w:type="pct"/>
            <w:tcBorders>
              <w:top w:val="nil"/>
              <w:left w:val="nil"/>
              <w:bottom w:val="dotted" w:sz="4" w:space="0" w:color="11A3D7"/>
              <w:right w:val="nil"/>
            </w:tcBorders>
            <w:shd w:val="clear" w:color="000000" w:fill="F2F2F2"/>
            <w:noWrap/>
            <w:vAlign w:val="center"/>
            <w:hideMark/>
          </w:tcPr>
          <w:p w14:paraId="1E66D74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w:t>
            </w:r>
          </w:p>
        </w:tc>
        <w:tc>
          <w:tcPr>
            <w:tcW w:w="531" w:type="pct"/>
            <w:tcBorders>
              <w:top w:val="nil"/>
              <w:left w:val="nil"/>
              <w:bottom w:val="dotted" w:sz="4" w:space="0" w:color="11A3D7"/>
              <w:right w:val="nil"/>
            </w:tcBorders>
            <w:shd w:val="clear" w:color="000000" w:fill="F2F2F2"/>
            <w:noWrap/>
            <w:vAlign w:val="center"/>
            <w:hideMark/>
          </w:tcPr>
          <w:p w14:paraId="6A5D848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7C0E30B0"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0C282360"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punonjesve te MZSH Meshkuj</w:t>
            </w:r>
          </w:p>
        </w:tc>
        <w:tc>
          <w:tcPr>
            <w:tcW w:w="619" w:type="pct"/>
            <w:tcBorders>
              <w:top w:val="nil"/>
              <w:left w:val="nil"/>
              <w:bottom w:val="dotted" w:sz="4" w:space="0" w:color="11A3D7"/>
              <w:right w:val="nil"/>
            </w:tcBorders>
            <w:shd w:val="clear" w:color="000000" w:fill="F2F2F2"/>
            <w:noWrap/>
            <w:vAlign w:val="center"/>
            <w:hideMark/>
          </w:tcPr>
          <w:p w14:paraId="7AE1D06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405A211"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727302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w:t>
            </w:r>
          </w:p>
        </w:tc>
        <w:tc>
          <w:tcPr>
            <w:tcW w:w="619" w:type="pct"/>
            <w:tcBorders>
              <w:top w:val="nil"/>
              <w:left w:val="nil"/>
              <w:bottom w:val="dotted" w:sz="4" w:space="0" w:color="11A3D7"/>
              <w:right w:val="nil"/>
            </w:tcBorders>
            <w:shd w:val="clear" w:color="000000" w:fill="F2F2F2"/>
            <w:noWrap/>
            <w:vAlign w:val="center"/>
            <w:hideMark/>
          </w:tcPr>
          <w:p w14:paraId="256E468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22</w:t>
            </w:r>
          </w:p>
        </w:tc>
        <w:tc>
          <w:tcPr>
            <w:tcW w:w="531" w:type="pct"/>
            <w:tcBorders>
              <w:top w:val="nil"/>
              <w:left w:val="nil"/>
              <w:bottom w:val="dotted" w:sz="4" w:space="0" w:color="11A3D7"/>
              <w:right w:val="nil"/>
            </w:tcBorders>
            <w:shd w:val="clear" w:color="000000" w:fill="F2F2F2"/>
            <w:noWrap/>
            <w:vAlign w:val="center"/>
            <w:hideMark/>
          </w:tcPr>
          <w:p w14:paraId="1295133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1C31E28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76ED3BC"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Familje të dëmshpërblyera për dëme nga zjarri</w:t>
            </w:r>
          </w:p>
        </w:tc>
        <w:tc>
          <w:tcPr>
            <w:tcW w:w="619" w:type="pct"/>
            <w:tcBorders>
              <w:top w:val="nil"/>
              <w:left w:val="nil"/>
              <w:bottom w:val="dotted" w:sz="4" w:space="0" w:color="11A3D7"/>
              <w:right w:val="nil"/>
            </w:tcBorders>
            <w:shd w:val="clear" w:color="000000" w:fill="F2F2F2"/>
            <w:noWrap/>
            <w:vAlign w:val="center"/>
            <w:hideMark/>
          </w:tcPr>
          <w:p w14:paraId="01BDC09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79347C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834DFE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F7F810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c>
          <w:tcPr>
            <w:tcW w:w="531" w:type="pct"/>
            <w:tcBorders>
              <w:top w:val="nil"/>
              <w:left w:val="nil"/>
              <w:bottom w:val="dotted" w:sz="4" w:space="0" w:color="11A3D7"/>
              <w:right w:val="nil"/>
            </w:tcBorders>
            <w:shd w:val="clear" w:color="000000" w:fill="F2F2F2"/>
            <w:noWrap/>
            <w:vAlign w:val="center"/>
            <w:hideMark/>
          </w:tcPr>
          <w:p w14:paraId="1984F18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12A90558"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0CBB712"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INSPEKTIME TEK TË TRETËT</w:t>
            </w:r>
          </w:p>
        </w:tc>
        <w:tc>
          <w:tcPr>
            <w:tcW w:w="619" w:type="pct"/>
            <w:tcBorders>
              <w:top w:val="nil"/>
              <w:left w:val="nil"/>
              <w:bottom w:val="dotted" w:sz="4" w:space="0" w:color="11A3D7"/>
              <w:right w:val="nil"/>
            </w:tcBorders>
            <w:shd w:val="clear" w:color="000000" w:fill="F2F2F2"/>
            <w:noWrap/>
            <w:vAlign w:val="center"/>
            <w:hideMark/>
          </w:tcPr>
          <w:p w14:paraId="623B149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F90CF2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167C1CA"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74</w:t>
            </w:r>
          </w:p>
        </w:tc>
        <w:tc>
          <w:tcPr>
            <w:tcW w:w="619" w:type="pct"/>
            <w:tcBorders>
              <w:top w:val="nil"/>
              <w:left w:val="nil"/>
              <w:bottom w:val="dotted" w:sz="4" w:space="0" w:color="11A3D7"/>
              <w:right w:val="nil"/>
            </w:tcBorders>
            <w:shd w:val="clear" w:color="000000" w:fill="F2F2F2"/>
            <w:noWrap/>
            <w:vAlign w:val="center"/>
            <w:hideMark/>
          </w:tcPr>
          <w:p w14:paraId="44824C2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97</w:t>
            </w:r>
          </w:p>
        </w:tc>
        <w:tc>
          <w:tcPr>
            <w:tcW w:w="531" w:type="pct"/>
            <w:tcBorders>
              <w:top w:val="nil"/>
              <w:left w:val="nil"/>
              <w:bottom w:val="dotted" w:sz="4" w:space="0" w:color="11A3D7"/>
              <w:right w:val="nil"/>
            </w:tcBorders>
            <w:shd w:val="clear" w:color="000000" w:fill="F2F2F2"/>
            <w:noWrap/>
            <w:vAlign w:val="center"/>
            <w:hideMark/>
          </w:tcPr>
          <w:p w14:paraId="55B16CD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40D805F9"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93EABE6"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POPULLËSIA TOTALE NËN ADMINISTRIMIN E BASHKISË</w:t>
            </w:r>
          </w:p>
        </w:tc>
        <w:tc>
          <w:tcPr>
            <w:tcW w:w="619" w:type="pct"/>
            <w:tcBorders>
              <w:top w:val="nil"/>
              <w:left w:val="nil"/>
              <w:bottom w:val="dotted" w:sz="4" w:space="0" w:color="11A3D7"/>
              <w:right w:val="nil"/>
            </w:tcBorders>
            <w:shd w:val="clear" w:color="000000" w:fill="F2F2F2"/>
            <w:noWrap/>
            <w:vAlign w:val="center"/>
            <w:hideMark/>
          </w:tcPr>
          <w:p w14:paraId="745599D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2FB3CD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B5A1AC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58031</w:t>
            </w:r>
          </w:p>
        </w:tc>
        <w:tc>
          <w:tcPr>
            <w:tcW w:w="619" w:type="pct"/>
            <w:tcBorders>
              <w:top w:val="nil"/>
              <w:left w:val="nil"/>
              <w:bottom w:val="dotted" w:sz="4" w:space="0" w:color="11A3D7"/>
              <w:right w:val="nil"/>
            </w:tcBorders>
            <w:shd w:val="clear" w:color="000000" w:fill="F2F2F2"/>
            <w:noWrap/>
            <w:vAlign w:val="center"/>
            <w:hideMark/>
          </w:tcPr>
          <w:p w14:paraId="5AC2759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55278</w:t>
            </w:r>
          </w:p>
        </w:tc>
        <w:tc>
          <w:tcPr>
            <w:tcW w:w="531" w:type="pct"/>
            <w:tcBorders>
              <w:top w:val="nil"/>
              <w:left w:val="nil"/>
              <w:bottom w:val="dotted" w:sz="4" w:space="0" w:color="11A3D7"/>
              <w:right w:val="nil"/>
            </w:tcBorders>
            <w:shd w:val="clear" w:color="000000" w:fill="F2F2F2"/>
            <w:noWrap/>
            <w:vAlign w:val="center"/>
            <w:hideMark/>
          </w:tcPr>
          <w:p w14:paraId="7125591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2EBA5A1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A69FEE5"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PUNONJËS TË MBROJTJES NGA ZJARRI DHE SHPËTIMI</w:t>
            </w:r>
          </w:p>
        </w:tc>
        <w:tc>
          <w:tcPr>
            <w:tcW w:w="619" w:type="pct"/>
            <w:tcBorders>
              <w:top w:val="nil"/>
              <w:left w:val="nil"/>
              <w:bottom w:val="dotted" w:sz="4" w:space="0" w:color="11A3D7"/>
              <w:right w:val="nil"/>
            </w:tcBorders>
            <w:shd w:val="clear" w:color="000000" w:fill="F2F2F2"/>
            <w:noWrap/>
            <w:vAlign w:val="center"/>
            <w:hideMark/>
          </w:tcPr>
          <w:p w14:paraId="0F645E1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879D24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4858DD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29</w:t>
            </w:r>
          </w:p>
        </w:tc>
        <w:tc>
          <w:tcPr>
            <w:tcW w:w="619" w:type="pct"/>
            <w:tcBorders>
              <w:top w:val="nil"/>
              <w:left w:val="nil"/>
              <w:bottom w:val="dotted" w:sz="4" w:space="0" w:color="11A3D7"/>
              <w:right w:val="nil"/>
            </w:tcBorders>
            <w:shd w:val="clear" w:color="000000" w:fill="F2F2F2"/>
            <w:noWrap/>
            <w:vAlign w:val="center"/>
            <w:hideMark/>
          </w:tcPr>
          <w:p w14:paraId="629E6D7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27</w:t>
            </w:r>
          </w:p>
        </w:tc>
        <w:tc>
          <w:tcPr>
            <w:tcW w:w="531" w:type="pct"/>
            <w:tcBorders>
              <w:top w:val="nil"/>
              <w:left w:val="nil"/>
              <w:bottom w:val="dotted" w:sz="4" w:space="0" w:color="11A3D7"/>
              <w:right w:val="nil"/>
            </w:tcBorders>
            <w:shd w:val="clear" w:color="000000" w:fill="F2F2F2"/>
            <w:noWrap/>
            <w:vAlign w:val="center"/>
            <w:hideMark/>
          </w:tcPr>
          <w:p w14:paraId="72D9F5D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03F02377"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E1EAB06"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RASTE TË MEXHUARA PËR SHUARJEN E ZJARRIT DHE SHPËTIMIT</w:t>
            </w:r>
          </w:p>
        </w:tc>
        <w:tc>
          <w:tcPr>
            <w:tcW w:w="619" w:type="pct"/>
            <w:tcBorders>
              <w:top w:val="nil"/>
              <w:left w:val="nil"/>
              <w:bottom w:val="dotted" w:sz="4" w:space="0" w:color="11A3D7"/>
              <w:right w:val="nil"/>
            </w:tcBorders>
            <w:shd w:val="clear" w:color="000000" w:fill="F2F2F2"/>
            <w:noWrap/>
            <w:vAlign w:val="center"/>
            <w:hideMark/>
          </w:tcPr>
          <w:p w14:paraId="3993E56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9D3E97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245</w:t>
            </w:r>
          </w:p>
        </w:tc>
        <w:tc>
          <w:tcPr>
            <w:tcW w:w="619" w:type="pct"/>
            <w:tcBorders>
              <w:top w:val="nil"/>
              <w:left w:val="nil"/>
              <w:bottom w:val="dotted" w:sz="4" w:space="0" w:color="11A3D7"/>
              <w:right w:val="nil"/>
            </w:tcBorders>
            <w:shd w:val="clear" w:color="000000" w:fill="F2F2F2"/>
            <w:noWrap/>
            <w:vAlign w:val="center"/>
            <w:hideMark/>
          </w:tcPr>
          <w:p w14:paraId="51B18181"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213</w:t>
            </w:r>
          </w:p>
        </w:tc>
        <w:tc>
          <w:tcPr>
            <w:tcW w:w="619" w:type="pct"/>
            <w:tcBorders>
              <w:top w:val="nil"/>
              <w:left w:val="nil"/>
              <w:bottom w:val="dotted" w:sz="4" w:space="0" w:color="11A3D7"/>
              <w:right w:val="nil"/>
            </w:tcBorders>
            <w:shd w:val="clear" w:color="000000" w:fill="F2F2F2"/>
            <w:noWrap/>
            <w:vAlign w:val="center"/>
            <w:hideMark/>
          </w:tcPr>
          <w:p w14:paraId="21C2201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209</w:t>
            </w:r>
          </w:p>
        </w:tc>
        <w:tc>
          <w:tcPr>
            <w:tcW w:w="531" w:type="pct"/>
            <w:tcBorders>
              <w:top w:val="nil"/>
              <w:left w:val="nil"/>
              <w:bottom w:val="dotted" w:sz="4" w:space="0" w:color="11A3D7"/>
              <w:right w:val="nil"/>
            </w:tcBorders>
            <w:shd w:val="clear" w:color="000000" w:fill="F2F2F2"/>
            <w:noWrap/>
            <w:vAlign w:val="center"/>
            <w:hideMark/>
          </w:tcPr>
          <w:p w14:paraId="2F55A6E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5CB48D19"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2E8D4D45"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TOTAL SHPENZIME PËR MZSH (NË LEKË)</w:t>
            </w:r>
          </w:p>
        </w:tc>
        <w:tc>
          <w:tcPr>
            <w:tcW w:w="619" w:type="pct"/>
            <w:tcBorders>
              <w:top w:val="nil"/>
              <w:left w:val="nil"/>
              <w:bottom w:val="dotted" w:sz="4" w:space="0" w:color="11A3D7"/>
              <w:right w:val="nil"/>
            </w:tcBorders>
            <w:shd w:val="clear" w:color="000000" w:fill="F2F2F2"/>
            <w:noWrap/>
            <w:vAlign w:val="center"/>
            <w:hideMark/>
          </w:tcPr>
          <w:p w14:paraId="7DDA1D0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3398113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30983000</w:t>
            </w:r>
          </w:p>
        </w:tc>
        <w:tc>
          <w:tcPr>
            <w:tcW w:w="619" w:type="pct"/>
            <w:tcBorders>
              <w:top w:val="nil"/>
              <w:left w:val="nil"/>
              <w:bottom w:val="dotted" w:sz="4" w:space="0" w:color="11A3D7"/>
              <w:right w:val="nil"/>
            </w:tcBorders>
            <w:shd w:val="clear" w:color="000000" w:fill="F2F2F2"/>
            <w:noWrap/>
            <w:vAlign w:val="center"/>
            <w:hideMark/>
          </w:tcPr>
          <w:p w14:paraId="6BD896F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32610000</w:t>
            </w:r>
          </w:p>
        </w:tc>
        <w:tc>
          <w:tcPr>
            <w:tcW w:w="619" w:type="pct"/>
            <w:tcBorders>
              <w:top w:val="nil"/>
              <w:left w:val="nil"/>
              <w:bottom w:val="dotted" w:sz="4" w:space="0" w:color="11A3D7"/>
              <w:right w:val="nil"/>
            </w:tcBorders>
            <w:shd w:val="clear" w:color="000000" w:fill="F2F2F2"/>
            <w:noWrap/>
            <w:vAlign w:val="center"/>
            <w:hideMark/>
          </w:tcPr>
          <w:p w14:paraId="6F2529F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3687000</w:t>
            </w:r>
          </w:p>
        </w:tc>
        <w:tc>
          <w:tcPr>
            <w:tcW w:w="531" w:type="pct"/>
            <w:tcBorders>
              <w:top w:val="nil"/>
              <w:left w:val="nil"/>
              <w:bottom w:val="dotted" w:sz="4" w:space="0" w:color="11A3D7"/>
              <w:right w:val="nil"/>
            </w:tcBorders>
            <w:shd w:val="clear" w:color="000000" w:fill="F2F2F2"/>
            <w:noWrap/>
            <w:vAlign w:val="center"/>
            <w:hideMark/>
          </w:tcPr>
          <w:p w14:paraId="7FC8FD9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054B7566"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595E7CE"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ZJARRFIKËS TË TRAJNUAR</w:t>
            </w:r>
          </w:p>
        </w:tc>
        <w:tc>
          <w:tcPr>
            <w:tcW w:w="619" w:type="pct"/>
            <w:tcBorders>
              <w:top w:val="nil"/>
              <w:left w:val="nil"/>
              <w:bottom w:val="dotted" w:sz="4" w:space="0" w:color="11A3D7"/>
              <w:right w:val="nil"/>
            </w:tcBorders>
            <w:shd w:val="clear" w:color="000000" w:fill="F2F2F2"/>
            <w:noWrap/>
            <w:vAlign w:val="center"/>
            <w:hideMark/>
          </w:tcPr>
          <w:p w14:paraId="32EA76A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7D6633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6AA306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A104C1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c>
          <w:tcPr>
            <w:tcW w:w="531" w:type="pct"/>
            <w:tcBorders>
              <w:top w:val="nil"/>
              <w:left w:val="nil"/>
              <w:bottom w:val="dotted" w:sz="4" w:space="0" w:color="11A3D7"/>
              <w:right w:val="nil"/>
            </w:tcBorders>
            <w:shd w:val="clear" w:color="000000" w:fill="F2F2F2"/>
            <w:noWrap/>
            <w:vAlign w:val="center"/>
            <w:hideMark/>
          </w:tcPr>
          <w:p w14:paraId="0E44ED2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71F67DB4"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AE37750"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ZJARRFIKËSVE</w:t>
            </w:r>
          </w:p>
        </w:tc>
        <w:tc>
          <w:tcPr>
            <w:tcW w:w="619" w:type="pct"/>
            <w:tcBorders>
              <w:top w:val="nil"/>
              <w:left w:val="nil"/>
              <w:bottom w:val="dotted" w:sz="4" w:space="0" w:color="11A3D7"/>
              <w:right w:val="nil"/>
            </w:tcBorders>
            <w:shd w:val="clear" w:color="000000" w:fill="F2F2F2"/>
            <w:noWrap/>
            <w:vAlign w:val="center"/>
            <w:hideMark/>
          </w:tcPr>
          <w:p w14:paraId="436506D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5C32FB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C0AEE6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c>
          <w:tcPr>
            <w:tcW w:w="619" w:type="pct"/>
            <w:tcBorders>
              <w:top w:val="nil"/>
              <w:left w:val="nil"/>
              <w:bottom w:val="dotted" w:sz="4" w:space="0" w:color="11A3D7"/>
              <w:right w:val="nil"/>
            </w:tcBorders>
            <w:shd w:val="clear" w:color="000000" w:fill="F2F2F2"/>
            <w:noWrap/>
            <w:vAlign w:val="center"/>
            <w:hideMark/>
          </w:tcPr>
          <w:p w14:paraId="4A69AF1A"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c>
          <w:tcPr>
            <w:tcW w:w="531" w:type="pct"/>
            <w:tcBorders>
              <w:top w:val="nil"/>
              <w:left w:val="nil"/>
              <w:bottom w:val="dotted" w:sz="4" w:space="0" w:color="11A3D7"/>
              <w:right w:val="nil"/>
            </w:tcBorders>
            <w:shd w:val="clear" w:color="000000" w:fill="F2F2F2"/>
            <w:noWrap/>
            <w:vAlign w:val="center"/>
            <w:hideMark/>
          </w:tcPr>
          <w:p w14:paraId="536F5AA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bl>
    <w:p w14:paraId="184160F2" w14:textId="77777777" w:rsidR="00401514" w:rsidRPr="00E873BC" w:rsidRDefault="00401514" w:rsidP="005F4DB5"/>
    <w:p w14:paraId="1F30F5D0" w14:textId="77777777" w:rsidR="005F4DB5" w:rsidRPr="00201495"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3452F47F" w14:textId="77777777" w:rsidR="005F4DB5" w:rsidRPr="008D2500"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sidRPr="008D2500">
        <w:rPr>
          <w:rFonts w:ascii="Bahnschrift" w:hAnsi="Bahnschrift"/>
          <w:color w:val="000000"/>
          <w:sz w:val="22"/>
          <w:szCs w:val="22"/>
        </w:rPr>
        <w:t xml:space="preserve">Njësia e mbrojtjes nga zjarri dhe shpëtimi ka punuar me efiçencë dhe efikasitet gjatë vitit 2022. Është </w:t>
      </w:r>
      <w:r w:rsidR="00AF1DB2">
        <w:rPr>
          <w:rFonts w:ascii="Bahnschrift" w:hAnsi="Bahnschrift"/>
          <w:color w:val="000000"/>
          <w:sz w:val="22"/>
          <w:szCs w:val="22"/>
        </w:rPr>
        <w:t>ulur</w:t>
      </w:r>
      <w:r w:rsidRPr="008D2500">
        <w:rPr>
          <w:rFonts w:ascii="Bahnschrift" w:hAnsi="Bahnschrift"/>
          <w:color w:val="000000"/>
          <w:sz w:val="22"/>
          <w:szCs w:val="22"/>
        </w:rPr>
        <w:t xml:space="preserve"> numri i rasteve të menaxhuara nga njësia për shuarjen e zjarreve dhe shpëtimit</w:t>
      </w:r>
      <w:r>
        <w:rPr>
          <w:rFonts w:ascii="Bahnschrift" w:hAnsi="Bahnschrift"/>
          <w:color w:val="000000"/>
          <w:sz w:val="22"/>
          <w:szCs w:val="22"/>
        </w:rPr>
        <w:t xml:space="preserve"> si dhe është punuar me efiçencë financiare duke ulur shpenzimet për çdo rast të menaxhuar</w:t>
      </w:r>
      <w:r w:rsidRPr="008D2500">
        <w:rPr>
          <w:rFonts w:ascii="Bahnschrift" w:hAnsi="Bahnschrift"/>
          <w:color w:val="000000"/>
          <w:sz w:val="22"/>
          <w:szCs w:val="22"/>
        </w:rPr>
        <w:t>. Njësia ka punuar edhe në drejtim të parandalimit të zjarreve duke</w:t>
      </w:r>
      <w:r w:rsidR="005D6782">
        <w:rPr>
          <w:rFonts w:ascii="Bahnschrift" w:hAnsi="Bahnschrift"/>
          <w:color w:val="000000"/>
          <w:sz w:val="22"/>
          <w:szCs w:val="22"/>
        </w:rPr>
        <w:t xml:space="preserve"> </w:t>
      </w:r>
      <w:r w:rsidR="00AF1DB2">
        <w:rPr>
          <w:rFonts w:ascii="Bahnschrift" w:hAnsi="Bahnschrift"/>
          <w:color w:val="000000"/>
          <w:sz w:val="22"/>
          <w:szCs w:val="22"/>
        </w:rPr>
        <w:t>kryer</w:t>
      </w:r>
      <w:r w:rsidRPr="008D2500">
        <w:rPr>
          <w:rFonts w:ascii="Bahnschrift" w:hAnsi="Bahnschrift"/>
          <w:color w:val="000000"/>
          <w:sz w:val="22"/>
          <w:szCs w:val="22"/>
        </w:rPr>
        <w:t xml:space="preserve"> inspektime tek të tretët. </w:t>
      </w:r>
    </w:p>
    <w:p w14:paraId="6D7A6DFF" w14:textId="77777777" w:rsidR="005F4DB5" w:rsidRPr="008D2500"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sidRPr="008D2500">
        <w:rPr>
          <w:rFonts w:ascii="Bahnschrift" w:hAnsi="Bahnschrift"/>
          <w:color w:val="000000"/>
          <w:sz w:val="22"/>
          <w:szCs w:val="22"/>
        </w:rPr>
        <w:t xml:space="preserve">Gjatë vitit 2022 është mundësuar trajnimi i punonjësve zjarrfikës me qëllim rritjen e kapaciteteve të tyre në realizimin e detyrave. </w:t>
      </w:r>
    </w:p>
    <w:p w14:paraId="0CDAC2E1" w14:textId="77777777" w:rsidR="005F4DB5" w:rsidRDefault="005F4DB5" w:rsidP="005F4DB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color w:val="000000"/>
          <w:sz w:val="22"/>
          <w:szCs w:val="22"/>
        </w:rPr>
      </w:pPr>
      <w:r w:rsidRPr="008D2500">
        <w:rPr>
          <w:rFonts w:ascii="Bahnschrift" w:hAnsi="Bahnschrift"/>
          <w:color w:val="000000"/>
          <w:sz w:val="22"/>
          <w:szCs w:val="22"/>
        </w:rPr>
        <w:t xml:space="preserve">Një pjesë e buxhetit është përdorur edhe për mbështetjen e familjeve që </w:t>
      </w:r>
      <w:r w:rsidR="00AF1DB2">
        <w:rPr>
          <w:rFonts w:ascii="Bahnschrift" w:hAnsi="Bahnschrift"/>
          <w:color w:val="000000"/>
          <w:sz w:val="22"/>
          <w:szCs w:val="22"/>
        </w:rPr>
        <w:t>kanë pësuar dëme nga zjarret</w:t>
      </w:r>
      <w:r w:rsidRPr="008D2500">
        <w:rPr>
          <w:rFonts w:ascii="Bahnschrift" w:hAnsi="Bahnschrift"/>
          <w:color w:val="000000"/>
          <w:sz w:val="22"/>
          <w:szCs w:val="22"/>
        </w:rPr>
        <w:t>.</w:t>
      </w:r>
    </w:p>
    <w:p w14:paraId="3F72F34D" w14:textId="77777777" w:rsidR="00911CF2" w:rsidRPr="00911CF2" w:rsidRDefault="00911CF2" w:rsidP="00911CF2"/>
    <w:p w14:paraId="37ECA857" w14:textId="77777777" w:rsidR="00F10E77" w:rsidRPr="0033665D" w:rsidRDefault="00F10E77" w:rsidP="00F10E77">
      <w:pPr>
        <w:pStyle w:val="Heading2"/>
        <w:shd w:val="clear" w:color="auto" w:fill="595959" w:themeFill="text1" w:themeFillTint="A6"/>
        <w:rPr>
          <w:rFonts w:ascii="Bahnschrift" w:eastAsia="Times New Roman" w:hAnsi="Bahnschrift"/>
          <w:color w:val="FFFFFF"/>
        </w:rPr>
      </w:pPr>
      <w:bookmarkStart w:id="18" w:name="_Toc147853176"/>
      <w:r w:rsidRPr="0033665D">
        <w:rPr>
          <w:rFonts w:ascii="Bahnschrift" w:eastAsia="Times New Roman" w:hAnsi="Bahnschrift"/>
          <w:color w:val="FFFFFF"/>
        </w:rPr>
        <w:t>Mbështetje për Zhvillimin Ekonomik</w:t>
      </w:r>
      <w:bookmarkEnd w:id="18"/>
      <w:r w:rsidRPr="0033665D">
        <w:rPr>
          <w:rFonts w:ascii="Bahnschrift" w:eastAsia="Times New Roman" w:hAnsi="Bahnschrift"/>
          <w:color w:val="FFFFFF"/>
        </w:rPr>
        <w:tab/>
      </w:r>
    </w:p>
    <w:p w14:paraId="0D02E381" w14:textId="77777777" w:rsidR="00F10E77" w:rsidRDefault="00F10E77" w:rsidP="00F10E77"/>
    <w:p w14:paraId="42DE93CB" w14:textId="77777777" w:rsidR="00811398" w:rsidRPr="0033665D" w:rsidRDefault="00811398" w:rsidP="00811398">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6FD8BAF8" w14:textId="77777777" w:rsidR="00811398" w:rsidRDefault="00811398" w:rsidP="00811398">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811398" w14:paraId="0D21B135" w14:textId="77777777" w:rsidTr="00811398">
        <w:trPr>
          <w:trHeight w:val="720"/>
        </w:trPr>
        <w:tc>
          <w:tcPr>
            <w:tcW w:w="418" w:type="pct"/>
            <w:vAlign w:val="center"/>
          </w:tcPr>
          <w:p w14:paraId="6889AF55" w14:textId="77777777" w:rsidR="00811398" w:rsidRDefault="00811398" w:rsidP="00811398">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7A9E9360" wp14:editId="3088B865">
                  <wp:extent cx="320040" cy="320040"/>
                  <wp:effectExtent l="0" t="0" r="3810" b="3810"/>
                  <wp:docPr id="32007991" name="Graphic 320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7991" name="Graphic 3200799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51837CF" w14:textId="77777777" w:rsidR="00811398" w:rsidRPr="0033665D" w:rsidRDefault="00811398" w:rsidP="00811398">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Tregjet publike</w:t>
            </w:r>
          </w:p>
        </w:tc>
      </w:tr>
      <w:tr w:rsidR="00811398" w14:paraId="32F58F4A" w14:textId="77777777" w:rsidTr="00811398">
        <w:trPr>
          <w:trHeight w:val="720"/>
        </w:trPr>
        <w:tc>
          <w:tcPr>
            <w:tcW w:w="418" w:type="pct"/>
            <w:vAlign w:val="center"/>
          </w:tcPr>
          <w:p w14:paraId="6097E9C9" w14:textId="77777777" w:rsidR="00811398" w:rsidRDefault="00811398" w:rsidP="00811398">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0816D189" wp14:editId="6E713C40">
                  <wp:extent cx="320040" cy="320040"/>
                  <wp:effectExtent l="0" t="0" r="3810" b="3810"/>
                  <wp:docPr id="1774275719" name="Graphic 177427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75719" name="Graphic 177427571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3EF0B250" w14:textId="77777777" w:rsidR="00811398" w:rsidRPr="0033665D" w:rsidRDefault="00811398" w:rsidP="00811398">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Zhvillimi i turizmit</w:t>
            </w:r>
          </w:p>
        </w:tc>
      </w:tr>
      <w:tr w:rsidR="00811398" w14:paraId="2D4E5F0B" w14:textId="77777777" w:rsidTr="00811398">
        <w:trPr>
          <w:trHeight w:val="720"/>
        </w:trPr>
        <w:tc>
          <w:tcPr>
            <w:tcW w:w="418" w:type="pct"/>
            <w:vAlign w:val="center"/>
          </w:tcPr>
          <w:p w14:paraId="1186D6C3" w14:textId="77777777" w:rsidR="00811398" w:rsidRDefault="00A55E38" w:rsidP="00811398">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09214808" wp14:editId="5CD51A38">
                  <wp:extent cx="320040" cy="320040"/>
                  <wp:effectExtent l="0" t="0" r="3810" b="3810"/>
                  <wp:docPr id="367533877" name="Graphic 36753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33877" name="Graphic 36753387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CE9B840" w14:textId="77777777" w:rsidR="00811398" w:rsidRPr="0033665D" w:rsidRDefault="00811398" w:rsidP="00811398">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Planifikimi strategjik</w:t>
            </w:r>
          </w:p>
        </w:tc>
      </w:tr>
      <w:tr w:rsidR="00811398" w14:paraId="7A1B6C75" w14:textId="77777777" w:rsidTr="00811398">
        <w:trPr>
          <w:trHeight w:val="720"/>
        </w:trPr>
        <w:tc>
          <w:tcPr>
            <w:tcW w:w="418" w:type="pct"/>
            <w:vAlign w:val="center"/>
          </w:tcPr>
          <w:p w14:paraId="32A10323" w14:textId="77777777" w:rsidR="00811398" w:rsidRDefault="00A55E38" w:rsidP="00811398">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765BC2D6" wp14:editId="394E8C8B">
                  <wp:extent cx="320040" cy="320040"/>
                  <wp:effectExtent l="0" t="0" r="3810" b="3810"/>
                  <wp:docPr id="272612444" name="Graphic 27261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12444" name="Graphic 27261244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66021CE5" w14:textId="77777777" w:rsidR="00811398" w:rsidRPr="0033665D" w:rsidRDefault="00811398" w:rsidP="00811398">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Shërbime për mbështjetjen e zhvillimit ekonomik vendor</w:t>
            </w:r>
          </w:p>
        </w:tc>
      </w:tr>
      <w:tr w:rsidR="00811398" w14:paraId="5F8DC8BF" w14:textId="77777777" w:rsidTr="00811398">
        <w:trPr>
          <w:trHeight w:val="720"/>
        </w:trPr>
        <w:tc>
          <w:tcPr>
            <w:tcW w:w="418" w:type="pct"/>
            <w:vAlign w:val="center"/>
          </w:tcPr>
          <w:p w14:paraId="091CBA98" w14:textId="77777777" w:rsidR="00811398" w:rsidRDefault="00A55E38" w:rsidP="00811398">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157293A1" wp14:editId="679646E0">
                  <wp:extent cx="320040" cy="320040"/>
                  <wp:effectExtent l="0" t="0" r="3810" b="3810"/>
                  <wp:docPr id="1075331517" name="Graphic 107533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331517" name="Graphic 107533151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2E2F16E3" w14:textId="77777777" w:rsidR="00811398" w:rsidRPr="0033665D" w:rsidRDefault="00811398" w:rsidP="00811398">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Mbështetja për zhvillimin e biznesit</w:t>
            </w:r>
          </w:p>
        </w:tc>
      </w:tr>
    </w:tbl>
    <w:p w14:paraId="5D5B2FC3" w14:textId="77777777" w:rsidR="00811398" w:rsidRDefault="00811398" w:rsidP="00811398">
      <w:pPr>
        <w:rPr>
          <w:rFonts w:eastAsia="Times New Roman"/>
          <w:b/>
          <w:bCs/>
          <w:i/>
          <w:iCs/>
          <w:color w:val="262626" w:themeColor="text1" w:themeTint="D9"/>
          <w:sz w:val="28"/>
          <w:szCs w:val="28"/>
        </w:rPr>
      </w:pPr>
    </w:p>
    <w:p w14:paraId="0E4426A8" w14:textId="77777777" w:rsidR="00811398" w:rsidRPr="0033665D" w:rsidRDefault="00811398" w:rsidP="00811398">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678BB433" w14:textId="77777777" w:rsidR="00811398" w:rsidRDefault="00811398" w:rsidP="00F10E77"/>
    <w:tbl>
      <w:tblPr>
        <w:tblW w:w="5000" w:type="pct"/>
        <w:tblLook w:val="04A0" w:firstRow="1" w:lastRow="0" w:firstColumn="1" w:lastColumn="0" w:noHBand="0" w:noVBand="1"/>
      </w:tblPr>
      <w:tblGrid>
        <w:gridCol w:w="3206"/>
        <w:gridCol w:w="1258"/>
        <w:gridCol w:w="1258"/>
        <w:gridCol w:w="1258"/>
        <w:gridCol w:w="1258"/>
        <w:gridCol w:w="1122"/>
      </w:tblGrid>
      <w:tr w:rsidR="00CB1B58" w:rsidRPr="00CB1B58" w14:paraId="5587C998"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758CF911" w14:textId="77777777" w:rsidR="00CB1B58" w:rsidRPr="00CB1B58" w:rsidRDefault="00CB1B58" w:rsidP="00CB1B58">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3C3BFAA3"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640B039F"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1596E4BF"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58D24223"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15400EE3"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Realizimi</w:t>
            </w:r>
          </w:p>
        </w:tc>
      </w:tr>
      <w:tr w:rsidR="00CB1B58" w:rsidRPr="00CB1B58" w14:paraId="569443A2"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554DAFB9"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205B2E71"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65115D8B"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3742</w:t>
            </w:r>
          </w:p>
        </w:tc>
        <w:tc>
          <w:tcPr>
            <w:tcW w:w="676" w:type="pct"/>
            <w:tcBorders>
              <w:top w:val="nil"/>
              <w:left w:val="nil"/>
              <w:bottom w:val="dotted" w:sz="4" w:space="0" w:color="11A3D7"/>
              <w:right w:val="nil"/>
            </w:tcBorders>
            <w:shd w:val="clear" w:color="000000" w:fill="F2F2F2"/>
            <w:noWrap/>
            <w:vAlign w:val="center"/>
            <w:hideMark/>
          </w:tcPr>
          <w:p w14:paraId="663E9C0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AF5708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578" w:type="pct"/>
            <w:tcBorders>
              <w:top w:val="nil"/>
              <w:left w:val="nil"/>
              <w:bottom w:val="dotted" w:sz="4" w:space="0" w:color="11A3D7"/>
              <w:right w:val="nil"/>
            </w:tcBorders>
            <w:shd w:val="clear" w:color="000000" w:fill="F2F2F2"/>
            <w:noWrap/>
            <w:vAlign w:val="center"/>
            <w:hideMark/>
          </w:tcPr>
          <w:p w14:paraId="04EB6BD3" w14:textId="77777777" w:rsidR="00CB1B58" w:rsidRPr="00CB1B58" w:rsidRDefault="00CB1B58" w:rsidP="00CB1B58">
            <w:pPr>
              <w:jc w:val="center"/>
              <w:rPr>
                <w:rFonts w:ascii="Bahnschrift" w:eastAsia="Times New Roman" w:hAnsi="Bahnschrift" w:cs="Calibri"/>
                <w:color w:val="595959"/>
                <w:sz w:val="20"/>
                <w:szCs w:val="20"/>
              </w:rPr>
            </w:pPr>
          </w:p>
        </w:tc>
      </w:tr>
      <w:tr w:rsidR="00CB1B58" w:rsidRPr="00CB1B58" w14:paraId="782D8C65"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10F390B8"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6B03A7C7"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6485B55"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3907</w:t>
            </w:r>
          </w:p>
        </w:tc>
        <w:tc>
          <w:tcPr>
            <w:tcW w:w="676" w:type="pct"/>
            <w:tcBorders>
              <w:top w:val="nil"/>
              <w:left w:val="nil"/>
              <w:bottom w:val="dotted" w:sz="4" w:space="0" w:color="11A3D7"/>
              <w:right w:val="nil"/>
            </w:tcBorders>
            <w:shd w:val="clear" w:color="000000" w:fill="F2F2F2"/>
            <w:noWrap/>
            <w:vAlign w:val="center"/>
            <w:hideMark/>
          </w:tcPr>
          <w:p w14:paraId="20E47DD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3558</w:t>
            </w:r>
          </w:p>
        </w:tc>
        <w:tc>
          <w:tcPr>
            <w:tcW w:w="676" w:type="pct"/>
            <w:tcBorders>
              <w:top w:val="nil"/>
              <w:left w:val="nil"/>
              <w:bottom w:val="dotted" w:sz="4" w:space="0" w:color="11A3D7"/>
              <w:right w:val="nil"/>
            </w:tcBorders>
            <w:shd w:val="clear" w:color="000000" w:fill="F2F2F2"/>
            <w:noWrap/>
            <w:vAlign w:val="center"/>
            <w:hideMark/>
          </w:tcPr>
          <w:p w14:paraId="78BD1A50"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3558</w:t>
            </w:r>
          </w:p>
        </w:tc>
        <w:tc>
          <w:tcPr>
            <w:tcW w:w="578" w:type="pct"/>
            <w:tcBorders>
              <w:top w:val="nil"/>
              <w:left w:val="nil"/>
              <w:bottom w:val="dotted" w:sz="4" w:space="0" w:color="11A3D7"/>
              <w:right w:val="nil"/>
            </w:tcBorders>
            <w:shd w:val="clear" w:color="000000" w:fill="F2F2F2"/>
            <w:noWrap/>
            <w:vAlign w:val="center"/>
            <w:hideMark/>
          </w:tcPr>
          <w:p w14:paraId="09A77483"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100%</w:t>
            </w:r>
          </w:p>
        </w:tc>
      </w:tr>
      <w:tr w:rsidR="00CB1B58" w:rsidRPr="00CB1B58" w14:paraId="2553A0F7"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066FF17C"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0F8FE004"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1D91B540"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79E309C6"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3797</w:t>
            </w:r>
          </w:p>
        </w:tc>
        <w:tc>
          <w:tcPr>
            <w:tcW w:w="676" w:type="pct"/>
            <w:tcBorders>
              <w:top w:val="nil"/>
              <w:left w:val="nil"/>
              <w:bottom w:val="dotted" w:sz="4" w:space="0" w:color="11A3D7"/>
              <w:right w:val="nil"/>
            </w:tcBorders>
            <w:shd w:val="clear" w:color="000000" w:fill="F2F2F2"/>
            <w:noWrap/>
            <w:vAlign w:val="center"/>
            <w:hideMark/>
          </w:tcPr>
          <w:p w14:paraId="15FAF39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9436</w:t>
            </w:r>
          </w:p>
        </w:tc>
        <w:tc>
          <w:tcPr>
            <w:tcW w:w="578" w:type="pct"/>
            <w:tcBorders>
              <w:top w:val="nil"/>
              <w:left w:val="nil"/>
              <w:bottom w:val="dotted" w:sz="4" w:space="0" w:color="11A3D7"/>
              <w:right w:val="nil"/>
            </w:tcBorders>
            <w:shd w:val="clear" w:color="000000" w:fill="F2F2F2"/>
            <w:noWrap/>
            <w:vAlign w:val="center"/>
            <w:hideMark/>
          </w:tcPr>
          <w:p w14:paraId="576052C1"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40%</w:t>
            </w:r>
          </w:p>
        </w:tc>
      </w:tr>
      <w:tr w:rsidR="00CB1B58" w:rsidRPr="00CB1B58" w14:paraId="50207DD6"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1452D7F5" w14:textId="77777777" w:rsidR="00CB1B58" w:rsidRPr="00CB1B58" w:rsidRDefault="00CB1B58" w:rsidP="00CB1B58">
            <w:pP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49339CA2"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0</w:t>
            </w:r>
          </w:p>
        </w:tc>
        <w:tc>
          <w:tcPr>
            <w:tcW w:w="676" w:type="pct"/>
            <w:tcBorders>
              <w:top w:val="nil"/>
              <w:left w:val="nil"/>
              <w:bottom w:val="dotted" w:sz="4" w:space="0" w:color="11A3D7"/>
              <w:right w:val="nil"/>
            </w:tcBorders>
            <w:shd w:val="clear" w:color="000000" w:fill="F2F2F2"/>
            <w:noWrap/>
            <w:vAlign w:val="center"/>
            <w:hideMark/>
          </w:tcPr>
          <w:p w14:paraId="5C0CC964"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7649</w:t>
            </w:r>
          </w:p>
        </w:tc>
        <w:tc>
          <w:tcPr>
            <w:tcW w:w="676" w:type="pct"/>
            <w:tcBorders>
              <w:top w:val="nil"/>
              <w:left w:val="nil"/>
              <w:bottom w:val="dotted" w:sz="4" w:space="0" w:color="11A3D7"/>
              <w:right w:val="nil"/>
            </w:tcBorders>
            <w:shd w:val="clear" w:color="000000" w:fill="F2F2F2"/>
            <w:noWrap/>
            <w:vAlign w:val="center"/>
            <w:hideMark/>
          </w:tcPr>
          <w:p w14:paraId="7196F9A9"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7354</w:t>
            </w:r>
          </w:p>
        </w:tc>
        <w:tc>
          <w:tcPr>
            <w:tcW w:w="676" w:type="pct"/>
            <w:tcBorders>
              <w:top w:val="nil"/>
              <w:left w:val="nil"/>
              <w:bottom w:val="dotted" w:sz="4" w:space="0" w:color="11A3D7"/>
              <w:right w:val="nil"/>
            </w:tcBorders>
            <w:shd w:val="clear" w:color="000000" w:fill="F2F2F2"/>
            <w:noWrap/>
            <w:vAlign w:val="center"/>
            <w:hideMark/>
          </w:tcPr>
          <w:p w14:paraId="47F4BDA8"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12994</w:t>
            </w:r>
          </w:p>
        </w:tc>
        <w:tc>
          <w:tcPr>
            <w:tcW w:w="578" w:type="pct"/>
            <w:tcBorders>
              <w:top w:val="nil"/>
              <w:left w:val="nil"/>
              <w:bottom w:val="dotted" w:sz="4" w:space="0" w:color="11A3D7"/>
              <w:right w:val="nil"/>
            </w:tcBorders>
            <w:shd w:val="clear" w:color="000000" w:fill="F2F2F2"/>
            <w:noWrap/>
            <w:vAlign w:val="center"/>
            <w:hideMark/>
          </w:tcPr>
          <w:p w14:paraId="131CBA37"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57%</w:t>
            </w:r>
          </w:p>
        </w:tc>
      </w:tr>
    </w:tbl>
    <w:p w14:paraId="09885AE1" w14:textId="77777777" w:rsidR="00401514" w:rsidRDefault="00401514" w:rsidP="00931392">
      <w:pPr>
        <w:rPr>
          <w:rFonts w:ascii="Bahnschrift" w:eastAsia="Times New Roman" w:hAnsi="Bahnschrift"/>
          <w:b/>
          <w:bCs/>
          <w:i/>
          <w:iCs/>
          <w:color w:val="262626" w:themeColor="text1" w:themeTint="D9"/>
          <w:sz w:val="28"/>
          <w:szCs w:val="28"/>
        </w:rPr>
      </w:pPr>
    </w:p>
    <w:p w14:paraId="4F131EF0" w14:textId="77777777" w:rsidR="00904C01" w:rsidRDefault="00904C01" w:rsidP="00401514">
      <w:pPr>
        <w:rPr>
          <w:rFonts w:ascii="Bahnschrift" w:eastAsia="Times New Roman" w:hAnsi="Bahnschrift"/>
          <w:b/>
          <w:bCs/>
          <w:i/>
          <w:iCs/>
          <w:color w:val="262626" w:themeColor="text1" w:themeTint="D9"/>
          <w:sz w:val="28"/>
          <w:szCs w:val="28"/>
        </w:rPr>
      </w:pPr>
    </w:p>
    <w:p w14:paraId="2B96B5AE" w14:textId="77777777" w:rsidR="00904C01" w:rsidRDefault="00904C01" w:rsidP="00401514">
      <w:pPr>
        <w:rPr>
          <w:rFonts w:ascii="Bahnschrift" w:eastAsia="Times New Roman" w:hAnsi="Bahnschrift"/>
          <w:b/>
          <w:bCs/>
          <w:i/>
          <w:iCs/>
          <w:color w:val="262626" w:themeColor="text1" w:themeTint="D9"/>
          <w:sz w:val="28"/>
          <w:szCs w:val="28"/>
        </w:rPr>
      </w:pPr>
    </w:p>
    <w:p w14:paraId="4FC49B8B" w14:textId="77777777" w:rsidR="00401514" w:rsidRPr="0033665D" w:rsidRDefault="00401514" w:rsidP="00401514">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448FFA57" w14:textId="77777777" w:rsidR="00401514" w:rsidRPr="00605D6D" w:rsidRDefault="00401514" w:rsidP="00401514">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401514" w:rsidRPr="00CB1B58" w14:paraId="462B7F56" w14:textId="77777777" w:rsidTr="00417283">
        <w:trPr>
          <w:trHeight w:val="720"/>
          <w:tblHeader/>
        </w:trPr>
        <w:tc>
          <w:tcPr>
            <w:tcW w:w="1942" w:type="pct"/>
            <w:tcBorders>
              <w:top w:val="nil"/>
              <w:left w:val="nil"/>
              <w:bottom w:val="single" w:sz="12" w:space="0" w:color="11A3D7"/>
              <w:right w:val="nil"/>
            </w:tcBorders>
            <w:shd w:val="clear" w:color="000000" w:fill="F2F2F2"/>
            <w:vAlign w:val="center"/>
            <w:hideMark/>
          </w:tcPr>
          <w:p w14:paraId="6283A316" w14:textId="77777777" w:rsidR="00401514" w:rsidRPr="00CB1B58" w:rsidRDefault="00401514" w:rsidP="00417283">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6F1467C5" w14:textId="77777777" w:rsidR="00401514" w:rsidRPr="00CB1B58" w:rsidRDefault="00401514" w:rsidP="00417283">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7CDDD62A" w14:textId="77777777" w:rsidR="00401514" w:rsidRPr="00CB1B58" w:rsidRDefault="00401514" w:rsidP="00417283">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656E1526" w14:textId="77777777" w:rsidR="00401514" w:rsidRPr="00CB1B58" w:rsidRDefault="00401514" w:rsidP="00417283">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2022</w:t>
            </w:r>
          </w:p>
        </w:tc>
        <w:tc>
          <w:tcPr>
            <w:tcW w:w="763" w:type="pct"/>
            <w:tcBorders>
              <w:top w:val="nil"/>
              <w:left w:val="nil"/>
              <w:bottom w:val="single" w:sz="12" w:space="0" w:color="11A3D7"/>
              <w:right w:val="nil"/>
            </w:tcBorders>
            <w:shd w:val="clear" w:color="000000" w:fill="F2F2F2"/>
            <w:vAlign w:val="center"/>
            <w:hideMark/>
          </w:tcPr>
          <w:p w14:paraId="4B2E3170" w14:textId="77777777" w:rsidR="00401514" w:rsidRPr="00CB1B58" w:rsidRDefault="00401514" w:rsidP="00417283">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r>
      <w:tr w:rsidR="00401514" w:rsidRPr="00CB1B58" w14:paraId="47EBFD05" w14:textId="77777777" w:rsidTr="00417283">
        <w:trPr>
          <w:trHeight w:val="720"/>
        </w:trPr>
        <w:tc>
          <w:tcPr>
            <w:tcW w:w="1942" w:type="pct"/>
            <w:tcBorders>
              <w:top w:val="nil"/>
              <w:left w:val="nil"/>
              <w:bottom w:val="dotted" w:sz="4" w:space="0" w:color="11A3D7"/>
              <w:right w:val="nil"/>
            </w:tcBorders>
            <w:shd w:val="clear" w:color="000000" w:fill="F2F2F2"/>
            <w:vAlign w:val="center"/>
            <w:hideMark/>
          </w:tcPr>
          <w:p w14:paraId="0DC0E46E" w14:textId="77777777" w:rsidR="00401514" w:rsidRPr="00CB1B58" w:rsidRDefault="00401514" w:rsidP="00417283">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zhvillim ekonomik alternativ në zonat me rrisk të lartë të veprimeve ilegale,informale si mbjellja e kanabisit në Gjirokastër dhe Dropull</w:t>
            </w:r>
          </w:p>
        </w:tc>
        <w:tc>
          <w:tcPr>
            <w:tcW w:w="765" w:type="pct"/>
            <w:tcBorders>
              <w:top w:val="nil"/>
              <w:left w:val="nil"/>
              <w:bottom w:val="dotted" w:sz="4" w:space="0" w:color="11A3D7"/>
              <w:right w:val="nil"/>
            </w:tcBorders>
            <w:shd w:val="clear" w:color="000000" w:fill="F2F2F2"/>
            <w:noWrap/>
            <w:vAlign w:val="center"/>
            <w:hideMark/>
          </w:tcPr>
          <w:p w14:paraId="3C080FCD" w14:textId="77777777" w:rsidR="00401514" w:rsidRPr="00CB1B58"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1C52FC06" w14:textId="77777777" w:rsidR="00401514" w:rsidRPr="00CB1B58"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369B2FC6" w14:textId="77777777" w:rsidR="00401514" w:rsidRPr="00CB1B58" w:rsidRDefault="00401514" w:rsidP="00417283">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3517</w:t>
            </w:r>
          </w:p>
        </w:tc>
        <w:tc>
          <w:tcPr>
            <w:tcW w:w="763" w:type="pct"/>
            <w:tcBorders>
              <w:top w:val="nil"/>
              <w:left w:val="nil"/>
              <w:bottom w:val="dotted" w:sz="4" w:space="0" w:color="11A3D7"/>
              <w:right w:val="nil"/>
            </w:tcBorders>
            <w:shd w:val="clear" w:color="000000" w:fill="F2F2F2"/>
            <w:noWrap/>
            <w:vAlign w:val="center"/>
            <w:hideMark/>
          </w:tcPr>
          <w:p w14:paraId="7A847E3E" w14:textId="77777777" w:rsidR="00401514" w:rsidRPr="00CB1B58" w:rsidRDefault="00401514" w:rsidP="00417283">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5031</w:t>
            </w:r>
          </w:p>
        </w:tc>
      </w:tr>
      <w:tr w:rsidR="00401514" w:rsidRPr="00CB1B58" w14:paraId="75C861C9" w14:textId="77777777" w:rsidTr="00417283">
        <w:trPr>
          <w:trHeight w:val="720"/>
        </w:trPr>
        <w:tc>
          <w:tcPr>
            <w:tcW w:w="1942" w:type="pct"/>
            <w:tcBorders>
              <w:top w:val="nil"/>
              <w:left w:val="nil"/>
              <w:bottom w:val="dotted" w:sz="4" w:space="0" w:color="11A3D7"/>
              <w:right w:val="nil"/>
            </w:tcBorders>
            <w:shd w:val="clear" w:color="000000" w:fill="F2F2F2"/>
            <w:vAlign w:val="center"/>
            <w:hideMark/>
          </w:tcPr>
          <w:p w14:paraId="43568341" w14:textId="77777777" w:rsidR="00401514" w:rsidRPr="00CB1B58" w:rsidRDefault="00401514" w:rsidP="00417283">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 xml:space="preserve">mbikqyrje kolaudime </w:t>
            </w:r>
          </w:p>
        </w:tc>
        <w:tc>
          <w:tcPr>
            <w:tcW w:w="765" w:type="pct"/>
            <w:tcBorders>
              <w:top w:val="nil"/>
              <w:left w:val="nil"/>
              <w:bottom w:val="dotted" w:sz="4" w:space="0" w:color="11A3D7"/>
              <w:right w:val="nil"/>
            </w:tcBorders>
            <w:shd w:val="clear" w:color="000000" w:fill="F2F2F2"/>
            <w:noWrap/>
            <w:vAlign w:val="center"/>
            <w:hideMark/>
          </w:tcPr>
          <w:p w14:paraId="68F637AB" w14:textId="77777777" w:rsidR="00401514" w:rsidRPr="00CB1B58"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8C279E8" w14:textId="77777777" w:rsidR="00401514" w:rsidRPr="00CB1B58" w:rsidRDefault="00401514" w:rsidP="0041728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7CB8A80" w14:textId="77777777" w:rsidR="00401514" w:rsidRPr="00CB1B58" w:rsidRDefault="00401514" w:rsidP="00417283">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279</w:t>
            </w:r>
          </w:p>
        </w:tc>
        <w:tc>
          <w:tcPr>
            <w:tcW w:w="763" w:type="pct"/>
            <w:tcBorders>
              <w:top w:val="nil"/>
              <w:left w:val="nil"/>
              <w:bottom w:val="dotted" w:sz="4" w:space="0" w:color="11A3D7"/>
              <w:right w:val="nil"/>
            </w:tcBorders>
            <w:shd w:val="clear" w:color="000000" w:fill="F2F2F2"/>
            <w:noWrap/>
            <w:vAlign w:val="center"/>
            <w:hideMark/>
          </w:tcPr>
          <w:p w14:paraId="068D4CCF" w14:textId="77777777" w:rsidR="00401514" w:rsidRPr="00CB1B58" w:rsidRDefault="00401514" w:rsidP="00417283">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353</w:t>
            </w:r>
          </w:p>
        </w:tc>
      </w:tr>
    </w:tbl>
    <w:p w14:paraId="235C4BE4" w14:textId="77777777" w:rsidR="00401514" w:rsidRDefault="00401514" w:rsidP="00401514"/>
    <w:p w14:paraId="26D824A6" w14:textId="77777777" w:rsidR="00401514" w:rsidRDefault="00401514" w:rsidP="00401514">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4D02BE55" w14:textId="77777777" w:rsidR="00401514" w:rsidRPr="00E873BC" w:rsidRDefault="00401514" w:rsidP="00401514"/>
    <w:tbl>
      <w:tblPr>
        <w:tblW w:w="5000" w:type="pct"/>
        <w:tblLook w:val="04A0" w:firstRow="1" w:lastRow="0" w:firstColumn="1" w:lastColumn="0" w:noHBand="0" w:noVBand="1"/>
      </w:tblPr>
      <w:tblGrid>
        <w:gridCol w:w="1064"/>
        <w:gridCol w:w="2937"/>
        <w:gridCol w:w="1056"/>
        <w:gridCol w:w="1057"/>
        <w:gridCol w:w="1117"/>
        <w:gridCol w:w="1057"/>
        <w:gridCol w:w="1072"/>
      </w:tblGrid>
      <w:tr w:rsidR="00401514" w:rsidRPr="006E6A70" w14:paraId="42ECA882" w14:textId="77777777" w:rsidTr="00417283">
        <w:trPr>
          <w:trHeight w:val="600"/>
          <w:tblHeader/>
        </w:trPr>
        <w:tc>
          <w:tcPr>
            <w:tcW w:w="565" w:type="pct"/>
            <w:tcBorders>
              <w:top w:val="nil"/>
              <w:left w:val="nil"/>
              <w:bottom w:val="single" w:sz="12" w:space="0" w:color="11A3D7"/>
              <w:right w:val="nil"/>
            </w:tcBorders>
            <w:shd w:val="clear" w:color="000000" w:fill="F2F2F2"/>
            <w:vAlign w:val="center"/>
            <w:hideMark/>
          </w:tcPr>
          <w:p w14:paraId="7D4CAE66"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Shërbimi</w:t>
            </w:r>
          </w:p>
        </w:tc>
        <w:tc>
          <w:tcPr>
            <w:tcW w:w="1570" w:type="pct"/>
            <w:tcBorders>
              <w:top w:val="nil"/>
              <w:left w:val="nil"/>
              <w:bottom w:val="single" w:sz="12" w:space="0" w:color="11A3D7"/>
              <w:right w:val="nil"/>
            </w:tcBorders>
            <w:shd w:val="clear" w:color="000000" w:fill="F2F2F2"/>
            <w:vAlign w:val="center"/>
            <w:hideMark/>
          </w:tcPr>
          <w:p w14:paraId="01CB7200" w14:textId="77777777" w:rsidR="00401514" w:rsidRPr="006E6A70" w:rsidRDefault="00401514" w:rsidP="00417283">
            <w:pP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Indikatori</w:t>
            </w:r>
          </w:p>
        </w:tc>
        <w:tc>
          <w:tcPr>
            <w:tcW w:w="565" w:type="pct"/>
            <w:tcBorders>
              <w:top w:val="nil"/>
              <w:left w:val="nil"/>
              <w:bottom w:val="single" w:sz="12" w:space="0" w:color="11A3D7"/>
              <w:right w:val="nil"/>
            </w:tcBorders>
            <w:shd w:val="clear" w:color="000000" w:fill="F2F2F2"/>
            <w:vAlign w:val="center"/>
            <w:hideMark/>
          </w:tcPr>
          <w:p w14:paraId="74E10FB0"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2020</w:t>
            </w:r>
          </w:p>
        </w:tc>
        <w:tc>
          <w:tcPr>
            <w:tcW w:w="565" w:type="pct"/>
            <w:tcBorders>
              <w:top w:val="nil"/>
              <w:left w:val="nil"/>
              <w:bottom w:val="single" w:sz="12" w:space="0" w:color="11A3D7"/>
              <w:right w:val="nil"/>
            </w:tcBorders>
            <w:shd w:val="clear" w:color="000000" w:fill="F2F2F2"/>
            <w:vAlign w:val="center"/>
            <w:hideMark/>
          </w:tcPr>
          <w:p w14:paraId="7923BACA"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2021</w:t>
            </w:r>
          </w:p>
        </w:tc>
        <w:tc>
          <w:tcPr>
            <w:tcW w:w="597" w:type="pct"/>
            <w:tcBorders>
              <w:top w:val="nil"/>
              <w:left w:val="nil"/>
              <w:bottom w:val="single" w:sz="12" w:space="0" w:color="11A3D7"/>
              <w:right w:val="nil"/>
            </w:tcBorders>
            <w:shd w:val="clear" w:color="000000" w:fill="F2F2F2"/>
            <w:vAlign w:val="center"/>
            <w:hideMark/>
          </w:tcPr>
          <w:p w14:paraId="6AC1BEDB"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Viti 2022</w:t>
            </w:r>
          </w:p>
        </w:tc>
        <w:tc>
          <w:tcPr>
            <w:tcW w:w="565" w:type="pct"/>
            <w:tcBorders>
              <w:top w:val="nil"/>
              <w:left w:val="nil"/>
              <w:bottom w:val="single" w:sz="12" w:space="0" w:color="11A3D7"/>
              <w:right w:val="nil"/>
            </w:tcBorders>
            <w:shd w:val="clear" w:color="000000" w:fill="F2F2F2"/>
            <w:vAlign w:val="center"/>
            <w:hideMark/>
          </w:tcPr>
          <w:p w14:paraId="25C3D1EB"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Synimi 2022</w:t>
            </w:r>
          </w:p>
        </w:tc>
        <w:tc>
          <w:tcPr>
            <w:tcW w:w="573" w:type="pct"/>
            <w:tcBorders>
              <w:top w:val="nil"/>
              <w:left w:val="nil"/>
              <w:bottom w:val="single" w:sz="12" w:space="0" w:color="11A3D7"/>
              <w:right w:val="nil"/>
            </w:tcBorders>
            <w:shd w:val="clear" w:color="000000" w:fill="F2F2F2"/>
            <w:vAlign w:val="center"/>
            <w:hideMark/>
          </w:tcPr>
          <w:p w14:paraId="6458EF99" w14:textId="77777777" w:rsidR="00401514" w:rsidRPr="006E6A70" w:rsidRDefault="00401514" w:rsidP="00417283">
            <w:pPr>
              <w:jc w:val="center"/>
              <w:rPr>
                <w:rFonts w:ascii="Bahnschrift" w:eastAsia="Times New Roman" w:hAnsi="Bahnschrift" w:cs="Calibri"/>
                <w:color w:val="595959"/>
                <w:sz w:val="20"/>
                <w:szCs w:val="20"/>
              </w:rPr>
            </w:pPr>
            <w:r w:rsidRPr="006E6A70">
              <w:rPr>
                <w:rFonts w:ascii="Bahnschrift" w:eastAsia="Times New Roman" w:hAnsi="Bahnschrift" w:cs="Calibri"/>
                <w:color w:val="595959"/>
                <w:sz w:val="20"/>
                <w:szCs w:val="20"/>
              </w:rPr>
              <w:t>Trendi</w:t>
            </w:r>
          </w:p>
        </w:tc>
      </w:tr>
      <w:tr w:rsidR="00401514" w:rsidRPr="006E6A70" w14:paraId="2B74981F" w14:textId="77777777" w:rsidTr="00417283">
        <w:trPr>
          <w:trHeight w:val="720"/>
        </w:trPr>
        <w:tc>
          <w:tcPr>
            <w:tcW w:w="565" w:type="pct"/>
            <w:tcBorders>
              <w:top w:val="nil"/>
              <w:left w:val="nil"/>
              <w:bottom w:val="dotted" w:sz="4" w:space="0" w:color="11A3D7"/>
              <w:right w:val="nil"/>
            </w:tcBorders>
            <w:shd w:val="clear" w:color="000000" w:fill="F2F2F2"/>
            <w:vAlign w:val="center"/>
            <w:hideMark/>
          </w:tcPr>
          <w:p w14:paraId="0C095A99"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Planifikimi strategjik</w:t>
            </w:r>
          </w:p>
        </w:tc>
        <w:tc>
          <w:tcPr>
            <w:tcW w:w="1570" w:type="pct"/>
            <w:tcBorders>
              <w:top w:val="nil"/>
              <w:left w:val="nil"/>
              <w:bottom w:val="dotted" w:sz="4" w:space="0" w:color="11A3D7"/>
              <w:right w:val="nil"/>
            </w:tcBorders>
            <w:shd w:val="clear" w:color="000000" w:fill="F2F2F2"/>
            <w:vAlign w:val="center"/>
            <w:hideMark/>
          </w:tcPr>
          <w:p w14:paraId="5DE54B1D"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projekteve në të cilat është angazhuar bashkia (ndryshimi vjetor në numër)</w:t>
            </w:r>
          </w:p>
        </w:tc>
        <w:tc>
          <w:tcPr>
            <w:tcW w:w="565" w:type="pct"/>
            <w:tcBorders>
              <w:top w:val="nil"/>
              <w:left w:val="nil"/>
              <w:bottom w:val="dotted" w:sz="4" w:space="0" w:color="11A3D7"/>
              <w:right w:val="nil"/>
            </w:tcBorders>
            <w:shd w:val="clear" w:color="000000" w:fill="F2F2F2"/>
            <w:noWrap/>
            <w:vAlign w:val="center"/>
            <w:hideMark/>
          </w:tcPr>
          <w:p w14:paraId="407F85D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773DFE3D"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204F5D6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5</w:t>
            </w:r>
          </w:p>
        </w:tc>
        <w:tc>
          <w:tcPr>
            <w:tcW w:w="565" w:type="pct"/>
            <w:tcBorders>
              <w:top w:val="nil"/>
              <w:left w:val="nil"/>
              <w:bottom w:val="dotted" w:sz="4" w:space="0" w:color="11A3D7"/>
              <w:right w:val="nil"/>
            </w:tcBorders>
            <w:shd w:val="clear" w:color="000000" w:fill="F2F2F2"/>
            <w:noWrap/>
            <w:vAlign w:val="center"/>
            <w:hideMark/>
          </w:tcPr>
          <w:p w14:paraId="1FBEF9FC"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 </w:t>
            </w:r>
          </w:p>
        </w:tc>
        <w:tc>
          <w:tcPr>
            <w:tcW w:w="573" w:type="pct"/>
            <w:tcBorders>
              <w:top w:val="single" w:sz="12" w:space="0" w:color="11A3D7"/>
              <w:left w:val="nil"/>
              <w:bottom w:val="dotted" w:sz="4" w:space="0" w:color="11A3D7"/>
              <w:right w:val="nil"/>
            </w:tcBorders>
            <w:shd w:val="clear" w:color="000000" w:fill="C6EFCE"/>
            <w:noWrap/>
            <w:vAlign w:val="center"/>
            <w:hideMark/>
          </w:tcPr>
          <w:p w14:paraId="7C88E98C"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739974D6" w14:textId="77777777" w:rsidTr="00417283">
        <w:trPr>
          <w:trHeight w:val="720"/>
        </w:trPr>
        <w:tc>
          <w:tcPr>
            <w:tcW w:w="565" w:type="pct"/>
            <w:tcBorders>
              <w:top w:val="nil"/>
              <w:left w:val="nil"/>
              <w:bottom w:val="dotted" w:sz="4" w:space="0" w:color="11A3D7"/>
              <w:right w:val="nil"/>
            </w:tcBorders>
            <w:shd w:val="clear" w:color="000000" w:fill="F2F2F2"/>
            <w:vAlign w:val="center"/>
            <w:hideMark/>
          </w:tcPr>
          <w:p w14:paraId="32FCA545"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Zhvillimi i turizmit</w:t>
            </w:r>
          </w:p>
        </w:tc>
        <w:tc>
          <w:tcPr>
            <w:tcW w:w="1570" w:type="pct"/>
            <w:tcBorders>
              <w:top w:val="nil"/>
              <w:left w:val="nil"/>
              <w:bottom w:val="dotted" w:sz="4" w:space="0" w:color="11A3D7"/>
              <w:right w:val="nil"/>
            </w:tcBorders>
            <w:shd w:val="clear" w:color="000000" w:fill="F2F2F2"/>
            <w:vAlign w:val="center"/>
            <w:hideMark/>
          </w:tcPr>
          <w:p w14:paraId="215D10E6"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zyrave të informacionit</w:t>
            </w:r>
          </w:p>
        </w:tc>
        <w:tc>
          <w:tcPr>
            <w:tcW w:w="565" w:type="pct"/>
            <w:tcBorders>
              <w:top w:val="nil"/>
              <w:left w:val="nil"/>
              <w:bottom w:val="dotted" w:sz="4" w:space="0" w:color="11A3D7"/>
              <w:right w:val="nil"/>
            </w:tcBorders>
            <w:shd w:val="clear" w:color="000000" w:fill="F2F2F2"/>
            <w:noWrap/>
            <w:vAlign w:val="center"/>
            <w:hideMark/>
          </w:tcPr>
          <w:p w14:paraId="0A5E105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65" w:type="pct"/>
            <w:tcBorders>
              <w:top w:val="nil"/>
              <w:left w:val="nil"/>
              <w:bottom w:val="dotted" w:sz="4" w:space="0" w:color="11A3D7"/>
              <w:right w:val="nil"/>
            </w:tcBorders>
            <w:shd w:val="clear" w:color="000000" w:fill="F2F2F2"/>
            <w:noWrap/>
            <w:vAlign w:val="center"/>
            <w:hideMark/>
          </w:tcPr>
          <w:p w14:paraId="55A48ED9"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97" w:type="pct"/>
            <w:tcBorders>
              <w:top w:val="nil"/>
              <w:left w:val="nil"/>
              <w:bottom w:val="dotted" w:sz="4" w:space="0" w:color="11A3D7"/>
              <w:right w:val="nil"/>
            </w:tcBorders>
            <w:shd w:val="clear" w:color="000000" w:fill="F2F2F2"/>
            <w:noWrap/>
            <w:vAlign w:val="center"/>
            <w:hideMark/>
          </w:tcPr>
          <w:p w14:paraId="2509071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65" w:type="pct"/>
            <w:tcBorders>
              <w:top w:val="nil"/>
              <w:left w:val="nil"/>
              <w:bottom w:val="dotted" w:sz="4" w:space="0" w:color="11A3D7"/>
              <w:right w:val="nil"/>
            </w:tcBorders>
            <w:shd w:val="clear" w:color="000000" w:fill="F2F2F2"/>
            <w:noWrap/>
            <w:vAlign w:val="center"/>
            <w:hideMark/>
          </w:tcPr>
          <w:p w14:paraId="66625C57"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0</w:t>
            </w:r>
          </w:p>
        </w:tc>
        <w:tc>
          <w:tcPr>
            <w:tcW w:w="573" w:type="pct"/>
            <w:tcBorders>
              <w:top w:val="dotted" w:sz="4" w:space="0" w:color="11A3D7"/>
              <w:left w:val="nil"/>
              <w:bottom w:val="dotted" w:sz="4" w:space="0" w:color="11A3D7"/>
              <w:right w:val="nil"/>
            </w:tcBorders>
            <w:shd w:val="clear" w:color="000000" w:fill="FFEB9C"/>
            <w:noWrap/>
            <w:vAlign w:val="center"/>
            <w:hideMark/>
          </w:tcPr>
          <w:p w14:paraId="667D6506" w14:textId="77777777" w:rsidR="00401514" w:rsidRPr="006E6A70" w:rsidRDefault="00401514" w:rsidP="00417283">
            <w:pPr>
              <w:jc w:val="center"/>
              <w:rPr>
                <w:rFonts w:ascii="Bahnschrift" w:eastAsia="Times New Roman" w:hAnsi="Bahnschrift" w:cs="Calibri"/>
                <w:color w:val="9C5700"/>
                <w:sz w:val="18"/>
                <w:szCs w:val="18"/>
              </w:rPr>
            </w:pPr>
            <w:r w:rsidRPr="006E6A70">
              <w:rPr>
                <w:rFonts w:ascii="Bahnschrift" w:eastAsia="Times New Roman" w:hAnsi="Bahnschrift" w:cs="Calibri"/>
                <w:color w:val="9C5700"/>
                <w:sz w:val="18"/>
                <w:szCs w:val="18"/>
              </w:rPr>
              <w:t>Stabël</w:t>
            </w:r>
          </w:p>
        </w:tc>
      </w:tr>
      <w:tr w:rsidR="00401514" w:rsidRPr="006E6A70" w14:paraId="543A9869" w14:textId="77777777" w:rsidTr="00417283">
        <w:trPr>
          <w:trHeight w:val="720"/>
        </w:trPr>
        <w:tc>
          <w:tcPr>
            <w:tcW w:w="565" w:type="pct"/>
            <w:tcBorders>
              <w:top w:val="nil"/>
              <w:left w:val="nil"/>
              <w:bottom w:val="dotted" w:sz="4" w:space="0" w:color="11A3D7"/>
              <w:right w:val="nil"/>
            </w:tcBorders>
            <w:shd w:val="clear" w:color="000000" w:fill="F2F2F2"/>
            <w:vAlign w:val="center"/>
            <w:hideMark/>
          </w:tcPr>
          <w:p w14:paraId="612437E4"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Zhvillimi i turizmit</w:t>
            </w:r>
          </w:p>
        </w:tc>
        <w:tc>
          <w:tcPr>
            <w:tcW w:w="1570" w:type="pct"/>
            <w:tcBorders>
              <w:top w:val="nil"/>
              <w:left w:val="nil"/>
              <w:bottom w:val="dotted" w:sz="4" w:space="0" w:color="11A3D7"/>
              <w:right w:val="nil"/>
            </w:tcBorders>
            <w:shd w:val="clear" w:color="000000" w:fill="F2F2F2"/>
            <w:vAlign w:val="center"/>
            <w:hideMark/>
          </w:tcPr>
          <w:p w14:paraId="4581134C"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Numri i guidave turistike në vit</w:t>
            </w:r>
          </w:p>
        </w:tc>
        <w:tc>
          <w:tcPr>
            <w:tcW w:w="565" w:type="pct"/>
            <w:tcBorders>
              <w:top w:val="nil"/>
              <w:left w:val="nil"/>
              <w:bottom w:val="dotted" w:sz="4" w:space="0" w:color="11A3D7"/>
              <w:right w:val="nil"/>
            </w:tcBorders>
            <w:shd w:val="clear" w:color="000000" w:fill="F2F2F2"/>
            <w:noWrap/>
            <w:vAlign w:val="center"/>
            <w:hideMark/>
          </w:tcPr>
          <w:p w14:paraId="03CE32E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7</w:t>
            </w:r>
          </w:p>
        </w:tc>
        <w:tc>
          <w:tcPr>
            <w:tcW w:w="565" w:type="pct"/>
            <w:tcBorders>
              <w:top w:val="nil"/>
              <w:left w:val="nil"/>
              <w:bottom w:val="dotted" w:sz="4" w:space="0" w:color="11A3D7"/>
              <w:right w:val="nil"/>
            </w:tcBorders>
            <w:shd w:val="clear" w:color="000000" w:fill="F2F2F2"/>
            <w:noWrap/>
            <w:vAlign w:val="center"/>
            <w:hideMark/>
          </w:tcPr>
          <w:p w14:paraId="1883E87E"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7</w:t>
            </w:r>
          </w:p>
        </w:tc>
        <w:tc>
          <w:tcPr>
            <w:tcW w:w="597" w:type="pct"/>
            <w:tcBorders>
              <w:top w:val="nil"/>
              <w:left w:val="nil"/>
              <w:bottom w:val="dotted" w:sz="4" w:space="0" w:color="11A3D7"/>
              <w:right w:val="nil"/>
            </w:tcBorders>
            <w:shd w:val="clear" w:color="000000" w:fill="F2F2F2"/>
            <w:noWrap/>
            <w:vAlign w:val="center"/>
            <w:hideMark/>
          </w:tcPr>
          <w:p w14:paraId="177AE711"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13</w:t>
            </w:r>
          </w:p>
        </w:tc>
        <w:tc>
          <w:tcPr>
            <w:tcW w:w="565" w:type="pct"/>
            <w:tcBorders>
              <w:top w:val="nil"/>
              <w:left w:val="nil"/>
              <w:bottom w:val="dotted" w:sz="4" w:space="0" w:color="11A3D7"/>
              <w:right w:val="nil"/>
            </w:tcBorders>
            <w:shd w:val="clear" w:color="000000" w:fill="F2F2F2"/>
            <w:noWrap/>
            <w:vAlign w:val="center"/>
            <w:hideMark/>
          </w:tcPr>
          <w:p w14:paraId="60FF40FA"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13</w:t>
            </w:r>
          </w:p>
        </w:tc>
        <w:tc>
          <w:tcPr>
            <w:tcW w:w="573" w:type="pct"/>
            <w:tcBorders>
              <w:top w:val="dotted" w:sz="4" w:space="0" w:color="11A3D7"/>
              <w:left w:val="nil"/>
              <w:bottom w:val="dotted" w:sz="4" w:space="0" w:color="11A3D7"/>
              <w:right w:val="nil"/>
            </w:tcBorders>
            <w:shd w:val="clear" w:color="000000" w:fill="C6EFCE"/>
            <w:noWrap/>
            <w:vAlign w:val="center"/>
            <w:hideMark/>
          </w:tcPr>
          <w:p w14:paraId="3B6CB3CD"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r w:rsidR="00401514" w:rsidRPr="006E6A70" w14:paraId="1383622D" w14:textId="77777777" w:rsidTr="00417283">
        <w:trPr>
          <w:trHeight w:val="720"/>
        </w:trPr>
        <w:tc>
          <w:tcPr>
            <w:tcW w:w="565" w:type="pct"/>
            <w:tcBorders>
              <w:top w:val="nil"/>
              <w:left w:val="nil"/>
              <w:bottom w:val="dotted" w:sz="4" w:space="0" w:color="11A3D7"/>
              <w:right w:val="nil"/>
            </w:tcBorders>
            <w:shd w:val="clear" w:color="000000" w:fill="F2F2F2"/>
            <w:vAlign w:val="center"/>
            <w:hideMark/>
          </w:tcPr>
          <w:p w14:paraId="66F5E549"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Zhvillimi i turizmit</w:t>
            </w:r>
          </w:p>
        </w:tc>
        <w:tc>
          <w:tcPr>
            <w:tcW w:w="1570" w:type="pct"/>
            <w:tcBorders>
              <w:top w:val="nil"/>
              <w:left w:val="nil"/>
              <w:bottom w:val="dotted" w:sz="4" w:space="0" w:color="11A3D7"/>
              <w:right w:val="nil"/>
            </w:tcBorders>
            <w:shd w:val="clear" w:color="000000" w:fill="F2F2F2"/>
            <w:vAlign w:val="center"/>
            <w:hideMark/>
          </w:tcPr>
          <w:p w14:paraId="026A0601" w14:textId="77777777" w:rsidR="00401514" w:rsidRPr="006E6A70" w:rsidRDefault="00401514" w:rsidP="00417283">
            <w:pP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Të ardhurat nga taksa e hoteleve kundrejt totalit të të ardhurave nga taksat  vendore (Raporti në %)</w:t>
            </w:r>
          </w:p>
        </w:tc>
        <w:tc>
          <w:tcPr>
            <w:tcW w:w="565" w:type="pct"/>
            <w:tcBorders>
              <w:top w:val="nil"/>
              <w:left w:val="nil"/>
              <w:bottom w:val="dotted" w:sz="4" w:space="0" w:color="11A3D7"/>
              <w:right w:val="nil"/>
            </w:tcBorders>
            <w:shd w:val="clear" w:color="000000" w:fill="F2F2F2"/>
            <w:noWrap/>
            <w:vAlign w:val="center"/>
            <w:hideMark/>
          </w:tcPr>
          <w:p w14:paraId="3874F7BB"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1</w:t>
            </w:r>
          </w:p>
        </w:tc>
        <w:tc>
          <w:tcPr>
            <w:tcW w:w="565" w:type="pct"/>
            <w:tcBorders>
              <w:top w:val="nil"/>
              <w:left w:val="nil"/>
              <w:bottom w:val="dotted" w:sz="4" w:space="0" w:color="11A3D7"/>
              <w:right w:val="nil"/>
            </w:tcBorders>
            <w:shd w:val="clear" w:color="000000" w:fill="F2F2F2"/>
            <w:noWrap/>
            <w:vAlign w:val="center"/>
            <w:hideMark/>
          </w:tcPr>
          <w:p w14:paraId="7A509095"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w:t>
            </w:r>
          </w:p>
        </w:tc>
        <w:tc>
          <w:tcPr>
            <w:tcW w:w="597" w:type="pct"/>
            <w:tcBorders>
              <w:top w:val="nil"/>
              <w:left w:val="nil"/>
              <w:bottom w:val="dotted" w:sz="4" w:space="0" w:color="11A3D7"/>
              <w:right w:val="nil"/>
            </w:tcBorders>
            <w:shd w:val="clear" w:color="000000" w:fill="F2F2F2"/>
            <w:noWrap/>
            <w:vAlign w:val="center"/>
            <w:hideMark/>
          </w:tcPr>
          <w:p w14:paraId="7FC79830"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3</w:t>
            </w:r>
          </w:p>
        </w:tc>
        <w:tc>
          <w:tcPr>
            <w:tcW w:w="565" w:type="pct"/>
            <w:tcBorders>
              <w:top w:val="nil"/>
              <w:left w:val="nil"/>
              <w:bottom w:val="dotted" w:sz="4" w:space="0" w:color="11A3D7"/>
              <w:right w:val="nil"/>
            </w:tcBorders>
            <w:shd w:val="clear" w:color="000000" w:fill="F2F2F2"/>
            <w:noWrap/>
            <w:vAlign w:val="center"/>
            <w:hideMark/>
          </w:tcPr>
          <w:p w14:paraId="27267794" w14:textId="77777777" w:rsidR="00401514" w:rsidRPr="006E6A70" w:rsidRDefault="00401514" w:rsidP="00417283">
            <w:pPr>
              <w:jc w:val="center"/>
              <w:rPr>
                <w:rFonts w:ascii="Bahnschrift" w:eastAsia="Times New Roman" w:hAnsi="Bahnschrift" w:cs="Calibri"/>
                <w:color w:val="595959"/>
                <w:sz w:val="18"/>
                <w:szCs w:val="18"/>
              </w:rPr>
            </w:pPr>
            <w:r w:rsidRPr="006E6A70">
              <w:rPr>
                <w:rFonts w:ascii="Bahnschrift" w:eastAsia="Times New Roman" w:hAnsi="Bahnschrift" w:cs="Calibri"/>
                <w:color w:val="595959"/>
                <w:sz w:val="18"/>
                <w:szCs w:val="18"/>
              </w:rPr>
              <w:t>2</w:t>
            </w:r>
          </w:p>
        </w:tc>
        <w:tc>
          <w:tcPr>
            <w:tcW w:w="573" w:type="pct"/>
            <w:tcBorders>
              <w:top w:val="dotted" w:sz="4" w:space="0" w:color="11A3D7"/>
              <w:left w:val="nil"/>
              <w:bottom w:val="dotted" w:sz="4" w:space="0" w:color="11A3D7"/>
              <w:right w:val="nil"/>
            </w:tcBorders>
            <w:shd w:val="clear" w:color="000000" w:fill="C6EFCE"/>
            <w:noWrap/>
            <w:vAlign w:val="center"/>
            <w:hideMark/>
          </w:tcPr>
          <w:p w14:paraId="09C63246" w14:textId="77777777" w:rsidR="00401514" w:rsidRPr="006E6A70" w:rsidRDefault="00401514" w:rsidP="00417283">
            <w:pPr>
              <w:jc w:val="center"/>
              <w:rPr>
                <w:rFonts w:ascii="Bahnschrift" w:eastAsia="Times New Roman" w:hAnsi="Bahnschrift" w:cs="Calibri"/>
                <w:color w:val="006100"/>
                <w:sz w:val="18"/>
                <w:szCs w:val="18"/>
              </w:rPr>
            </w:pPr>
            <w:r w:rsidRPr="006E6A70">
              <w:rPr>
                <w:rFonts w:ascii="Bahnschrift" w:eastAsia="Times New Roman" w:hAnsi="Bahnschrift" w:cs="Calibri"/>
                <w:color w:val="006100"/>
                <w:sz w:val="18"/>
                <w:szCs w:val="18"/>
              </w:rPr>
              <w:t>Rritës</w:t>
            </w:r>
          </w:p>
        </w:tc>
      </w:tr>
    </w:tbl>
    <w:p w14:paraId="325A1B69" w14:textId="77777777" w:rsidR="00401514" w:rsidRDefault="00401514" w:rsidP="00401514">
      <w:pPr>
        <w:rPr>
          <w:rFonts w:eastAsia="Times New Roman"/>
        </w:rPr>
      </w:pPr>
    </w:p>
    <w:p w14:paraId="45DA546D" w14:textId="77777777" w:rsidR="00401514" w:rsidRDefault="00401514" w:rsidP="00401514">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63E5A5CC" w14:textId="77777777" w:rsidR="00401514" w:rsidRDefault="00401514" w:rsidP="00401514">
      <w:pPr>
        <w:rPr>
          <w:rFonts w:eastAsia="Times New Roman"/>
        </w:rPr>
      </w:pPr>
    </w:p>
    <w:tbl>
      <w:tblPr>
        <w:tblW w:w="5000" w:type="pct"/>
        <w:tblLook w:val="04A0" w:firstRow="1" w:lastRow="0" w:firstColumn="1" w:lastColumn="0" w:noHBand="0" w:noVBand="1"/>
      </w:tblPr>
      <w:tblGrid>
        <w:gridCol w:w="3726"/>
        <w:gridCol w:w="1157"/>
        <w:gridCol w:w="1157"/>
        <w:gridCol w:w="1157"/>
        <w:gridCol w:w="1157"/>
        <w:gridCol w:w="1006"/>
      </w:tblGrid>
      <w:tr w:rsidR="004D1C8C" w:rsidRPr="004D1C8C" w14:paraId="3FA35CF5" w14:textId="77777777" w:rsidTr="003353FD">
        <w:trPr>
          <w:trHeight w:val="600"/>
          <w:tblHeader/>
        </w:trPr>
        <w:tc>
          <w:tcPr>
            <w:tcW w:w="1992" w:type="pct"/>
            <w:tcBorders>
              <w:top w:val="nil"/>
              <w:left w:val="nil"/>
              <w:bottom w:val="single" w:sz="12" w:space="0" w:color="11A3D7"/>
              <w:right w:val="nil"/>
            </w:tcBorders>
            <w:shd w:val="clear" w:color="000000" w:fill="F2F2F2"/>
            <w:vAlign w:val="center"/>
            <w:hideMark/>
          </w:tcPr>
          <w:p w14:paraId="7C1678E5" w14:textId="77777777" w:rsidR="004D1C8C" w:rsidRPr="004D1C8C" w:rsidRDefault="004D1C8C" w:rsidP="004D1C8C">
            <w:pP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0528D7B7"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0AE837F6"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09B79FDA"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647C2C9C"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0AC84247" w14:textId="77777777" w:rsidR="004D1C8C" w:rsidRPr="004D1C8C" w:rsidRDefault="004D1C8C" w:rsidP="004D1C8C">
            <w:pPr>
              <w:jc w:val="center"/>
              <w:rPr>
                <w:rFonts w:ascii="Bahnschrift" w:eastAsia="Times New Roman" w:hAnsi="Bahnschrift" w:cs="Calibri"/>
                <w:color w:val="595959"/>
                <w:sz w:val="20"/>
                <w:szCs w:val="20"/>
              </w:rPr>
            </w:pPr>
            <w:r w:rsidRPr="004D1C8C">
              <w:rPr>
                <w:rFonts w:ascii="Bahnschrift" w:eastAsia="Times New Roman" w:hAnsi="Bahnschrift" w:cs="Calibri"/>
                <w:color w:val="595959"/>
                <w:sz w:val="20"/>
                <w:szCs w:val="20"/>
              </w:rPr>
              <w:t>Synimi 2022</w:t>
            </w:r>
          </w:p>
        </w:tc>
      </w:tr>
      <w:tr w:rsidR="003353FD" w:rsidRPr="004D1C8C" w14:paraId="6C185A70"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932018F"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TË ARDHURAVE NGA TARIFA E PËRDORIMIT TË TREGJEVE VENDORE (NE LEKE)</w:t>
            </w:r>
          </w:p>
        </w:tc>
        <w:tc>
          <w:tcPr>
            <w:tcW w:w="619" w:type="pct"/>
            <w:tcBorders>
              <w:top w:val="nil"/>
              <w:left w:val="nil"/>
              <w:bottom w:val="dotted" w:sz="4" w:space="0" w:color="11A3D7"/>
              <w:right w:val="nil"/>
            </w:tcBorders>
            <w:shd w:val="clear" w:color="000000" w:fill="F2F2F2"/>
            <w:noWrap/>
            <w:vAlign w:val="center"/>
            <w:hideMark/>
          </w:tcPr>
          <w:p w14:paraId="0E72D3F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663B99A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782887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5577000</w:t>
            </w:r>
          </w:p>
        </w:tc>
        <w:tc>
          <w:tcPr>
            <w:tcW w:w="619" w:type="pct"/>
            <w:tcBorders>
              <w:top w:val="nil"/>
              <w:left w:val="nil"/>
              <w:bottom w:val="dotted" w:sz="4" w:space="0" w:color="11A3D7"/>
              <w:right w:val="nil"/>
            </w:tcBorders>
            <w:shd w:val="clear" w:color="000000" w:fill="F2F2F2"/>
            <w:noWrap/>
            <w:vAlign w:val="center"/>
            <w:hideMark/>
          </w:tcPr>
          <w:p w14:paraId="05BA0D2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5950000</w:t>
            </w:r>
          </w:p>
        </w:tc>
        <w:tc>
          <w:tcPr>
            <w:tcW w:w="531" w:type="pct"/>
            <w:tcBorders>
              <w:top w:val="nil"/>
              <w:left w:val="nil"/>
              <w:bottom w:val="dotted" w:sz="4" w:space="0" w:color="11A3D7"/>
              <w:right w:val="nil"/>
            </w:tcBorders>
            <w:shd w:val="clear" w:color="000000" w:fill="F2F2F2"/>
            <w:noWrap/>
            <w:vAlign w:val="center"/>
            <w:hideMark/>
          </w:tcPr>
          <w:p w14:paraId="4D987048"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7772000</w:t>
            </w:r>
          </w:p>
        </w:tc>
      </w:tr>
      <w:tr w:rsidR="003353FD" w:rsidRPr="004D1C8C" w14:paraId="4E3FB114"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D52642F"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Totali i të ardhurave nga taksat  vendore të bashkisë (ne leke)</w:t>
            </w:r>
          </w:p>
        </w:tc>
        <w:tc>
          <w:tcPr>
            <w:tcW w:w="619" w:type="pct"/>
            <w:tcBorders>
              <w:top w:val="nil"/>
              <w:left w:val="nil"/>
              <w:bottom w:val="dotted" w:sz="4" w:space="0" w:color="11A3D7"/>
              <w:right w:val="nil"/>
            </w:tcBorders>
            <w:shd w:val="clear" w:color="000000" w:fill="F2F2F2"/>
            <w:noWrap/>
            <w:vAlign w:val="center"/>
            <w:hideMark/>
          </w:tcPr>
          <w:p w14:paraId="5CDA55A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3F160918"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40274000</w:t>
            </w:r>
          </w:p>
        </w:tc>
        <w:tc>
          <w:tcPr>
            <w:tcW w:w="619" w:type="pct"/>
            <w:tcBorders>
              <w:top w:val="nil"/>
              <w:left w:val="nil"/>
              <w:bottom w:val="dotted" w:sz="4" w:space="0" w:color="11A3D7"/>
              <w:right w:val="nil"/>
            </w:tcBorders>
            <w:shd w:val="clear" w:color="000000" w:fill="F2F2F2"/>
            <w:noWrap/>
            <w:vAlign w:val="center"/>
            <w:hideMark/>
          </w:tcPr>
          <w:p w14:paraId="4B67B47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45969000</w:t>
            </w:r>
          </w:p>
        </w:tc>
        <w:tc>
          <w:tcPr>
            <w:tcW w:w="619" w:type="pct"/>
            <w:tcBorders>
              <w:top w:val="nil"/>
              <w:left w:val="nil"/>
              <w:bottom w:val="dotted" w:sz="4" w:space="0" w:color="11A3D7"/>
              <w:right w:val="nil"/>
            </w:tcBorders>
            <w:shd w:val="clear" w:color="000000" w:fill="F2F2F2"/>
            <w:noWrap/>
            <w:vAlign w:val="center"/>
            <w:hideMark/>
          </w:tcPr>
          <w:p w14:paraId="6483DFE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45481000</w:t>
            </w:r>
          </w:p>
        </w:tc>
        <w:tc>
          <w:tcPr>
            <w:tcW w:w="531" w:type="pct"/>
            <w:tcBorders>
              <w:top w:val="nil"/>
              <w:left w:val="nil"/>
              <w:bottom w:val="dotted" w:sz="4" w:space="0" w:color="11A3D7"/>
              <w:right w:val="nil"/>
            </w:tcBorders>
            <w:shd w:val="clear" w:color="000000" w:fill="F2F2F2"/>
            <w:noWrap/>
            <w:vAlign w:val="center"/>
            <w:hideMark/>
          </w:tcPr>
          <w:p w14:paraId="323249A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50748000</w:t>
            </w:r>
          </w:p>
        </w:tc>
      </w:tr>
      <w:tr w:rsidR="003353FD" w:rsidRPr="004D1C8C" w14:paraId="32B9E79B"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C793550"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MATERIALEVE PROMOCIOLE TË PRODHUARA (HARTA, GUIDA, ETJ)</w:t>
            </w:r>
          </w:p>
        </w:tc>
        <w:tc>
          <w:tcPr>
            <w:tcW w:w="619" w:type="pct"/>
            <w:tcBorders>
              <w:top w:val="nil"/>
              <w:left w:val="nil"/>
              <w:bottom w:val="dotted" w:sz="4" w:space="0" w:color="11A3D7"/>
              <w:right w:val="nil"/>
            </w:tcBorders>
            <w:shd w:val="clear" w:color="000000" w:fill="F2F2F2"/>
            <w:noWrap/>
            <w:vAlign w:val="center"/>
            <w:hideMark/>
          </w:tcPr>
          <w:p w14:paraId="50FF313A"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9105EF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4178B2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2500</w:t>
            </w:r>
          </w:p>
        </w:tc>
        <w:tc>
          <w:tcPr>
            <w:tcW w:w="619" w:type="pct"/>
            <w:tcBorders>
              <w:top w:val="nil"/>
              <w:left w:val="nil"/>
              <w:bottom w:val="dotted" w:sz="4" w:space="0" w:color="11A3D7"/>
              <w:right w:val="nil"/>
            </w:tcBorders>
            <w:shd w:val="clear" w:color="000000" w:fill="F2F2F2"/>
            <w:noWrap/>
            <w:vAlign w:val="center"/>
            <w:hideMark/>
          </w:tcPr>
          <w:p w14:paraId="0642798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3000</w:t>
            </w:r>
          </w:p>
        </w:tc>
        <w:tc>
          <w:tcPr>
            <w:tcW w:w="531" w:type="pct"/>
            <w:tcBorders>
              <w:top w:val="nil"/>
              <w:left w:val="nil"/>
              <w:bottom w:val="dotted" w:sz="4" w:space="0" w:color="11A3D7"/>
              <w:right w:val="nil"/>
            </w:tcBorders>
            <w:shd w:val="clear" w:color="000000" w:fill="F2F2F2"/>
            <w:noWrap/>
            <w:vAlign w:val="center"/>
            <w:hideMark/>
          </w:tcPr>
          <w:p w14:paraId="3F3D6E3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3000 </w:t>
            </w:r>
          </w:p>
        </w:tc>
      </w:tr>
      <w:tr w:rsidR="003353FD" w:rsidRPr="004D1C8C" w14:paraId="6F3C9EEC"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20F704EB"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Shpenzime për mbështetjen e turizmit</w:t>
            </w:r>
          </w:p>
        </w:tc>
        <w:tc>
          <w:tcPr>
            <w:tcW w:w="619" w:type="pct"/>
            <w:tcBorders>
              <w:top w:val="nil"/>
              <w:left w:val="nil"/>
              <w:bottom w:val="dotted" w:sz="4" w:space="0" w:color="11A3D7"/>
              <w:right w:val="nil"/>
            </w:tcBorders>
            <w:shd w:val="clear" w:color="000000" w:fill="F2F2F2"/>
            <w:noWrap/>
            <w:vAlign w:val="center"/>
            <w:hideMark/>
          </w:tcPr>
          <w:p w14:paraId="3F847C8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58A9C94A"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49C06F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0C3AE2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22671160</w:t>
            </w:r>
          </w:p>
        </w:tc>
        <w:tc>
          <w:tcPr>
            <w:tcW w:w="531" w:type="pct"/>
            <w:tcBorders>
              <w:top w:val="nil"/>
              <w:left w:val="nil"/>
              <w:bottom w:val="dotted" w:sz="4" w:space="0" w:color="11A3D7"/>
              <w:right w:val="nil"/>
            </w:tcBorders>
            <w:shd w:val="clear" w:color="000000" w:fill="F2F2F2"/>
            <w:noWrap/>
            <w:vAlign w:val="center"/>
            <w:hideMark/>
          </w:tcPr>
          <w:p w14:paraId="1DFC32F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24512000</w:t>
            </w:r>
          </w:p>
        </w:tc>
      </w:tr>
      <w:tr w:rsidR="003353FD" w:rsidRPr="004D1C8C" w14:paraId="03AFD8F1"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03A9B87A"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punonjesve per  zhvillimitn e Turizmit</w:t>
            </w:r>
          </w:p>
        </w:tc>
        <w:tc>
          <w:tcPr>
            <w:tcW w:w="619" w:type="pct"/>
            <w:tcBorders>
              <w:top w:val="nil"/>
              <w:left w:val="nil"/>
              <w:bottom w:val="dotted" w:sz="4" w:space="0" w:color="11A3D7"/>
              <w:right w:val="nil"/>
            </w:tcBorders>
            <w:shd w:val="clear" w:color="000000" w:fill="F2F2F2"/>
            <w:noWrap/>
            <w:vAlign w:val="center"/>
            <w:hideMark/>
          </w:tcPr>
          <w:p w14:paraId="2116D3C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3C80AC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C52740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w:t>
            </w:r>
          </w:p>
        </w:tc>
        <w:tc>
          <w:tcPr>
            <w:tcW w:w="619" w:type="pct"/>
            <w:tcBorders>
              <w:top w:val="nil"/>
              <w:left w:val="nil"/>
              <w:bottom w:val="dotted" w:sz="4" w:space="0" w:color="11A3D7"/>
              <w:right w:val="nil"/>
            </w:tcBorders>
            <w:shd w:val="clear" w:color="000000" w:fill="F2F2F2"/>
            <w:noWrap/>
            <w:vAlign w:val="center"/>
            <w:hideMark/>
          </w:tcPr>
          <w:p w14:paraId="723ABE9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w:t>
            </w:r>
          </w:p>
        </w:tc>
        <w:tc>
          <w:tcPr>
            <w:tcW w:w="531" w:type="pct"/>
            <w:tcBorders>
              <w:top w:val="nil"/>
              <w:left w:val="nil"/>
              <w:bottom w:val="dotted" w:sz="4" w:space="0" w:color="11A3D7"/>
              <w:right w:val="nil"/>
            </w:tcBorders>
            <w:shd w:val="clear" w:color="000000" w:fill="F2F2F2"/>
            <w:noWrap/>
            <w:vAlign w:val="center"/>
            <w:hideMark/>
          </w:tcPr>
          <w:p w14:paraId="52AE4C3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w:t>
            </w:r>
          </w:p>
        </w:tc>
      </w:tr>
      <w:tr w:rsidR="003353FD" w:rsidRPr="004D1C8C" w14:paraId="234D36E4"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0C22570B"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GUIDAVE TURISTIKE</w:t>
            </w:r>
          </w:p>
        </w:tc>
        <w:tc>
          <w:tcPr>
            <w:tcW w:w="619" w:type="pct"/>
            <w:tcBorders>
              <w:top w:val="nil"/>
              <w:left w:val="nil"/>
              <w:bottom w:val="dotted" w:sz="4" w:space="0" w:color="11A3D7"/>
              <w:right w:val="nil"/>
            </w:tcBorders>
            <w:shd w:val="clear" w:color="000000" w:fill="F2F2F2"/>
            <w:noWrap/>
            <w:vAlign w:val="center"/>
            <w:hideMark/>
          </w:tcPr>
          <w:p w14:paraId="1C71EB0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95267E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4969B6A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7791106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w:t>
            </w:r>
          </w:p>
        </w:tc>
        <w:tc>
          <w:tcPr>
            <w:tcW w:w="531" w:type="pct"/>
            <w:tcBorders>
              <w:top w:val="nil"/>
              <w:left w:val="nil"/>
              <w:bottom w:val="dotted" w:sz="4" w:space="0" w:color="11A3D7"/>
              <w:right w:val="nil"/>
            </w:tcBorders>
            <w:shd w:val="clear" w:color="000000" w:fill="F2F2F2"/>
            <w:noWrap/>
            <w:vAlign w:val="center"/>
            <w:hideMark/>
          </w:tcPr>
          <w:p w14:paraId="132F93F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w:t>
            </w:r>
          </w:p>
        </w:tc>
      </w:tr>
      <w:tr w:rsidR="003353FD" w:rsidRPr="004D1C8C" w14:paraId="35F9FD1B"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43F8478"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TË ARDHURAT NGA TAKSA E QENDRIMIT NË HOTEL NË LEKË</w:t>
            </w:r>
          </w:p>
        </w:tc>
        <w:tc>
          <w:tcPr>
            <w:tcW w:w="619" w:type="pct"/>
            <w:tcBorders>
              <w:top w:val="nil"/>
              <w:left w:val="nil"/>
              <w:bottom w:val="dotted" w:sz="4" w:space="0" w:color="11A3D7"/>
              <w:right w:val="nil"/>
            </w:tcBorders>
            <w:shd w:val="clear" w:color="000000" w:fill="F2F2F2"/>
            <w:noWrap/>
            <w:vAlign w:val="center"/>
            <w:hideMark/>
          </w:tcPr>
          <w:p w14:paraId="73C9DFE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229FD23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372000</w:t>
            </w:r>
          </w:p>
        </w:tc>
        <w:tc>
          <w:tcPr>
            <w:tcW w:w="619" w:type="pct"/>
            <w:tcBorders>
              <w:top w:val="nil"/>
              <w:left w:val="nil"/>
              <w:bottom w:val="dotted" w:sz="4" w:space="0" w:color="11A3D7"/>
              <w:right w:val="nil"/>
            </w:tcBorders>
            <w:shd w:val="clear" w:color="000000" w:fill="F2F2F2"/>
            <w:noWrap/>
            <w:vAlign w:val="center"/>
            <w:hideMark/>
          </w:tcPr>
          <w:p w14:paraId="684FBF5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994000</w:t>
            </w:r>
          </w:p>
        </w:tc>
        <w:tc>
          <w:tcPr>
            <w:tcW w:w="619" w:type="pct"/>
            <w:tcBorders>
              <w:top w:val="nil"/>
              <w:left w:val="nil"/>
              <w:bottom w:val="dotted" w:sz="4" w:space="0" w:color="11A3D7"/>
              <w:right w:val="nil"/>
            </w:tcBorders>
            <w:shd w:val="clear" w:color="000000" w:fill="F2F2F2"/>
            <w:noWrap/>
            <w:vAlign w:val="center"/>
            <w:hideMark/>
          </w:tcPr>
          <w:p w14:paraId="566D9F5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1354000</w:t>
            </w:r>
          </w:p>
        </w:tc>
        <w:tc>
          <w:tcPr>
            <w:tcW w:w="531" w:type="pct"/>
            <w:tcBorders>
              <w:top w:val="nil"/>
              <w:left w:val="nil"/>
              <w:bottom w:val="dotted" w:sz="4" w:space="0" w:color="11A3D7"/>
              <w:right w:val="nil"/>
            </w:tcBorders>
            <w:shd w:val="clear" w:color="000000" w:fill="F2F2F2"/>
            <w:noWrap/>
            <w:vAlign w:val="center"/>
            <w:hideMark/>
          </w:tcPr>
          <w:p w14:paraId="4686A1C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1175000</w:t>
            </w:r>
          </w:p>
        </w:tc>
      </w:tr>
      <w:tr w:rsidR="003353FD" w:rsidRPr="004D1C8C" w14:paraId="2A4BFACE"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526FC129"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TURISTËVE QË MARRIN INFORMACION NGA ZYRA E INFORMIMIT TË BASHKISË</w:t>
            </w:r>
          </w:p>
        </w:tc>
        <w:tc>
          <w:tcPr>
            <w:tcW w:w="619" w:type="pct"/>
            <w:tcBorders>
              <w:top w:val="nil"/>
              <w:left w:val="nil"/>
              <w:bottom w:val="dotted" w:sz="4" w:space="0" w:color="11A3D7"/>
              <w:right w:val="nil"/>
            </w:tcBorders>
            <w:shd w:val="clear" w:color="000000" w:fill="F2F2F2"/>
            <w:noWrap/>
            <w:vAlign w:val="center"/>
            <w:hideMark/>
          </w:tcPr>
          <w:p w14:paraId="24521F4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D85E6E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9000</w:t>
            </w:r>
          </w:p>
        </w:tc>
        <w:tc>
          <w:tcPr>
            <w:tcW w:w="619" w:type="pct"/>
            <w:tcBorders>
              <w:top w:val="nil"/>
              <w:left w:val="nil"/>
              <w:bottom w:val="dotted" w:sz="4" w:space="0" w:color="11A3D7"/>
              <w:right w:val="nil"/>
            </w:tcBorders>
            <w:shd w:val="clear" w:color="000000" w:fill="F2F2F2"/>
            <w:noWrap/>
            <w:vAlign w:val="center"/>
            <w:hideMark/>
          </w:tcPr>
          <w:p w14:paraId="14F7905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15000</w:t>
            </w:r>
          </w:p>
        </w:tc>
        <w:tc>
          <w:tcPr>
            <w:tcW w:w="619" w:type="pct"/>
            <w:tcBorders>
              <w:top w:val="nil"/>
              <w:left w:val="nil"/>
              <w:bottom w:val="dotted" w:sz="4" w:space="0" w:color="11A3D7"/>
              <w:right w:val="nil"/>
            </w:tcBorders>
            <w:shd w:val="clear" w:color="000000" w:fill="F2F2F2"/>
            <w:noWrap/>
            <w:vAlign w:val="center"/>
            <w:hideMark/>
          </w:tcPr>
          <w:p w14:paraId="78695FCD"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50000</w:t>
            </w:r>
          </w:p>
        </w:tc>
        <w:tc>
          <w:tcPr>
            <w:tcW w:w="531" w:type="pct"/>
            <w:tcBorders>
              <w:top w:val="nil"/>
              <w:left w:val="nil"/>
              <w:bottom w:val="dotted" w:sz="4" w:space="0" w:color="11A3D7"/>
              <w:right w:val="nil"/>
            </w:tcBorders>
            <w:shd w:val="clear" w:color="000000" w:fill="F2F2F2"/>
            <w:noWrap/>
            <w:vAlign w:val="center"/>
            <w:hideMark/>
          </w:tcPr>
          <w:p w14:paraId="7D8D218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80000</w:t>
            </w:r>
          </w:p>
        </w:tc>
      </w:tr>
      <w:tr w:rsidR="003353FD" w:rsidRPr="004D1C8C" w14:paraId="1AEB16C9"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FE184AE"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TURISTËVE TË AKOMODUAR NË HOTELE</w:t>
            </w:r>
          </w:p>
        </w:tc>
        <w:tc>
          <w:tcPr>
            <w:tcW w:w="619" w:type="pct"/>
            <w:tcBorders>
              <w:top w:val="nil"/>
              <w:left w:val="nil"/>
              <w:bottom w:val="dotted" w:sz="4" w:space="0" w:color="11A3D7"/>
              <w:right w:val="nil"/>
            </w:tcBorders>
            <w:shd w:val="clear" w:color="000000" w:fill="F2F2F2"/>
            <w:noWrap/>
            <w:vAlign w:val="center"/>
            <w:hideMark/>
          </w:tcPr>
          <w:p w14:paraId="49ABEAD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35E107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8500</w:t>
            </w:r>
          </w:p>
        </w:tc>
        <w:tc>
          <w:tcPr>
            <w:tcW w:w="619" w:type="pct"/>
            <w:tcBorders>
              <w:top w:val="nil"/>
              <w:left w:val="nil"/>
              <w:bottom w:val="dotted" w:sz="4" w:space="0" w:color="11A3D7"/>
              <w:right w:val="nil"/>
            </w:tcBorders>
            <w:shd w:val="clear" w:color="000000" w:fill="F2F2F2"/>
            <w:noWrap/>
            <w:vAlign w:val="center"/>
            <w:hideMark/>
          </w:tcPr>
          <w:p w14:paraId="2AAA08C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25000</w:t>
            </w:r>
          </w:p>
        </w:tc>
        <w:tc>
          <w:tcPr>
            <w:tcW w:w="619" w:type="pct"/>
            <w:tcBorders>
              <w:top w:val="nil"/>
              <w:left w:val="nil"/>
              <w:bottom w:val="dotted" w:sz="4" w:space="0" w:color="11A3D7"/>
              <w:right w:val="nil"/>
            </w:tcBorders>
            <w:shd w:val="clear" w:color="000000" w:fill="F2F2F2"/>
            <w:noWrap/>
            <w:vAlign w:val="center"/>
            <w:hideMark/>
          </w:tcPr>
          <w:p w14:paraId="581ED36A"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28700</w:t>
            </w:r>
          </w:p>
        </w:tc>
        <w:tc>
          <w:tcPr>
            <w:tcW w:w="531" w:type="pct"/>
            <w:tcBorders>
              <w:top w:val="nil"/>
              <w:left w:val="nil"/>
              <w:bottom w:val="dotted" w:sz="4" w:space="0" w:color="11A3D7"/>
              <w:right w:val="nil"/>
            </w:tcBorders>
            <w:shd w:val="clear" w:color="000000" w:fill="F2F2F2"/>
            <w:noWrap/>
            <w:vAlign w:val="center"/>
            <w:hideMark/>
          </w:tcPr>
          <w:p w14:paraId="31A17AA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16800</w:t>
            </w:r>
          </w:p>
        </w:tc>
      </w:tr>
      <w:tr w:rsidR="003353FD" w:rsidRPr="004D1C8C" w14:paraId="40C222ED"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7D5E6C0"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Subjekte të sistemuara në Tregun e Ushqimeve</w:t>
            </w:r>
          </w:p>
        </w:tc>
        <w:tc>
          <w:tcPr>
            <w:tcW w:w="619" w:type="pct"/>
            <w:tcBorders>
              <w:top w:val="nil"/>
              <w:left w:val="nil"/>
              <w:bottom w:val="dotted" w:sz="4" w:space="0" w:color="11A3D7"/>
              <w:right w:val="nil"/>
            </w:tcBorders>
            <w:shd w:val="clear" w:color="000000" w:fill="F2F2F2"/>
            <w:noWrap/>
            <w:vAlign w:val="center"/>
            <w:hideMark/>
          </w:tcPr>
          <w:p w14:paraId="7402236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114DD1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873927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14</w:t>
            </w:r>
          </w:p>
        </w:tc>
        <w:tc>
          <w:tcPr>
            <w:tcW w:w="619" w:type="pct"/>
            <w:tcBorders>
              <w:top w:val="nil"/>
              <w:left w:val="nil"/>
              <w:bottom w:val="dotted" w:sz="4" w:space="0" w:color="11A3D7"/>
              <w:right w:val="nil"/>
            </w:tcBorders>
            <w:shd w:val="clear" w:color="000000" w:fill="F2F2F2"/>
            <w:noWrap/>
            <w:vAlign w:val="center"/>
            <w:hideMark/>
          </w:tcPr>
          <w:p w14:paraId="34C63BB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14</w:t>
            </w:r>
          </w:p>
        </w:tc>
        <w:tc>
          <w:tcPr>
            <w:tcW w:w="531" w:type="pct"/>
            <w:tcBorders>
              <w:top w:val="nil"/>
              <w:left w:val="nil"/>
              <w:bottom w:val="dotted" w:sz="4" w:space="0" w:color="11A3D7"/>
              <w:right w:val="nil"/>
            </w:tcBorders>
            <w:shd w:val="clear" w:color="000000" w:fill="F2F2F2"/>
            <w:noWrap/>
            <w:vAlign w:val="center"/>
            <w:hideMark/>
          </w:tcPr>
          <w:p w14:paraId="33EDB19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6A28A9B6"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2C2C5B9"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Subjekte të sistemuara në Tregun e Gjësë së Gjallë</w:t>
            </w:r>
          </w:p>
        </w:tc>
        <w:tc>
          <w:tcPr>
            <w:tcW w:w="619" w:type="pct"/>
            <w:tcBorders>
              <w:top w:val="nil"/>
              <w:left w:val="nil"/>
              <w:bottom w:val="dotted" w:sz="4" w:space="0" w:color="11A3D7"/>
              <w:right w:val="nil"/>
            </w:tcBorders>
            <w:shd w:val="clear" w:color="000000" w:fill="F2F2F2"/>
            <w:noWrap/>
            <w:vAlign w:val="center"/>
            <w:hideMark/>
          </w:tcPr>
          <w:p w14:paraId="35282C1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12F445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D5DB85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3F75A95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c>
          <w:tcPr>
            <w:tcW w:w="531" w:type="pct"/>
            <w:tcBorders>
              <w:top w:val="nil"/>
              <w:left w:val="nil"/>
              <w:bottom w:val="dotted" w:sz="4" w:space="0" w:color="11A3D7"/>
              <w:right w:val="nil"/>
            </w:tcBorders>
            <w:shd w:val="clear" w:color="000000" w:fill="F2F2F2"/>
            <w:noWrap/>
            <w:vAlign w:val="center"/>
            <w:hideMark/>
          </w:tcPr>
          <w:p w14:paraId="1FED357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4D549E63"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5038DA6"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TOTAL I ZYRAVE TË INFORMACIONIT</w:t>
            </w:r>
          </w:p>
        </w:tc>
        <w:tc>
          <w:tcPr>
            <w:tcW w:w="619" w:type="pct"/>
            <w:tcBorders>
              <w:top w:val="nil"/>
              <w:left w:val="nil"/>
              <w:bottom w:val="dotted" w:sz="4" w:space="0" w:color="11A3D7"/>
              <w:right w:val="nil"/>
            </w:tcBorders>
            <w:shd w:val="clear" w:color="000000" w:fill="F2F2F2"/>
            <w:noWrap/>
            <w:vAlign w:val="center"/>
            <w:hideMark/>
          </w:tcPr>
          <w:p w14:paraId="645DEDA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273CD8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619" w:type="pct"/>
            <w:tcBorders>
              <w:top w:val="nil"/>
              <w:left w:val="nil"/>
              <w:bottom w:val="dotted" w:sz="4" w:space="0" w:color="11A3D7"/>
              <w:right w:val="nil"/>
            </w:tcBorders>
            <w:shd w:val="clear" w:color="000000" w:fill="F2F2F2"/>
            <w:noWrap/>
            <w:vAlign w:val="center"/>
            <w:hideMark/>
          </w:tcPr>
          <w:p w14:paraId="2FA193E8"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619" w:type="pct"/>
            <w:tcBorders>
              <w:top w:val="nil"/>
              <w:left w:val="nil"/>
              <w:bottom w:val="dotted" w:sz="4" w:space="0" w:color="11A3D7"/>
              <w:right w:val="nil"/>
            </w:tcBorders>
            <w:shd w:val="clear" w:color="000000" w:fill="F2F2F2"/>
            <w:noWrap/>
            <w:vAlign w:val="center"/>
            <w:hideMark/>
          </w:tcPr>
          <w:p w14:paraId="64B4048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531" w:type="pct"/>
            <w:tcBorders>
              <w:top w:val="nil"/>
              <w:left w:val="nil"/>
              <w:bottom w:val="dotted" w:sz="4" w:space="0" w:color="11A3D7"/>
              <w:right w:val="nil"/>
            </w:tcBorders>
            <w:shd w:val="clear" w:color="000000" w:fill="F2F2F2"/>
            <w:noWrap/>
            <w:vAlign w:val="center"/>
            <w:hideMark/>
          </w:tcPr>
          <w:p w14:paraId="691E5FF8"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4D1C8C" w14:paraId="4C2D6D18"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24D0804"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 xml:space="preserve">NUMRI I PROJEKTEVE NË TË CILAT ËSHTË ANGAZHUAR BASHKIA </w:t>
            </w:r>
          </w:p>
        </w:tc>
        <w:tc>
          <w:tcPr>
            <w:tcW w:w="619" w:type="pct"/>
            <w:tcBorders>
              <w:top w:val="nil"/>
              <w:left w:val="nil"/>
              <w:bottom w:val="dotted" w:sz="4" w:space="0" w:color="11A3D7"/>
              <w:right w:val="nil"/>
            </w:tcBorders>
            <w:shd w:val="clear" w:color="000000" w:fill="F2F2F2"/>
            <w:noWrap/>
            <w:vAlign w:val="center"/>
            <w:hideMark/>
          </w:tcPr>
          <w:p w14:paraId="2039694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589A5B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CA7F351"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w:t>
            </w:r>
          </w:p>
        </w:tc>
        <w:tc>
          <w:tcPr>
            <w:tcW w:w="619" w:type="pct"/>
            <w:tcBorders>
              <w:top w:val="nil"/>
              <w:left w:val="nil"/>
              <w:bottom w:val="dotted" w:sz="4" w:space="0" w:color="11A3D7"/>
              <w:right w:val="nil"/>
            </w:tcBorders>
            <w:shd w:val="clear" w:color="000000" w:fill="F2F2F2"/>
            <w:noWrap/>
            <w:vAlign w:val="center"/>
            <w:hideMark/>
          </w:tcPr>
          <w:p w14:paraId="722E31F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c>
          <w:tcPr>
            <w:tcW w:w="531" w:type="pct"/>
            <w:tcBorders>
              <w:top w:val="nil"/>
              <w:left w:val="nil"/>
              <w:bottom w:val="dotted" w:sz="4" w:space="0" w:color="11A3D7"/>
              <w:right w:val="nil"/>
            </w:tcBorders>
            <w:shd w:val="clear" w:color="000000" w:fill="F2F2F2"/>
            <w:noWrap/>
            <w:vAlign w:val="center"/>
            <w:hideMark/>
          </w:tcPr>
          <w:p w14:paraId="714055EE"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bl>
    <w:p w14:paraId="05BEFF46" w14:textId="77777777" w:rsidR="00401514" w:rsidRDefault="00401514" w:rsidP="00401514">
      <w:pPr>
        <w:rPr>
          <w:rFonts w:eastAsia="Times New Roman"/>
        </w:rPr>
      </w:pPr>
    </w:p>
    <w:p w14:paraId="0B53D3D6"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Dy fja</w:t>
      </w:r>
      <w:r w:rsidR="00D06DBF">
        <w:rPr>
          <w:rFonts w:ascii="Bahnschrift" w:hAnsi="Bahnschrift"/>
          <w:b/>
          <w:bCs/>
          <w:color w:val="000000"/>
          <w:sz w:val="22"/>
          <w:szCs w:val="22"/>
        </w:rPr>
        <w:t>lë mbi realizimin e shërbimeve:</w:t>
      </w:r>
    </w:p>
    <w:p w14:paraId="29F25D16" w14:textId="77777777" w:rsidR="00417283" w:rsidRDefault="00E519C3"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22"/>
        </w:rPr>
      </w:pPr>
      <w:r>
        <w:rPr>
          <w:rFonts w:ascii="Bahnschrift" w:hAnsi="Bahnschrift"/>
          <w:bCs/>
          <w:color w:val="000000"/>
          <w:sz w:val="22"/>
          <w:szCs w:val="22"/>
        </w:rPr>
        <w:t>Turizmi është një nga degët kryesore në mbështetje të zhvillimit ekonomik të qytetit, ku gjatë vitit 2022 numri i turistëve është rritur  me 74% krahasuar me vitin 2021 dhe të ardhurat nga taksat e qëndrimit në hotel janë rritur me 26,6% në krahasim me të ardhurat e mbledhura në 2021. Bashkia ka punuar gjithashtu me rritjen e projekteve n</w:t>
      </w:r>
      <w:r w:rsidR="00DB2E39">
        <w:rPr>
          <w:rFonts w:ascii="Bahnschrift" w:hAnsi="Bahnschrift"/>
          <w:bCs/>
          <w:color w:val="000000"/>
          <w:sz w:val="22"/>
          <w:szCs w:val="22"/>
        </w:rPr>
        <w:t>ë</w:t>
      </w:r>
      <w:r>
        <w:rPr>
          <w:rFonts w:ascii="Bahnschrift" w:hAnsi="Bahnschrift"/>
          <w:bCs/>
          <w:color w:val="000000"/>
          <w:sz w:val="22"/>
          <w:szCs w:val="22"/>
        </w:rPr>
        <w:t xml:space="preserve"> t</w:t>
      </w:r>
      <w:r w:rsidR="00DB2E39">
        <w:rPr>
          <w:rFonts w:ascii="Bahnschrift" w:hAnsi="Bahnschrift"/>
          <w:bCs/>
          <w:color w:val="000000"/>
          <w:sz w:val="22"/>
          <w:szCs w:val="22"/>
        </w:rPr>
        <w:t>ë</w:t>
      </w:r>
      <w:r>
        <w:rPr>
          <w:rFonts w:ascii="Bahnschrift" w:hAnsi="Bahnschrift"/>
          <w:bCs/>
          <w:color w:val="000000"/>
          <w:sz w:val="22"/>
          <w:szCs w:val="22"/>
        </w:rPr>
        <w:t xml:space="preserve"> cilat </w:t>
      </w:r>
      <w:r w:rsidR="00DB2E39">
        <w:rPr>
          <w:rFonts w:ascii="Bahnschrift" w:hAnsi="Bahnschrift"/>
          <w:bCs/>
          <w:color w:val="000000"/>
          <w:sz w:val="22"/>
          <w:szCs w:val="22"/>
        </w:rPr>
        <w:t>ë</w:t>
      </w:r>
      <w:r>
        <w:rPr>
          <w:rFonts w:ascii="Bahnschrift" w:hAnsi="Bahnschrift"/>
          <w:bCs/>
          <w:color w:val="000000"/>
          <w:sz w:val="22"/>
          <w:szCs w:val="22"/>
        </w:rPr>
        <w:t>sht</w:t>
      </w:r>
      <w:r w:rsidR="00DB2E39">
        <w:rPr>
          <w:rFonts w:ascii="Bahnschrift" w:hAnsi="Bahnschrift"/>
          <w:bCs/>
          <w:color w:val="000000"/>
          <w:sz w:val="22"/>
          <w:szCs w:val="22"/>
        </w:rPr>
        <w:t>ë</w:t>
      </w:r>
      <w:r>
        <w:rPr>
          <w:rFonts w:ascii="Bahnschrift" w:hAnsi="Bahnschrift"/>
          <w:bCs/>
          <w:color w:val="000000"/>
          <w:sz w:val="22"/>
          <w:szCs w:val="22"/>
        </w:rPr>
        <w:t xml:space="preserve"> angazhuar. N</w:t>
      </w:r>
      <w:r w:rsidR="00DB2E39">
        <w:rPr>
          <w:rFonts w:ascii="Bahnschrift" w:hAnsi="Bahnschrift"/>
          <w:bCs/>
          <w:color w:val="000000"/>
          <w:sz w:val="22"/>
          <w:szCs w:val="22"/>
        </w:rPr>
        <w:t>ë</w:t>
      </w:r>
      <w:r>
        <w:rPr>
          <w:rFonts w:ascii="Bahnschrift" w:hAnsi="Bahnschrift"/>
          <w:bCs/>
          <w:color w:val="000000"/>
          <w:sz w:val="22"/>
          <w:szCs w:val="22"/>
        </w:rPr>
        <w:t xml:space="preserve"> fokus t</w:t>
      </w:r>
      <w:r w:rsidR="00DB2E39">
        <w:rPr>
          <w:rFonts w:ascii="Bahnschrift" w:hAnsi="Bahnschrift"/>
          <w:bCs/>
          <w:color w:val="000000"/>
          <w:sz w:val="22"/>
          <w:szCs w:val="22"/>
        </w:rPr>
        <w:t>ë</w:t>
      </w:r>
      <w:r>
        <w:rPr>
          <w:rFonts w:ascii="Bahnschrift" w:hAnsi="Bahnschrift"/>
          <w:bCs/>
          <w:color w:val="000000"/>
          <w:sz w:val="22"/>
          <w:szCs w:val="22"/>
        </w:rPr>
        <w:t xml:space="preserve"> pun</w:t>
      </w:r>
      <w:r w:rsidR="00DB2E39">
        <w:rPr>
          <w:rFonts w:ascii="Bahnschrift" w:hAnsi="Bahnschrift"/>
          <w:bCs/>
          <w:color w:val="000000"/>
          <w:sz w:val="22"/>
          <w:szCs w:val="22"/>
        </w:rPr>
        <w:t>ë</w:t>
      </w:r>
      <w:r>
        <w:rPr>
          <w:rFonts w:ascii="Bahnschrift" w:hAnsi="Bahnschrift"/>
          <w:bCs/>
          <w:color w:val="000000"/>
          <w:sz w:val="22"/>
          <w:szCs w:val="22"/>
        </w:rPr>
        <w:t>ve ka qen</w:t>
      </w:r>
      <w:r w:rsidR="00DB2E39">
        <w:rPr>
          <w:rFonts w:ascii="Bahnschrift" w:hAnsi="Bahnschrift"/>
          <w:bCs/>
          <w:color w:val="000000"/>
          <w:sz w:val="22"/>
          <w:szCs w:val="22"/>
        </w:rPr>
        <w:t>ë</w:t>
      </w:r>
      <w:r>
        <w:rPr>
          <w:rFonts w:ascii="Bahnschrift" w:hAnsi="Bahnschrift"/>
          <w:bCs/>
          <w:color w:val="000000"/>
          <w:sz w:val="22"/>
          <w:szCs w:val="22"/>
        </w:rPr>
        <w:t xml:space="preserve"> finalizimi i investimit në Lazarat për </w:t>
      </w:r>
      <w:r w:rsidRPr="00B2560C">
        <w:rPr>
          <w:rFonts w:ascii="Bahnschrift" w:eastAsia="Times New Roman" w:hAnsi="Bahnschrift" w:cs="Calibri"/>
          <w:color w:val="000000" w:themeColor="text1"/>
          <w:sz w:val="22"/>
          <w:szCs w:val="20"/>
        </w:rPr>
        <w:t xml:space="preserve">zhvillim ekonomik alternativ në zonat me rrisk të lartë të </w:t>
      </w:r>
      <w:r w:rsidRPr="00B2560C">
        <w:rPr>
          <w:rFonts w:ascii="Bahnschrift" w:eastAsia="Times New Roman" w:hAnsi="Bahnschrift" w:cs="Calibri"/>
          <w:color w:val="000000" w:themeColor="text1"/>
          <w:sz w:val="22"/>
          <w:szCs w:val="22"/>
        </w:rPr>
        <w:t>veprimeve ilegale,informale si mbjellja e kanabisit në Gjirokastër dhe Dropull</w:t>
      </w:r>
      <w:r>
        <w:rPr>
          <w:rFonts w:ascii="Bahnschrift" w:eastAsia="Times New Roman" w:hAnsi="Bahnschrift" w:cs="Calibri"/>
          <w:color w:val="000000" w:themeColor="text1"/>
          <w:sz w:val="22"/>
          <w:szCs w:val="22"/>
        </w:rPr>
        <w:t>. T</w:t>
      </w:r>
      <w:r w:rsidR="00DB2E39">
        <w:rPr>
          <w:rFonts w:ascii="Bahnschrift" w:eastAsia="Times New Roman" w:hAnsi="Bahnschrift" w:cs="Calibri"/>
          <w:color w:val="000000" w:themeColor="text1"/>
          <w:sz w:val="22"/>
          <w:szCs w:val="22"/>
        </w:rPr>
        <w:t>ë</w:t>
      </w:r>
      <w:r>
        <w:rPr>
          <w:rFonts w:ascii="Bahnschrift" w:eastAsia="Times New Roman" w:hAnsi="Bahnschrift" w:cs="Calibri"/>
          <w:color w:val="000000" w:themeColor="text1"/>
          <w:sz w:val="22"/>
          <w:szCs w:val="22"/>
        </w:rPr>
        <w:t xml:space="preserve"> ardhurat nga tarifat e p</w:t>
      </w:r>
      <w:r w:rsidR="00DB2E39">
        <w:rPr>
          <w:rFonts w:ascii="Bahnschrift" w:eastAsia="Times New Roman" w:hAnsi="Bahnschrift" w:cs="Calibri"/>
          <w:color w:val="000000" w:themeColor="text1"/>
          <w:sz w:val="22"/>
          <w:szCs w:val="22"/>
        </w:rPr>
        <w:t>ë</w:t>
      </w:r>
      <w:r>
        <w:rPr>
          <w:rFonts w:ascii="Bahnschrift" w:eastAsia="Times New Roman" w:hAnsi="Bahnschrift" w:cs="Calibri"/>
          <w:color w:val="000000" w:themeColor="text1"/>
          <w:sz w:val="22"/>
          <w:szCs w:val="22"/>
        </w:rPr>
        <w:t>rdorimit t</w:t>
      </w:r>
      <w:r w:rsidR="00DB2E39">
        <w:rPr>
          <w:rFonts w:ascii="Bahnschrift" w:eastAsia="Times New Roman" w:hAnsi="Bahnschrift" w:cs="Calibri"/>
          <w:color w:val="000000" w:themeColor="text1"/>
          <w:sz w:val="22"/>
          <w:szCs w:val="22"/>
        </w:rPr>
        <w:t>ë</w:t>
      </w:r>
      <w:r>
        <w:rPr>
          <w:rFonts w:ascii="Bahnschrift" w:eastAsia="Times New Roman" w:hAnsi="Bahnschrift" w:cs="Calibri"/>
          <w:color w:val="000000" w:themeColor="text1"/>
          <w:sz w:val="22"/>
          <w:szCs w:val="22"/>
        </w:rPr>
        <w:t xml:space="preserve"> tregjeve vendore jan</w:t>
      </w:r>
      <w:r w:rsidR="00DB2E39">
        <w:rPr>
          <w:rFonts w:ascii="Bahnschrift" w:eastAsia="Times New Roman" w:hAnsi="Bahnschrift" w:cs="Calibri"/>
          <w:color w:val="000000" w:themeColor="text1"/>
          <w:sz w:val="22"/>
          <w:szCs w:val="22"/>
        </w:rPr>
        <w:t>ë</w:t>
      </w:r>
      <w:r>
        <w:rPr>
          <w:rFonts w:ascii="Bahnschrift" w:eastAsia="Times New Roman" w:hAnsi="Bahnschrift" w:cs="Calibri"/>
          <w:color w:val="000000" w:themeColor="text1"/>
          <w:sz w:val="22"/>
          <w:szCs w:val="22"/>
        </w:rPr>
        <w:t xml:space="preserve"> rritur me 6% p</w:t>
      </w:r>
      <w:r w:rsidR="00DB2E39">
        <w:rPr>
          <w:rFonts w:ascii="Bahnschrift" w:eastAsia="Times New Roman" w:hAnsi="Bahnschrift" w:cs="Calibri"/>
          <w:color w:val="000000" w:themeColor="text1"/>
          <w:sz w:val="22"/>
          <w:szCs w:val="22"/>
        </w:rPr>
        <w:t>ë</w:t>
      </w:r>
      <w:r>
        <w:rPr>
          <w:rFonts w:ascii="Bahnschrift" w:eastAsia="Times New Roman" w:hAnsi="Bahnschrift" w:cs="Calibri"/>
          <w:color w:val="000000" w:themeColor="text1"/>
          <w:sz w:val="22"/>
          <w:szCs w:val="22"/>
        </w:rPr>
        <w:t>r vitin 2022.</w:t>
      </w:r>
    </w:p>
    <w:p w14:paraId="51E9CC23" w14:textId="77777777" w:rsidR="00417283" w:rsidRDefault="00417283"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22"/>
        </w:rPr>
      </w:pPr>
    </w:p>
    <w:p w14:paraId="11494EEF" w14:textId="77777777" w:rsidR="00417283" w:rsidRDefault="00417283"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22"/>
        </w:rPr>
      </w:pPr>
    </w:p>
    <w:p w14:paraId="4465CFBC" w14:textId="77777777" w:rsidR="00417283" w:rsidRPr="00B2560C" w:rsidRDefault="00417283"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Cs/>
          <w:color w:val="000000" w:themeColor="text1"/>
          <w:szCs w:val="22"/>
        </w:rPr>
      </w:pPr>
    </w:p>
    <w:p w14:paraId="10DF3FE2" w14:textId="77777777" w:rsidR="006A5352" w:rsidRPr="0033665D" w:rsidRDefault="006A5352" w:rsidP="006A5352">
      <w:pPr>
        <w:pStyle w:val="Heading2"/>
        <w:shd w:val="clear" w:color="auto" w:fill="595959" w:themeFill="text1" w:themeFillTint="A6"/>
        <w:rPr>
          <w:rFonts w:ascii="Bahnschrift" w:eastAsia="Times New Roman" w:hAnsi="Bahnschrift"/>
          <w:color w:val="FFFFFF"/>
        </w:rPr>
      </w:pPr>
      <w:bookmarkStart w:id="19" w:name="_Toc147853177"/>
      <w:r w:rsidRPr="0033665D">
        <w:rPr>
          <w:rFonts w:ascii="Bahnschrift" w:eastAsia="Times New Roman" w:hAnsi="Bahnschrift"/>
          <w:color w:val="FFFFFF"/>
        </w:rPr>
        <w:t>Shërbimet Bujqësore, Inspektimi, Siguria Ushqimore &amp; Mbrojtja e Konsumatoreve</w:t>
      </w:r>
      <w:bookmarkEnd w:id="19"/>
    </w:p>
    <w:p w14:paraId="5FA279BF" w14:textId="77777777" w:rsidR="006A5352" w:rsidRDefault="006A5352" w:rsidP="006A5352"/>
    <w:p w14:paraId="77257A83" w14:textId="77777777" w:rsidR="006A5352" w:rsidRPr="0033665D" w:rsidRDefault="006A5352" w:rsidP="006A535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73D9E388" w14:textId="77777777" w:rsidR="006A5352" w:rsidRDefault="006A5352" w:rsidP="006A5352">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6A5352" w14:paraId="65164E37" w14:textId="77777777" w:rsidTr="00461684">
        <w:trPr>
          <w:trHeight w:val="720"/>
        </w:trPr>
        <w:tc>
          <w:tcPr>
            <w:tcW w:w="418" w:type="pct"/>
            <w:vAlign w:val="center"/>
          </w:tcPr>
          <w:p w14:paraId="08FAC0A3" w14:textId="77777777" w:rsidR="006A5352" w:rsidRDefault="006A5352"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0B29F2D8" wp14:editId="6355F86C">
                  <wp:extent cx="320040" cy="320040"/>
                  <wp:effectExtent l="0" t="0" r="3810" b="3810"/>
                  <wp:docPr id="1916207432" name="Picture 1916207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207432" name="Picture 191620743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16BCD3CE" w14:textId="77777777" w:rsidR="006A5352" w:rsidRPr="0033665D" w:rsidRDefault="0005231A"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Skemat vendore të granteve për bujqësinë</w:t>
            </w:r>
          </w:p>
        </w:tc>
      </w:tr>
      <w:tr w:rsidR="006A5352" w14:paraId="417E42BC" w14:textId="77777777" w:rsidTr="00461684">
        <w:trPr>
          <w:trHeight w:val="720"/>
        </w:trPr>
        <w:tc>
          <w:tcPr>
            <w:tcW w:w="418" w:type="pct"/>
            <w:vAlign w:val="center"/>
          </w:tcPr>
          <w:p w14:paraId="23C37FA8" w14:textId="77777777" w:rsidR="006A5352" w:rsidRDefault="006A5352"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74282AA9" wp14:editId="43F99705">
                  <wp:extent cx="320040" cy="320040"/>
                  <wp:effectExtent l="0" t="0" r="3810" b="3810"/>
                  <wp:docPr id="981399732" name="Picture 981399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399732" name="Picture 98139973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1E05042F" w14:textId="77777777" w:rsidR="006A5352" w:rsidRPr="0033665D" w:rsidRDefault="0005231A"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Administrimi dhe mbrojtja e tokave bujqësore</w:t>
            </w:r>
          </w:p>
        </w:tc>
      </w:tr>
      <w:tr w:rsidR="006A5352" w14:paraId="43BD0C27" w14:textId="77777777" w:rsidTr="00461684">
        <w:trPr>
          <w:trHeight w:val="720"/>
        </w:trPr>
        <w:tc>
          <w:tcPr>
            <w:tcW w:w="418" w:type="pct"/>
            <w:vAlign w:val="center"/>
          </w:tcPr>
          <w:p w14:paraId="23D300F6" w14:textId="77777777" w:rsidR="006A5352" w:rsidRDefault="006A5352"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59237DF2" wp14:editId="41A392AB">
                  <wp:extent cx="320040" cy="320040"/>
                  <wp:effectExtent l="0" t="0" r="3810" b="3810"/>
                  <wp:docPr id="1984964469" name="Picture 1984964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964469" name="Picture 198496446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0D8AEF6" w14:textId="77777777" w:rsidR="006A5352" w:rsidRPr="0033665D" w:rsidRDefault="002D5FE2"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Mbrojtja e natyrës dhe biodiversitetit</w:t>
            </w:r>
          </w:p>
        </w:tc>
      </w:tr>
    </w:tbl>
    <w:p w14:paraId="46880684" w14:textId="77777777" w:rsidR="006A5352" w:rsidRDefault="006A5352" w:rsidP="006A5352">
      <w:pPr>
        <w:rPr>
          <w:rFonts w:eastAsia="Times New Roman"/>
          <w:b/>
          <w:bCs/>
          <w:i/>
          <w:iCs/>
          <w:color w:val="262626" w:themeColor="text1" w:themeTint="D9"/>
          <w:sz w:val="28"/>
          <w:szCs w:val="28"/>
        </w:rPr>
      </w:pPr>
    </w:p>
    <w:p w14:paraId="6B6EC154" w14:textId="77777777" w:rsidR="006A5352" w:rsidRDefault="006A5352" w:rsidP="006A5352">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12FBA962" w14:textId="77777777" w:rsidR="006A5352" w:rsidRDefault="006A5352" w:rsidP="006A5352">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3353FD" w:rsidRPr="004D1C8C" w14:paraId="6DAD3C43" w14:textId="77777777" w:rsidTr="003353FD">
        <w:trPr>
          <w:trHeight w:val="600"/>
          <w:tblHeader/>
        </w:trPr>
        <w:tc>
          <w:tcPr>
            <w:tcW w:w="1992" w:type="pct"/>
            <w:tcBorders>
              <w:top w:val="nil"/>
              <w:left w:val="nil"/>
              <w:bottom w:val="single" w:sz="12" w:space="0" w:color="11A3D7"/>
              <w:right w:val="nil"/>
            </w:tcBorders>
            <w:shd w:val="clear" w:color="000000" w:fill="F2F2F2"/>
            <w:vAlign w:val="center"/>
            <w:hideMark/>
          </w:tcPr>
          <w:p w14:paraId="5B9DBD70" w14:textId="77777777" w:rsidR="003353FD" w:rsidRPr="004D1C8C" w:rsidRDefault="003353FD" w:rsidP="003353FD">
            <w:pPr>
              <w:rPr>
                <w:rFonts w:ascii="Bahnschrift" w:eastAsia="Times New Roman" w:hAnsi="Bahnschrift" w:cs="Calibri"/>
                <w:color w:val="595959"/>
                <w:sz w:val="20"/>
                <w:szCs w:val="20"/>
              </w:rPr>
            </w:pPr>
            <w:r>
              <w:rPr>
                <w:rFonts w:ascii="Bahnschrift"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4D794B4D" w14:textId="77777777" w:rsidR="003353FD" w:rsidRPr="004D1C8C" w:rsidRDefault="003353FD" w:rsidP="003353FD">
            <w:pPr>
              <w:jc w:val="center"/>
              <w:rPr>
                <w:rFonts w:ascii="Bahnschrift" w:eastAsia="Times New Roman" w:hAnsi="Bahnschrift" w:cs="Calibri"/>
                <w:color w:val="595959"/>
                <w:sz w:val="20"/>
                <w:szCs w:val="20"/>
              </w:rPr>
            </w:pPr>
            <w:r>
              <w:rPr>
                <w:rFonts w:ascii="Bahnschrift"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414AAC1A" w14:textId="77777777" w:rsidR="003353FD" w:rsidRPr="004D1C8C" w:rsidRDefault="003353FD" w:rsidP="003353FD">
            <w:pPr>
              <w:jc w:val="center"/>
              <w:rPr>
                <w:rFonts w:ascii="Bahnschrift" w:eastAsia="Times New Roman" w:hAnsi="Bahnschrift" w:cs="Calibri"/>
                <w:color w:val="595959"/>
                <w:sz w:val="20"/>
                <w:szCs w:val="20"/>
              </w:rPr>
            </w:pPr>
            <w:r>
              <w:rPr>
                <w:rFonts w:ascii="Bahnschrift"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68B94732" w14:textId="77777777" w:rsidR="003353FD" w:rsidRPr="004D1C8C" w:rsidRDefault="003353FD" w:rsidP="003353FD">
            <w:pPr>
              <w:jc w:val="center"/>
              <w:rPr>
                <w:rFonts w:ascii="Bahnschrift" w:eastAsia="Times New Roman" w:hAnsi="Bahnschrift" w:cs="Calibri"/>
                <w:color w:val="595959"/>
                <w:sz w:val="20"/>
                <w:szCs w:val="20"/>
              </w:rPr>
            </w:pPr>
            <w:r>
              <w:rPr>
                <w:rFonts w:ascii="Bahnschrift"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26ED3CA1" w14:textId="77777777" w:rsidR="003353FD" w:rsidRPr="004D1C8C" w:rsidRDefault="003353FD" w:rsidP="003353FD">
            <w:pPr>
              <w:jc w:val="center"/>
              <w:rPr>
                <w:rFonts w:ascii="Bahnschrift" w:eastAsia="Times New Roman" w:hAnsi="Bahnschrift" w:cs="Calibri"/>
                <w:color w:val="595959"/>
                <w:sz w:val="20"/>
                <w:szCs w:val="20"/>
              </w:rPr>
            </w:pPr>
            <w:r>
              <w:rPr>
                <w:rFonts w:ascii="Bahnschrift"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763BC2CD" w14:textId="77777777" w:rsidR="003353FD" w:rsidRPr="004D1C8C" w:rsidRDefault="003353FD" w:rsidP="003353FD">
            <w:pPr>
              <w:jc w:val="center"/>
              <w:rPr>
                <w:rFonts w:ascii="Bahnschrift" w:eastAsia="Times New Roman" w:hAnsi="Bahnschrift" w:cs="Calibri"/>
                <w:color w:val="595959"/>
                <w:sz w:val="20"/>
                <w:szCs w:val="20"/>
              </w:rPr>
            </w:pPr>
            <w:r>
              <w:rPr>
                <w:rFonts w:ascii="Bahnschrift" w:hAnsi="Bahnschrift" w:cs="Calibri"/>
                <w:color w:val="595959"/>
                <w:sz w:val="20"/>
                <w:szCs w:val="20"/>
              </w:rPr>
              <w:t>Synimi 2022</w:t>
            </w:r>
          </w:p>
        </w:tc>
      </w:tr>
      <w:tr w:rsidR="003353FD" w:rsidRPr="004D1C8C" w14:paraId="229A4034"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29EDD80B"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Shpenzimet kapitale per programin e bujqësisë (4220)</w:t>
            </w:r>
          </w:p>
        </w:tc>
        <w:tc>
          <w:tcPr>
            <w:tcW w:w="619" w:type="pct"/>
            <w:tcBorders>
              <w:top w:val="nil"/>
              <w:left w:val="nil"/>
              <w:bottom w:val="dotted" w:sz="4" w:space="0" w:color="11A3D7"/>
              <w:right w:val="nil"/>
            </w:tcBorders>
            <w:shd w:val="clear" w:color="000000" w:fill="F2F2F2"/>
            <w:noWrap/>
            <w:vAlign w:val="center"/>
            <w:hideMark/>
          </w:tcPr>
          <w:p w14:paraId="2485E1A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3F2EC4B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03CB24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38F86C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6500000</w:t>
            </w:r>
          </w:p>
        </w:tc>
        <w:tc>
          <w:tcPr>
            <w:tcW w:w="531" w:type="pct"/>
            <w:tcBorders>
              <w:top w:val="nil"/>
              <w:left w:val="nil"/>
              <w:bottom w:val="dotted" w:sz="4" w:space="0" w:color="11A3D7"/>
              <w:right w:val="nil"/>
            </w:tcBorders>
            <w:shd w:val="clear" w:color="000000" w:fill="F2F2F2"/>
            <w:noWrap/>
            <w:vAlign w:val="center"/>
            <w:hideMark/>
          </w:tcPr>
          <w:p w14:paraId="2431B931"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7529000</w:t>
            </w:r>
          </w:p>
        </w:tc>
      </w:tr>
      <w:tr w:rsidR="003353FD" w:rsidRPr="004D1C8C" w14:paraId="01DDAF50"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29DD599"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SIPËRFAQJA E TOKËS BUJQËSORE (NË HA)</w:t>
            </w:r>
          </w:p>
        </w:tc>
        <w:tc>
          <w:tcPr>
            <w:tcW w:w="619" w:type="pct"/>
            <w:tcBorders>
              <w:top w:val="nil"/>
              <w:left w:val="nil"/>
              <w:bottom w:val="dotted" w:sz="4" w:space="0" w:color="11A3D7"/>
              <w:right w:val="nil"/>
            </w:tcBorders>
            <w:shd w:val="clear" w:color="000000" w:fill="F2F2F2"/>
            <w:noWrap/>
            <w:vAlign w:val="center"/>
            <w:hideMark/>
          </w:tcPr>
          <w:p w14:paraId="4C1805B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50A0A4C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c>
          <w:tcPr>
            <w:tcW w:w="619" w:type="pct"/>
            <w:tcBorders>
              <w:top w:val="nil"/>
              <w:left w:val="nil"/>
              <w:bottom w:val="dotted" w:sz="4" w:space="0" w:color="11A3D7"/>
              <w:right w:val="nil"/>
            </w:tcBorders>
            <w:shd w:val="clear" w:color="000000" w:fill="F2F2F2"/>
            <w:noWrap/>
            <w:vAlign w:val="center"/>
            <w:hideMark/>
          </w:tcPr>
          <w:p w14:paraId="3DDE824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c>
          <w:tcPr>
            <w:tcW w:w="619" w:type="pct"/>
            <w:tcBorders>
              <w:top w:val="nil"/>
              <w:left w:val="nil"/>
              <w:bottom w:val="dotted" w:sz="4" w:space="0" w:color="11A3D7"/>
              <w:right w:val="nil"/>
            </w:tcBorders>
            <w:shd w:val="clear" w:color="000000" w:fill="F2F2F2"/>
            <w:noWrap/>
            <w:vAlign w:val="center"/>
            <w:hideMark/>
          </w:tcPr>
          <w:p w14:paraId="1C3957D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c>
          <w:tcPr>
            <w:tcW w:w="531" w:type="pct"/>
            <w:tcBorders>
              <w:top w:val="nil"/>
              <w:left w:val="nil"/>
              <w:bottom w:val="dotted" w:sz="4" w:space="0" w:color="11A3D7"/>
              <w:right w:val="nil"/>
            </w:tcBorders>
            <w:shd w:val="clear" w:color="000000" w:fill="F2F2F2"/>
            <w:noWrap/>
            <w:vAlign w:val="center"/>
            <w:hideMark/>
          </w:tcPr>
          <w:p w14:paraId="5EEB3F06"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r>
      <w:tr w:rsidR="003353FD" w:rsidRPr="004D1C8C" w14:paraId="3EDD055C"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09B3348"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Dhenie toke me qera (ha)</w:t>
            </w:r>
          </w:p>
        </w:tc>
        <w:tc>
          <w:tcPr>
            <w:tcW w:w="619" w:type="pct"/>
            <w:tcBorders>
              <w:top w:val="nil"/>
              <w:left w:val="nil"/>
              <w:bottom w:val="dotted" w:sz="4" w:space="0" w:color="11A3D7"/>
              <w:right w:val="nil"/>
            </w:tcBorders>
            <w:shd w:val="clear" w:color="000000" w:fill="F2F2F2"/>
            <w:noWrap/>
            <w:vAlign w:val="center"/>
            <w:hideMark/>
          </w:tcPr>
          <w:p w14:paraId="4D0B12D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3CDFCAF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079D997"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D9D65BA"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9250</w:t>
            </w:r>
          </w:p>
        </w:tc>
        <w:tc>
          <w:tcPr>
            <w:tcW w:w="531" w:type="pct"/>
            <w:tcBorders>
              <w:top w:val="nil"/>
              <w:left w:val="nil"/>
              <w:bottom w:val="dotted" w:sz="4" w:space="0" w:color="11A3D7"/>
              <w:right w:val="nil"/>
            </w:tcBorders>
            <w:shd w:val="clear" w:color="000000" w:fill="F2F2F2"/>
            <w:noWrap/>
            <w:vAlign w:val="center"/>
            <w:hideMark/>
          </w:tcPr>
          <w:p w14:paraId="6A544B63"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12450</w:t>
            </w:r>
          </w:p>
        </w:tc>
      </w:tr>
      <w:tr w:rsidR="003353FD" w:rsidRPr="004D1C8C" w14:paraId="562FA828"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0235F95"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Konsultimi publik, keshillimi  me fermeret e territorit te Bashkisë</w:t>
            </w:r>
          </w:p>
        </w:tc>
        <w:tc>
          <w:tcPr>
            <w:tcW w:w="619" w:type="pct"/>
            <w:tcBorders>
              <w:top w:val="nil"/>
              <w:left w:val="nil"/>
              <w:bottom w:val="dotted" w:sz="4" w:space="0" w:color="11A3D7"/>
              <w:right w:val="nil"/>
            </w:tcBorders>
            <w:shd w:val="clear" w:color="000000" w:fill="F2F2F2"/>
            <w:noWrap/>
            <w:vAlign w:val="center"/>
            <w:hideMark/>
          </w:tcPr>
          <w:p w14:paraId="2816A3B5"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79322A9"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2A560F2"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c>
          <w:tcPr>
            <w:tcW w:w="619" w:type="pct"/>
            <w:tcBorders>
              <w:top w:val="nil"/>
              <w:left w:val="nil"/>
              <w:bottom w:val="dotted" w:sz="4" w:space="0" w:color="11A3D7"/>
              <w:right w:val="nil"/>
            </w:tcBorders>
            <w:shd w:val="clear" w:color="000000" w:fill="F2F2F2"/>
            <w:noWrap/>
            <w:vAlign w:val="center"/>
            <w:hideMark/>
          </w:tcPr>
          <w:p w14:paraId="0D84FC8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w:t>
            </w:r>
          </w:p>
        </w:tc>
        <w:tc>
          <w:tcPr>
            <w:tcW w:w="531" w:type="pct"/>
            <w:tcBorders>
              <w:top w:val="nil"/>
              <w:left w:val="nil"/>
              <w:bottom w:val="dotted" w:sz="4" w:space="0" w:color="11A3D7"/>
              <w:right w:val="nil"/>
            </w:tcBorders>
            <w:shd w:val="clear" w:color="000000" w:fill="F2F2F2"/>
            <w:noWrap/>
            <w:vAlign w:val="center"/>
            <w:hideMark/>
          </w:tcPr>
          <w:p w14:paraId="41D9A8DB"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w:t>
            </w:r>
          </w:p>
        </w:tc>
      </w:tr>
      <w:tr w:rsidR="003353FD" w:rsidRPr="004D1C8C" w14:paraId="2A3D7DA4"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D52F51F" w14:textId="77777777" w:rsidR="003353FD" w:rsidRPr="004D1C8C"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KAFSHËVE ENDACAKE TË TRAJTUARA</w:t>
            </w:r>
          </w:p>
        </w:tc>
        <w:tc>
          <w:tcPr>
            <w:tcW w:w="619" w:type="pct"/>
            <w:tcBorders>
              <w:top w:val="nil"/>
              <w:left w:val="nil"/>
              <w:bottom w:val="dotted" w:sz="4" w:space="0" w:color="11A3D7"/>
              <w:right w:val="nil"/>
            </w:tcBorders>
            <w:shd w:val="clear" w:color="000000" w:fill="F2F2F2"/>
            <w:noWrap/>
            <w:vAlign w:val="center"/>
            <w:hideMark/>
          </w:tcPr>
          <w:p w14:paraId="7292AA5C"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F9E6E4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BF87D90"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06F6084F"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c>
          <w:tcPr>
            <w:tcW w:w="531" w:type="pct"/>
            <w:tcBorders>
              <w:top w:val="nil"/>
              <w:left w:val="nil"/>
              <w:bottom w:val="dotted" w:sz="4" w:space="0" w:color="11A3D7"/>
              <w:right w:val="nil"/>
            </w:tcBorders>
            <w:shd w:val="clear" w:color="000000" w:fill="F2F2F2"/>
            <w:noWrap/>
            <w:vAlign w:val="center"/>
            <w:hideMark/>
          </w:tcPr>
          <w:p w14:paraId="27A97014" w14:textId="77777777" w:rsidR="003353FD" w:rsidRPr="004D1C8C"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r>
    </w:tbl>
    <w:p w14:paraId="1409D645" w14:textId="77777777" w:rsidR="00CB1B58" w:rsidRDefault="00CB1B58" w:rsidP="006A5352">
      <w:pPr>
        <w:rPr>
          <w:rFonts w:eastAsia="Times New Roman"/>
        </w:rPr>
      </w:pPr>
    </w:p>
    <w:p w14:paraId="586DD8CD"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0923121C" w14:textId="77777777" w:rsidR="00E519C3" w:rsidRPr="00B2560C" w:rsidRDefault="00E519C3" w:rsidP="00E519C3">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Cs/>
          <w:color w:val="000000"/>
          <w:sz w:val="22"/>
          <w:szCs w:val="22"/>
        </w:rPr>
      </w:pPr>
      <w:r>
        <w:rPr>
          <w:rFonts w:ascii="Bahnschrift" w:hAnsi="Bahnschrift"/>
          <w:bCs/>
          <w:color w:val="000000"/>
          <w:sz w:val="22"/>
          <w:szCs w:val="22"/>
        </w:rPr>
        <w:t>Për vitin 2022 shpenzimet  për programin e bujqësisë janë realizuar në masën 86,3% krahasuar me planin e këtij viti. Numri i konsultimeve publike me fermerët e territorit  të Bashkisë p</w:t>
      </w:r>
      <w:r w:rsidR="00DB2E39">
        <w:rPr>
          <w:rFonts w:ascii="Bahnschrift" w:hAnsi="Bahnschrift"/>
          <w:bCs/>
          <w:color w:val="000000"/>
          <w:sz w:val="22"/>
          <w:szCs w:val="22"/>
        </w:rPr>
        <w:t>ë</w:t>
      </w:r>
      <w:r>
        <w:rPr>
          <w:rFonts w:ascii="Bahnschrift" w:hAnsi="Bahnschrift"/>
          <w:bCs/>
          <w:color w:val="000000"/>
          <w:sz w:val="22"/>
          <w:szCs w:val="22"/>
        </w:rPr>
        <w:t>r informimin dhe mir</w:t>
      </w:r>
      <w:r w:rsidR="00DB2E39">
        <w:rPr>
          <w:rFonts w:ascii="Bahnschrift" w:hAnsi="Bahnschrift"/>
          <w:bCs/>
          <w:color w:val="000000"/>
          <w:sz w:val="22"/>
          <w:szCs w:val="22"/>
        </w:rPr>
        <w:t>ë</w:t>
      </w:r>
      <w:r>
        <w:rPr>
          <w:rFonts w:ascii="Bahnschrift" w:hAnsi="Bahnschrift"/>
          <w:bCs/>
          <w:color w:val="000000"/>
          <w:sz w:val="22"/>
          <w:szCs w:val="22"/>
        </w:rPr>
        <w:t xml:space="preserve"> administrim t</w:t>
      </w:r>
      <w:r w:rsidR="00DB2E39">
        <w:rPr>
          <w:rFonts w:ascii="Bahnschrift" w:hAnsi="Bahnschrift"/>
          <w:bCs/>
          <w:color w:val="000000"/>
          <w:sz w:val="22"/>
          <w:szCs w:val="22"/>
        </w:rPr>
        <w:t>ë</w:t>
      </w:r>
      <w:r>
        <w:rPr>
          <w:rFonts w:ascii="Bahnschrift" w:hAnsi="Bahnschrift"/>
          <w:bCs/>
          <w:color w:val="000000"/>
          <w:sz w:val="22"/>
          <w:szCs w:val="22"/>
        </w:rPr>
        <w:t xml:space="preserve"> tokave bujq</w:t>
      </w:r>
      <w:r w:rsidR="00DB2E39">
        <w:rPr>
          <w:rFonts w:ascii="Bahnschrift" w:hAnsi="Bahnschrift"/>
          <w:bCs/>
          <w:color w:val="000000"/>
          <w:sz w:val="22"/>
          <w:szCs w:val="22"/>
        </w:rPr>
        <w:t>ë</w:t>
      </w:r>
      <w:r>
        <w:rPr>
          <w:rFonts w:ascii="Bahnschrift" w:hAnsi="Bahnschrift"/>
          <w:bCs/>
          <w:color w:val="000000"/>
          <w:sz w:val="22"/>
          <w:szCs w:val="22"/>
        </w:rPr>
        <w:t>sore është realizuar sipas planit dhe n</w:t>
      </w:r>
      <w:r w:rsidR="00DB2E39">
        <w:rPr>
          <w:rFonts w:ascii="Bahnschrift" w:hAnsi="Bahnschrift"/>
          <w:bCs/>
          <w:color w:val="000000"/>
          <w:sz w:val="22"/>
          <w:szCs w:val="22"/>
        </w:rPr>
        <w:t>ë</w:t>
      </w:r>
      <w:r>
        <w:rPr>
          <w:rFonts w:ascii="Bahnschrift" w:hAnsi="Bahnschrift"/>
          <w:bCs/>
          <w:color w:val="000000"/>
          <w:sz w:val="22"/>
          <w:szCs w:val="22"/>
        </w:rPr>
        <w:t xml:space="preserve"> rritje krahasuar me vitin 2021 .</w:t>
      </w:r>
    </w:p>
    <w:p w14:paraId="217A6349" w14:textId="77777777" w:rsidR="006A5352" w:rsidRDefault="006A5352" w:rsidP="006A5352"/>
    <w:p w14:paraId="6F3FBA50" w14:textId="77777777" w:rsidR="006674E2" w:rsidRPr="0033665D" w:rsidRDefault="006674E2" w:rsidP="006674E2">
      <w:pPr>
        <w:pStyle w:val="Heading2"/>
        <w:shd w:val="clear" w:color="auto" w:fill="595959" w:themeFill="text1" w:themeFillTint="A6"/>
        <w:rPr>
          <w:rFonts w:ascii="Bahnschrift" w:eastAsia="Times New Roman" w:hAnsi="Bahnschrift"/>
          <w:color w:val="FFFFFF"/>
        </w:rPr>
      </w:pPr>
      <w:bookmarkStart w:id="20" w:name="_Toc147853178"/>
      <w:r w:rsidRPr="0033665D">
        <w:rPr>
          <w:rFonts w:ascii="Bahnschrift" w:eastAsia="Times New Roman" w:hAnsi="Bahnschrift"/>
          <w:color w:val="FFFFFF"/>
        </w:rPr>
        <w:t>Menaxhimi i infrastrukturës së ujitjes dhe kullimit</w:t>
      </w:r>
      <w:bookmarkEnd w:id="20"/>
    </w:p>
    <w:p w14:paraId="7ADB843F" w14:textId="77777777" w:rsidR="006674E2" w:rsidRDefault="006674E2" w:rsidP="006674E2"/>
    <w:p w14:paraId="526D6863" w14:textId="77777777" w:rsidR="006674E2" w:rsidRPr="0033665D" w:rsidRDefault="006674E2" w:rsidP="006674E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shërbimin</w:t>
      </w:r>
    </w:p>
    <w:p w14:paraId="4A4A6F69" w14:textId="77777777" w:rsidR="006674E2" w:rsidRDefault="006674E2" w:rsidP="006674E2">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6674E2" w14:paraId="6CA16BE9" w14:textId="77777777" w:rsidTr="00461684">
        <w:trPr>
          <w:trHeight w:val="720"/>
        </w:trPr>
        <w:tc>
          <w:tcPr>
            <w:tcW w:w="418" w:type="pct"/>
            <w:vAlign w:val="center"/>
          </w:tcPr>
          <w:p w14:paraId="24A0F9FF" w14:textId="77777777" w:rsidR="006674E2" w:rsidRDefault="006674E2"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3B3E7739" wp14:editId="66709C06">
                  <wp:extent cx="320040" cy="320040"/>
                  <wp:effectExtent l="0" t="0" r="3810" b="3810"/>
                  <wp:docPr id="1740772493" name="Picture 174077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72493" name="Picture 174077249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4EA35FDC" w14:textId="77777777" w:rsidR="006674E2" w:rsidRPr="00E05F47" w:rsidRDefault="006674E2" w:rsidP="00461684">
            <w:pPr>
              <w:rPr>
                <w:rFonts w:eastAsia="Times New Roman"/>
                <w:b/>
                <w:bCs/>
                <w:i/>
                <w:iCs/>
                <w:color w:val="262626" w:themeColor="text1" w:themeTint="D9"/>
              </w:rPr>
            </w:pPr>
            <w:r w:rsidRPr="0033665D">
              <w:rPr>
                <w:rFonts w:ascii="Bahnschrift" w:eastAsia="Times New Roman" w:hAnsi="Bahnschrift"/>
                <w:b/>
                <w:bCs/>
                <w:i/>
                <w:iCs/>
                <w:color w:val="262626" w:themeColor="text1" w:themeTint="D9"/>
              </w:rPr>
              <w:t>Menaxhimi i infrastrukturës së ujitjes dhe kullimit</w:t>
            </w:r>
          </w:p>
        </w:tc>
      </w:tr>
    </w:tbl>
    <w:p w14:paraId="07B5C68E" w14:textId="77777777" w:rsidR="006674E2" w:rsidRDefault="006674E2" w:rsidP="006674E2">
      <w:pPr>
        <w:rPr>
          <w:rFonts w:eastAsia="Times New Roman"/>
          <w:b/>
          <w:bCs/>
          <w:i/>
          <w:iCs/>
          <w:color w:val="262626" w:themeColor="text1" w:themeTint="D9"/>
          <w:sz w:val="28"/>
          <w:szCs w:val="28"/>
        </w:rPr>
      </w:pPr>
    </w:p>
    <w:p w14:paraId="638EE144" w14:textId="77777777" w:rsidR="006674E2" w:rsidRPr="0033665D" w:rsidRDefault="006674E2" w:rsidP="006674E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7B64E9EE" w14:textId="77777777" w:rsidR="006674E2" w:rsidRDefault="006674E2" w:rsidP="006674E2"/>
    <w:tbl>
      <w:tblPr>
        <w:tblW w:w="5000" w:type="pct"/>
        <w:tblLook w:val="04A0" w:firstRow="1" w:lastRow="0" w:firstColumn="1" w:lastColumn="0" w:noHBand="0" w:noVBand="1"/>
      </w:tblPr>
      <w:tblGrid>
        <w:gridCol w:w="3206"/>
        <w:gridCol w:w="1258"/>
        <w:gridCol w:w="1258"/>
        <w:gridCol w:w="1258"/>
        <w:gridCol w:w="1258"/>
        <w:gridCol w:w="1122"/>
      </w:tblGrid>
      <w:tr w:rsidR="00CB1B58" w:rsidRPr="00CB1B58" w14:paraId="78CF7F28" w14:textId="77777777" w:rsidTr="00221894">
        <w:trPr>
          <w:trHeight w:val="600"/>
          <w:tblHeader/>
        </w:trPr>
        <w:tc>
          <w:tcPr>
            <w:tcW w:w="1717" w:type="pct"/>
            <w:tcBorders>
              <w:top w:val="nil"/>
              <w:left w:val="nil"/>
              <w:bottom w:val="single" w:sz="12" w:space="0" w:color="11A3D7"/>
              <w:right w:val="nil"/>
            </w:tcBorders>
            <w:shd w:val="clear" w:color="000000" w:fill="F2F2F2"/>
            <w:vAlign w:val="center"/>
            <w:hideMark/>
          </w:tcPr>
          <w:p w14:paraId="696F55CE" w14:textId="77777777" w:rsidR="00CB1B58" w:rsidRPr="00CB1B58" w:rsidRDefault="00CB1B58" w:rsidP="00CB1B58">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6F3BB3E6"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60716641"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796CB46F"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5A530AF2"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3ED7D33C"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Realizimi</w:t>
            </w:r>
          </w:p>
        </w:tc>
      </w:tr>
      <w:tr w:rsidR="00CB1B58" w:rsidRPr="00CB1B58" w14:paraId="0D5DDB26"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4B4E23FB"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0FC7372B"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5507</w:t>
            </w:r>
          </w:p>
        </w:tc>
        <w:tc>
          <w:tcPr>
            <w:tcW w:w="676" w:type="pct"/>
            <w:tcBorders>
              <w:top w:val="nil"/>
              <w:left w:val="nil"/>
              <w:bottom w:val="dotted" w:sz="4" w:space="0" w:color="11A3D7"/>
              <w:right w:val="nil"/>
            </w:tcBorders>
            <w:shd w:val="clear" w:color="000000" w:fill="F2F2F2"/>
            <w:noWrap/>
            <w:vAlign w:val="center"/>
            <w:hideMark/>
          </w:tcPr>
          <w:p w14:paraId="689C1E12"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6378</w:t>
            </w:r>
          </w:p>
        </w:tc>
        <w:tc>
          <w:tcPr>
            <w:tcW w:w="676" w:type="pct"/>
            <w:tcBorders>
              <w:top w:val="nil"/>
              <w:left w:val="nil"/>
              <w:bottom w:val="dotted" w:sz="4" w:space="0" w:color="11A3D7"/>
              <w:right w:val="nil"/>
            </w:tcBorders>
            <w:shd w:val="clear" w:color="000000" w:fill="F2F2F2"/>
            <w:noWrap/>
            <w:vAlign w:val="center"/>
            <w:hideMark/>
          </w:tcPr>
          <w:p w14:paraId="483A943F"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6930</w:t>
            </w:r>
          </w:p>
        </w:tc>
        <w:tc>
          <w:tcPr>
            <w:tcW w:w="676" w:type="pct"/>
            <w:tcBorders>
              <w:top w:val="nil"/>
              <w:left w:val="nil"/>
              <w:bottom w:val="dotted" w:sz="4" w:space="0" w:color="11A3D7"/>
              <w:right w:val="nil"/>
            </w:tcBorders>
            <w:shd w:val="clear" w:color="000000" w:fill="F2F2F2"/>
            <w:noWrap/>
            <w:vAlign w:val="center"/>
            <w:hideMark/>
          </w:tcPr>
          <w:p w14:paraId="0A560A75"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7700</w:t>
            </w:r>
          </w:p>
        </w:tc>
        <w:tc>
          <w:tcPr>
            <w:tcW w:w="578" w:type="pct"/>
            <w:tcBorders>
              <w:top w:val="nil"/>
              <w:left w:val="nil"/>
              <w:bottom w:val="dotted" w:sz="4" w:space="0" w:color="11A3D7"/>
              <w:right w:val="nil"/>
            </w:tcBorders>
            <w:shd w:val="clear" w:color="000000" w:fill="F2F2F2"/>
            <w:noWrap/>
            <w:vAlign w:val="center"/>
            <w:hideMark/>
          </w:tcPr>
          <w:p w14:paraId="21DBEE9E"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90%</w:t>
            </w:r>
          </w:p>
        </w:tc>
      </w:tr>
      <w:tr w:rsidR="00CB1B58" w:rsidRPr="00CB1B58" w14:paraId="6E6F6E65"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64ACF9AC"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5AF33684"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5113</w:t>
            </w:r>
          </w:p>
        </w:tc>
        <w:tc>
          <w:tcPr>
            <w:tcW w:w="676" w:type="pct"/>
            <w:tcBorders>
              <w:top w:val="nil"/>
              <w:left w:val="nil"/>
              <w:bottom w:val="dotted" w:sz="4" w:space="0" w:color="11A3D7"/>
              <w:right w:val="nil"/>
            </w:tcBorders>
            <w:shd w:val="clear" w:color="000000" w:fill="F2F2F2"/>
            <w:noWrap/>
            <w:vAlign w:val="center"/>
            <w:hideMark/>
          </w:tcPr>
          <w:p w14:paraId="3F7F4988"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4550</w:t>
            </w:r>
          </w:p>
        </w:tc>
        <w:tc>
          <w:tcPr>
            <w:tcW w:w="676" w:type="pct"/>
            <w:tcBorders>
              <w:top w:val="nil"/>
              <w:left w:val="nil"/>
              <w:bottom w:val="dotted" w:sz="4" w:space="0" w:color="11A3D7"/>
              <w:right w:val="nil"/>
            </w:tcBorders>
            <w:shd w:val="clear" w:color="000000" w:fill="F2F2F2"/>
            <w:noWrap/>
            <w:vAlign w:val="center"/>
            <w:hideMark/>
          </w:tcPr>
          <w:p w14:paraId="1134CF9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8381</w:t>
            </w:r>
          </w:p>
        </w:tc>
        <w:tc>
          <w:tcPr>
            <w:tcW w:w="676" w:type="pct"/>
            <w:tcBorders>
              <w:top w:val="nil"/>
              <w:left w:val="nil"/>
              <w:bottom w:val="dotted" w:sz="4" w:space="0" w:color="11A3D7"/>
              <w:right w:val="nil"/>
            </w:tcBorders>
            <w:shd w:val="clear" w:color="000000" w:fill="F2F2F2"/>
            <w:noWrap/>
            <w:vAlign w:val="center"/>
            <w:hideMark/>
          </w:tcPr>
          <w:p w14:paraId="320D480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200</w:t>
            </w:r>
          </w:p>
        </w:tc>
        <w:tc>
          <w:tcPr>
            <w:tcW w:w="578" w:type="pct"/>
            <w:tcBorders>
              <w:top w:val="nil"/>
              <w:left w:val="nil"/>
              <w:bottom w:val="dotted" w:sz="4" w:space="0" w:color="11A3D7"/>
              <w:right w:val="nil"/>
            </w:tcBorders>
            <w:shd w:val="clear" w:color="000000" w:fill="F2F2F2"/>
            <w:noWrap/>
            <w:vAlign w:val="center"/>
            <w:hideMark/>
          </w:tcPr>
          <w:p w14:paraId="4291CCED"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4191%</w:t>
            </w:r>
          </w:p>
        </w:tc>
      </w:tr>
      <w:tr w:rsidR="00CB1B58" w:rsidRPr="00CB1B58" w14:paraId="104837F0"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43EB11C7"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2C15C727"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5A85DE0F"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55351</w:t>
            </w:r>
          </w:p>
        </w:tc>
        <w:tc>
          <w:tcPr>
            <w:tcW w:w="676" w:type="pct"/>
            <w:tcBorders>
              <w:top w:val="nil"/>
              <w:left w:val="nil"/>
              <w:bottom w:val="dotted" w:sz="4" w:space="0" w:color="11A3D7"/>
              <w:right w:val="nil"/>
            </w:tcBorders>
            <w:shd w:val="clear" w:color="000000" w:fill="F2F2F2"/>
            <w:noWrap/>
            <w:vAlign w:val="center"/>
            <w:hideMark/>
          </w:tcPr>
          <w:p w14:paraId="5CA4DCCF"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6500</w:t>
            </w:r>
          </w:p>
        </w:tc>
        <w:tc>
          <w:tcPr>
            <w:tcW w:w="676" w:type="pct"/>
            <w:tcBorders>
              <w:top w:val="nil"/>
              <w:left w:val="nil"/>
              <w:bottom w:val="dotted" w:sz="4" w:space="0" w:color="11A3D7"/>
              <w:right w:val="nil"/>
            </w:tcBorders>
            <w:shd w:val="clear" w:color="000000" w:fill="F2F2F2"/>
            <w:noWrap/>
            <w:vAlign w:val="center"/>
            <w:hideMark/>
          </w:tcPr>
          <w:p w14:paraId="3BB7D89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7529</w:t>
            </w:r>
          </w:p>
        </w:tc>
        <w:tc>
          <w:tcPr>
            <w:tcW w:w="578" w:type="pct"/>
            <w:tcBorders>
              <w:top w:val="nil"/>
              <w:left w:val="nil"/>
              <w:bottom w:val="dotted" w:sz="4" w:space="0" w:color="11A3D7"/>
              <w:right w:val="nil"/>
            </w:tcBorders>
            <w:shd w:val="clear" w:color="000000" w:fill="F2F2F2"/>
            <w:noWrap/>
            <w:vAlign w:val="center"/>
            <w:hideMark/>
          </w:tcPr>
          <w:p w14:paraId="16FD58E6"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86%</w:t>
            </w:r>
          </w:p>
        </w:tc>
      </w:tr>
      <w:tr w:rsidR="00CB1B58" w:rsidRPr="00CB1B58" w14:paraId="0CBFFA9D"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3D96B77F" w14:textId="77777777" w:rsidR="00CB1B58" w:rsidRPr="00CB1B58" w:rsidRDefault="00CB1B58" w:rsidP="00CB1B58">
            <w:pP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5A0A5DA6"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10620</w:t>
            </w:r>
          </w:p>
        </w:tc>
        <w:tc>
          <w:tcPr>
            <w:tcW w:w="676" w:type="pct"/>
            <w:tcBorders>
              <w:top w:val="nil"/>
              <w:left w:val="nil"/>
              <w:bottom w:val="dotted" w:sz="4" w:space="0" w:color="11A3D7"/>
              <w:right w:val="nil"/>
            </w:tcBorders>
            <w:shd w:val="clear" w:color="000000" w:fill="F2F2F2"/>
            <w:noWrap/>
            <w:vAlign w:val="center"/>
            <w:hideMark/>
          </w:tcPr>
          <w:p w14:paraId="5AB79354"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66279</w:t>
            </w:r>
          </w:p>
        </w:tc>
        <w:tc>
          <w:tcPr>
            <w:tcW w:w="676" w:type="pct"/>
            <w:tcBorders>
              <w:top w:val="nil"/>
              <w:left w:val="nil"/>
              <w:bottom w:val="dotted" w:sz="4" w:space="0" w:color="11A3D7"/>
              <w:right w:val="nil"/>
            </w:tcBorders>
            <w:shd w:val="clear" w:color="000000" w:fill="F2F2F2"/>
            <w:noWrap/>
            <w:vAlign w:val="center"/>
            <w:hideMark/>
          </w:tcPr>
          <w:p w14:paraId="4F9BD82E"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21811</w:t>
            </w:r>
          </w:p>
        </w:tc>
        <w:tc>
          <w:tcPr>
            <w:tcW w:w="676" w:type="pct"/>
            <w:tcBorders>
              <w:top w:val="nil"/>
              <w:left w:val="nil"/>
              <w:bottom w:val="dotted" w:sz="4" w:space="0" w:color="11A3D7"/>
              <w:right w:val="nil"/>
            </w:tcBorders>
            <w:shd w:val="clear" w:color="000000" w:fill="F2F2F2"/>
            <w:noWrap/>
            <w:vAlign w:val="center"/>
            <w:hideMark/>
          </w:tcPr>
          <w:p w14:paraId="28C12E4F"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15429</w:t>
            </w:r>
          </w:p>
        </w:tc>
        <w:tc>
          <w:tcPr>
            <w:tcW w:w="578" w:type="pct"/>
            <w:tcBorders>
              <w:top w:val="nil"/>
              <w:left w:val="nil"/>
              <w:bottom w:val="dotted" w:sz="4" w:space="0" w:color="11A3D7"/>
              <w:right w:val="nil"/>
            </w:tcBorders>
            <w:shd w:val="clear" w:color="000000" w:fill="F2F2F2"/>
            <w:noWrap/>
            <w:vAlign w:val="center"/>
            <w:hideMark/>
          </w:tcPr>
          <w:p w14:paraId="161A5F20"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141%</w:t>
            </w:r>
          </w:p>
        </w:tc>
      </w:tr>
    </w:tbl>
    <w:p w14:paraId="3BFDFE0D" w14:textId="77777777" w:rsidR="00CB1B58" w:rsidRDefault="00CB1B58" w:rsidP="006674E2">
      <w:pPr>
        <w:rPr>
          <w:rFonts w:ascii="Bahnschrift" w:eastAsia="Times New Roman" w:hAnsi="Bahnschrift"/>
          <w:b/>
          <w:bCs/>
          <w:i/>
          <w:iCs/>
          <w:color w:val="262626" w:themeColor="text1" w:themeTint="D9"/>
          <w:sz w:val="28"/>
          <w:szCs w:val="28"/>
        </w:rPr>
      </w:pPr>
    </w:p>
    <w:p w14:paraId="1A080839" w14:textId="77777777" w:rsidR="006674E2" w:rsidRPr="0033665D" w:rsidRDefault="006674E2" w:rsidP="006674E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413041D5" w14:textId="77777777" w:rsidR="006674E2" w:rsidRPr="00605D6D" w:rsidRDefault="006674E2" w:rsidP="006674E2">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CB1B58" w:rsidRPr="00CB1B58" w14:paraId="50BFF620" w14:textId="77777777" w:rsidTr="00221894">
        <w:trPr>
          <w:trHeight w:val="720"/>
          <w:tblHeader/>
        </w:trPr>
        <w:tc>
          <w:tcPr>
            <w:tcW w:w="1942" w:type="pct"/>
            <w:tcBorders>
              <w:top w:val="nil"/>
              <w:left w:val="nil"/>
              <w:bottom w:val="single" w:sz="12" w:space="0" w:color="11A3D7"/>
              <w:right w:val="nil"/>
            </w:tcBorders>
            <w:shd w:val="clear" w:color="000000" w:fill="F2F2F2"/>
            <w:vAlign w:val="center"/>
            <w:hideMark/>
          </w:tcPr>
          <w:p w14:paraId="735A5B06" w14:textId="77777777" w:rsidR="00CB1B58" w:rsidRPr="00CB1B58" w:rsidRDefault="00CB1B58" w:rsidP="00CB1B58">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6C62DC6E"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27AF4D7E"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0B3C930C"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2DE1F6A5"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r>
      <w:tr w:rsidR="00CB1B58" w:rsidRPr="00CB1B58" w14:paraId="65EBFDF0"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6F520FD3"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rehabilitimi  I kanaleve vaditëse</w:t>
            </w:r>
          </w:p>
        </w:tc>
        <w:tc>
          <w:tcPr>
            <w:tcW w:w="765" w:type="pct"/>
            <w:tcBorders>
              <w:top w:val="nil"/>
              <w:left w:val="nil"/>
              <w:bottom w:val="dotted" w:sz="4" w:space="0" w:color="11A3D7"/>
              <w:right w:val="nil"/>
            </w:tcBorders>
            <w:shd w:val="clear" w:color="000000" w:fill="F2F2F2"/>
            <w:noWrap/>
            <w:vAlign w:val="center"/>
            <w:hideMark/>
          </w:tcPr>
          <w:p w14:paraId="3A360890"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5F36057"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4C3D641"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5027</w:t>
            </w:r>
          </w:p>
        </w:tc>
        <w:tc>
          <w:tcPr>
            <w:tcW w:w="765" w:type="pct"/>
            <w:tcBorders>
              <w:top w:val="nil"/>
              <w:left w:val="nil"/>
              <w:bottom w:val="dotted" w:sz="4" w:space="0" w:color="11A3D7"/>
              <w:right w:val="nil"/>
            </w:tcBorders>
            <w:shd w:val="clear" w:color="000000" w:fill="F2F2F2"/>
            <w:noWrap/>
            <w:vAlign w:val="center"/>
            <w:hideMark/>
          </w:tcPr>
          <w:p w14:paraId="07FF3DA1"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6032</w:t>
            </w:r>
          </w:p>
        </w:tc>
      </w:tr>
      <w:tr w:rsidR="00CB1B58" w:rsidRPr="00CB1B58" w14:paraId="5DC82E60"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2979BFB9"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mbikqyrje rikonstruksion I kanalit vaditës Zhulat</w:t>
            </w:r>
          </w:p>
        </w:tc>
        <w:tc>
          <w:tcPr>
            <w:tcW w:w="765" w:type="pct"/>
            <w:tcBorders>
              <w:top w:val="nil"/>
              <w:left w:val="nil"/>
              <w:bottom w:val="dotted" w:sz="4" w:space="0" w:color="11A3D7"/>
              <w:right w:val="nil"/>
            </w:tcBorders>
            <w:shd w:val="clear" w:color="000000" w:fill="F2F2F2"/>
            <w:noWrap/>
            <w:vAlign w:val="center"/>
            <w:hideMark/>
          </w:tcPr>
          <w:p w14:paraId="3EBCE663"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FDF370F"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1502525"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1221</w:t>
            </w:r>
          </w:p>
        </w:tc>
        <w:tc>
          <w:tcPr>
            <w:tcW w:w="765" w:type="pct"/>
            <w:tcBorders>
              <w:top w:val="nil"/>
              <w:left w:val="nil"/>
              <w:bottom w:val="dotted" w:sz="4" w:space="0" w:color="11A3D7"/>
              <w:right w:val="nil"/>
            </w:tcBorders>
            <w:shd w:val="clear" w:color="000000" w:fill="F2F2F2"/>
            <w:noWrap/>
            <w:vAlign w:val="center"/>
            <w:hideMark/>
          </w:tcPr>
          <w:p w14:paraId="5AADEF74"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1221</w:t>
            </w:r>
          </w:p>
        </w:tc>
      </w:tr>
      <w:tr w:rsidR="00CB1B58" w:rsidRPr="00CB1B58" w14:paraId="1FEBAF4B"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63A7EEAB"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mbikqyrje rehabilitim I kanaleve  vaditëse</w:t>
            </w:r>
          </w:p>
        </w:tc>
        <w:tc>
          <w:tcPr>
            <w:tcW w:w="765" w:type="pct"/>
            <w:tcBorders>
              <w:top w:val="nil"/>
              <w:left w:val="nil"/>
              <w:bottom w:val="dotted" w:sz="4" w:space="0" w:color="11A3D7"/>
              <w:right w:val="nil"/>
            </w:tcBorders>
            <w:shd w:val="clear" w:color="000000" w:fill="F2F2F2"/>
            <w:noWrap/>
            <w:vAlign w:val="center"/>
            <w:hideMark/>
          </w:tcPr>
          <w:p w14:paraId="3C7BEF23"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7991E375"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CD00639"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220</w:t>
            </w:r>
          </w:p>
        </w:tc>
        <w:tc>
          <w:tcPr>
            <w:tcW w:w="765" w:type="pct"/>
            <w:tcBorders>
              <w:top w:val="nil"/>
              <w:left w:val="nil"/>
              <w:bottom w:val="dotted" w:sz="4" w:space="0" w:color="11A3D7"/>
              <w:right w:val="nil"/>
            </w:tcBorders>
            <w:shd w:val="clear" w:color="000000" w:fill="F2F2F2"/>
            <w:noWrap/>
            <w:vAlign w:val="center"/>
            <w:hideMark/>
          </w:tcPr>
          <w:p w14:paraId="038BA954"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240</w:t>
            </w:r>
          </w:p>
        </w:tc>
      </w:tr>
      <w:tr w:rsidR="00CB1B58" w:rsidRPr="00CB1B58" w14:paraId="064E7FAC"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2FB0976E"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kolaudim rehabilitim I kanaleve vaditëse</w:t>
            </w:r>
          </w:p>
        </w:tc>
        <w:tc>
          <w:tcPr>
            <w:tcW w:w="765" w:type="pct"/>
            <w:tcBorders>
              <w:top w:val="nil"/>
              <w:left w:val="nil"/>
              <w:bottom w:val="dotted" w:sz="4" w:space="0" w:color="11A3D7"/>
              <w:right w:val="nil"/>
            </w:tcBorders>
            <w:shd w:val="clear" w:color="000000" w:fill="F2F2F2"/>
            <w:noWrap/>
            <w:vAlign w:val="center"/>
            <w:hideMark/>
          </w:tcPr>
          <w:p w14:paraId="24AE1FDE"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709575F"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C69BB8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33</w:t>
            </w:r>
          </w:p>
        </w:tc>
        <w:tc>
          <w:tcPr>
            <w:tcW w:w="765" w:type="pct"/>
            <w:tcBorders>
              <w:top w:val="nil"/>
              <w:left w:val="nil"/>
              <w:bottom w:val="dotted" w:sz="4" w:space="0" w:color="11A3D7"/>
              <w:right w:val="nil"/>
            </w:tcBorders>
            <w:shd w:val="clear" w:color="000000" w:fill="F2F2F2"/>
            <w:noWrap/>
            <w:vAlign w:val="center"/>
            <w:hideMark/>
          </w:tcPr>
          <w:p w14:paraId="0F4C89C8"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36</w:t>
            </w:r>
          </w:p>
        </w:tc>
      </w:tr>
    </w:tbl>
    <w:p w14:paraId="0C849DF0" w14:textId="77777777" w:rsidR="006674E2" w:rsidRDefault="006674E2" w:rsidP="006674E2"/>
    <w:p w14:paraId="56ABB95B" w14:textId="77777777" w:rsidR="00E82794" w:rsidRDefault="00E82794" w:rsidP="006674E2">
      <w:pPr>
        <w:rPr>
          <w:rFonts w:ascii="Bahnschrift" w:eastAsia="Times New Roman" w:hAnsi="Bahnschrift" w:cs="Calibri"/>
          <w:b/>
          <w:bCs/>
          <w:color w:val="11A3D7"/>
          <w:sz w:val="28"/>
          <w:szCs w:val="28"/>
        </w:rPr>
      </w:pPr>
    </w:p>
    <w:p w14:paraId="14F2C89B" w14:textId="77777777" w:rsidR="00E82794" w:rsidRDefault="00E82794" w:rsidP="006674E2">
      <w:pPr>
        <w:rPr>
          <w:rFonts w:ascii="Bahnschrift" w:eastAsia="Times New Roman" w:hAnsi="Bahnschrift" w:cs="Calibri"/>
          <w:b/>
          <w:bCs/>
          <w:color w:val="11A3D7"/>
          <w:sz w:val="28"/>
          <w:szCs w:val="28"/>
        </w:rPr>
      </w:pPr>
    </w:p>
    <w:p w14:paraId="41068F0B" w14:textId="77777777" w:rsidR="00E82794" w:rsidRDefault="00E82794" w:rsidP="006674E2">
      <w:pPr>
        <w:rPr>
          <w:rFonts w:ascii="Bahnschrift" w:eastAsia="Times New Roman" w:hAnsi="Bahnschrift" w:cs="Calibri"/>
          <w:b/>
          <w:bCs/>
          <w:color w:val="11A3D7"/>
          <w:sz w:val="28"/>
          <w:szCs w:val="28"/>
        </w:rPr>
      </w:pPr>
    </w:p>
    <w:p w14:paraId="33AA5D55" w14:textId="77777777" w:rsidR="00E82794" w:rsidRDefault="00E82794" w:rsidP="006674E2">
      <w:pPr>
        <w:rPr>
          <w:rFonts w:ascii="Bahnschrift" w:eastAsia="Times New Roman" w:hAnsi="Bahnschrift" w:cs="Calibri"/>
          <w:b/>
          <w:bCs/>
          <w:color w:val="11A3D7"/>
          <w:sz w:val="28"/>
          <w:szCs w:val="28"/>
        </w:rPr>
      </w:pPr>
    </w:p>
    <w:p w14:paraId="29CB5288" w14:textId="77777777" w:rsidR="00E82794" w:rsidRDefault="00E82794" w:rsidP="006674E2">
      <w:pPr>
        <w:rPr>
          <w:rFonts w:ascii="Bahnschrift" w:eastAsia="Times New Roman" w:hAnsi="Bahnschrift" w:cs="Calibri"/>
          <w:b/>
          <w:bCs/>
          <w:color w:val="11A3D7"/>
          <w:sz w:val="28"/>
          <w:szCs w:val="28"/>
        </w:rPr>
      </w:pPr>
    </w:p>
    <w:p w14:paraId="7829FE46" w14:textId="77777777" w:rsidR="006674E2" w:rsidRDefault="006674E2" w:rsidP="006674E2">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7E0CBF95" w14:textId="77777777" w:rsidR="006674E2" w:rsidRPr="00E873BC" w:rsidRDefault="006674E2" w:rsidP="006674E2"/>
    <w:tbl>
      <w:tblPr>
        <w:tblW w:w="5000" w:type="pct"/>
        <w:tblLook w:val="04A0" w:firstRow="1" w:lastRow="0" w:firstColumn="1" w:lastColumn="0" w:noHBand="0" w:noVBand="1"/>
      </w:tblPr>
      <w:tblGrid>
        <w:gridCol w:w="4226"/>
        <w:gridCol w:w="1010"/>
        <w:gridCol w:w="1010"/>
        <w:gridCol w:w="1077"/>
        <w:gridCol w:w="1010"/>
        <w:gridCol w:w="1027"/>
      </w:tblGrid>
      <w:tr w:rsidR="00401514" w:rsidRPr="00401514" w14:paraId="5287C0E8" w14:textId="77777777" w:rsidTr="00401514">
        <w:trPr>
          <w:trHeight w:val="600"/>
          <w:tblHeader/>
        </w:trPr>
        <w:tc>
          <w:tcPr>
            <w:tcW w:w="1774" w:type="pct"/>
            <w:tcBorders>
              <w:top w:val="nil"/>
              <w:left w:val="nil"/>
              <w:bottom w:val="single" w:sz="12" w:space="0" w:color="11A3D7"/>
              <w:right w:val="nil"/>
            </w:tcBorders>
            <w:shd w:val="clear" w:color="000000" w:fill="F2F2F2"/>
            <w:vAlign w:val="center"/>
            <w:hideMark/>
          </w:tcPr>
          <w:p w14:paraId="4A1EB695" w14:textId="77777777" w:rsidR="00401514" w:rsidRPr="00401514" w:rsidRDefault="00401514" w:rsidP="00401514">
            <w:pP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Indikatori</w:t>
            </w:r>
          </w:p>
        </w:tc>
        <w:tc>
          <w:tcPr>
            <w:tcW w:w="636" w:type="pct"/>
            <w:tcBorders>
              <w:top w:val="nil"/>
              <w:left w:val="nil"/>
              <w:bottom w:val="single" w:sz="12" w:space="0" w:color="11A3D7"/>
              <w:right w:val="nil"/>
            </w:tcBorders>
            <w:shd w:val="clear" w:color="000000" w:fill="F2F2F2"/>
            <w:vAlign w:val="center"/>
            <w:hideMark/>
          </w:tcPr>
          <w:p w14:paraId="174F4AEC"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2020</w:t>
            </w:r>
          </w:p>
        </w:tc>
        <w:tc>
          <w:tcPr>
            <w:tcW w:w="636" w:type="pct"/>
            <w:tcBorders>
              <w:top w:val="nil"/>
              <w:left w:val="nil"/>
              <w:bottom w:val="single" w:sz="12" w:space="0" w:color="11A3D7"/>
              <w:right w:val="nil"/>
            </w:tcBorders>
            <w:shd w:val="clear" w:color="000000" w:fill="F2F2F2"/>
            <w:vAlign w:val="center"/>
            <w:hideMark/>
          </w:tcPr>
          <w:p w14:paraId="57F9FC93"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2021</w:t>
            </w:r>
          </w:p>
        </w:tc>
        <w:tc>
          <w:tcPr>
            <w:tcW w:w="672" w:type="pct"/>
            <w:tcBorders>
              <w:top w:val="nil"/>
              <w:left w:val="nil"/>
              <w:bottom w:val="single" w:sz="12" w:space="0" w:color="11A3D7"/>
              <w:right w:val="nil"/>
            </w:tcBorders>
            <w:shd w:val="clear" w:color="000000" w:fill="F2F2F2"/>
            <w:vAlign w:val="center"/>
            <w:hideMark/>
          </w:tcPr>
          <w:p w14:paraId="2C5B8020"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2022</w:t>
            </w:r>
          </w:p>
        </w:tc>
        <w:tc>
          <w:tcPr>
            <w:tcW w:w="636" w:type="pct"/>
            <w:tcBorders>
              <w:top w:val="nil"/>
              <w:left w:val="nil"/>
              <w:bottom w:val="single" w:sz="12" w:space="0" w:color="11A3D7"/>
              <w:right w:val="nil"/>
            </w:tcBorders>
            <w:shd w:val="clear" w:color="000000" w:fill="F2F2F2"/>
            <w:vAlign w:val="center"/>
            <w:hideMark/>
          </w:tcPr>
          <w:p w14:paraId="4D4F149B"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Synimi 2022</w:t>
            </w:r>
          </w:p>
        </w:tc>
        <w:tc>
          <w:tcPr>
            <w:tcW w:w="645" w:type="pct"/>
            <w:tcBorders>
              <w:top w:val="nil"/>
              <w:left w:val="nil"/>
              <w:bottom w:val="single" w:sz="12" w:space="0" w:color="11A3D7"/>
              <w:right w:val="nil"/>
            </w:tcBorders>
            <w:shd w:val="clear" w:color="000000" w:fill="F2F2F2"/>
            <w:vAlign w:val="center"/>
            <w:hideMark/>
          </w:tcPr>
          <w:p w14:paraId="6DD65500"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Trendi</w:t>
            </w:r>
          </w:p>
        </w:tc>
      </w:tr>
      <w:tr w:rsidR="00401514" w:rsidRPr="00401514" w14:paraId="1C3090F7" w14:textId="77777777" w:rsidTr="00401514">
        <w:trPr>
          <w:trHeight w:val="720"/>
        </w:trPr>
        <w:tc>
          <w:tcPr>
            <w:tcW w:w="1774" w:type="pct"/>
            <w:tcBorders>
              <w:top w:val="nil"/>
              <w:left w:val="nil"/>
              <w:bottom w:val="dotted" w:sz="4" w:space="0" w:color="11A3D7"/>
              <w:right w:val="nil"/>
            </w:tcBorders>
            <w:shd w:val="clear" w:color="000000" w:fill="F2F2F2"/>
            <w:vAlign w:val="center"/>
            <w:hideMark/>
          </w:tcPr>
          <w:p w14:paraId="3D00714D"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Km kanal vaditës të pastruar kundrejt rrjetit total të kanaleve ujitëse në pronësi të bashkisë (në %)</w:t>
            </w:r>
          </w:p>
        </w:tc>
        <w:tc>
          <w:tcPr>
            <w:tcW w:w="636" w:type="pct"/>
            <w:tcBorders>
              <w:top w:val="nil"/>
              <w:left w:val="nil"/>
              <w:bottom w:val="dotted" w:sz="4" w:space="0" w:color="11A3D7"/>
              <w:right w:val="nil"/>
            </w:tcBorders>
            <w:shd w:val="clear" w:color="000000" w:fill="F2F2F2"/>
            <w:noWrap/>
            <w:vAlign w:val="center"/>
            <w:hideMark/>
          </w:tcPr>
          <w:p w14:paraId="55077BD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7</w:t>
            </w:r>
          </w:p>
        </w:tc>
        <w:tc>
          <w:tcPr>
            <w:tcW w:w="636" w:type="pct"/>
            <w:tcBorders>
              <w:top w:val="nil"/>
              <w:left w:val="nil"/>
              <w:bottom w:val="dotted" w:sz="4" w:space="0" w:color="11A3D7"/>
              <w:right w:val="nil"/>
            </w:tcBorders>
            <w:shd w:val="clear" w:color="000000" w:fill="F2F2F2"/>
            <w:noWrap/>
            <w:vAlign w:val="center"/>
            <w:hideMark/>
          </w:tcPr>
          <w:p w14:paraId="1B263A3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10</w:t>
            </w:r>
          </w:p>
        </w:tc>
        <w:tc>
          <w:tcPr>
            <w:tcW w:w="672" w:type="pct"/>
            <w:tcBorders>
              <w:top w:val="nil"/>
              <w:left w:val="nil"/>
              <w:bottom w:val="dotted" w:sz="4" w:space="0" w:color="11A3D7"/>
              <w:right w:val="nil"/>
            </w:tcBorders>
            <w:shd w:val="clear" w:color="000000" w:fill="F2F2F2"/>
            <w:noWrap/>
            <w:vAlign w:val="center"/>
            <w:hideMark/>
          </w:tcPr>
          <w:p w14:paraId="24947E1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12</w:t>
            </w:r>
          </w:p>
        </w:tc>
        <w:tc>
          <w:tcPr>
            <w:tcW w:w="636" w:type="pct"/>
            <w:tcBorders>
              <w:top w:val="nil"/>
              <w:left w:val="nil"/>
              <w:bottom w:val="dotted" w:sz="4" w:space="0" w:color="11A3D7"/>
              <w:right w:val="nil"/>
            </w:tcBorders>
            <w:shd w:val="clear" w:color="000000" w:fill="F2F2F2"/>
            <w:noWrap/>
            <w:vAlign w:val="center"/>
            <w:hideMark/>
          </w:tcPr>
          <w:p w14:paraId="6FB6FD77"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11</w:t>
            </w:r>
          </w:p>
        </w:tc>
        <w:tc>
          <w:tcPr>
            <w:tcW w:w="645" w:type="pct"/>
            <w:tcBorders>
              <w:top w:val="single" w:sz="12" w:space="0" w:color="11A3D7"/>
              <w:left w:val="nil"/>
              <w:bottom w:val="dotted" w:sz="4" w:space="0" w:color="11A3D7"/>
              <w:right w:val="nil"/>
            </w:tcBorders>
            <w:shd w:val="clear" w:color="000000" w:fill="C6EFCE"/>
            <w:noWrap/>
            <w:vAlign w:val="center"/>
            <w:hideMark/>
          </w:tcPr>
          <w:p w14:paraId="5A26C3C0"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401514" w:rsidRPr="00401514" w14:paraId="4E9045B9" w14:textId="77777777" w:rsidTr="00401514">
        <w:trPr>
          <w:trHeight w:val="720"/>
        </w:trPr>
        <w:tc>
          <w:tcPr>
            <w:tcW w:w="1774" w:type="pct"/>
            <w:tcBorders>
              <w:top w:val="nil"/>
              <w:left w:val="nil"/>
              <w:bottom w:val="dotted" w:sz="4" w:space="0" w:color="11A3D7"/>
              <w:right w:val="nil"/>
            </w:tcBorders>
            <w:shd w:val="clear" w:color="000000" w:fill="F2F2F2"/>
            <w:vAlign w:val="center"/>
            <w:hideMark/>
          </w:tcPr>
          <w:p w14:paraId="0E362302"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Km kanal kullues të pastruar kundrejt rrjetit total të kanaleve kulluese në pronësi të bashkisë (në %)</w:t>
            </w:r>
          </w:p>
        </w:tc>
        <w:tc>
          <w:tcPr>
            <w:tcW w:w="636" w:type="pct"/>
            <w:tcBorders>
              <w:top w:val="nil"/>
              <w:left w:val="nil"/>
              <w:bottom w:val="dotted" w:sz="4" w:space="0" w:color="11A3D7"/>
              <w:right w:val="nil"/>
            </w:tcBorders>
            <w:shd w:val="clear" w:color="000000" w:fill="F2F2F2"/>
            <w:noWrap/>
            <w:vAlign w:val="center"/>
            <w:hideMark/>
          </w:tcPr>
          <w:p w14:paraId="4DE9BDF2"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8</w:t>
            </w:r>
          </w:p>
        </w:tc>
        <w:tc>
          <w:tcPr>
            <w:tcW w:w="636" w:type="pct"/>
            <w:tcBorders>
              <w:top w:val="nil"/>
              <w:left w:val="nil"/>
              <w:bottom w:val="dotted" w:sz="4" w:space="0" w:color="11A3D7"/>
              <w:right w:val="nil"/>
            </w:tcBorders>
            <w:shd w:val="clear" w:color="000000" w:fill="F2F2F2"/>
            <w:noWrap/>
            <w:vAlign w:val="center"/>
            <w:hideMark/>
          </w:tcPr>
          <w:p w14:paraId="1B28CBE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12</w:t>
            </w:r>
          </w:p>
        </w:tc>
        <w:tc>
          <w:tcPr>
            <w:tcW w:w="672" w:type="pct"/>
            <w:tcBorders>
              <w:top w:val="nil"/>
              <w:left w:val="nil"/>
              <w:bottom w:val="dotted" w:sz="4" w:space="0" w:color="11A3D7"/>
              <w:right w:val="nil"/>
            </w:tcBorders>
            <w:shd w:val="clear" w:color="000000" w:fill="F2F2F2"/>
            <w:noWrap/>
            <w:vAlign w:val="center"/>
            <w:hideMark/>
          </w:tcPr>
          <w:p w14:paraId="072402D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13</w:t>
            </w:r>
          </w:p>
        </w:tc>
        <w:tc>
          <w:tcPr>
            <w:tcW w:w="636" w:type="pct"/>
            <w:tcBorders>
              <w:top w:val="nil"/>
              <w:left w:val="nil"/>
              <w:bottom w:val="dotted" w:sz="4" w:space="0" w:color="11A3D7"/>
              <w:right w:val="nil"/>
            </w:tcBorders>
            <w:shd w:val="clear" w:color="000000" w:fill="F2F2F2"/>
            <w:noWrap/>
            <w:vAlign w:val="center"/>
            <w:hideMark/>
          </w:tcPr>
          <w:p w14:paraId="0B8EA1D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12</w:t>
            </w:r>
          </w:p>
        </w:tc>
        <w:tc>
          <w:tcPr>
            <w:tcW w:w="645" w:type="pct"/>
            <w:tcBorders>
              <w:top w:val="dotted" w:sz="4" w:space="0" w:color="11A3D7"/>
              <w:left w:val="nil"/>
              <w:bottom w:val="dotted" w:sz="4" w:space="0" w:color="11A3D7"/>
              <w:right w:val="nil"/>
            </w:tcBorders>
            <w:shd w:val="clear" w:color="000000" w:fill="C6EFCE"/>
            <w:noWrap/>
            <w:vAlign w:val="center"/>
            <w:hideMark/>
          </w:tcPr>
          <w:p w14:paraId="79E4835B"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401514" w:rsidRPr="00401514" w14:paraId="06A0DB03" w14:textId="77777777" w:rsidTr="00401514">
        <w:trPr>
          <w:trHeight w:val="720"/>
        </w:trPr>
        <w:tc>
          <w:tcPr>
            <w:tcW w:w="1774" w:type="pct"/>
            <w:tcBorders>
              <w:top w:val="nil"/>
              <w:left w:val="nil"/>
              <w:bottom w:val="dotted" w:sz="4" w:space="0" w:color="11A3D7"/>
              <w:right w:val="nil"/>
            </w:tcBorders>
            <w:shd w:val="clear" w:color="000000" w:fill="F2F2F2"/>
            <w:vAlign w:val="center"/>
            <w:hideMark/>
          </w:tcPr>
          <w:p w14:paraId="0FCFBA3A"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Numri i familjeve përfituese nga shërbimi i ujitjes dhe kullimit, ndryshimi vjetor në numër</w:t>
            </w:r>
          </w:p>
        </w:tc>
        <w:tc>
          <w:tcPr>
            <w:tcW w:w="636" w:type="pct"/>
            <w:tcBorders>
              <w:top w:val="nil"/>
              <w:left w:val="nil"/>
              <w:bottom w:val="dotted" w:sz="4" w:space="0" w:color="11A3D7"/>
              <w:right w:val="nil"/>
            </w:tcBorders>
            <w:shd w:val="clear" w:color="000000" w:fill="F2F2F2"/>
            <w:noWrap/>
            <w:vAlign w:val="center"/>
            <w:hideMark/>
          </w:tcPr>
          <w:p w14:paraId="2F280BC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6" w:type="pct"/>
            <w:tcBorders>
              <w:top w:val="nil"/>
              <w:left w:val="nil"/>
              <w:bottom w:val="dotted" w:sz="4" w:space="0" w:color="11A3D7"/>
              <w:right w:val="nil"/>
            </w:tcBorders>
            <w:shd w:val="clear" w:color="000000" w:fill="F2F2F2"/>
            <w:noWrap/>
            <w:vAlign w:val="center"/>
            <w:hideMark/>
          </w:tcPr>
          <w:p w14:paraId="2E57A5EF"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72" w:type="pct"/>
            <w:tcBorders>
              <w:top w:val="nil"/>
              <w:left w:val="nil"/>
              <w:bottom w:val="dotted" w:sz="4" w:space="0" w:color="11A3D7"/>
              <w:right w:val="nil"/>
            </w:tcBorders>
            <w:shd w:val="clear" w:color="000000" w:fill="F2F2F2"/>
            <w:noWrap/>
            <w:vAlign w:val="center"/>
            <w:hideMark/>
          </w:tcPr>
          <w:p w14:paraId="73858BD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40</w:t>
            </w:r>
          </w:p>
        </w:tc>
        <w:tc>
          <w:tcPr>
            <w:tcW w:w="636" w:type="pct"/>
            <w:tcBorders>
              <w:top w:val="nil"/>
              <w:left w:val="nil"/>
              <w:bottom w:val="dotted" w:sz="4" w:space="0" w:color="11A3D7"/>
              <w:right w:val="nil"/>
            </w:tcBorders>
            <w:shd w:val="clear" w:color="000000" w:fill="F2F2F2"/>
            <w:noWrap/>
            <w:vAlign w:val="center"/>
            <w:hideMark/>
          </w:tcPr>
          <w:p w14:paraId="655315B7"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10</w:t>
            </w:r>
          </w:p>
        </w:tc>
        <w:tc>
          <w:tcPr>
            <w:tcW w:w="645" w:type="pct"/>
            <w:tcBorders>
              <w:top w:val="dotted" w:sz="4" w:space="0" w:color="11A3D7"/>
              <w:left w:val="nil"/>
              <w:bottom w:val="dotted" w:sz="4" w:space="0" w:color="11A3D7"/>
              <w:right w:val="nil"/>
            </w:tcBorders>
            <w:shd w:val="clear" w:color="000000" w:fill="C6EFCE"/>
            <w:noWrap/>
            <w:vAlign w:val="center"/>
            <w:hideMark/>
          </w:tcPr>
          <w:p w14:paraId="3F75007F"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401514" w:rsidRPr="00401514" w14:paraId="29B9DEFF" w14:textId="77777777" w:rsidTr="00401514">
        <w:trPr>
          <w:trHeight w:val="720"/>
        </w:trPr>
        <w:tc>
          <w:tcPr>
            <w:tcW w:w="1774" w:type="pct"/>
            <w:tcBorders>
              <w:top w:val="nil"/>
              <w:left w:val="nil"/>
              <w:bottom w:val="dotted" w:sz="4" w:space="0" w:color="11A3D7"/>
              <w:right w:val="nil"/>
            </w:tcBorders>
            <w:shd w:val="clear" w:color="000000" w:fill="F2F2F2"/>
            <w:vAlign w:val="center"/>
            <w:hideMark/>
          </w:tcPr>
          <w:p w14:paraId="63FEB185"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Sipërfaqe bujqësore e mbuluar me ujitje (ndryshimi në ha kundrejt vitit të kaluar)</w:t>
            </w:r>
          </w:p>
        </w:tc>
        <w:tc>
          <w:tcPr>
            <w:tcW w:w="636" w:type="pct"/>
            <w:tcBorders>
              <w:top w:val="nil"/>
              <w:left w:val="nil"/>
              <w:bottom w:val="dotted" w:sz="4" w:space="0" w:color="11A3D7"/>
              <w:right w:val="nil"/>
            </w:tcBorders>
            <w:shd w:val="clear" w:color="000000" w:fill="F2F2F2"/>
            <w:noWrap/>
            <w:vAlign w:val="center"/>
            <w:hideMark/>
          </w:tcPr>
          <w:p w14:paraId="3CED145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6" w:type="pct"/>
            <w:tcBorders>
              <w:top w:val="nil"/>
              <w:left w:val="nil"/>
              <w:bottom w:val="dotted" w:sz="4" w:space="0" w:color="11A3D7"/>
              <w:right w:val="nil"/>
            </w:tcBorders>
            <w:shd w:val="clear" w:color="000000" w:fill="F2F2F2"/>
            <w:noWrap/>
            <w:vAlign w:val="center"/>
            <w:hideMark/>
          </w:tcPr>
          <w:p w14:paraId="6E31D2A0"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72" w:type="pct"/>
            <w:tcBorders>
              <w:top w:val="nil"/>
              <w:left w:val="nil"/>
              <w:bottom w:val="dotted" w:sz="4" w:space="0" w:color="11A3D7"/>
              <w:right w:val="nil"/>
            </w:tcBorders>
            <w:shd w:val="clear" w:color="000000" w:fill="F2F2F2"/>
            <w:noWrap/>
            <w:vAlign w:val="center"/>
            <w:hideMark/>
          </w:tcPr>
          <w:p w14:paraId="086A247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36" w:type="pct"/>
            <w:tcBorders>
              <w:top w:val="nil"/>
              <w:left w:val="nil"/>
              <w:bottom w:val="dotted" w:sz="4" w:space="0" w:color="11A3D7"/>
              <w:right w:val="nil"/>
            </w:tcBorders>
            <w:shd w:val="clear" w:color="000000" w:fill="F2F2F2"/>
            <w:noWrap/>
            <w:vAlign w:val="center"/>
            <w:hideMark/>
          </w:tcPr>
          <w:p w14:paraId="6B06734C"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45" w:type="pct"/>
            <w:tcBorders>
              <w:top w:val="dotted" w:sz="4" w:space="0" w:color="11A3D7"/>
              <w:left w:val="nil"/>
              <w:bottom w:val="dotted" w:sz="4" w:space="0" w:color="11A3D7"/>
              <w:right w:val="nil"/>
            </w:tcBorders>
            <w:shd w:val="clear" w:color="000000" w:fill="FFEB9C"/>
            <w:noWrap/>
            <w:vAlign w:val="center"/>
            <w:hideMark/>
          </w:tcPr>
          <w:p w14:paraId="71822B09"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r w:rsidR="00401514" w:rsidRPr="00401514" w14:paraId="11A1FCA2" w14:textId="77777777" w:rsidTr="00401514">
        <w:trPr>
          <w:trHeight w:val="720"/>
        </w:trPr>
        <w:tc>
          <w:tcPr>
            <w:tcW w:w="1774" w:type="pct"/>
            <w:tcBorders>
              <w:top w:val="nil"/>
              <w:left w:val="nil"/>
              <w:bottom w:val="dotted" w:sz="4" w:space="0" w:color="11A3D7"/>
              <w:right w:val="nil"/>
            </w:tcBorders>
            <w:shd w:val="clear" w:color="000000" w:fill="F2F2F2"/>
            <w:vAlign w:val="center"/>
            <w:hideMark/>
          </w:tcPr>
          <w:p w14:paraId="5AACB7AC"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Sipërfaqe bujqësore e mbuluar me kullim (ndryshimi në ha kundrejt vitit të kaluar)</w:t>
            </w:r>
          </w:p>
        </w:tc>
        <w:tc>
          <w:tcPr>
            <w:tcW w:w="636" w:type="pct"/>
            <w:tcBorders>
              <w:top w:val="nil"/>
              <w:left w:val="nil"/>
              <w:bottom w:val="dotted" w:sz="4" w:space="0" w:color="11A3D7"/>
              <w:right w:val="nil"/>
            </w:tcBorders>
            <w:shd w:val="clear" w:color="000000" w:fill="F2F2F2"/>
            <w:noWrap/>
            <w:vAlign w:val="center"/>
            <w:hideMark/>
          </w:tcPr>
          <w:p w14:paraId="2F0F35E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6" w:type="pct"/>
            <w:tcBorders>
              <w:top w:val="nil"/>
              <w:left w:val="nil"/>
              <w:bottom w:val="dotted" w:sz="4" w:space="0" w:color="11A3D7"/>
              <w:right w:val="nil"/>
            </w:tcBorders>
            <w:shd w:val="clear" w:color="000000" w:fill="F2F2F2"/>
            <w:noWrap/>
            <w:vAlign w:val="center"/>
            <w:hideMark/>
          </w:tcPr>
          <w:p w14:paraId="759482E9"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72" w:type="pct"/>
            <w:tcBorders>
              <w:top w:val="nil"/>
              <w:left w:val="nil"/>
              <w:bottom w:val="dotted" w:sz="4" w:space="0" w:color="11A3D7"/>
              <w:right w:val="nil"/>
            </w:tcBorders>
            <w:shd w:val="clear" w:color="000000" w:fill="F2F2F2"/>
            <w:noWrap/>
            <w:vAlign w:val="center"/>
            <w:hideMark/>
          </w:tcPr>
          <w:p w14:paraId="5D6F1F3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36" w:type="pct"/>
            <w:tcBorders>
              <w:top w:val="nil"/>
              <w:left w:val="nil"/>
              <w:bottom w:val="dotted" w:sz="4" w:space="0" w:color="11A3D7"/>
              <w:right w:val="nil"/>
            </w:tcBorders>
            <w:shd w:val="clear" w:color="000000" w:fill="F2F2F2"/>
            <w:noWrap/>
            <w:vAlign w:val="center"/>
            <w:hideMark/>
          </w:tcPr>
          <w:p w14:paraId="0B0DD43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45" w:type="pct"/>
            <w:tcBorders>
              <w:top w:val="dotted" w:sz="4" w:space="0" w:color="11A3D7"/>
              <w:left w:val="nil"/>
              <w:bottom w:val="dotted" w:sz="4" w:space="0" w:color="11A3D7"/>
              <w:right w:val="nil"/>
            </w:tcBorders>
            <w:shd w:val="clear" w:color="000000" w:fill="FFEB9C"/>
            <w:noWrap/>
            <w:vAlign w:val="center"/>
            <w:hideMark/>
          </w:tcPr>
          <w:p w14:paraId="2C92AA74"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r w:rsidR="00401514" w:rsidRPr="00401514" w14:paraId="3998FE3F" w14:textId="77777777" w:rsidTr="00401514">
        <w:trPr>
          <w:trHeight w:val="720"/>
        </w:trPr>
        <w:tc>
          <w:tcPr>
            <w:tcW w:w="1774" w:type="pct"/>
            <w:tcBorders>
              <w:top w:val="nil"/>
              <w:left w:val="nil"/>
              <w:bottom w:val="dotted" w:sz="4" w:space="0" w:color="11A3D7"/>
              <w:right w:val="nil"/>
            </w:tcBorders>
            <w:shd w:val="clear" w:color="000000" w:fill="F2F2F2"/>
            <w:vAlign w:val="center"/>
            <w:hideMark/>
          </w:tcPr>
          <w:p w14:paraId="0E659A30"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Raporti në % i sipërfaqes bujqësore të kultivuar ndaj sipërfaqes totale bujqësore</w:t>
            </w:r>
          </w:p>
        </w:tc>
        <w:tc>
          <w:tcPr>
            <w:tcW w:w="636" w:type="pct"/>
            <w:tcBorders>
              <w:top w:val="nil"/>
              <w:left w:val="nil"/>
              <w:bottom w:val="dotted" w:sz="4" w:space="0" w:color="11A3D7"/>
              <w:right w:val="nil"/>
            </w:tcBorders>
            <w:shd w:val="clear" w:color="000000" w:fill="F2F2F2"/>
            <w:noWrap/>
            <w:vAlign w:val="center"/>
            <w:hideMark/>
          </w:tcPr>
          <w:p w14:paraId="6AD8D3E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6" w:type="pct"/>
            <w:tcBorders>
              <w:top w:val="nil"/>
              <w:left w:val="nil"/>
              <w:bottom w:val="dotted" w:sz="4" w:space="0" w:color="11A3D7"/>
              <w:right w:val="nil"/>
            </w:tcBorders>
            <w:shd w:val="clear" w:color="000000" w:fill="F2F2F2"/>
            <w:noWrap/>
            <w:vAlign w:val="center"/>
            <w:hideMark/>
          </w:tcPr>
          <w:p w14:paraId="1B46A5DB"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64</w:t>
            </w:r>
          </w:p>
        </w:tc>
        <w:tc>
          <w:tcPr>
            <w:tcW w:w="672" w:type="pct"/>
            <w:tcBorders>
              <w:top w:val="nil"/>
              <w:left w:val="nil"/>
              <w:bottom w:val="dotted" w:sz="4" w:space="0" w:color="11A3D7"/>
              <w:right w:val="nil"/>
            </w:tcBorders>
            <w:shd w:val="clear" w:color="000000" w:fill="F2F2F2"/>
            <w:noWrap/>
            <w:vAlign w:val="center"/>
            <w:hideMark/>
          </w:tcPr>
          <w:p w14:paraId="0055812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64</w:t>
            </w:r>
          </w:p>
        </w:tc>
        <w:tc>
          <w:tcPr>
            <w:tcW w:w="636" w:type="pct"/>
            <w:tcBorders>
              <w:top w:val="nil"/>
              <w:left w:val="nil"/>
              <w:bottom w:val="dotted" w:sz="4" w:space="0" w:color="11A3D7"/>
              <w:right w:val="nil"/>
            </w:tcBorders>
            <w:shd w:val="clear" w:color="000000" w:fill="F2F2F2"/>
            <w:noWrap/>
            <w:vAlign w:val="center"/>
            <w:hideMark/>
          </w:tcPr>
          <w:p w14:paraId="6B4775CC"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64</w:t>
            </w:r>
          </w:p>
        </w:tc>
        <w:tc>
          <w:tcPr>
            <w:tcW w:w="645" w:type="pct"/>
            <w:tcBorders>
              <w:top w:val="dotted" w:sz="4" w:space="0" w:color="11A3D7"/>
              <w:left w:val="nil"/>
              <w:bottom w:val="dotted" w:sz="4" w:space="0" w:color="11A3D7"/>
              <w:right w:val="nil"/>
            </w:tcBorders>
            <w:shd w:val="clear" w:color="000000" w:fill="FFEB9C"/>
            <w:noWrap/>
            <w:vAlign w:val="center"/>
            <w:hideMark/>
          </w:tcPr>
          <w:p w14:paraId="2F7F16C3"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r w:rsidR="00401514" w:rsidRPr="00401514" w14:paraId="6A2CB300" w14:textId="77777777" w:rsidTr="00401514">
        <w:trPr>
          <w:trHeight w:val="720"/>
        </w:trPr>
        <w:tc>
          <w:tcPr>
            <w:tcW w:w="1774" w:type="pct"/>
            <w:tcBorders>
              <w:top w:val="nil"/>
              <w:left w:val="nil"/>
              <w:bottom w:val="dotted" w:sz="4" w:space="0" w:color="11A3D7"/>
              <w:right w:val="nil"/>
            </w:tcBorders>
            <w:shd w:val="clear" w:color="000000" w:fill="F2F2F2"/>
            <w:noWrap/>
            <w:vAlign w:val="center"/>
            <w:hideMark/>
          </w:tcPr>
          <w:p w14:paraId="3D5E94B3"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Kanale ujitëse të pastruara, ndryshimi vjetor në %</w:t>
            </w:r>
          </w:p>
        </w:tc>
        <w:tc>
          <w:tcPr>
            <w:tcW w:w="636" w:type="pct"/>
            <w:tcBorders>
              <w:top w:val="nil"/>
              <w:left w:val="nil"/>
              <w:bottom w:val="dotted" w:sz="4" w:space="0" w:color="11A3D7"/>
              <w:right w:val="nil"/>
            </w:tcBorders>
            <w:shd w:val="clear" w:color="000000" w:fill="F2F2F2"/>
            <w:noWrap/>
            <w:vAlign w:val="center"/>
            <w:hideMark/>
          </w:tcPr>
          <w:p w14:paraId="707B5A6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6" w:type="pct"/>
            <w:tcBorders>
              <w:top w:val="nil"/>
              <w:left w:val="nil"/>
              <w:bottom w:val="dotted" w:sz="4" w:space="0" w:color="11A3D7"/>
              <w:right w:val="nil"/>
            </w:tcBorders>
            <w:shd w:val="clear" w:color="000000" w:fill="F2F2F2"/>
            <w:noWrap/>
            <w:vAlign w:val="center"/>
            <w:hideMark/>
          </w:tcPr>
          <w:p w14:paraId="47476D1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40</w:t>
            </w:r>
          </w:p>
        </w:tc>
        <w:tc>
          <w:tcPr>
            <w:tcW w:w="672" w:type="pct"/>
            <w:tcBorders>
              <w:top w:val="nil"/>
              <w:left w:val="nil"/>
              <w:bottom w:val="dotted" w:sz="4" w:space="0" w:color="11A3D7"/>
              <w:right w:val="nil"/>
            </w:tcBorders>
            <w:shd w:val="clear" w:color="000000" w:fill="F2F2F2"/>
            <w:noWrap/>
            <w:vAlign w:val="center"/>
            <w:hideMark/>
          </w:tcPr>
          <w:p w14:paraId="1A31FA22"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21</w:t>
            </w:r>
          </w:p>
        </w:tc>
        <w:tc>
          <w:tcPr>
            <w:tcW w:w="636" w:type="pct"/>
            <w:tcBorders>
              <w:top w:val="nil"/>
              <w:left w:val="nil"/>
              <w:bottom w:val="dotted" w:sz="4" w:space="0" w:color="11A3D7"/>
              <w:right w:val="nil"/>
            </w:tcBorders>
            <w:shd w:val="clear" w:color="000000" w:fill="F2F2F2"/>
            <w:noWrap/>
            <w:vAlign w:val="center"/>
            <w:hideMark/>
          </w:tcPr>
          <w:p w14:paraId="0A55A2D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7</w:t>
            </w:r>
          </w:p>
        </w:tc>
        <w:tc>
          <w:tcPr>
            <w:tcW w:w="645" w:type="pct"/>
            <w:tcBorders>
              <w:top w:val="dotted" w:sz="4" w:space="0" w:color="11A3D7"/>
              <w:left w:val="nil"/>
              <w:bottom w:val="dotted" w:sz="4" w:space="0" w:color="11A3D7"/>
              <w:right w:val="nil"/>
            </w:tcBorders>
            <w:shd w:val="clear" w:color="000000" w:fill="C6EFCE"/>
            <w:noWrap/>
            <w:vAlign w:val="center"/>
            <w:hideMark/>
          </w:tcPr>
          <w:p w14:paraId="12553707"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bl>
    <w:p w14:paraId="4FDBEE53" w14:textId="77777777" w:rsidR="00221894" w:rsidRDefault="00221894" w:rsidP="00CB1B58">
      <w:pPr>
        <w:rPr>
          <w:rFonts w:ascii="Bahnschrift" w:eastAsia="Times New Roman" w:hAnsi="Bahnschrift" w:cs="Calibri"/>
          <w:b/>
          <w:bCs/>
          <w:color w:val="11A3D7"/>
          <w:sz w:val="28"/>
          <w:szCs w:val="28"/>
        </w:rPr>
      </w:pPr>
    </w:p>
    <w:p w14:paraId="4352D280" w14:textId="77777777" w:rsidR="00CB1B58" w:rsidRDefault="00CB1B58" w:rsidP="00CB1B58">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5B624500" w14:textId="77777777" w:rsidR="006674E2" w:rsidRDefault="006674E2" w:rsidP="006674E2">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153777" w:rsidRPr="00153777" w14:paraId="1A038B3C" w14:textId="77777777" w:rsidTr="003353FD">
        <w:trPr>
          <w:trHeight w:val="600"/>
          <w:tblHeader/>
        </w:trPr>
        <w:tc>
          <w:tcPr>
            <w:tcW w:w="1992" w:type="pct"/>
            <w:tcBorders>
              <w:top w:val="nil"/>
              <w:left w:val="nil"/>
              <w:bottom w:val="single" w:sz="12" w:space="0" w:color="11A3D7"/>
              <w:right w:val="nil"/>
            </w:tcBorders>
            <w:shd w:val="clear" w:color="000000" w:fill="F2F2F2"/>
            <w:vAlign w:val="center"/>
            <w:hideMark/>
          </w:tcPr>
          <w:p w14:paraId="63FDFC4C" w14:textId="77777777" w:rsidR="00153777" w:rsidRPr="00153777" w:rsidRDefault="00153777" w:rsidP="00153777">
            <w:pPr>
              <w:rPr>
                <w:rFonts w:ascii="Bahnschrift" w:eastAsia="Times New Roman" w:hAnsi="Bahnschrift" w:cs="Calibri"/>
                <w:color w:val="595959"/>
                <w:sz w:val="20"/>
                <w:szCs w:val="20"/>
              </w:rPr>
            </w:pPr>
            <w:r w:rsidRPr="00153777">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21C4CDA6" w14:textId="77777777" w:rsidR="00153777" w:rsidRPr="00153777" w:rsidRDefault="00153777" w:rsidP="00153777">
            <w:pPr>
              <w:jc w:val="center"/>
              <w:rPr>
                <w:rFonts w:ascii="Bahnschrift" w:eastAsia="Times New Roman" w:hAnsi="Bahnschrift" w:cs="Calibri"/>
                <w:color w:val="595959"/>
                <w:sz w:val="20"/>
                <w:szCs w:val="20"/>
              </w:rPr>
            </w:pPr>
            <w:r w:rsidRPr="00153777">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16120B36" w14:textId="77777777" w:rsidR="00153777" w:rsidRPr="00153777" w:rsidRDefault="00153777" w:rsidP="00153777">
            <w:pPr>
              <w:jc w:val="center"/>
              <w:rPr>
                <w:rFonts w:ascii="Bahnschrift" w:eastAsia="Times New Roman" w:hAnsi="Bahnschrift" w:cs="Calibri"/>
                <w:color w:val="595959"/>
                <w:sz w:val="20"/>
                <w:szCs w:val="20"/>
              </w:rPr>
            </w:pPr>
            <w:r w:rsidRPr="00153777">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4D44C90B" w14:textId="77777777" w:rsidR="00153777" w:rsidRPr="00153777" w:rsidRDefault="00153777" w:rsidP="00153777">
            <w:pPr>
              <w:jc w:val="center"/>
              <w:rPr>
                <w:rFonts w:ascii="Bahnschrift" w:eastAsia="Times New Roman" w:hAnsi="Bahnschrift" w:cs="Calibri"/>
                <w:color w:val="595959"/>
                <w:sz w:val="20"/>
                <w:szCs w:val="20"/>
              </w:rPr>
            </w:pPr>
            <w:r w:rsidRPr="00153777">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62E18E33" w14:textId="77777777" w:rsidR="00153777" w:rsidRPr="00153777" w:rsidRDefault="00153777" w:rsidP="00153777">
            <w:pPr>
              <w:jc w:val="center"/>
              <w:rPr>
                <w:rFonts w:ascii="Bahnschrift" w:eastAsia="Times New Roman" w:hAnsi="Bahnschrift" w:cs="Calibri"/>
                <w:color w:val="595959"/>
                <w:sz w:val="20"/>
                <w:szCs w:val="20"/>
              </w:rPr>
            </w:pPr>
            <w:r w:rsidRPr="00153777">
              <w:rPr>
                <w:rFonts w:ascii="Bahnschrift" w:eastAsia="Times New Roman"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02192741" w14:textId="77777777" w:rsidR="00153777" w:rsidRPr="00153777" w:rsidRDefault="00153777" w:rsidP="00153777">
            <w:pPr>
              <w:jc w:val="center"/>
              <w:rPr>
                <w:rFonts w:ascii="Bahnschrift" w:eastAsia="Times New Roman" w:hAnsi="Bahnschrift" w:cs="Calibri"/>
                <w:color w:val="595959"/>
                <w:sz w:val="20"/>
                <w:szCs w:val="20"/>
              </w:rPr>
            </w:pPr>
            <w:r w:rsidRPr="00153777">
              <w:rPr>
                <w:rFonts w:ascii="Bahnschrift" w:eastAsia="Times New Roman" w:hAnsi="Bahnschrift" w:cs="Calibri"/>
                <w:color w:val="595959"/>
                <w:sz w:val="20"/>
                <w:szCs w:val="20"/>
              </w:rPr>
              <w:t>Synimi 2022</w:t>
            </w:r>
          </w:p>
        </w:tc>
      </w:tr>
      <w:tr w:rsidR="003353FD" w:rsidRPr="00153777" w14:paraId="3137AD0A"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5012D22"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RRJET KULLUES NË PRONËSI TË BASHKISË NË TOTAL NË KM</w:t>
            </w:r>
          </w:p>
        </w:tc>
        <w:tc>
          <w:tcPr>
            <w:tcW w:w="619" w:type="pct"/>
            <w:tcBorders>
              <w:top w:val="nil"/>
              <w:left w:val="nil"/>
              <w:bottom w:val="dotted" w:sz="4" w:space="0" w:color="11A3D7"/>
              <w:right w:val="nil"/>
            </w:tcBorders>
            <w:shd w:val="clear" w:color="000000" w:fill="F2F2F2"/>
            <w:noWrap/>
            <w:vAlign w:val="center"/>
            <w:hideMark/>
          </w:tcPr>
          <w:p w14:paraId="692D1B8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w:t>
            </w:r>
          </w:p>
        </w:tc>
        <w:tc>
          <w:tcPr>
            <w:tcW w:w="619" w:type="pct"/>
            <w:tcBorders>
              <w:top w:val="nil"/>
              <w:left w:val="nil"/>
              <w:bottom w:val="dotted" w:sz="4" w:space="0" w:color="11A3D7"/>
              <w:right w:val="nil"/>
            </w:tcBorders>
            <w:shd w:val="clear" w:color="000000" w:fill="F2F2F2"/>
            <w:noWrap/>
            <w:vAlign w:val="center"/>
            <w:hideMark/>
          </w:tcPr>
          <w:p w14:paraId="02863ABA"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86</w:t>
            </w:r>
          </w:p>
        </w:tc>
        <w:tc>
          <w:tcPr>
            <w:tcW w:w="619" w:type="pct"/>
            <w:tcBorders>
              <w:top w:val="nil"/>
              <w:left w:val="nil"/>
              <w:bottom w:val="dotted" w:sz="4" w:space="0" w:color="11A3D7"/>
              <w:right w:val="nil"/>
            </w:tcBorders>
            <w:shd w:val="clear" w:color="000000" w:fill="F2F2F2"/>
            <w:noWrap/>
            <w:vAlign w:val="center"/>
            <w:hideMark/>
          </w:tcPr>
          <w:p w14:paraId="7287B0E2"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86</w:t>
            </w:r>
          </w:p>
        </w:tc>
        <w:tc>
          <w:tcPr>
            <w:tcW w:w="619" w:type="pct"/>
            <w:tcBorders>
              <w:top w:val="nil"/>
              <w:left w:val="nil"/>
              <w:bottom w:val="dotted" w:sz="4" w:space="0" w:color="11A3D7"/>
              <w:right w:val="nil"/>
            </w:tcBorders>
            <w:shd w:val="clear" w:color="000000" w:fill="F2F2F2"/>
            <w:noWrap/>
            <w:vAlign w:val="center"/>
            <w:hideMark/>
          </w:tcPr>
          <w:p w14:paraId="5A99BA9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86</w:t>
            </w:r>
          </w:p>
        </w:tc>
        <w:tc>
          <w:tcPr>
            <w:tcW w:w="531" w:type="pct"/>
            <w:tcBorders>
              <w:top w:val="nil"/>
              <w:left w:val="nil"/>
              <w:bottom w:val="dotted" w:sz="4" w:space="0" w:color="11A3D7"/>
              <w:right w:val="nil"/>
            </w:tcBorders>
            <w:shd w:val="clear" w:color="000000" w:fill="F2F2F2"/>
            <w:noWrap/>
            <w:vAlign w:val="center"/>
            <w:hideMark/>
          </w:tcPr>
          <w:p w14:paraId="5698711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86</w:t>
            </w:r>
          </w:p>
        </w:tc>
      </w:tr>
      <w:tr w:rsidR="003353FD" w:rsidRPr="00153777" w14:paraId="2C88A95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FF6341F"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SIPËRFAQE E TOKËS BUJQËSORE E MBULUAR ME SISTEM UJITËS (NË HA)</w:t>
            </w:r>
          </w:p>
        </w:tc>
        <w:tc>
          <w:tcPr>
            <w:tcW w:w="619" w:type="pct"/>
            <w:tcBorders>
              <w:top w:val="nil"/>
              <w:left w:val="nil"/>
              <w:bottom w:val="dotted" w:sz="4" w:space="0" w:color="11A3D7"/>
              <w:right w:val="nil"/>
            </w:tcBorders>
            <w:shd w:val="clear" w:color="000000" w:fill="F2F2F2"/>
            <w:noWrap/>
            <w:vAlign w:val="center"/>
            <w:hideMark/>
          </w:tcPr>
          <w:p w14:paraId="633A5AC8"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50B99C7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5670</w:t>
            </w:r>
          </w:p>
        </w:tc>
        <w:tc>
          <w:tcPr>
            <w:tcW w:w="619" w:type="pct"/>
            <w:tcBorders>
              <w:top w:val="nil"/>
              <w:left w:val="nil"/>
              <w:bottom w:val="dotted" w:sz="4" w:space="0" w:color="11A3D7"/>
              <w:right w:val="nil"/>
            </w:tcBorders>
            <w:shd w:val="clear" w:color="000000" w:fill="F2F2F2"/>
            <w:noWrap/>
            <w:vAlign w:val="center"/>
            <w:hideMark/>
          </w:tcPr>
          <w:p w14:paraId="7BB4A46C"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5670</w:t>
            </w:r>
          </w:p>
        </w:tc>
        <w:tc>
          <w:tcPr>
            <w:tcW w:w="619" w:type="pct"/>
            <w:tcBorders>
              <w:top w:val="nil"/>
              <w:left w:val="nil"/>
              <w:bottom w:val="dotted" w:sz="4" w:space="0" w:color="11A3D7"/>
              <w:right w:val="nil"/>
            </w:tcBorders>
            <w:shd w:val="clear" w:color="000000" w:fill="F2F2F2"/>
            <w:noWrap/>
            <w:vAlign w:val="center"/>
            <w:hideMark/>
          </w:tcPr>
          <w:p w14:paraId="5C14B49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5670</w:t>
            </w:r>
          </w:p>
        </w:tc>
        <w:tc>
          <w:tcPr>
            <w:tcW w:w="531" w:type="pct"/>
            <w:tcBorders>
              <w:top w:val="nil"/>
              <w:left w:val="nil"/>
              <w:bottom w:val="dotted" w:sz="4" w:space="0" w:color="11A3D7"/>
              <w:right w:val="nil"/>
            </w:tcBorders>
            <w:shd w:val="clear" w:color="000000" w:fill="F2F2F2"/>
            <w:noWrap/>
            <w:vAlign w:val="center"/>
            <w:hideMark/>
          </w:tcPr>
          <w:p w14:paraId="21614B0B"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5670</w:t>
            </w:r>
          </w:p>
        </w:tc>
      </w:tr>
      <w:tr w:rsidR="003353FD" w:rsidRPr="00153777" w14:paraId="3E790208"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1D4EE89"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SIPËRFAQJA E TOKËS BUJQËSORE (NË HA)</w:t>
            </w:r>
          </w:p>
        </w:tc>
        <w:tc>
          <w:tcPr>
            <w:tcW w:w="619" w:type="pct"/>
            <w:tcBorders>
              <w:top w:val="nil"/>
              <w:left w:val="nil"/>
              <w:bottom w:val="dotted" w:sz="4" w:space="0" w:color="11A3D7"/>
              <w:right w:val="nil"/>
            </w:tcBorders>
            <w:shd w:val="clear" w:color="000000" w:fill="F2F2F2"/>
            <w:noWrap/>
            <w:vAlign w:val="center"/>
            <w:hideMark/>
          </w:tcPr>
          <w:p w14:paraId="30CFAA47"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29C43B96"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c>
          <w:tcPr>
            <w:tcW w:w="619" w:type="pct"/>
            <w:tcBorders>
              <w:top w:val="nil"/>
              <w:left w:val="nil"/>
              <w:bottom w:val="dotted" w:sz="4" w:space="0" w:color="11A3D7"/>
              <w:right w:val="nil"/>
            </w:tcBorders>
            <w:shd w:val="clear" w:color="000000" w:fill="F2F2F2"/>
            <w:noWrap/>
            <w:vAlign w:val="center"/>
            <w:hideMark/>
          </w:tcPr>
          <w:p w14:paraId="682EC281"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c>
          <w:tcPr>
            <w:tcW w:w="619" w:type="pct"/>
            <w:tcBorders>
              <w:top w:val="nil"/>
              <w:left w:val="nil"/>
              <w:bottom w:val="dotted" w:sz="4" w:space="0" w:color="11A3D7"/>
              <w:right w:val="nil"/>
            </w:tcBorders>
            <w:shd w:val="clear" w:color="000000" w:fill="F2F2F2"/>
            <w:noWrap/>
            <w:vAlign w:val="center"/>
            <w:hideMark/>
          </w:tcPr>
          <w:p w14:paraId="64E8C6F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c>
          <w:tcPr>
            <w:tcW w:w="531" w:type="pct"/>
            <w:tcBorders>
              <w:top w:val="nil"/>
              <w:left w:val="nil"/>
              <w:bottom w:val="dotted" w:sz="4" w:space="0" w:color="11A3D7"/>
              <w:right w:val="nil"/>
            </w:tcBorders>
            <w:shd w:val="clear" w:color="000000" w:fill="F2F2F2"/>
            <w:noWrap/>
            <w:vAlign w:val="center"/>
            <w:hideMark/>
          </w:tcPr>
          <w:p w14:paraId="51261ED0"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5641</w:t>
            </w:r>
          </w:p>
        </w:tc>
      </w:tr>
      <w:tr w:rsidR="003353FD" w:rsidRPr="00153777" w14:paraId="097E44A3"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34FB909"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SIPËRFAQE E TOKËS BUJQËSORE E MBULUAR ME SISTEM KULLUES (NË HA)</w:t>
            </w:r>
          </w:p>
        </w:tc>
        <w:tc>
          <w:tcPr>
            <w:tcW w:w="619" w:type="pct"/>
            <w:tcBorders>
              <w:top w:val="nil"/>
              <w:left w:val="nil"/>
              <w:bottom w:val="dotted" w:sz="4" w:space="0" w:color="11A3D7"/>
              <w:right w:val="nil"/>
            </w:tcBorders>
            <w:shd w:val="clear" w:color="000000" w:fill="F2F2F2"/>
            <w:noWrap/>
            <w:vAlign w:val="center"/>
            <w:hideMark/>
          </w:tcPr>
          <w:p w14:paraId="647A56B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445DE9D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3850</w:t>
            </w:r>
          </w:p>
        </w:tc>
        <w:tc>
          <w:tcPr>
            <w:tcW w:w="619" w:type="pct"/>
            <w:tcBorders>
              <w:top w:val="nil"/>
              <w:left w:val="nil"/>
              <w:bottom w:val="dotted" w:sz="4" w:space="0" w:color="11A3D7"/>
              <w:right w:val="nil"/>
            </w:tcBorders>
            <w:shd w:val="clear" w:color="000000" w:fill="F2F2F2"/>
            <w:noWrap/>
            <w:vAlign w:val="center"/>
            <w:hideMark/>
          </w:tcPr>
          <w:p w14:paraId="61E1003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3850</w:t>
            </w:r>
          </w:p>
        </w:tc>
        <w:tc>
          <w:tcPr>
            <w:tcW w:w="619" w:type="pct"/>
            <w:tcBorders>
              <w:top w:val="nil"/>
              <w:left w:val="nil"/>
              <w:bottom w:val="dotted" w:sz="4" w:space="0" w:color="11A3D7"/>
              <w:right w:val="nil"/>
            </w:tcBorders>
            <w:shd w:val="clear" w:color="000000" w:fill="F2F2F2"/>
            <w:noWrap/>
            <w:vAlign w:val="center"/>
            <w:hideMark/>
          </w:tcPr>
          <w:p w14:paraId="0FD2751C"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3850</w:t>
            </w:r>
          </w:p>
        </w:tc>
        <w:tc>
          <w:tcPr>
            <w:tcW w:w="531" w:type="pct"/>
            <w:tcBorders>
              <w:top w:val="nil"/>
              <w:left w:val="nil"/>
              <w:bottom w:val="dotted" w:sz="4" w:space="0" w:color="11A3D7"/>
              <w:right w:val="nil"/>
            </w:tcBorders>
            <w:shd w:val="clear" w:color="000000" w:fill="F2F2F2"/>
            <w:noWrap/>
            <w:vAlign w:val="center"/>
            <w:hideMark/>
          </w:tcPr>
          <w:p w14:paraId="17E363F4"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3850</w:t>
            </w:r>
          </w:p>
        </w:tc>
      </w:tr>
      <w:tr w:rsidR="003353FD" w:rsidRPr="00153777" w14:paraId="2F50121A"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C1BCF25"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SIPËRFAQE E TOKËS BUJQËSORE E KULTIVUAR (NË HA)</w:t>
            </w:r>
          </w:p>
        </w:tc>
        <w:tc>
          <w:tcPr>
            <w:tcW w:w="619" w:type="pct"/>
            <w:tcBorders>
              <w:top w:val="nil"/>
              <w:left w:val="nil"/>
              <w:bottom w:val="dotted" w:sz="4" w:space="0" w:color="11A3D7"/>
              <w:right w:val="nil"/>
            </w:tcBorders>
            <w:shd w:val="clear" w:color="000000" w:fill="F2F2F2"/>
            <w:noWrap/>
            <w:vAlign w:val="center"/>
            <w:hideMark/>
          </w:tcPr>
          <w:p w14:paraId="61E6A58A"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68699CEF"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6B67C0E"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3600</w:t>
            </w:r>
          </w:p>
        </w:tc>
        <w:tc>
          <w:tcPr>
            <w:tcW w:w="619" w:type="pct"/>
            <w:tcBorders>
              <w:top w:val="nil"/>
              <w:left w:val="nil"/>
              <w:bottom w:val="dotted" w:sz="4" w:space="0" w:color="11A3D7"/>
              <w:right w:val="nil"/>
            </w:tcBorders>
            <w:shd w:val="clear" w:color="000000" w:fill="F2F2F2"/>
            <w:noWrap/>
            <w:vAlign w:val="center"/>
            <w:hideMark/>
          </w:tcPr>
          <w:p w14:paraId="11C1E8E6"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3600</w:t>
            </w:r>
          </w:p>
        </w:tc>
        <w:tc>
          <w:tcPr>
            <w:tcW w:w="531" w:type="pct"/>
            <w:tcBorders>
              <w:top w:val="nil"/>
              <w:left w:val="nil"/>
              <w:bottom w:val="dotted" w:sz="4" w:space="0" w:color="11A3D7"/>
              <w:right w:val="nil"/>
            </w:tcBorders>
            <w:shd w:val="clear" w:color="000000" w:fill="F2F2F2"/>
            <w:noWrap/>
            <w:vAlign w:val="center"/>
            <w:hideMark/>
          </w:tcPr>
          <w:p w14:paraId="571081CA"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3600</w:t>
            </w:r>
          </w:p>
        </w:tc>
      </w:tr>
      <w:tr w:rsidR="003353FD" w:rsidRPr="00153777" w14:paraId="45BC725E"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2DD3429E"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FAMILJEVE FERMERE QË PËRFITOJNË NGA SHËRBIMI I UJITJES DHE KULLIMIT</w:t>
            </w:r>
          </w:p>
        </w:tc>
        <w:tc>
          <w:tcPr>
            <w:tcW w:w="619" w:type="pct"/>
            <w:tcBorders>
              <w:top w:val="nil"/>
              <w:left w:val="nil"/>
              <w:bottom w:val="dotted" w:sz="4" w:space="0" w:color="11A3D7"/>
              <w:right w:val="nil"/>
            </w:tcBorders>
            <w:shd w:val="clear" w:color="000000" w:fill="F2F2F2"/>
            <w:noWrap/>
            <w:vAlign w:val="center"/>
            <w:hideMark/>
          </w:tcPr>
          <w:p w14:paraId="1CAF72B4"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1D02BED"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A31CFFA"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340</w:t>
            </w:r>
          </w:p>
        </w:tc>
        <w:tc>
          <w:tcPr>
            <w:tcW w:w="619" w:type="pct"/>
            <w:tcBorders>
              <w:top w:val="nil"/>
              <w:left w:val="nil"/>
              <w:bottom w:val="dotted" w:sz="4" w:space="0" w:color="11A3D7"/>
              <w:right w:val="nil"/>
            </w:tcBorders>
            <w:shd w:val="clear" w:color="000000" w:fill="F2F2F2"/>
            <w:noWrap/>
            <w:vAlign w:val="center"/>
            <w:hideMark/>
          </w:tcPr>
          <w:p w14:paraId="6404A274"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380</w:t>
            </w:r>
          </w:p>
        </w:tc>
        <w:tc>
          <w:tcPr>
            <w:tcW w:w="531" w:type="pct"/>
            <w:tcBorders>
              <w:top w:val="nil"/>
              <w:left w:val="nil"/>
              <w:bottom w:val="dotted" w:sz="4" w:space="0" w:color="11A3D7"/>
              <w:right w:val="nil"/>
            </w:tcBorders>
            <w:shd w:val="clear" w:color="000000" w:fill="F2F2F2"/>
            <w:noWrap/>
            <w:vAlign w:val="center"/>
            <w:hideMark/>
          </w:tcPr>
          <w:p w14:paraId="20D92711"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350</w:t>
            </w:r>
          </w:p>
        </w:tc>
      </w:tr>
      <w:tr w:rsidR="003353FD" w:rsidRPr="00153777" w14:paraId="59A9DCF7"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97C6D04"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KALE UJITËSE DHE KULLUES TË PASTRUAR/MIRËMBAJTUR (NË KM)</w:t>
            </w:r>
          </w:p>
        </w:tc>
        <w:tc>
          <w:tcPr>
            <w:tcW w:w="619" w:type="pct"/>
            <w:tcBorders>
              <w:top w:val="nil"/>
              <w:left w:val="nil"/>
              <w:bottom w:val="dotted" w:sz="4" w:space="0" w:color="11A3D7"/>
              <w:right w:val="nil"/>
            </w:tcBorders>
            <w:shd w:val="clear" w:color="000000" w:fill="F2F2F2"/>
            <w:noWrap/>
            <w:vAlign w:val="center"/>
            <w:hideMark/>
          </w:tcPr>
          <w:p w14:paraId="656F2FBB"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w:t>
            </w:r>
          </w:p>
        </w:tc>
        <w:tc>
          <w:tcPr>
            <w:tcW w:w="619" w:type="pct"/>
            <w:tcBorders>
              <w:top w:val="nil"/>
              <w:left w:val="nil"/>
              <w:bottom w:val="dotted" w:sz="4" w:space="0" w:color="11A3D7"/>
              <w:right w:val="nil"/>
            </w:tcBorders>
            <w:shd w:val="clear" w:color="000000" w:fill="F2F2F2"/>
            <w:noWrap/>
            <w:vAlign w:val="center"/>
            <w:hideMark/>
          </w:tcPr>
          <w:p w14:paraId="75870DBE"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927390B"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24</w:t>
            </w:r>
          </w:p>
        </w:tc>
        <w:tc>
          <w:tcPr>
            <w:tcW w:w="619" w:type="pct"/>
            <w:tcBorders>
              <w:top w:val="nil"/>
              <w:left w:val="nil"/>
              <w:bottom w:val="dotted" w:sz="4" w:space="0" w:color="11A3D7"/>
              <w:right w:val="nil"/>
            </w:tcBorders>
            <w:shd w:val="clear" w:color="000000" w:fill="F2F2F2"/>
            <w:noWrap/>
            <w:vAlign w:val="center"/>
            <w:hideMark/>
          </w:tcPr>
          <w:p w14:paraId="50C4411F"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28</w:t>
            </w:r>
          </w:p>
        </w:tc>
        <w:tc>
          <w:tcPr>
            <w:tcW w:w="531" w:type="pct"/>
            <w:tcBorders>
              <w:top w:val="nil"/>
              <w:left w:val="nil"/>
              <w:bottom w:val="dotted" w:sz="4" w:space="0" w:color="11A3D7"/>
              <w:right w:val="nil"/>
            </w:tcBorders>
            <w:shd w:val="clear" w:color="000000" w:fill="F2F2F2"/>
            <w:noWrap/>
            <w:vAlign w:val="center"/>
            <w:hideMark/>
          </w:tcPr>
          <w:p w14:paraId="14033235"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25</w:t>
            </w:r>
          </w:p>
        </w:tc>
      </w:tr>
      <w:tr w:rsidR="003353FD" w:rsidRPr="00153777" w14:paraId="21CC2F23"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48ED508"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Rrjet ujitës i mirëmbajtur/pastruar në km</w:t>
            </w:r>
          </w:p>
        </w:tc>
        <w:tc>
          <w:tcPr>
            <w:tcW w:w="619" w:type="pct"/>
            <w:tcBorders>
              <w:top w:val="nil"/>
              <w:left w:val="nil"/>
              <w:bottom w:val="dotted" w:sz="4" w:space="0" w:color="11A3D7"/>
              <w:right w:val="nil"/>
            </w:tcBorders>
            <w:shd w:val="clear" w:color="000000" w:fill="F2F2F2"/>
            <w:noWrap/>
            <w:vAlign w:val="center"/>
            <w:hideMark/>
          </w:tcPr>
          <w:p w14:paraId="568F83EC"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w:t>
            </w:r>
          </w:p>
        </w:tc>
        <w:tc>
          <w:tcPr>
            <w:tcW w:w="619" w:type="pct"/>
            <w:tcBorders>
              <w:top w:val="nil"/>
              <w:left w:val="nil"/>
              <w:bottom w:val="dotted" w:sz="4" w:space="0" w:color="11A3D7"/>
              <w:right w:val="nil"/>
            </w:tcBorders>
            <w:shd w:val="clear" w:color="000000" w:fill="F2F2F2"/>
            <w:noWrap/>
            <w:vAlign w:val="center"/>
            <w:hideMark/>
          </w:tcPr>
          <w:p w14:paraId="5AC4E3C7"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c>
          <w:tcPr>
            <w:tcW w:w="619" w:type="pct"/>
            <w:tcBorders>
              <w:top w:val="nil"/>
              <w:left w:val="nil"/>
              <w:bottom w:val="dotted" w:sz="4" w:space="0" w:color="11A3D7"/>
              <w:right w:val="nil"/>
            </w:tcBorders>
            <w:shd w:val="clear" w:color="000000" w:fill="F2F2F2"/>
            <w:noWrap/>
            <w:vAlign w:val="center"/>
            <w:hideMark/>
          </w:tcPr>
          <w:p w14:paraId="4E632A7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14</w:t>
            </w:r>
          </w:p>
        </w:tc>
        <w:tc>
          <w:tcPr>
            <w:tcW w:w="619" w:type="pct"/>
            <w:tcBorders>
              <w:top w:val="nil"/>
              <w:left w:val="nil"/>
              <w:bottom w:val="dotted" w:sz="4" w:space="0" w:color="11A3D7"/>
              <w:right w:val="nil"/>
            </w:tcBorders>
            <w:shd w:val="clear" w:color="000000" w:fill="F2F2F2"/>
            <w:noWrap/>
            <w:vAlign w:val="center"/>
            <w:hideMark/>
          </w:tcPr>
          <w:p w14:paraId="4D61545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17</w:t>
            </w:r>
          </w:p>
        </w:tc>
        <w:tc>
          <w:tcPr>
            <w:tcW w:w="531" w:type="pct"/>
            <w:tcBorders>
              <w:top w:val="nil"/>
              <w:left w:val="nil"/>
              <w:bottom w:val="dotted" w:sz="4" w:space="0" w:color="11A3D7"/>
              <w:right w:val="nil"/>
            </w:tcBorders>
            <w:shd w:val="clear" w:color="000000" w:fill="F2F2F2"/>
            <w:noWrap/>
            <w:vAlign w:val="center"/>
            <w:hideMark/>
          </w:tcPr>
          <w:p w14:paraId="29EDC5DB"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15</w:t>
            </w:r>
          </w:p>
        </w:tc>
      </w:tr>
      <w:tr w:rsidR="003353FD" w:rsidRPr="00153777" w14:paraId="4CCA5C96"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1391D9E"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RRJET UJITËS NË PRONËSI TË BASHKISË NË TOTAL NË KM</w:t>
            </w:r>
          </w:p>
        </w:tc>
        <w:tc>
          <w:tcPr>
            <w:tcW w:w="619" w:type="pct"/>
            <w:tcBorders>
              <w:top w:val="nil"/>
              <w:left w:val="nil"/>
              <w:bottom w:val="dotted" w:sz="4" w:space="0" w:color="11A3D7"/>
              <w:right w:val="nil"/>
            </w:tcBorders>
            <w:shd w:val="clear" w:color="000000" w:fill="F2F2F2"/>
            <w:noWrap/>
            <w:vAlign w:val="center"/>
            <w:hideMark/>
          </w:tcPr>
          <w:p w14:paraId="7732104F"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w:t>
            </w:r>
          </w:p>
        </w:tc>
        <w:tc>
          <w:tcPr>
            <w:tcW w:w="619" w:type="pct"/>
            <w:tcBorders>
              <w:top w:val="nil"/>
              <w:left w:val="nil"/>
              <w:bottom w:val="dotted" w:sz="4" w:space="0" w:color="11A3D7"/>
              <w:right w:val="nil"/>
            </w:tcBorders>
            <w:shd w:val="clear" w:color="000000" w:fill="F2F2F2"/>
            <w:noWrap/>
            <w:vAlign w:val="center"/>
            <w:hideMark/>
          </w:tcPr>
          <w:p w14:paraId="56A8A5B4"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138</w:t>
            </w:r>
          </w:p>
        </w:tc>
        <w:tc>
          <w:tcPr>
            <w:tcW w:w="619" w:type="pct"/>
            <w:tcBorders>
              <w:top w:val="nil"/>
              <w:left w:val="nil"/>
              <w:bottom w:val="dotted" w:sz="4" w:space="0" w:color="11A3D7"/>
              <w:right w:val="nil"/>
            </w:tcBorders>
            <w:shd w:val="clear" w:color="000000" w:fill="F2F2F2"/>
            <w:noWrap/>
            <w:vAlign w:val="center"/>
            <w:hideMark/>
          </w:tcPr>
          <w:p w14:paraId="1EE9BFBC"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138</w:t>
            </w:r>
          </w:p>
        </w:tc>
        <w:tc>
          <w:tcPr>
            <w:tcW w:w="619" w:type="pct"/>
            <w:tcBorders>
              <w:top w:val="nil"/>
              <w:left w:val="nil"/>
              <w:bottom w:val="dotted" w:sz="4" w:space="0" w:color="11A3D7"/>
              <w:right w:val="nil"/>
            </w:tcBorders>
            <w:shd w:val="clear" w:color="000000" w:fill="F2F2F2"/>
            <w:noWrap/>
            <w:vAlign w:val="center"/>
            <w:hideMark/>
          </w:tcPr>
          <w:p w14:paraId="086D64DE"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138</w:t>
            </w:r>
          </w:p>
        </w:tc>
        <w:tc>
          <w:tcPr>
            <w:tcW w:w="531" w:type="pct"/>
            <w:tcBorders>
              <w:top w:val="nil"/>
              <w:left w:val="nil"/>
              <w:bottom w:val="dotted" w:sz="4" w:space="0" w:color="11A3D7"/>
              <w:right w:val="nil"/>
            </w:tcBorders>
            <w:shd w:val="clear" w:color="000000" w:fill="F2F2F2"/>
            <w:noWrap/>
            <w:vAlign w:val="center"/>
            <w:hideMark/>
          </w:tcPr>
          <w:p w14:paraId="67C35CC2"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138</w:t>
            </w:r>
          </w:p>
        </w:tc>
      </w:tr>
      <w:tr w:rsidR="003353FD" w:rsidRPr="00153777" w14:paraId="6FCACB89"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0A4EC5BB"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Rrjet kullues i mirëmbajtur/pastruar në km</w:t>
            </w:r>
          </w:p>
        </w:tc>
        <w:tc>
          <w:tcPr>
            <w:tcW w:w="619" w:type="pct"/>
            <w:tcBorders>
              <w:top w:val="nil"/>
              <w:left w:val="nil"/>
              <w:bottom w:val="dotted" w:sz="4" w:space="0" w:color="11A3D7"/>
              <w:right w:val="nil"/>
            </w:tcBorders>
            <w:shd w:val="clear" w:color="000000" w:fill="F2F2F2"/>
            <w:noWrap/>
            <w:vAlign w:val="center"/>
            <w:hideMark/>
          </w:tcPr>
          <w:p w14:paraId="0B04453E"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w:t>
            </w:r>
          </w:p>
        </w:tc>
        <w:tc>
          <w:tcPr>
            <w:tcW w:w="619" w:type="pct"/>
            <w:tcBorders>
              <w:top w:val="nil"/>
              <w:left w:val="nil"/>
              <w:bottom w:val="dotted" w:sz="4" w:space="0" w:color="11A3D7"/>
              <w:right w:val="nil"/>
            </w:tcBorders>
            <w:shd w:val="clear" w:color="000000" w:fill="F2F2F2"/>
            <w:noWrap/>
            <w:vAlign w:val="center"/>
            <w:hideMark/>
          </w:tcPr>
          <w:p w14:paraId="3DE118BE"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7F7EF3DB"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c>
          <w:tcPr>
            <w:tcW w:w="619" w:type="pct"/>
            <w:tcBorders>
              <w:top w:val="nil"/>
              <w:left w:val="nil"/>
              <w:bottom w:val="dotted" w:sz="4" w:space="0" w:color="11A3D7"/>
              <w:right w:val="nil"/>
            </w:tcBorders>
            <w:shd w:val="clear" w:color="000000" w:fill="F2F2F2"/>
            <w:noWrap/>
            <w:vAlign w:val="center"/>
            <w:hideMark/>
          </w:tcPr>
          <w:p w14:paraId="445E19A9"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11</w:t>
            </w:r>
          </w:p>
        </w:tc>
        <w:tc>
          <w:tcPr>
            <w:tcW w:w="531" w:type="pct"/>
            <w:tcBorders>
              <w:top w:val="nil"/>
              <w:left w:val="nil"/>
              <w:bottom w:val="dotted" w:sz="4" w:space="0" w:color="11A3D7"/>
              <w:right w:val="nil"/>
            </w:tcBorders>
            <w:shd w:val="clear" w:color="000000" w:fill="F2F2F2"/>
            <w:noWrap/>
            <w:vAlign w:val="center"/>
            <w:hideMark/>
          </w:tcPr>
          <w:p w14:paraId="690B4108"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r>
      <w:tr w:rsidR="003353FD" w:rsidRPr="00153777" w14:paraId="0B75F24E"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51EF3BBB" w14:textId="77777777" w:rsidR="003353FD" w:rsidRPr="00153777"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STAFIT TË PROGRAMIT</w:t>
            </w:r>
          </w:p>
        </w:tc>
        <w:tc>
          <w:tcPr>
            <w:tcW w:w="619" w:type="pct"/>
            <w:tcBorders>
              <w:top w:val="nil"/>
              <w:left w:val="nil"/>
              <w:bottom w:val="dotted" w:sz="4" w:space="0" w:color="11A3D7"/>
              <w:right w:val="nil"/>
            </w:tcBorders>
            <w:shd w:val="clear" w:color="000000" w:fill="F2F2F2"/>
            <w:noWrap/>
            <w:vAlign w:val="center"/>
            <w:hideMark/>
          </w:tcPr>
          <w:p w14:paraId="61D3639A"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5A0EFA7"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A1691F1"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c>
          <w:tcPr>
            <w:tcW w:w="619" w:type="pct"/>
            <w:tcBorders>
              <w:top w:val="nil"/>
              <w:left w:val="nil"/>
              <w:bottom w:val="dotted" w:sz="4" w:space="0" w:color="11A3D7"/>
              <w:right w:val="nil"/>
            </w:tcBorders>
            <w:shd w:val="clear" w:color="000000" w:fill="F2F2F2"/>
            <w:noWrap/>
            <w:vAlign w:val="center"/>
            <w:hideMark/>
          </w:tcPr>
          <w:p w14:paraId="1EE98DD7"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w:t>
            </w:r>
          </w:p>
        </w:tc>
        <w:tc>
          <w:tcPr>
            <w:tcW w:w="531" w:type="pct"/>
            <w:tcBorders>
              <w:top w:val="nil"/>
              <w:left w:val="nil"/>
              <w:bottom w:val="dotted" w:sz="4" w:space="0" w:color="11A3D7"/>
              <w:right w:val="nil"/>
            </w:tcBorders>
            <w:shd w:val="clear" w:color="000000" w:fill="F2F2F2"/>
            <w:noWrap/>
            <w:vAlign w:val="center"/>
            <w:hideMark/>
          </w:tcPr>
          <w:p w14:paraId="00F328EE" w14:textId="77777777" w:rsidR="003353FD" w:rsidRPr="00153777"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bl>
    <w:p w14:paraId="46DD4486" w14:textId="77777777" w:rsidR="006674E2" w:rsidRDefault="006674E2" w:rsidP="006674E2">
      <w:pPr>
        <w:rPr>
          <w:rFonts w:eastAsia="Times New Roman"/>
        </w:rPr>
      </w:pPr>
    </w:p>
    <w:p w14:paraId="319A91C6"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11D726DC" w14:textId="77777777" w:rsidR="00E519C3" w:rsidRPr="00401514" w:rsidRDefault="00E519C3" w:rsidP="00E519C3">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themeColor="text1"/>
          <w:sz w:val="28"/>
          <w:szCs w:val="22"/>
        </w:rPr>
      </w:pPr>
      <w:r>
        <w:rPr>
          <w:rFonts w:ascii="Bahnschrift" w:eastAsia="Times New Roman" w:hAnsi="Bahnschrift" w:cs="Calibri"/>
          <w:color w:val="000000" w:themeColor="text1"/>
          <w:sz w:val="22"/>
          <w:szCs w:val="18"/>
        </w:rPr>
        <w:t>Tregues kryesor për  mir</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menaxhimin e infrastrukturës së ujitjes dhe kullimit është rritja e numrit të </w:t>
      </w:r>
      <w:r w:rsidRPr="00CF7BC8">
        <w:rPr>
          <w:rFonts w:ascii="Bahnschrift" w:eastAsia="Times New Roman" w:hAnsi="Bahnschrift" w:cs="Calibri"/>
          <w:color w:val="000000" w:themeColor="text1"/>
          <w:sz w:val="22"/>
          <w:szCs w:val="18"/>
        </w:rPr>
        <w:t>kanal</w:t>
      </w:r>
      <w:r>
        <w:rPr>
          <w:rFonts w:ascii="Bahnschrift" w:eastAsia="Times New Roman" w:hAnsi="Bahnschrift" w:cs="Calibri"/>
          <w:color w:val="000000" w:themeColor="text1"/>
          <w:sz w:val="22"/>
          <w:szCs w:val="18"/>
        </w:rPr>
        <w:t>eve</w:t>
      </w:r>
      <w:r w:rsidRPr="00CF7BC8">
        <w:rPr>
          <w:rFonts w:ascii="Bahnschrift" w:eastAsia="Times New Roman" w:hAnsi="Bahnschrift" w:cs="Calibri"/>
          <w:color w:val="000000" w:themeColor="text1"/>
          <w:sz w:val="22"/>
          <w:szCs w:val="18"/>
        </w:rPr>
        <w:t xml:space="preserve"> vaditës</w:t>
      </w:r>
      <w:r>
        <w:rPr>
          <w:rFonts w:ascii="Bahnschrift" w:eastAsia="Times New Roman" w:hAnsi="Bahnschrift" w:cs="Calibri"/>
          <w:color w:val="000000" w:themeColor="text1"/>
          <w:sz w:val="22"/>
          <w:szCs w:val="18"/>
        </w:rPr>
        <w:t xml:space="preserve"> dhe kullues</w:t>
      </w:r>
      <w:r w:rsidRPr="00CF7BC8">
        <w:rPr>
          <w:rFonts w:ascii="Bahnschrift" w:eastAsia="Times New Roman" w:hAnsi="Bahnschrift" w:cs="Calibri"/>
          <w:color w:val="000000" w:themeColor="text1"/>
          <w:sz w:val="22"/>
          <w:szCs w:val="18"/>
        </w:rPr>
        <w:t xml:space="preserve"> të pastruar kundrejt rrjetit total të kanaleve ujitëse në pronësi të bashkisë</w:t>
      </w:r>
      <w:r>
        <w:rPr>
          <w:rFonts w:ascii="Bahnschrift" w:eastAsia="Times New Roman" w:hAnsi="Bahnschrift" w:cs="Calibri"/>
          <w:color w:val="000000" w:themeColor="text1"/>
          <w:sz w:val="22"/>
          <w:szCs w:val="18"/>
        </w:rPr>
        <w:t>. P</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r vitin 2022 </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sht</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rritur numri i familjeve p</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rfituese  nga sh</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rbimi i ujitjes dhe kullimit. Një nga investimet e kryera nga Bashkia në këtë program është  </w:t>
      </w:r>
      <w:r>
        <w:rPr>
          <w:rFonts w:ascii="Bahnschrift" w:eastAsia="Times New Roman" w:hAnsi="Bahnschrift" w:cs="Calibri"/>
          <w:color w:val="000000" w:themeColor="text1"/>
          <w:sz w:val="22"/>
          <w:szCs w:val="20"/>
        </w:rPr>
        <w:t>mbikqyrja e rikonstruksion i</w:t>
      </w:r>
      <w:r w:rsidRPr="00CF7BC8">
        <w:rPr>
          <w:rFonts w:ascii="Bahnschrift" w:eastAsia="Times New Roman" w:hAnsi="Bahnschrift" w:cs="Calibri"/>
          <w:color w:val="000000" w:themeColor="text1"/>
          <w:sz w:val="22"/>
          <w:szCs w:val="20"/>
        </w:rPr>
        <w:t xml:space="preserve"> kanalit vaditës Zhulat</w:t>
      </w:r>
      <w:r>
        <w:rPr>
          <w:rFonts w:ascii="Bahnschrift" w:eastAsia="Times New Roman" w:hAnsi="Bahnschrift" w:cs="Calibri"/>
          <w:color w:val="000000" w:themeColor="text1"/>
          <w:sz w:val="22"/>
          <w:szCs w:val="20"/>
        </w:rPr>
        <w:t>.</w:t>
      </w:r>
    </w:p>
    <w:p w14:paraId="05FA75CE" w14:textId="77777777" w:rsidR="006674E2" w:rsidRPr="006A5352" w:rsidRDefault="006674E2" w:rsidP="006674E2"/>
    <w:p w14:paraId="748615EE" w14:textId="77777777" w:rsidR="00F4249A" w:rsidRPr="0033665D" w:rsidRDefault="009A4930" w:rsidP="00F4249A">
      <w:pPr>
        <w:pStyle w:val="Heading2"/>
        <w:shd w:val="clear" w:color="auto" w:fill="595959" w:themeFill="text1" w:themeFillTint="A6"/>
        <w:rPr>
          <w:rFonts w:ascii="Bahnschrift" w:eastAsia="Times New Roman" w:hAnsi="Bahnschrift"/>
          <w:color w:val="FFFFFF"/>
        </w:rPr>
      </w:pPr>
      <w:bookmarkStart w:id="21" w:name="_Toc147853179"/>
      <w:r w:rsidRPr="0033665D">
        <w:rPr>
          <w:rFonts w:ascii="Bahnschrift" w:eastAsia="Times New Roman" w:hAnsi="Bahnschrift"/>
          <w:color w:val="FFFFFF"/>
        </w:rPr>
        <w:t>Administrimi i pyjeve dhe kullotave</w:t>
      </w:r>
      <w:bookmarkEnd w:id="21"/>
    </w:p>
    <w:p w14:paraId="57045135" w14:textId="77777777" w:rsidR="00F4249A" w:rsidRDefault="00F4249A" w:rsidP="00F4249A"/>
    <w:p w14:paraId="5BAC40EF" w14:textId="77777777" w:rsidR="00F4249A" w:rsidRPr="0033665D" w:rsidRDefault="00F4249A" w:rsidP="00F4249A">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shërbimin</w:t>
      </w:r>
    </w:p>
    <w:p w14:paraId="7A43F320" w14:textId="77777777" w:rsidR="00F4249A" w:rsidRDefault="00F4249A" w:rsidP="00F4249A">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F4249A" w14:paraId="1FA5E7B5" w14:textId="77777777" w:rsidTr="00461684">
        <w:trPr>
          <w:trHeight w:val="720"/>
        </w:trPr>
        <w:tc>
          <w:tcPr>
            <w:tcW w:w="418" w:type="pct"/>
            <w:vAlign w:val="center"/>
          </w:tcPr>
          <w:p w14:paraId="1BD31ED2" w14:textId="77777777" w:rsidR="00F4249A" w:rsidRDefault="00F4249A"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091E759D" wp14:editId="7092BCEF">
                  <wp:extent cx="320040" cy="320040"/>
                  <wp:effectExtent l="0" t="0" r="3810" b="3810"/>
                  <wp:docPr id="1574105344" name="Picture 1574105344" descr="Forest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105344" name="Picture 1574105344" descr="Forest scene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D520C13" w14:textId="77777777" w:rsidR="00F4249A" w:rsidRPr="00E05F47" w:rsidRDefault="009A4930" w:rsidP="00461684">
            <w:pPr>
              <w:rPr>
                <w:rFonts w:eastAsia="Times New Roman"/>
                <w:b/>
                <w:bCs/>
                <w:i/>
                <w:iCs/>
                <w:color w:val="262626" w:themeColor="text1" w:themeTint="D9"/>
              </w:rPr>
            </w:pPr>
            <w:r w:rsidRPr="0033665D">
              <w:rPr>
                <w:rFonts w:ascii="Bahnschrift" w:eastAsia="Times New Roman" w:hAnsi="Bahnschrift"/>
                <w:b/>
                <w:bCs/>
                <w:i/>
                <w:iCs/>
                <w:color w:val="262626" w:themeColor="text1" w:themeTint="D9"/>
              </w:rPr>
              <w:t>Administrimi i fondit pyjor dhe kullosor</w:t>
            </w:r>
          </w:p>
        </w:tc>
      </w:tr>
    </w:tbl>
    <w:p w14:paraId="3AB6C413" w14:textId="77777777" w:rsidR="00F4249A" w:rsidRDefault="00F4249A" w:rsidP="00F4249A">
      <w:pPr>
        <w:rPr>
          <w:rFonts w:eastAsia="Times New Roman"/>
          <w:b/>
          <w:bCs/>
          <w:i/>
          <w:iCs/>
          <w:color w:val="262626" w:themeColor="text1" w:themeTint="D9"/>
          <w:sz w:val="28"/>
          <w:szCs w:val="28"/>
        </w:rPr>
      </w:pPr>
    </w:p>
    <w:p w14:paraId="108CE505" w14:textId="77777777" w:rsidR="00F4249A" w:rsidRPr="0033665D" w:rsidRDefault="00F4249A" w:rsidP="00F4249A">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083ABBAC" w14:textId="77777777" w:rsidR="00F4249A" w:rsidRDefault="00F4249A" w:rsidP="00F4249A"/>
    <w:tbl>
      <w:tblPr>
        <w:tblW w:w="5000" w:type="pct"/>
        <w:tblLook w:val="04A0" w:firstRow="1" w:lastRow="0" w:firstColumn="1" w:lastColumn="0" w:noHBand="0" w:noVBand="1"/>
      </w:tblPr>
      <w:tblGrid>
        <w:gridCol w:w="3206"/>
        <w:gridCol w:w="1258"/>
        <w:gridCol w:w="1258"/>
        <w:gridCol w:w="1258"/>
        <w:gridCol w:w="1258"/>
        <w:gridCol w:w="1122"/>
      </w:tblGrid>
      <w:tr w:rsidR="00CB1B58" w:rsidRPr="00CB1B58" w14:paraId="430D8CA4"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503E7A91" w14:textId="77777777" w:rsidR="00CB1B58" w:rsidRPr="00CB1B58" w:rsidRDefault="00CB1B58" w:rsidP="00CB1B58">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07F0F8A7"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427FC854"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3B35180E"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7EE8AD3F"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3F4B33C3"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Realizimi</w:t>
            </w:r>
          </w:p>
        </w:tc>
      </w:tr>
      <w:tr w:rsidR="00CB1B58" w:rsidRPr="00CB1B58" w14:paraId="4373C96E"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79D95062"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20EDB385"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7089</w:t>
            </w:r>
          </w:p>
        </w:tc>
        <w:tc>
          <w:tcPr>
            <w:tcW w:w="676" w:type="pct"/>
            <w:tcBorders>
              <w:top w:val="nil"/>
              <w:left w:val="nil"/>
              <w:bottom w:val="dotted" w:sz="4" w:space="0" w:color="11A3D7"/>
              <w:right w:val="nil"/>
            </w:tcBorders>
            <w:shd w:val="clear" w:color="000000" w:fill="F2F2F2"/>
            <w:noWrap/>
            <w:vAlign w:val="center"/>
            <w:hideMark/>
          </w:tcPr>
          <w:p w14:paraId="5A0CA8C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7022</w:t>
            </w:r>
          </w:p>
        </w:tc>
        <w:tc>
          <w:tcPr>
            <w:tcW w:w="676" w:type="pct"/>
            <w:tcBorders>
              <w:top w:val="nil"/>
              <w:left w:val="nil"/>
              <w:bottom w:val="dotted" w:sz="4" w:space="0" w:color="11A3D7"/>
              <w:right w:val="nil"/>
            </w:tcBorders>
            <w:shd w:val="clear" w:color="000000" w:fill="F2F2F2"/>
            <w:noWrap/>
            <w:vAlign w:val="center"/>
            <w:hideMark/>
          </w:tcPr>
          <w:p w14:paraId="32B4456B"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6769</w:t>
            </w:r>
          </w:p>
        </w:tc>
        <w:tc>
          <w:tcPr>
            <w:tcW w:w="676" w:type="pct"/>
            <w:tcBorders>
              <w:top w:val="nil"/>
              <w:left w:val="nil"/>
              <w:bottom w:val="dotted" w:sz="4" w:space="0" w:color="11A3D7"/>
              <w:right w:val="nil"/>
            </w:tcBorders>
            <w:shd w:val="clear" w:color="000000" w:fill="F2F2F2"/>
            <w:noWrap/>
            <w:vAlign w:val="center"/>
            <w:hideMark/>
          </w:tcPr>
          <w:p w14:paraId="48D7F343"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7090</w:t>
            </w:r>
          </w:p>
        </w:tc>
        <w:tc>
          <w:tcPr>
            <w:tcW w:w="578" w:type="pct"/>
            <w:tcBorders>
              <w:top w:val="nil"/>
              <w:left w:val="nil"/>
              <w:bottom w:val="dotted" w:sz="4" w:space="0" w:color="11A3D7"/>
              <w:right w:val="nil"/>
            </w:tcBorders>
            <w:shd w:val="clear" w:color="000000" w:fill="F2F2F2"/>
            <w:noWrap/>
            <w:vAlign w:val="center"/>
            <w:hideMark/>
          </w:tcPr>
          <w:p w14:paraId="1F9C1F91"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95%</w:t>
            </w:r>
          </w:p>
        </w:tc>
      </w:tr>
      <w:tr w:rsidR="00CB1B58" w:rsidRPr="00CB1B58" w14:paraId="686FB0B1"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4C034CF0"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35AB7412"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909</w:t>
            </w:r>
          </w:p>
        </w:tc>
        <w:tc>
          <w:tcPr>
            <w:tcW w:w="676" w:type="pct"/>
            <w:tcBorders>
              <w:top w:val="nil"/>
              <w:left w:val="nil"/>
              <w:bottom w:val="dotted" w:sz="4" w:space="0" w:color="11A3D7"/>
              <w:right w:val="nil"/>
            </w:tcBorders>
            <w:shd w:val="clear" w:color="000000" w:fill="F2F2F2"/>
            <w:noWrap/>
            <w:vAlign w:val="center"/>
            <w:hideMark/>
          </w:tcPr>
          <w:p w14:paraId="0D90AB10"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64</w:t>
            </w:r>
          </w:p>
        </w:tc>
        <w:tc>
          <w:tcPr>
            <w:tcW w:w="676" w:type="pct"/>
            <w:tcBorders>
              <w:top w:val="nil"/>
              <w:left w:val="nil"/>
              <w:bottom w:val="dotted" w:sz="4" w:space="0" w:color="11A3D7"/>
              <w:right w:val="nil"/>
            </w:tcBorders>
            <w:shd w:val="clear" w:color="000000" w:fill="F2F2F2"/>
            <w:noWrap/>
            <w:vAlign w:val="center"/>
            <w:hideMark/>
          </w:tcPr>
          <w:p w14:paraId="01FF3419"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1199</w:t>
            </w:r>
          </w:p>
        </w:tc>
        <w:tc>
          <w:tcPr>
            <w:tcW w:w="676" w:type="pct"/>
            <w:tcBorders>
              <w:top w:val="nil"/>
              <w:left w:val="nil"/>
              <w:bottom w:val="dotted" w:sz="4" w:space="0" w:color="11A3D7"/>
              <w:right w:val="nil"/>
            </w:tcBorders>
            <w:shd w:val="clear" w:color="000000" w:fill="F2F2F2"/>
            <w:noWrap/>
            <w:vAlign w:val="center"/>
            <w:hideMark/>
          </w:tcPr>
          <w:p w14:paraId="367E47C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1955</w:t>
            </w:r>
          </w:p>
        </w:tc>
        <w:tc>
          <w:tcPr>
            <w:tcW w:w="578" w:type="pct"/>
            <w:tcBorders>
              <w:top w:val="nil"/>
              <w:left w:val="nil"/>
              <w:bottom w:val="dotted" w:sz="4" w:space="0" w:color="11A3D7"/>
              <w:right w:val="nil"/>
            </w:tcBorders>
            <w:shd w:val="clear" w:color="000000" w:fill="F2F2F2"/>
            <w:noWrap/>
            <w:vAlign w:val="center"/>
            <w:hideMark/>
          </w:tcPr>
          <w:p w14:paraId="2595371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61%</w:t>
            </w:r>
          </w:p>
        </w:tc>
      </w:tr>
      <w:tr w:rsidR="00CB1B58" w:rsidRPr="00CB1B58" w14:paraId="2186F021"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1FDA64BF"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1857C330"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2225</w:t>
            </w:r>
          </w:p>
        </w:tc>
        <w:tc>
          <w:tcPr>
            <w:tcW w:w="676" w:type="pct"/>
            <w:tcBorders>
              <w:top w:val="nil"/>
              <w:left w:val="nil"/>
              <w:bottom w:val="dotted" w:sz="4" w:space="0" w:color="11A3D7"/>
              <w:right w:val="nil"/>
            </w:tcBorders>
            <w:shd w:val="clear" w:color="000000" w:fill="F2F2F2"/>
            <w:noWrap/>
            <w:vAlign w:val="center"/>
            <w:hideMark/>
          </w:tcPr>
          <w:p w14:paraId="79E7CD12"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892</w:t>
            </w:r>
          </w:p>
        </w:tc>
        <w:tc>
          <w:tcPr>
            <w:tcW w:w="676" w:type="pct"/>
            <w:tcBorders>
              <w:top w:val="nil"/>
              <w:left w:val="nil"/>
              <w:bottom w:val="dotted" w:sz="4" w:space="0" w:color="11A3D7"/>
              <w:right w:val="nil"/>
            </w:tcBorders>
            <w:shd w:val="clear" w:color="000000" w:fill="F2F2F2"/>
            <w:noWrap/>
            <w:vAlign w:val="center"/>
            <w:hideMark/>
          </w:tcPr>
          <w:p w14:paraId="4CB31410"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D1592A4"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578" w:type="pct"/>
            <w:tcBorders>
              <w:top w:val="nil"/>
              <w:left w:val="nil"/>
              <w:bottom w:val="dotted" w:sz="4" w:space="0" w:color="11A3D7"/>
              <w:right w:val="nil"/>
            </w:tcBorders>
            <w:shd w:val="clear" w:color="000000" w:fill="F2F2F2"/>
            <w:noWrap/>
            <w:vAlign w:val="center"/>
            <w:hideMark/>
          </w:tcPr>
          <w:p w14:paraId="0FA7557A" w14:textId="77777777" w:rsidR="00CB1B58" w:rsidRPr="00CB1B58" w:rsidRDefault="00CB1B58" w:rsidP="00CB1B58">
            <w:pPr>
              <w:jc w:val="center"/>
              <w:rPr>
                <w:rFonts w:ascii="Bahnschrift" w:eastAsia="Times New Roman" w:hAnsi="Bahnschrift" w:cs="Calibri"/>
                <w:color w:val="595959"/>
                <w:sz w:val="20"/>
                <w:szCs w:val="20"/>
              </w:rPr>
            </w:pPr>
          </w:p>
        </w:tc>
      </w:tr>
      <w:tr w:rsidR="00CB1B58" w:rsidRPr="00CB1B58" w14:paraId="6FEF844C"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50B6EE6A" w14:textId="77777777" w:rsidR="00CB1B58" w:rsidRPr="00CB1B58" w:rsidRDefault="00CB1B58" w:rsidP="00CB1B58">
            <w:pP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14E53CD7"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10223</w:t>
            </w:r>
          </w:p>
        </w:tc>
        <w:tc>
          <w:tcPr>
            <w:tcW w:w="676" w:type="pct"/>
            <w:tcBorders>
              <w:top w:val="nil"/>
              <w:left w:val="nil"/>
              <w:bottom w:val="dotted" w:sz="4" w:space="0" w:color="11A3D7"/>
              <w:right w:val="nil"/>
            </w:tcBorders>
            <w:shd w:val="clear" w:color="000000" w:fill="F2F2F2"/>
            <w:noWrap/>
            <w:vAlign w:val="center"/>
            <w:hideMark/>
          </w:tcPr>
          <w:p w14:paraId="395BBFE6"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7978</w:t>
            </w:r>
          </w:p>
        </w:tc>
        <w:tc>
          <w:tcPr>
            <w:tcW w:w="676" w:type="pct"/>
            <w:tcBorders>
              <w:top w:val="nil"/>
              <w:left w:val="nil"/>
              <w:bottom w:val="dotted" w:sz="4" w:space="0" w:color="11A3D7"/>
              <w:right w:val="nil"/>
            </w:tcBorders>
            <w:shd w:val="clear" w:color="000000" w:fill="F2F2F2"/>
            <w:noWrap/>
            <w:vAlign w:val="center"/>
            <w:hideMark/>
          </w:tcPr>
          <w:p w14:paraId="0FDDB273"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7968</w:t>
            </w:r>
          </w:p>
        </w:tc>
        <w:tc>
          <w:tcPr>
            <w:tcW w:w="676" w:type="pct"/>
            <w:tcBorders>
              <w:top w:val="nil"/>
              <w:left w:val="nil"/>
              <w:bottom w:val="dotted" w:sz="4" w:space="0" w:color="11A3D7"/>
              <w:right w:val="nil"/>
            </w:tcBorders>
            <w:shd w:val="clear" w:color="000000" w:fill="F2F2F2"/>
            <w:noWrap/>
            <w:vAlign w:val="center"/>
            <w:hideMark/>
          </w:tcPr>
          <w:p w14:paraId="47139BBA"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9045</w:t>
            </w:r>
          </w:p>
        </w:tc>
        <w:tc>
          <w:tcPr>
            <w:tcW w:w="578" w:type="pct"/>
            <w:tcBorders>
              <w:top w:val="nil"/>
              <w:left w:val="nil"/>
              <w:bottom w:val="dotted" w:sz="4" w:space="0" w:color="11A3D7"/>
              <w:right w:val="nil"/>
            </w:tcBorders>
            <w:shd w:val="clear" w:color="000000" w:fill="F2F2F2"/>
            <w:noWrap/>
            <w:vAlign w:val="center"/>
            <w:hideMark/>
          </w:tcPr>
          <w:p w14:paraId="564A0004"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88%</w:t>
            </w:r>
          </w:p>
        </w:tc>
      </w:tr>
    </w:tbl>
    <w:p w14:paraId="52B3588F" w14:textId="77777777" w:rsidR="00CB1B58" w:rsidRDefault="00CB1B58" w:rsidP="00F4249A">
      <w:pPr>
        <w:rPr>
          <w:rFonts w:ascii="Bahnschrift" w:eastAsia="Times New Roman" w:hAnsi="Bahnschrift"/>
          <w:b/>
          <w:bCs/>
          <w:i/>
          <w:iCs/>
          <w:color w:val="262626" w:themeColor="text1" w:themeTint="D9"/>
          <w:sz w:val="28"/>
          <w:szCs w:val="28"/>
        </w:rPr>
      </w:pPr>
    </w:p>
    <w:p w14:paraId="45595704" w14:textId="77777777" w:rsidR="00F4249A" w:rsidRDefault="00F4249A" w:rsidP="00F4249A">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0F6C11F8" w14:textId="77777777" w:rsidR="00F4249A" w:rsidRPr="00E873BC" w:rsidRDefault="00F4249A" w:rsidP="00F4249A"/>
    <w:tbl>
      <w:tblPr>
        <w:tblW w:w="5000" w:type="pct"/>
        <w:tblLayout w:type="fixed"/>
        <w:tblLook w:val="04A0" w:firstRow="1" w:lastRow="0" w:firstColumn="1" w:lastColumn="0" w:noHBand="0" w:noVBand="1"/>
      </w:tblPr>
      <w:tblGrid>
        <w:gridCol w:w="4595"/>
        <w:gridCol w:w="953"/>
        <w:gridCol w:w="953"/>
        <w:gridCol w:w="953"/>
        <w:gridCol w:w="953"/>
        <w:gridCol w:w="953"/>
      </w:tblGrid>
      <w:tr w:rsidR="00635296" w:rsidRPr="00635296" w14:paraId="6E4C31C0" w14:textId="77777777" w:rsidTr="00635296">
        <w:trPr>
          <w:trHeight w:val="600"/>
          <w:tblHeader/>
        </w:trPr>
        <w:tc>
          <w:tcPr>
            <w:tcW w:w="2455" w:type="pct"/>
            <w:tcBorders>
              <w:top w:val="nil"/>
              <w:left w:val="nil"/>
              <w:bottom w:val="single" w:sz="12" w:space="0" w:color="11A3D7"/>
              <w:right w:val="nil"/>
            </w:tcBorders>
            <w:shd w:val="clear" w:color="000000" w:fill="F2F2F2"/>
            <w:vAlign w:val="center"/>
            <w:hideMark/>
          </w:tcPr>
          <w:p w14:paraId="3FF9FE95" w14:textId="77777777" w:rsidR="00635296" w:rsidRPr="00635296" w:rsidRDefault="00635296" w:rsidP="00635296">
            <w:pP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Indikatori</w:t>
            </w:r>
          </w:p>
        </w:tc>
        <w:tc>
          <w:tcPr>
            <w:tcW w:w="509" w:type="pct"/>
            <w:tcBorders>
              <w:top w:val="nil"/>
              <w:left w:val="nil"/>
              <w:bottom w:val="single" w:sz="12" w:space="0" w:color="11A3D7"/>
              <w:right w:val="nil"/>
            </w:tcBorders>
            <w:shd w:val="clear" w:color="000000" w:fill="F2F2F2"/>
            <w:vAlign w:val="center"/>
            <w:hideMark/>
          </w:tcPr>
          <w:p w14:paraId="74A86966"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2020</w:t>
            </w:r>
          </w:p>
        </w:tc>
        <w:tc>
          <w:tcPr>
            <w:tcW w:w="509" w:type="pct"/>
            <w:tcBorders>
              <w:top w:val="nil"/>
              <w:left w:val="nil"/>
              <w:bottom w:val="single" w:sz="12" w:space="0" w:color="11A3D7"/>
              <w:right w:val="nil"/>
            </w:tcBorders>
            <w:shd w:val="clear" w:color="000000" w:fill="F2F2F2"/>
            <w:vAlign w:val="center"/>
            <w:hideMark/>
          </w:tcPr>
          <w:p w14:paraId="7BE074FF"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2021</w:t>
            </w:r>
          </w:p>
        </w:tc>
        <w:tc>
          <w:tcPr>
            <w:tcW w:w="509" w:type="pct"/>
            <w:tcBorders>
              <w:top w:val="nil"/>
              <w:left w:val="nil"/>
              <w:bottom w:val="single" w:sz="12" w:space="0" w:color="11A3D7"/>
              <w:right w:val="nil"/>
            </w:tcBorders>
            <w:shd w:val="clear" w:color="000000" w:fill="F2F2F2"/>
            <w:vAlign w:val="center"/>
            <w:hideMark/>
          </w:tcPr>
          <w:p w14:paraId="6CF56015"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2022</w:t>
            </w:r>
          </w:p>
        </w:tc>
        <w:tc>
          <w:tcPr>
            <w:tcW w:w="509" w:type="pct"/>
            <w:tcBorders>
              <w:top w:val="nil"/>
              <w:left w:val="nil"/>
              <w:bottom w:val="single" w:sz="12" w:space="0" w:color="11A3D7"/>
              <w:right w:val="nil"/>
            </w:tcBorders>
            <w:shd w:val="clear" w:color="000000" w:fill="F2F2F2"/>
            <w:vAlign w:val="center"/>
            <w:hideMark/>
          </w:tcPr>
          <w:p w14:paraId="1C73F2CD"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Synimi 2022</w:t>
            </w:r>
          </w:p>
        </w:tc>
        <w:tc>
          <w:tcPr>
            <w:tcW w:w="509" w:type="pct"/>
            <w:tcBorders>
              <w:top w:val="nil"/>
              <w:left w:val="nil"/>
              <w:bottom w:val="single" w:sz="12" w:space="0" w:color="11A3D7"/>
              <w:right w:val="nil"/>
            </w:tcBorders>
            <w:shd w:val="clear" w:color="000000" w:fill="F2F2F2"/>
            <w:vAlign w:val="center"/>
            <w:hideMark/>
          </w:tcPr>
          <w:p w14:paraId="27366EFA"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Trendi</w:t>
            </w:r>
          </w:p>
        </w:tc>
      </w:tr>
      <w:tr w:rsidR="00635296" w:rsidRPr="00635296" w14:paraId="5671C4FF" w14:textId="77777777" w:rsidTr="00635296">
        <w:trPr>
          <w:trHeight w:val="720"/>
        </w:trPr>
        <w:tc>
          <w:tcPr>
            <w:tcW w:w="2455" w:type="pct"/>
            <w:tcBorders>
              <w:top w:val="nil"/>
              <w:left w:val="nil"/>
              <w:bottom w:val="dotted" w:sz="4" w:space="0" w:color="11A3D7"/>
              <w:right w:val="nil"/>
            </w:tcBorders>
            <w:shd w:val="clear" w:color="000000" w:fill="F2F2F2"/>
            <w:vAlign w:val="center"/>
            <w:hideMark/>
          </w:tcPr>
          <w:p w14:paraId="7C1D9725" w14:textId="77777777" w:rsidR="00635296" w:rsidRPr="00635296" w:rsidRDefault="00635296" w:rsidP="00635296">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Numër inspektimesh për punonjës</w:t>
            </w:r>
          </w:p>
        </w:tc>
        <w:tc>
          <w:tcPr>
            <w:tcW w:w="509" w:type="pct"/>
            <w:tcBorders>
              <w:top w:val="nil"/>
              <w:left w:val="nil"/>
              <w:bottom w:val="dotted" w:sz="4" w:space="0" w:color="11A3D7"/>
              <w:right w:val="nil"/>
            </w:tcBorders>
            <w:shd w:val="clear" w:color="000000" w:fill="F2F2F2"/>
            <w:noWrap/>
            <w:vAlign w:val="center"/>
            <w:hideMark/>
          </w:tcPr>
          <w:p w14:paraId="163C6526"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5</w:t>
            </w:r>
          </w:p>
        </w:tc>
        <w:tc>
          <w:tcPr>
            <w:tcW w:w="509" w:type="pct"/>
            <w:tcBorders>
              <w:top w:val="nil"/>
              <w:left w:val="nil"/>
              <w:bottom w:val="dotted" w:sz="4" w:space="0" w:color="11A3D7"/>
              <w:right w:val="nil"/>
            </w:tcBorders>
            <w:shd w:val="clear" w:color="000000" w:fill="F2F2F2"/>
            <w:noWrap/>
            <w:vAlign w:val="center"/>
            <w:hideMark/>
          </w:tcPr>
          <w:p w14:paraId="26011C47"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10</w:t>
            </w:r>
          </w:p>
        </w:tc>
        <w:tc>
          <w:tcPr>
            <w:tcW w:w="509" w:type="pct"/>
            <w:tcBorders>
              <w:top w:val="nil"/>
              <w:left w:val="nil"/>
              <w:bottom w:val="dotted" w:sz="4" w:space="0" w:color="11A3D7"/>
              <w:right w:val="nil"/>
            </w:tcBorders>
            <w:shd w:val="clear" w:color="000000" w:fill="F2F2F2"/>
            <w:noWrap/>
            <w:vAlign w:val="center"/>
            <w:hideMark/>
          </w:tcPr>
          <w:p w14:paraId="13A68F7C"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9</w:t>
            </w:r>
          </w:p>
        </w:tc>
        <w:tc>
          <w:tcPr>
            <w:tcW w:w="509" w:type="pct"/>
            <w:tcBorders>
              <w:top w:val="nil"/>
              <w:left w:val="nil"/>
              <w:bottom w:val="dotted" w:sz="4" w:space="0" w:color="11A3D7"/>
              <w:right w:val="nil"/>
            </w:tcBorders>
            <w:shd w:val="clear" w:color="000000" w:fill="F2F2F2"/>
            <w:noWrap/>
            <w:vAlign w:val="center"/>
            <w:hideMark/>
          </w:tcPr>
          <w:p w14:paraId="77DB4AA8"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9</w:t>
            </w:r>
          </w:p>
        </w:tc>
        <w:tc>
          <w:tcPr>
            <w:tcW w:w="509" w:type="pct"/>
            <w:tcBorders>
              <w:top w:val="single" w:sz="12" w:space="0" w:color="11A3D7"/>
              <w:left w:val="nil"/>
              <w:bottom w:val="dotted" w:sz="4" w:space="0" w:color="11A3D7"/>
              <w:right w:val="nil"/>
            </w:tcBorders>
            <w:shd w:val="clear" w:color="000000" w:fill="FFC7CE"/>
            <w:noWrap/>
            <w:vAlign w:val="center"/>
            <w:hideMark/>
          </w:tcPr>
          <w:p w14:paraId="32CBFB3B" w14:textId="77777777" w:rsidR="00635296" w:rsidRPr="00635296" w:rsidRDefault="00635296" w:rsidP="00635296">
            <w:pPr>
              <w:jc w:val="center"/>
              <w:rPr>
                <w:rFonts w:ascii="Bahnschrift" w:eastAsia="Times New Roman" w:hAnsi="Bahnschrift" w:cs="Calibri"/>
                <w:color w:val="9C0006"/>
                <w:sz w:val="18"/>
                <w:szCs w:val="18"/>
              </w:rPr>
            </w:pPr>
            <w:r w:rsidRPr="00635296">
              <w:rPr>
                <w:rFonts w:ascii="Bahnschrift" w:eastAsia="Times New Roman" w:hAnsi="Bahnschrift" w:cs="Calibri"/>
                <w:color w:val="9C0006"/>
                <w:sz w:val="18"/>
                <w:szCs w:val="18"/>
              </w:rPr>
              <w:t>Zbritës</w:t>
            </w:r>
          </w:p>
        </w:tc>
      </w:tr>
      <w:tr w:rsidR="00635296" w:rsidRPr="00635296" w14:paraId="2279B708" w14:textId="77777777" w:rsidTr="00635296">
        <w:trPr>
          <w:trHeight w:val="720"/>
        </w:trPr>
        <w:tc>
          <w:tcPr>
            <w:tcW w:w="2455" w:type="pct"/>
            <w:tcBorders>
              <w:top w:val="nil"/>
              <w:left w:val="nil"/>
              <w:bottom w:val="dotted" w:sz="4" w:space="0" w:color="11A3D7"/>
              <w:right w:val="nil"/>
            </w:tcBorders>
            <w:shd w:val="clear" w:color="000000" w:fill="F2F2F2"/>
            <w:vAlign w:val="center"/>
            <w:hideMark/>
          </w:tcPr>
          <w:p w14:paraId="659F5E2D" w14:textId="77777777" w:rsidR="00635296" w:rsidRPr="00635296" w:rsidRDefault="00635296" w:rsidP="00635296">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Numri i kontrolleve dhe inspektimeve për 1000 ha pyje dhe kullota</w:t>
            </w:r>
          </w:p>
        </w:tc>
        <w:tc>
          <w:tcPr>
            <w:tcW w:w="509" w:type="pct"/>
            <w:tcBorders>
              <w:top w:val="nil"/>
              <w:left w:val="nil"/>
              <w:bottom w:val="dotted" w:sz="4" w:space="0" w:color="11A3D7"/>
              <w:right w:val="nil"/>
            </w:tcBorders>
            <w:shd w:val="clear" w:color="000000" w:fill="F2F2F2"/>
            <w:noWrap/>
            <w:vAlign w:val="center"/>
            <w:hideMark/>
          </w:tcPr>
          <w:p w14:paraId="2DECC1A3"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2</w:t>
            </w:r>
          </w:p>
        </w:tc>
        <w:tc>
          <w:tcPr>
            <w:tcW w:w="509" w:type="pct"/>
            <w:tcBorders>
              <w:top w:val="nil"/>
              <w:left w:val="nil"/>
              <w:bottom w:val="dotted" w:sz="4" w:space="0" w:color="11A3D7"/>
              <w:right w:val="nil"/>
            </w:tcBorders>
            <w:shd w:val="clear" w:color="000000" w:fill="F2F2F2"/>
            <w:noWrap/>
            <w:vAlign w:val="center"/>
            <w:hideMark/>
          </w:tcPr>
          <w:p w14:paraId="6ECD4328"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3</w:t>
            </w:r>
          </w:p>
        </w:tc>
        <w:tc>
          <w:tcPr>
            <w:tcW w:w="509" w:type="pct"/>
            <w:tcBorders>
              <w:top w:val="nil"/>
              <w:left w:val="nil"/>
              <w:bottom w:val="dotted" w:sz="4" w:space="0" w:color="11A3D7"/>
              <w:right w:val="nil"/>
            </w:tcBorders>
            <w:shd w:val="clear" w:color="000000" w:fill="F2F2F2"/>
            <w:noWrap/>
            <w:vAlign w:val="center"/>
            <w:hideMark/>
          </w:tcPr>
          <w:p w14:paraId="53965788"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3</w:t>
            </w:r>
          </w:p>
        </w:tc>
        <w:tc>
          <w:tcPr>
            <w:tcW w:w="509" w:type="pct"/>
            <w:tcBorders>
              <w:top w:val="nil"/>
              <w:left w:val="nil"/>
              <w:bottom w:val="dotted" w:sz="4" w:space="0" w:color="11A3D7"/>
              <w:right w:val="nil"/>
            </w:tcBorders>
            <w:shd w:val="clear" w:color="000000" w:fill="F2F2F2"/>
            <w:noWrap/>
            <w:vAlign w:val="center"/>
            <w:hideMark/>
          </w:tcPr>
          <w:p w14:paraId="49A8DBF1"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3</w:t>
            </w:r>
          </w:p>
        </w:tc>
        <w:tc>
          <w:tcPr>
            <w:tcW w:w="509" w:type="pct"/>
            <w:tcBorders>
              <w:top w:val="dotted" w:sz="4" w:space="0" w:color="11A3D7"/>
              <w:left w:val="nil"/>
              <w:bottom w:val="dotted" w:sz="4" w:space="0" w:color="11A3D7"/>
              <w:right w:val="nil"/>
            </w:tcBorders>
            <w:shd w:val="clear" w:color="000000" w:fill="FFEB9C"/>
            <w:noWrap/>
            <w:vAlign w:val="center"/>
            <w:hideMark/>
          </w:tcPr>
          <w:p w14:paraId="6E0A76BA" w14:textId="77777777" w:rsidR="00635296" w:rsidRPr="00635296" w:rsidRDefault="00635296" w:rsidP="00635296">
            <w:pPr>
              <w:jc w:val="center"/>
              <w:rPr>
                <w:rFonts w:ascii="Bahnschrift" w:eastAsia="Times New Roman" w:hAnsi="Bahnschrift" w:cs="Calibri"/>
                <w:color w:val="9C5700"/>
                <w:sz w:val="18"/>
                <w:szCs w:val="18"/>
              </w:rPr>
            </w:pPr>
            <w:r w:rsidRPr="00635296">
              <w:rPr>
                <w:rFonts w:ascii="Bahnschrift" w:eastAsia="Times New Roman" w:hAnsi="Bahnschrift" w:cs="Calibri"/>
                <w:color w:val="9C5700"/>
                <w:sz w:val="18"/>
                <w:szCs w:val="18"/>
              </w:rPr>
              <w:t>Stabël</w:t>
            </w:r>
          </w:p>
        </w:tc>
      </w:tr>
      <w:tr w:rsidR="00676704" w:rsidRPr="00635296" w14:paraId="735B1DEC" w14:textId="77777777" w:rsidTr="00635296">
        <w:trPr>
          <w:trHeight w:val="720"/>
        </w:trPr>
        <w:tc>
          <w:tcPr>
            <w:tcW w:w="2455" w:type="pct"/>
            <w:tcBorders>
              <w:top w:val="nil"/>
              <w:left w:val="nil"/>
              <w:bottom w:val="dotted" w:sz="4" w:space="0" w:color="11A3D7"/>
              <w:right w:val="nil"/>
            </w:tcBorders>
            <w:shd w:val="clear" w:color="000000" w:fill="F2F2F2"/>
            <w:vAlign w:val="center"/>
            <w:hideMark/>
          </w:tcPr>
          <w:p w14:paraId="326F7251" w14:textId="77777777" w:rsidR="00676704" w:rsidRPr="00635296" w:rsidRDefault="00676704" w:rsidP="00676704">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Numri i punonjësve për 1000 ha pyje dhe kullota</w:t>
            </w:r>
          </w:p>
        </w:tc>
        <w:tc>
          <w:tcPr>
            <w:tcW w:w="509" w:type="pct"/>
            <w:tcBorders>
              <w:top w:val="nil"/>
              <w:left w:val="nil"/>
              <w:bottom w:val="dotted" w:sz="4" w:space="0" w:color="11A3D7"/>
              <w:right w:val="nil"/>
            </w:tcBorders>
            <w:shd w:val="clear" w:color="000000" w:fill="F2F2F2"/>
            <w:noWrap/>
            <w:vAlign w:val="center"/>
            <w:hideMark/>
          </w:tcPr>
          <w:p w14:paraId="7881610B" w14:textId="77777777" w:rsidR="00676704" w:rsidRPr="00635296" w:rsidRDefault="00676704" w:rsidP="00676704">
            <w:pPr>
              <w:jc w:val="center"/>
              <w:rPr>
                <w:rFonts w:ascii="Bahnschrift" w:eastAsia="Times New Roman" w:hAnsi="Bahnschrift" w:cs="Calibri"/>
                <w:color w:val="595959"/>
                <w:sz w:val="18"/>
                <w:szCs w:val="18"/>
              </w:rPr>
            </w:pPr>
            <w:r>
              <w:rPr>
                <w:rFonts w:ascii="Bahnschrift" w:hAnsi="Bahnschrift" w:cs="Calibri"/>
                <w:color w:val="595959"/>
                <w:sz w:val="18"/>
                <w:szCs w:val="18"/>
              </w:rPr>
              <w:t>0.36</w:t>
            </w:r>
          </w:p>
        </w:tc>
        <w:tc>
          <w:tcPr>
            <w:tcW w:w="509" w:type="pct"/>
            <w:tcBorders>
              <w:top w:val="nil"/>
              <w:left w:val="nil"/>
              <w:bottom w:val="dotted" w:sz="4" w:space="0" w:color="11A3D7"/>
              <w:right w:val="nil"/>
            </w:tcBorders>
            <w:shd w:val="clear" w:color="000000" w:fill="F2F2F2"/>
            <w:noWrap/>
            <w:vAlign w:val="center"/>
            <w:hideMark/>
          </w:tcPr>
          <w:p w14:paraId="1674D81D" w14:textId="77777777" w:rsidR="00676704" w:rsidRPr="00635296" w:rsidRDefault="00676704" w:rsidP="00676704">
            <w:pPr>
              <w:jc w:val="center"/>
              <w:rPr>
                <w:rFonts w:ascii="Bahnschrift" w:eastAsia="Times New Roman" w:hAnsi="Bahnschrift" w:cs="Calibri"/>
                <w:color w:val="595959"/>
                <w:sz w:val="18"/>
                <w:szCs w:val="18"/>
              </w:rPr>
            </w:pPr>
            <w:r>
              <w:rPr>
                <w:rFonts w:ascii="Bahnschrift" w:hAnsi="Bahnschrift" w:cs="Calibri"/>
                <w:color w:val="595959"/>
                <w:sz w:val="18"/>
                <w:szCs w:val="18"/>
              </w:rPr>
              <w:t>0.31</w:t>
            </w:r>
          </w:p>
        </w:tc>
        <w:tc>
          <w:tcPr>
            <w:tcW w:w="509" w:type="pct"/>
            <w:tcBorders>
              <w:top w:val="nil"/>
              <w:left w:val="nil"/>
              <w:bottom w:val="dotted" w:sz="4" w:space="0" w:color="11A3D7"/>
              <w:right w:val="nil"/>
            </w:tcBorders>
            <w:shd w:val="clear" w:color="000000" w:fill="F2F2F2"/>
            <w:noWrap/>
            <w:vAlign w:val="center"/>
            <w:hideMark/>
          </w:tcPr>
          <w:p w14:paraId="1B93806B" w14:textId="77777777" w:rsidR="00676704" w:rsidRPr="00635296" w:rsidRDefault="00676704" w:rsidP="00676704">
            <w:pPr>
              <w:jc w:val="center"/>
              <w:rPr>
                <w:rFonts w:ascii="Bahnschrift" w:eastAsia="Times New Roman" w:hAnsi="Bahnschrift" w:cs="Calibri"/>
                <w:color w:val="595959"/>
                <w:sz w:val="18"/>
                <w:szCs w:val="18"/>
              </w:rPr>
            </w:pPr>
            <w:r>
              <w:rPr>
                <w:rFonts w:ascii="Bahnschrift" w:hAnsi="Bahnschrift" w:cs="Calibri"/>
                <w:color w:val="595959"/>
                <w:sz w:val="18"/>
                <w:szCs w:val="18"/>
              </w:rPr>
              <w:t>0.36</w:t>
            </w:r>
          </w:p>
        </w:tc>
        <w:tc>
          <w:tcPr>
            <w:tcW w:w="509" w:type="pct"/>
            <w:tcBorders>
              <w:top w:val="nil"/>
              <w:left w:val="nil"/>
              <w:bottom w:val="dotted" w:sz="4" w:space="0" w:color="11A3D7"/>
              <w:right w:val="nil"/>
            </w:tcBorders>
            <w:shd w:val="clear" w:color="000000" w:fill="F2F2F2"/>
            <w:noWrap/>
            <w:vAlign w:val="center"/>
            <w:hideMark/>
          </w:tcPr>
          <w:p w14:paraId="04B23EF9" w14:textId="77777777" w:rsidR="00676704" w:rsidRPr="00635296" w:rsidRDefault="00676704" w:rsidP="00676704">
            <w:pPr>
              <w:jc w:val="center"/>
              <w:rPr>
                <w:rFonts w:ascii="Bahnschrift" w:eastAsia="Times New Roman" w:hAnsi="Bahnschrift" w:cs="Calibri"/>
                <w:color w:val="595959"/>
                <w:sz w:val="18"/>
                <w:szCs w:val="18"/>
              </w:rPr>
            </w:pPr>
            <w:r>
              <w:rPr>
                <w:rFonts w:ascii="Bahnschrift" w:hAnsi="Bahnschrift" w:cs="Calibri"/>
                <w:color w:val="595959"/>
                <w:sz w:val="18"/>
                <w:szCs w:val="18"/>
              </w:rPr>
              <w:t>0.36</w:t>
            </w:r>
          </w:p>
        </w:tc>
        <w:tc>
          <w:tcPr>
            <w:tcW w:w="509" w:type="pct"/>
            <w:tcBorders>
              <w:top w:val="dotted" w:sz="4" w:space="0" w:color="11A3D7"/>
              <w:left w:val="nil"/>
              <w:bottom w:val="dotted" w:sz="4" w:space="0" w:color="11A3D7"/>
              <w:right w:val="nil"/>
            </w:tcBorders>
            <w:shd w:val="clear" w:color="000000" w:fill="C6EFCE"/>
            <w:noWrap/>
            <w:vAlign w:val="center"/>
            <w:hideMark/>
          </w:tcPr>
          <w:p w14:paraId="45268F7A" w14:textId="77777777" w:rsidR="00676704" w:rsidRPr="00635296" w:rsidRDefault="00676704" w:rsidP="00676704">
            <w:pPr>
              <w:jc w:val="center"/>
              <w:rPr>
                <w:rFonts w:ascii="Bahnschrift" w:eastAsia="Times New Roman" w:hAnsi="Bahnschrift" w:cs="Calibri"/>
                <w:color w:val="006100"/>
                <w:sz w:val="18"/>
                <w:szCs w:val="18"/>
              </w:rPr>
            </w:pPr>
            <w:r w:rsidRPr="00635296">
              <w:rPr>
                <w:rFonts w:ascii="Bahnschrift" w:eastAsia="Times New Roman" w:hAnsi="Bahnschrift" w:cs="Calibri"/>
                <w:color w:val="006100"/>
                <w:sz w:val="18"/>
                <w:szCs w:val="18"/>
              </w:rPr>
              <w:t>Rritës</w:t>
            </w:r>
          </w:p>
        </w:tc>
      </w:tr>
      <w:tr w:rsidR="00635296" w:rsidRPr="00635296" w14:paraId="2800DBC1" w14:textId="77777777" w:rsidTr="00635296">
        <w:trPr>
          <w:trHeight w:val="720"/>
        </w:trPr>
        <w:tc>
          <w:tcPr>
            <w:tcW w:w="2455" w:type="pct"/>
            <w:tcBorders>
              <w:top w:val="nil"/>
              <w:left w:val="nil"/>
              <w:bottom w:val="dotted" w:sz="4" w:space="0" w:color="11A3D7"/>
              <w:right w:val="nil"/>
            </w:tcBorders>
            <w:shd w:val="clear" w:color="000000" w:fill="F2F2F2"/>
            <w:vAlign w:val="center"/>
            <w:hideMark/>
          </w:tcPr>
          <w:p w14:paraId="0997E870" w14:textId="77777777" w:rsidR="00635296" w:rsidRPr="00635296" w:rsidRDefault="00635296" w:rsidP="00635296">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Sipërfaqe totale e fondit pyjor dhe kullosor (ndryshimi vjetor në ha)</w:t>
            </w:r>
          </w:p>
        </w:tc>
        <w:tc>
          <w:tcPr>
            <w:tcW w:w="509" w:type="pct"/>
            <w:tcBorders>
              <w:top w:val="nil"/>
              <w:left w:val="nil"/>
              <w:bottom w:val="dotted" w:sz="4" w:space="0" w:color="11A3D7"/>
              <w:right w:val="nil"/>
            </w:tcBorders>
            <w:shd w:val="clear" w:color="000000" w:fill="F2F2F2"/>
            <w:noWrap/>
            <w:vAlign w:val="center"/>
            <w:hideMark/>
          </w:tcPr>
          <w:p w14:paraId="23BCD45A"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 </w:t>
            </w:r>
          </w:p>
        </w:tc>
        <w:tc>
          <w:tcPr>
            <w:tcW w:w="509" w:type="pct"/>
            <w:tcBorders>
              <w:top w:val="nil"/>
              <w:left w:val="nil"/>
              <w:bottom w:val="dotted" w:sz="4" w:space="0" w:color="11A3D7"/>
              <w:right w:val="nil"/>
            </w:tcBorders>
            <w:shd w:val="clear" w:color="000000" w:fill="F2F2F2"/>
            <w:noWrap/>
            <w:vAlign w:val="center"/>
            <w:hideMark/>
          </w:tcPr>
          <w:p w14:paraId="1E2B34FF"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0</w:t>
            </w:r>
          </w:p>
        </w:tc>
        <w:tc>
          <w:tcPr>
            <w:tcW w:w="509" w:type="pct"/>
            <w:tcBorders>
              <w:top w:val="nil"/>
              <w:left w:val="nil"/>
              <w:bottom w:val="dotted" w:sz="4" w:space="0" w:color="11A3D7"/>
              <w:right w:val="nil"/>
            </w:tcBorders>
            <w:shd w:val="clear" w:color="000000" w:fill="F2F2F2"/>
            <w:noWrap/>
            <w:vAlign w:val="center"/>
            <w:hideMark/>
          </w:tcPr>
          <w:p w14:paraId="7A9CEC3B"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0</w:t>
            </w:r>
          </w:p>
        </w:tc>
        <w:tc>
          <w:tcPr>
            <w:tcW w:w="509" w:type="pct"/>
            <w:tcBorders>
              <w:top w:val="nil"/>
              <w:left w:val="nil"/>
              <w:bottom w:val="dotted" w:sz="4" w:space="0" w:color="11A3D7"/>
              <w:right w:val="nil"/>
            </w:tcBorders>
            <w:shd w:val="clear" w:color="000000" w:fill="F2F2F2"/>
            <w:noWrap/>
            <w:vAlign w:val="center"/>
            <w:hideMark/>
          </w:tcPr>
          <w:p w14:paraId="711F8C37"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0</w:t>
            </w:r>
          </w:p>
        </w:tc>
        <w:tc>
          <w:tcPr>
            <w:tcW w:w="509" w:type="pct"/>
            <w:tcBorders>
              <w:top w:val="dotted" w:sz="4" w:space="0" w:color="11A3D7"/>
              <w:left w:val="nil"/>
              <w:bottom w:val="dotted" w:sz="4" w:space="0" w:color="11A3D7"/>
              <w:right w:val="nil"/>
            </w:tcBorders>
            <w:shd w:val="clear" w:color="000000" w:fill="FFEB9C"/>
            <w:noWrap/>
            <w:vAlign w:val="center"/>
            <w:hideMark/>
          </w:tcPr>
          <w:p w14:paraId="625312B0" w14:textId="77777777" w:rsidR="00635296" w:rsidRPr="00635296" w:rsidRDefault="00635296" w:rsidP="00635296">
            <w:pPr>
              <w:jc w:val="center"/>
              <w:rPr>
                <w:rFonts w:ascii="Bahnschrift" w:eastAsia="Times New Roman" w:hAnsi="Bahnschrift" w:cs="Calibri"/>
                <w:color w:val="9C5700"/>
                <w:sz w:val="18"/>
                <w:szCs w:val="18"/>
              </w:rPr>
            </w:pPr>
            <w:r w:rsidRPr="00635296">
              <w:rPr>
                <w:rFonts w:ascii="Bahnschrift" w:eastAsia="Times New Roman" w:hAnsi="Bahnschrift" w:cs="Calibri"/>
                <w:color w:val="9C5700"/>
                <w:sz w:val="18"/>
                <w:szCs w:val="18"/>
              </w:rPr>
              <w:t>Stabël</w:t>
            </w:r>
          </w:p>
        </w:tc>
      </w:tr>
      <w:tr w:rsidR="00635296" w:rsidRPr="00635296" w14:paraId="7482CD1F" w14:textId="77777777" w:rsidTr="00635296">
        <w:trPr>
          <w:trHeight w:val="720"/>
        </w:trPr>
        <w:tc>
          <w:tcPr>
            <w:tcW w:w="2455" w:type="pct"/>
            <w:tcBorders>
              <w:top w:val="nil"/>
              <w:left w:val="nil"/>
              <w:bottom w:val="dotted" w:sz="4" w:space="0" w:color="11A3D7"/>
              <w:right w:val="nil"/>
            </w:tcBorders>
            <w:shd w:val="clear" w:color="000000" w:fill="F2F2F2"/>
            <w:noWrap/>
            <w:vAlign w:val="center"/>
            <w:hideMark/>
          </w:tcPr>
          <w:p w14:paraId="43FB5195" w14:textId="77777777" w:rsidR="00635296" w:rsidRPr="00635296" w:rsidRDefault="00635296" w:rsidP="00635296">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Raporti I punonjesve te trajnuar kundrejt numrit total te punonjesve te programit (ne %)</w:t>
            </w:r>
          </w:p>
        </w:tc>
        <w:tc>
          <w:tcPr>
            <w:tcW w:w="509" w:type="pct"/>
            <w:tcBorders>
              <w:top w:val="nil"/>
              <w:left w:val="nil"/>
              <w:bottom w:val="dotted" w:sz="4" w:space="0" w:color="11A3D7"/>
              <w:right w:val="nil"/>
            </w:tcBorders>
            <w:shd w:val="clear" w:color="000000" w:fill="F2F2F2"/>
            <w:noWrap/>
            <w:vAlign w:val="center"/>
            <w:hideMark/>
          </w:tcPr>
          <w:p w14:paraId="1B758C22"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 </w:t>
            </w:r>
          </w:p>
        </w:tc>
        <w:tc>
          <w:tcPr>
            <w:tcW w:w="509" w:type="pct"/>
            <w:tcBorders>
              <w:top w:val="nil"/>
              <w:left w:val="nil"/>
              <w:bottom w:val="dotted" w:sz="4" w:space="0" w:color="11A3D7"/>
              <w:right w:val="nil"/>
            </w:tcBorders>
            <w:shd w:val="clear" w:color="000000" w:fill="F2F2F2"/>
            <w:noWrap/>
            <w:vAlign w:val="center"/>
            <w:hideMark/>
          </w:tcPr>
          <w:p w14:paraId="078DC760"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57</w:t>
            </w:r>
          </w:p>
        </w:tc>
        <w:tc>
          <w:tcPr>
            <w:tcW w:w="509" w:type="pct"/>
            <w:tcBorders>
              <w:top w:val="nil"/>
              <w:left w:val="nil"/>
              <w:bottom w:val="dotted" w:sz="4" w:space="0" w:color="11A3D7"/>
              <w:right w:val="nil"/>
            </w:tcBorders>
            <w:shd w:val="clear" w:color="000000" w:fill="F2F2F2"/>
            <w:noWrap/>
            <w:vAlign w:val="center"/>
            <w:hideMark/>
          </w:tcPr>
          <w:p w14:paraId="65266B3D"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50</w:t>
            </w:r>
          </w:p>
        </w:tc>
        <w:tc>
          <w:tcPr>
            <w:tcW w:w="509" w:type="pct"/>
            <w:tcBorders>
              <w:top w:val="nil"/>
              <w:left w:val="nil"/>
              <w:bottom w:val="dotted" w:sz="4" w:space="0" w:color="11A3D7"/>
              <w:right w:val="nil"/>
            </w:tcBorders>
            <w:shd w:val="clear" w:color="000000" w:fill="F2F2F2"/>
            <w:noWrap/>
            <w:vAlign w:val="center"/>
            <w:hideMark/>
          </w:tcPr>
          <w:p w14:paraId="0DECFA4D"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63</w:t>
            </w:r>
          </w:p>
        </w:tc>
        <w:tc>
          <w:tcPr>
            <w:tcW w:w="509" w:type="pct"/>
            <w:tcBorders>
              <w:top w:val="dotted" w:sz="4" w:space="0" w:color="11A3D7"/>
              <w:left w:val="nil"/>
              <w:bottom w:val="dotted" w:sz="4" w:space="0" w:color="11A3D7"/>
              <w:right w:val="nil"/>
            </w:tcBorders>
            <w:shd w:val="clear" w:color="000000" w:fill="FFC7CE"/>
            <w:noWrap/>
            <w:vAlign w:val="center"/>
            <w:hideMark/>
          </w:tcPr>
          <w:p w14:paraId="574B081B" w14:textId="77777777" w:rsidR="00635296" w:rsidRPr="00635296" w:rsidRDefault="00635296" w:rsidP="00635296">
            <w:pPr>
              <w:jc w:val="center"/>
              <w:rPr>
                <w:rFonts w:ascii="Bahnschrift" w:eastAsia="Times New Roman" w:hAnsi="Bahnschrift" w:cs="Calibri"/>
                <w:color w:val="9C0006"/>
                <w:sz w:val="18"/>
                <w:szCs w:val="18"/>
              </w:rPr>
            </w:pPr>
            <w:r w:rsidRPr="00635296">
              <w:rPr>
                <w:rFonts w:ascii="Bahnschrift" w:eastAsia="Times New Roman" w:hAnsi="Bahnschrift" w:cs="Calibri"/>
                <w:color w:val="9C0006"/>
                <w:sz w:val="18"/>
                <w:szCs w:val="18"/>
              </w:rPr>
              <w:t>Zbritës</w:t>
            </w:r>
          </w:p>
        </w:tc>
      </w:tr>
      <w:tr w:rsidR="00635296" w:rsidRPr="00635296" w14:paraId="5860385B" w14:textId="77777777" w:rsidTr="00635296">
        <w:trPr>
          <w:trHeight w:val="720"/>
        </w:trPr>
        <w:tc>
          <w:tcPr>
            <w:tcW w:w="2455" w:type="pct"/>
            <w:tcBorders>
              <w:top w:val="nil"/>
              <w:left w:val="nil"/>
              <w:bottom w:val="dotted" w:sz="4" w:space="0" w:color="11A3D7"/>
              <w:right w:val="nil"/>
            </w:tcBorders>
            <w:shd w:val="clear" w:color="000000" w:fill="F2F2F2"/>
            <w:noWrap/>
            <w:vAlign w:val="center"/>
            <w:hideMark/>
          </w:tcPr>
          <w:p w14:paraId="59040BE1" w14:textId="77777777" w:rsidR="00635296" w:rsidRPr="00635296" w:rsidRDefault="00635296" w:rsidP="00635296">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Ndryshimi vjetor ne % I aktiviteteve te realizuara nga bashkia per edukimin dhe sensibilizimin ne lidhje me mbrotjen dhe rendesine e pyjeve</w:t>
            </w:r>
          </w:p>
        </w:tc>
        <w:tc>
          <w:tcPr>
            <w:tcW w:w="509" w:type="pct"/>
            <w:tcBorders>
              <w:top w:val="nil"/>
              <w:left w:val="nil"/>
              <w:bottom w:val="dotted" w:sz="4" w:space="0" w:color="11A3D7"/>
              <w:right w:val="nil"/>
            </w:tcBorders>
            <w:shd w:val="clear" w:color="000000" w:fill="F2F2F2"/>
            <w:noWrap/>
            <w:vAlign w:val="center"/>
            <w:hideMark/>
          </w:tcPr>
          <w:p w14:paraId="0B48AD0E"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 </w:t>
            </w:r>
          </w:p>
        </w:tc>
        <w:tc>
          <w:tcPr>
            <w:tcW w:w="509" w:type="pct"/>
            <w:tcBorders>
              <w:top w:val="nil"/>
              <w:left w:val="nil"/>
              <w:bottom w:val="dotted" w:sz="4" w:space="0" w:color="11A3D7"/>
              <w:right w:val="nil"/>
            </w:tcBorders>
            <w:shd w:val="clear" w:color="000000" w:fill="F2F2F2"/>
            <w:noWrap/>
            <w:vAlign w:val="center"/>
            <w:hideMark/>
          </w:tcPr>
          <w:p w14:paraId="7E239E4A"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 </w:t>
            </w:r>
          </w:p>
        </w:tc>
        <w:tc>
          <w:tcPr>
            <w:tcW w:w="509" w:type="pct"/>
            <w:tcBorders>
              <w:top w:val="nil"/>
              <w:left w:val="nil"/>
              <w:bottom w:val="dotted" w:sz="4" w:space="0" w:color="11A3D7"/>
              <w:right w:val="nil"/>
            </w:tcBorders>
            <w:shd w:val="clear" w:color="000000" w:fill="F2F2F2"/>
            <w:noWrap/>
            <w:vAlign w:val="center"/>
            <w:hideMark/>
          </w:tcPr>
          <w:p w14:paraId="377C8388"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-10</w:t>
            </w:r>
          </w:p>
        </w:tc>
        <w:tc>
          <w:tcPr>
            <w:tcW w:w="509" w:type="pct"/>
            <w:tcBorders>
              <w:top w:val="nil"/>
              <w:left w:val="nil"/>
              <w:bottom w:val="dotted" w:sz="4" w:space="0" w:color="11A3D7"/>
              <w:right w:val="nil"/>
            </w:tcBorders>
            <w:shd w:val="clear" w:color="000000" w:fill="F2F2F2"/>
            <w:noWrap/>
            <w:vAlign w:val="center"/>
            <w:hideMark/>
          </w:tcPr>
          <w:p w14:paraId="3ECEBB9E"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0</w:t>
            </w:r>
          </w:p>
        </w:tc>
        <w:tc>
          <w:tcPr>
            <w:tcW w:w="509" w:type="pct"/>
            <w:tcBorders>
              <w:top w:val="dotted" w:sz="4" w:space="0" w:color="11A3D7"/>
              <w:left w:val="nil"/>
              <w:bottom w:val="dotted" w:sz="4" w:space="0" w:color="11A3D7"/>
              <w:right w:val="nil"/>
            </w:tcBorders>
            <w:shd w:val="clear" w:color="000000" w:fill="FFC7CE"/>
            <w:noWrap/>
            <w:vAlign w:val="center"/>
            <w:hideMark/>
          </w:tcPr>
          <w:p w14:paraId="1C00739E" w14:textId="77777777" w:rsidR="00635296" w:rsidRPr="00635296" w:rsidRDefault="00635296" w:rsidP="00635296">
            <w:pPr>
              <w:jc w:val="center"/>
              <w:rPr>
                <w:rFonts w:ascii="Bahnschrift" w:eastAsia="Times New Roman" w:hAnsi="Bahnschrift" w:cs="Calibri"/>
                <w:color w:val="9C0006"/>
                <w:sz w:val="18"/>
                <w:szCs w:val="18"/>
              </w:rPr>
            </w:pPr>
            <w:r w:rsidRPr="00635296">
              <w:rPr>
                <w:rFonts w:ascii="Bahnschrift" w:eastAsia="Times New Roman" w:hAnsi="Bahnschrift" w:cs="Calibri"/>
                <w:color w:val="9C0006"/>
                <w:sz w:val="18"/>
                <w:szCs w:val="18"/>
              </w:rPr>
              <w:t>Zbritës</w:t>
            </w:r>
          </w:p>
        </w:tc>
      </w:tr>
      <w:tr w:rsidR="00635296" w:rsidRPr="00635296" w14:paraId="1E3B0563" w14:textId="77777777" w:rsidTr="00635296">
        <w:trPr>
          <w:trHeight w:val="720"/>
        </w:trPr>
        <w:tc>
          <w:tcPr>
            <w:tcW w:w="2455" w:type="pct"/>
            <w:tcBorders>
              <w:top w:val="nil"/>
              <w:left w:val="nil"/>
              <w:bottom w:val="dotted" w:sz="4" w:space="0" w:color="11A3D7"/>
              <w:right w:val="nil"/>
            </w:tcBorders>
            <w:shd w:val="clear" w:color="000000" w:fill="F2F2F2"/>
            <w:noWrap/>
            <w:vAlign w:val="center"/>
            <w:hideMark/>
          </w:tcPr>
          <w:p w14:paraId="7E5EF197" w14:textId="77777777" w:rsidR="00635296" w:rsidRPr="00635296" w:rsidRDefault="00635296" w:rsidP="00635296">
            <w:pP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Verifiko nëse ka plan menaxhimi për fondin pyjor dhe / ose kullosor</w:t>
            </w:r>
          </w:p>
        </w:tc>
        <w:tc>
          <w:tcPr>
            <w:tcW w:w="509" w:type="pct"/>
            <w:tcBorders>
              <w:top w:val="nil"/>
              <w:left w:val="nil"/>
              <w:bottom w:val="dotted" w:sz="4" w:space="0" w:color="11A3D7"/>
              <w:right w:val="nil"/>
            </w:tcBorders>
            <w:shd w:val="clear" w:color="000000" w:fill="F2F2F2"/>
            <w:noWrap/>
            <w:vAlign w:val="center"/>
            <w:hideMark/>
          </w:tcPr>
          <w:p w14:paraId="1B673BB3" w14:textId="77777777" w:rsidR="00635296" w:rsidRPr="00635296" w:rsidRDefault="00635296" w:rsidP="00635296">
            <w:pPr>
              <w:jc w:val="center"/>
              <w:rPr>
                <w:rFonts w:ascii="Bahnschrift" w:eastAsia="Times New Roman" w:hAnsi="Bahnschrift" w:cs="Calibri"/>
                <w:color w:val="595959"/>
                <w:sz w:val="18"/>
                <w:szCs w:val="18"/>
              </w:rPr>
            </w:pPr>
          </w:p>
        </w:tc>
        <w:tc>
          <w:tcPr>
            <w:tcW w:w="509" w:type="pct"/>
            <w:tcBorders>
              <w:top w:val="nil"/>
              <w:left w:val="nil"/>
              <w:bottom w:val="dotted" w:sz="4" w:space="0" w:color="11A3D7"/>
              <w:right w:val="nil"/>
            </w:tcBorders>
            <w:shd w:val="clear" w:color="000000" w:fill="F2F2F2"/>
            <w:noWrap/>
            <w:vAlign w:val="center"/>
            <w:hideMark/>
          </w:tcPr>
          <w:p w14:paraId="6269EFA8"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1</w:t>
            </w:r>
          </w:p>
        </w:tc>
        <w:tc>
          <w:tcPr>
            <w:tcW w:w="509" w:type="pct"/>
            <w:tcBorders>
              <w:top w:val="nil"/>
              <w:left w:val="nil"/>
              <w:bottom w:val="dotted" w:sz="4" w:space="0" w:color="11A3D7"/>
              <w:right w:val="nil"/>
            </w:tcBorders>
            <w:shd w:val="clear" w:color="000000" w:fill="F2F2F2"/>
            <w:noWrap/>
            <w:vAlign w:val="center"/>
            <w:hideMark/>
          </w:tcPr>
          <w:p w14:paraId="151BF1A0"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1</w:t>
            </w:r>
          </w:p>
        </w:tc>
        <w:tc>
          <w:tcPr>
            <w:tcW w:w="509" w:type="pct"/>
            <w:tcBorders>
              <w:top w:val="nil"/>
              <w:left w:val="nil"/>
              <w:bottom w:val="dotted" w:sz="4" w:space="0" w:color="11A3D7"/>
              <w:right w:val="nil"/>
            </w:tcBorders>
            <w:shd w:val="clear" w:color="000000" w:fill="F2F2F2"/>
            <w:noWrap/>
            <w:vAlign w:val="center"/>
            <w:hideMark/>
          </w:tcPr>
          <w:p w14:paraId="6C1148AF" w14:textId="77777777" w:rsidR="00635296" w:rsidRPr="00635296" w:rsidRDefault="00635296" w:rsidP="00635296">
            <w:pPr>
              <w:jc w:val="center"/>
              <w:rPr>
                <w:rFonts w:ascii="Bahnschrift" w:eastAsia="Times New Roman" w:hAnsi="Bahnschrift" w:cs="Calibri"/>
                <w:color w:val="595959"/>
                <w:sz w:val="18"/>
                <w:szCs w:val="18"/>
              </w:rPr>
            </w:pPr>
            <w:r w:rsidRPr="00635296">
              <w:rPr>
                <w:rFonts w:ascii="Bahnschrift" w:eastAsia="Times New Roman" w:hAnsi="Bahnschrift" w:cs="Calibri"/>
                <w:color w:val="595959"/>
                <w:sz w:val="18"/>
                <w:szCs w:val="18"/>
              </w:rPr>
              <w:t>2</w:t>
            </w:r>
          </w:p>
        </w:tc>
        <w:tc>
          <w:tcPr>
            <w:tcW w:w="509" w:type="pct"/>
            <w:tcBorders>
              <w:top w:val="dotted" w:sz="4" w:space="0" w:color="11A3D7"/>
              <w:left w:val="nil"/>
              <w:bottom w:val="dotted" w:sz="4" w:space="0" w:color="11A3D7"/>
              <w:right w:val="nil"/>
            </w:tcBorders>
            <w:shd w:val="clear" w:color="000000" w:fill="FFEB9C"/>
            <w:noWrap/>
            <w:vAlign w:val="center"/>
            <w:hideMark/>
          </w:tcPr>
          <w:p w14:paraId="6E1E5F4D" w14:textId="77777777" w:rsidR="00635296" w:rsidRPr="00635296" w:rsidRDefault="00635296" w:rsidP="00635296">
            <w:pPr>
              <w:jc w:val="center"/>
              <w:rPr>
                <w:rFonts w:ascii="Bahnschrift" w:eastAsia="Times New Roman" w:hAnsi="Bahnschrift" w:cs="Calibri"/>
                <w:color w:val="9C5700"/>
                <w:sz w:val="18"/>
                <w:szCs w:val="18"/>
              </w:rPr>
            </w:pPr>
            <w:r w:rsidRPr="00635296">
              <w:rPr>
                <w:rFonts w:ascii="Bahnschrift" w:eastAsia="Times New Roman" w:hAnsi="Bahnschrift" w:cs="Calibri"/>
                <w:color w:val="9C5700"/>
                <w:sz w:val="18"/>
                <w:szCs w:val="18"/>
              </w:rPr>
              <w:t>Stabël</w:t>
            </w:r>
          </w:p>
        </w:tc>
      </w:tr>
    </w:tbl>
    <w:p w14:paraId="594A568B" w14:textId="77777777" w:rsidR="00F4249A" w:rsidRDefault="00F4249A" w:rsidP="00F4249A">
      <w:pPr>
        <w:rPr>
          <w:rFonts w:eastAsia="Times New Roman"/>
        </w:rPr>
      </w:pPr>
    </w:p>
    <w:p w14:paraId="13E6F973" w14:textId="77777777" w:rsidR="00F4249A" w:rsidRDefault="00F4249A" w:rsidP="00F4249A">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1EFC7A49" w14:textId="77777777" w:rsidR="00F4249A" w:rsidRDefault="00F4249A" w:rsidP="00F4249A">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635296" w:rsidRPr="00635296" w14:paraId="05150D22" w14:textId="77777777" w:rsidTr="003353FD">
        <w:trPr>
          <w:trHeight w:val="600"/>
          <w:tblHeader/>
        </w:trPr>
        <w:tc>
          <w:tcPr>
            <w:tcW w:w="1992" w:type="pct"/>
            <w:tcBorders>
              <w:top w:val="nil"/>
              <w:left w:val="nil"/>
              <w:bottom w:val="single" w:sz="12" w:space="0" w:color="11A3D7"/>
              <w:right w:val="nil"/>
            </w:tcBorders>
            <w:shd w:val="clear" w:color="000000" w:fill="F2F2F2"/>
            <w:vAlign w:val="center"/>
            <w:hideMark/>
          </w:tcPr>
          <w:p w14:paraId="56EBFD43" w14:textId="77777777" w:rsidR="00635296" w:rsidRPr="00635296" w:rsidRDefault="00635296" w:rsidP="00635296">
            <w:pP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365FDCC4"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16A5147C"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560FA53F"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314357AD"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7F875000"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Synimi 2022</w:t>
            </w:r>
          </w:p>
        </w:tc>
      </w:tr>
      <w:tr w:rsidR="003353FD" w:rsidRPr="00635296" w14:paraId="23515C23"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13A59205"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PUNONJËSVE PËR MEXHIMIN PYJE-KULLOTA</w:t>
            </w:r>
          </w:p>
        </w:tc>
        <w:tc>
          <w:tcPr>
            <w:tcW w:w="619" w:type="pct"/>
            <w:tcBorders>
              <w:top w:val="nil"/>
              <w:left w:val="nil"/>
              <w:bottom w:val="dotted" w:sz="4" w:space="0" w:color="11A3D7"/>
              <w:right w:val="nil"/>
            </w:tcBorders>
            <w:shd w:val="clear" w:color="000000" w:fill="F2F2F2"/>
            <w:noWrap/>
            <w:vAlign w:val="center"/>
            <w:hideMark/>
          </w:tcPr>
          <w:p w14:paraId="51DF73E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46F2816"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c>
          <w:tcPr>
            <w:tcW w:w="619" w:type="pct"/>
            <w:tcBorders>
              <w:top w:val="nil"/>
              <w:left w:val="nil"/>
              <w:bottom w:val="dotted" w:sz="4" w:space="0" w:color="11A3D7"/>
              <w:right w:val="nil"/>
            </w:tcBorders>
            <w:shd w:val="clear" w:color="000000" w:fill="F2F2F2"/>
            <w:noWrap/>
            <w:vAlign w:val="center"/>
            <w:hideMark/>
          </w:tcPr>
          <w:p w14:paraId="3761976E"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35FB1CB8"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c>
          <w:tcPr>
            <w:tcW w:w="531" w:type="pct"/>
            <w:tcBorders>
              <w:top w:val="nil"/>
              <w:left w:val="nil"/>
              <w:bottom w:val="dotted" w:sz="4" w:space="0" w:color="11A3D7"/>
              <w:right w:val="nil"/>
            </w:tcBorders>
            <w:shd w:val="clear" w:color="000000" w:fill="F2F2F2"/>
            <w:noWrap/>
            <w:vAlign w:val="center"/>
            <w:hideMark/>
          </w:tcPr>
          <w:p w14:paraId="7D899CC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w:t>
            </w:r>
          </w:p>
        </w:tc>
      </w:tr>
      <w:tr w:rsidR="003353FD" w:rsidRPr="00635296" w14:paraId="292D7311"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03486157"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KONTROLLE DHE INSPEKTIME TË FONDIT PYJOR DHE KULLOSOR</w:t>
            </w:r>
          </w:p>
        </w:tc>
        <w:tc>
          <w:tcPr>
            <w:tcW w:w="619" w:type="pct"/>
            <w:tcBorders>
              <w:top w:val="nil"/>
              <w:left w:val="nil"/>
              <w:bottom w:val="dotted" w:sz="4" w:space="0" w:color="11A3D7"/>
              <w:right w:val="nil"/>
            </w:tcBorders>
            <w:shd w:val="clear" w:color="000000" w:fill="F2F2F2"/>
            <w:noWrap/>
            <w:vAlign w:val="center"/>
            <w:hideMark/>
          </w:tcPr>
          <w:p w14:paraId="0ACB0A0B"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A4D0DC2"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42</w:t>
            </w:r>
          </w:p>
        </w:tc>
        <w:tc>
          <w:tcPr>
            <w:tcW w:w="619" w:type="pct"/>
            <w:tcBorders>
              <w:top w:val="nil"/>
              <w:left w:val="nil"/>
              <w:bottom w:val="dotted" w:sz="4" w:space="0" w:color="11A3D7"/>
              <w:right w:val="nil"/>
            </w:tcBorders>
            <w:shd w:val="clear" w:color="000000" w:fill="F2F2F2"/>
            <w:noWrap/>
            <w:vAlign w:val="center"/>
            <w:hideMark/>
          </w:tcPr>
          <w:p w14:paraId="69159A11"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68</w:t>
            </w:r>
          </w:p>
        </w:tc>
        <w:tc>
          <w:tcPr>
            <w:tcW w:w="619" w:type="pct"/>
            <w:tcBorders>
              <w:top w:val="nil"/>
              <w:left w:val="nil"/>
              <w:bottom w:val="dotted" w:sz="4" w:space="0" w:color="11A3D7"/>
              <w:right w:val="nil"/>
            </w:tcBorders>
            <w:shd w:val="clear" w:color="000000" w:fill="F2F2F2"/>
            <w:noWrap/>
            <w:vAlign w:val="center"/>
            <w:hideMark/>
          </w:tcPr>
          <w:p w14:paraId="7CC45D85"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68</w:t>
            </w:r>
          </w:p>
        </w:tc>
        <w:tc>
          <w:tcPr>
            <w:tcW w:w="531" w:type="pct"/>
            <w:tcBorders>
              <w:top w:val="nil"/>
              <w:left w:val="nil"/>
              <w:bottom w:val="dotted" w:sz="4" w:space="0" w:color="11A3D7"/>
              <w:right w:val="nil"/>
            </w:tcBorders>
            <w:shd w:val="clear" w:color="000000" w:fill="F2F2F2"/>
            <w:noWrap/>
            <w:vAlign w:val="center"/>
            <w:hideMark/>
          </w:tcPr>
          <w:p w14:paraId="1444A9A9"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75</w:t>
            </w:r>
          </w:p>
        </w:tc>
      </w:tr>
      <w:tr w:rsidR="003353FD" w:rsidRPr="00635296" w14:paraId="0B54B06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FA40F45"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punonjesve te administrimit te pyjeve te trajnuar</w:t>
            </w:r>
          </w:p>
        </w:tc>
        <w:tc>
          <w:tcPr>
            <w:tcW w:w="619" w:type="pct"/>
            <w:tcBorders>
              <w:top w:val="nil"/>
              <w:left w:val="nil"/>
              <w:bottom w:val="dotted" w:sz="4" w:space="0" w:color="11A3D7"/>
              <w:right w:val="nil"/>
            </w:tcBorders>
            <w:shd w:val="clear" w:color="000000" w:fill="F2F2F2"/>
            <w:noWrap/>
            <w:vAlign w:val="center"/>
            <w:hideMark/>
          </w:tcPr>
          <w:p w14:paraId="63EA9777"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9C1A26C"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480DC2E"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w:t>
            </w:r>
          </w:p>
        </w:tc>
        <w:tc>
          <w:tcPr>
            <w:tcW w:w="619" w:type="pct"/>
            <w:tcBorders>
              <w:top w:val="nil"/>
              <w:left w:val="nil"/>
              <w:bottom w:val="dotted" w:sz="4" w:space="0" w:color="11A3D7"/>
              <w:right w:val="nil"/>
            </w:tcBorders>
            <w:shd w:val="clear" w:color="000000" w:fill="F2F2F2"/>
            <w:noWrap/>
            <w:vAlign w:val="center"/>
            <w:hideMark/>
          </w:tcPr>
          <w:p w14:paraId="6E8BAD78"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4</w:t>
            </w:r>
          </w:p>
        </w:tc>
        <w:tc>
          <w:tcPr>
            <w:tcW w:w="531" w:type="pct"/>
            <w:tcBorders>
              <w:top w:val="nil"/>
              <w:left w:val="nil"/>
              <w:bottom w:val="dotted" w:sz="4" w:space="0" w:color="11A3D7"/>
              <w:right w:val="nil"/>
            </w:tcBorders>
            <w:shd w:val="clear" w:color="000000" w:fill="F2F2F2"/>
            <w:noWrap/>
            <w:vAlign w:val="center"/>
            <w:hideMark/>
          </w:tcPr>
          <w:p w14:paraId="7F8ACFD9"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w:t>
            </w:r>
          </w:p>
        </w:tc>
      </w:tr>
      <w:tr w:rsidR="003353FD" w:rsidRPr="00635296" w14:paraId="5190BAEC"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4AFFD035"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SIPËRFAQE TOTALE E FONDIT PYJOR DHE KULLOSOR (NË HA)</w:t>
            </w:r>
          </w:p>
        </w:tc>
        <w:tc>
          <w:tcPr>
            <w:tcW w:w="619" w:type="pct"/>
            <w:tcBorders>
              <w:top w:val="nil"/>
              <w:left w:val="nil"/>
              <w:bottom w:val="dotted" w:sz="4" w:space="0" w:color="11A3D7"/>
              <w:right w:val="nil"/>
            </w:tcBorders>
            <w:shd w:val="clear" w:color="000000" w:fill="F2F2F2"/>
            <w:noWrap/>
            <w:vAlign w:val="center"/>
            <w:hideMark/>
          </w:tcPr>
          <w:p w14:paraId="52E35FF6"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77E550FB"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22300</w:t>
            </w:r>
          </w:p>
        </w:tc>
        <w:tc>
          <w:tcPr>
            <w:tcW w:w="619" w:type="pct"/>
            <w:tcBorders>
              <w:top w:val="nil"/>
              <w:left w:val="nil"/>
              <w:bottom w:val="dotted" w:sz="4" w:space="0" w:color="11A3D7"/>
              <w:right w:val="nil"/>
            </w:tcBorders>
            <w:shd w:val="clear" w:color="000000" w:fill="F2F2F2"/>
            <w:noWrap/>
            <w:vAlign w:val="center"/>
            <w:hideMark/>
          </w:tcPr>
          <w:p w14:paraId="3360AD9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22300</w:t>
            </w:r>
          </w:p>
        </w:tc>
        <w:tc>
          <w:tcPr>
            <w:tcW w:w="619" w:type="pct"/>
            <w:tcBorders>
              <w:top w:val="nil"/>
              <w:left w:val="nil"/>
              <w:bottom w:val="dotted" w:sz="4" w:space="0" w:color="11A3D7"/>
              <w:right w:val="nil"/>
            </w:tcBorders>
            <w:shd w:val="clear" w:color="000000" w:fill="F2F2F2"/>
            <w:noWrap/>
            <w:vAlign w:val="center"/>
            <w:hideMark/>
          </w:tcPr>
          <w:p w14:paraId="1EF12067"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22300</w:t>
            </w:r>
          </w:p>
        </w:tc>
        <w:tc>
          <w:tcPr>
            <w:tcW w:w="531" w:type="pct"/>
            <w:tcBorders>
              <w:top w:val="nil"/>
              <w:left w:val="nil"/>
              <w:bottom w:val="dotted" w:sz="4" w:space="0" w:color="11A3D7"/>
              <w:right w:val="nil"/>
            </w:tcBorders>
            <w:shd w:val="clear" w:color="000000" w:fill="F2F2F2"/>
            <w:noWrap/>
            <w:vAlign w:val="center"/>
            <w:hideMark/>
          </w:tcPr>
          <w:p w14:paraId="2374C405"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22300</w:t>
            </w:r>
          </w:p>
        </w:tc>
      </w:tr>
      <w:tr w:rsidR="003353FD" w:rsidRPr="00635296" w14:paraId="28F9057D"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385FD809"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 xml:space="preserve">Aktivitete sensibilizuese per mbrojtjen dhe rendesine e pyjeve </w:t>
            </w:r>
          </w:p>
        </w:tc>
        <w:tc>
          <w:tcPr>
            <w:tcW w:w="619" w:type="pct"/>
            <w:tcBorders>
              <w:top w:val="nil"/>
              <w:left w:val="nil"/>
              <w:bottom w:val="dotted" w:sz="4" w:space="0" w:color="11A3D7"/>
              <w:right w:val="nil"/>
            </w:tcBorders>
            <w:shd w:val="clear" w:color="000000" w:fill="F2F2F2"/>
            <w:noWrap/>
            <w:vAlign w:val="center"/>
            <w:hideMark/>
          </w:tcPr>
          <w:p w14:paraId="4FEFA51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79E2D31"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A387A9B"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c>
          <w:tcPr>
            <w:tcW w:w="619" w:type="pct"/>
            <w:tcBorders>
              <w:top w:val="nil"/>
              <w:left w:val="nil"/>
              <w:bottom w:val="dotted" w:sz="4" w:space="0" w:color="11A3D7"/>
              <w:right w:val="nil"/>
            </w:tcBorders>
            <w:shd w:val="clear" w:color="000000" w:fill="F2F2F2"/>
            <w:noWrap/>
            <w:vAlign w:val="center"/>
            <w:hideMark/>
          </w:tcPr>
          <w:p w14:paraId="73C462EC"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18</w:t>
            </w:r>
          </w:p>
        </w:tc>
        <w:tc>
          <w:tcPr>
            <w:tcW w:w="531" w:type="pct"/>
            <w:tcBorders>
              <w:top w:val="nil"/>
              <w:left w:val="nil"/>
              <w:bottom w:val="dotted" w:sz="4" w:space="0" w:color="11A3D7"/>
              <w:right w:val="nil"/>
            </w:tcBorders>
            <w:shd w:val="clear" w:color="000000" w:fill="F2F2F2"/>
            <w:noWrap/>
            <w:vAlign w:val="center"/>
            <w:hideMark/>
          </w:tcPr>
          <w:p w14:paraId="5013F709"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20</w:t>
            </w:r>
          </w:p>
        </w:tc>
      </w:tr>
      <w:tr w:rsidR="003353FD" w:rsidRPr="00635296" w14:paraId="1391F11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7454517E"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Synimi MEXHIMI</w:t>
            </w:r>
          </w:p>
        </w:tc>
        <w:tc>
          <w:tcPr>
            <w:tcW w:w="619" w:type="pct"/>
            <w:tcBorders>
              <w:top w:val="nil"/>
              <w:left w:val="nil"/>
              <w:bottom w:val="dotted" w:sz="4" w:space="0" w:color="11A3D7"/>
              <w:right w:val="nil"/>
            </w:tcBorders>
            <w:shd w:val="clear" w:color="000000" w:fill="F2F2F2"/>
            <w:noWrap/>
            <w:vAlign w:val="center"/>
            <w:hideMark/>
          </w:tcPr>
          <w:p w14:paraId="61C73ABE"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325817C"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0E5528E"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619" w:type="pct"/>
            <w:tcBorders>
              <w:top w:val="nil"/>
              <w:left w:val="nil"/>
              <w:bottom w:val="dotted" w:sz="4" w:space="0" w:color="11A3D7"/>
              <w:right w:val="nil"/>
            </w:tcBorders>
            <w:shd w:val="clear" w:color="000000" w:fill="F2F2F2"/>
            <w:noWrap/>
            <w:vAlign w:val="center"/>
            <w:hideMark/>
          </w:tcPr>
          <w:p w14:paraId="389CE9A1"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w:t>
            </w:r>
          </w:p>
        </w:tc>
        <w:tc>
          <w:tcPr>
            <w:tcW w:w="531" w:type="pct"/>
            <w:tcBorders>
              <w:top w:val="nil"/>
              <w:left w:val="nil"/>
              <w:bottom w:val="dotted" w:sz="4" w:space="0" w:color="11A3D7"/>
              <w:right w:val="nil"/>
            </w:tcBorders>
            <w:shd w:val="clear" w:color="000000" w:fill="F2F2F2"/>
            <w:noWrap/>
            <w:vAlign w:val="center"/>
            <w:hideMark/>
          </w:tcPr>
          <w:p w14:paraId="76BB895F"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r>
      <w:tr w:rsidR="003353FD" w:rsidRPr="00635296" w14:paraId="116E95A5"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60DA77F0"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SIPËRFAQE TOTALE E FONDIT KULLOSOR (NË HA)</w:t>
            </w:r>
          </w:p>
        </w:tc>
        <w:tc>
          <w:tcPr>
            <w:tcW w:w="619" w:type="pct"/>
            <w:tcBorders>
              <w:top w:val="nil"/>
              <w:left w:val="nil"/>
              <w:bottom w:val="dotted" w:sz="4" w:space="0" w:color="11A3D7"/>
              <w:right w:val="nil"/>
            </w:tcBorders>
            <w:shd w:val="clear" w:color="000000" w:fill="F2F2F2"/>
            <w:noWrap/>
            <w:vAlign w:val="center"/>
            <w:hideMark/>
          </w:tcPr>
          <w:p w14:paraId="38380CB4"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594C190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12100</w:t>
            </w:r>
          </w:p>
        </w:tc>
        <w:tc>
          <w:tcPr>
            <w:tcW w:w="619" w:type="pct"/>
            <w:tcBorders>
              <w:top w:val="nil"/>
              <w:left w:val="nil"/>
              <w:bottom w:val="dotted" w:sz="4" w:space="0" w:color="11A3D7"/>
              <w:right w:val="nil"/>
            </w:tcBorders>
            <w:shd w:val="clear" w:color="000000" w:fill="F2F2F2"/>
            <w:noWrap/>
            <w:vAlign w:val="center"/>
            <w:hideMark/>
          </w:tcPr>
          <w:p w14:paraId="5769E263"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12100</w:t>
            </w:r>
          </w:p>
        </w:tc>
        <w:tc>
          <w:tcPr>
            <w:tcW w:w="619" w:type="pct"/>
            <w:tcBorders>
              <w:top w:val="nil"/>
              <w:left w:val="nil"/>
              <w:bottom w:val="dotted" w:sz="4" w:space="0" w:color="11A3D7"/>
              <w:right w:val="nil"/>
            </w:tcBorders>
            <w:shd w:val="clear" w:color="000000" w:fill="F2F2F2"/>
            <w:noWrap/>
            <w:vAlign w:val="center"/>
            <w:hideMark/>
          </w:tcPr>
          <w:p w14:paraId="141EC191"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12100</w:t>
            </w:r>
          </w:p>
        </w:tc>
        <w:tc>
          <w:tcPr>
            <w:tcW w:w="531" w:type="pct"/>
            <w:tcBorders>
              <w:top w:val="nil"/>
              <w:left w:val="nil"/>
              <w:bottom w:val="dotted" w:sz="4" w:space="0" w:color="11A3D7"/>
              <w:right w:val="nil"/>
            </w:tcBorders>
            <w:shd w:val="clear" w:color="000000" w:fill="F2F2F2"/>
            <w:noWrap/>
            <w:vAlign w:val="center"/>
            <w:hideMark/>
          </w:tcPr>
          <w:p w14:paraId="7AF483BB"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12100</w:t>
            </w:r>
          </w:p>
        </w:tc>
      </w:tr>
      <w:tr w:rsidR="003353FD" w:rsidRPr="00635296" w14:paraId="3FF6121F" w14:textId="77777777" w:rsidTr="003353FD">
        <w:trPr>
          <w:trHeight w:val="720"/>
        </w:trPr>
        <w:tc>
          <w:tcPr>
            <w:tcW w:w="1992" w:type="pct"/>
            <w:tcBorders>
              <w:top w:val="nil"/>
              <w:left w:val="nil"/>
              <w:bottom w:val="dotted" w:sz="4" w:space="0" w:color="11A3D7"/>
              <w:right w:val="nil"/>
            </w:tcBorders>
            <w:shd w:val="clear" w:color="000000" w:fill="F2F2F2"/>
            <w:vAlign w:val="center"/>
            <w:hideMark/>
          </w:tcPr>
          <w:p w14:paraId="5A6FA665"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SIPËRFAQE TOTALE E FONDIT PYJOR (NË HA)</w:t>
            </w:r>
          </w:p>
        </w:tc>
        <w:tc>
          <w:tcPr>
            <w:tcW w:w="619" w:type="pct"/>
            <w:tcBorders>
              <w:top w:val="nil"/>
              <w:left w:val="nil"/>
              <w:bottom w:val="dotted" w:sz="4" w:space="0" w:color="11A3D7"/>
              <w:right w:val="nil"/>
            </w:tcBorders>
            <w:shd w:val="clear" w:color="000000" w:fill="F2F2F2"/>
            <w:noWrap/>
            <w:vAlign w:val="center"/>
            <w:hideMark/>
          </w:tcPr>
          <w:p w14:paraId="084F472A"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ha</w:t>
            </w:r>
          </w:p>
        </w:tc>
        <w:tc>
          <w:tcPr>
            <w:tcW w:w="619" w:type="pct"/>
            <w:tcBorders>
              <w:top w:val="nil"/>
              <w:left w:val="nil"/>
              <w:bottom w:val="dotted" w:sz="4" w:space="0" w:color="11A3D7"/>
              <w:right w:val="nil"/>
            </w:tcBorders>
            <w:shd w:val="clear" w:color="000000" w:fill="F2F2F2"/>
            <w:noWrap/>
            <w:vAlign w:val="center"/>
            <w:hideMark/>
          </w:tcPr>
          <w:p w14:paraId="6469BAE5"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10200</w:t>
            </w:r>
          </w:p>
        </w:tc>
        <w:tc>
          <w:tcPr>
            <w:tcW w:w="619" w:type="pct"/>
            <w:tcBorders>
              <w:top w:val="nil"/>
              <w:left w:val="nil"/>
              <w:bottom w:val="dotted" w:sz="4" w:space="0" w:color="11A3D7"/>
              <w:right w:val="nil"/>
            </w:tcBorders>
            <w:shd w:val="clear" w:color="000000" w:fill="F2F2F2"/>
            <w:noWrap/>
            <w:vAlign w:val="center"/>
            <w:hideMark/>
          </w:tcPr>
          <w:p w14:paraId="4733DC93"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10200</w:t>
            </w:r>
          </w:p>
        </w:tc>
        <w:tc>
          <w:tcPr>
            <w:tcW w:w="619" w:type="pct"/>
            <w:tcBorders>
              <w:top w:val="nil"/>
              <w:left w:val="nil"/>
              <w:bottom w:val="dotted" w:sz="4" w:space="0" w:color="11A3D7"/>
              <w:right w:val="nil"/>
            </w:tcBorders>
            <w:shd w:val="clear" w:color="000000" w:fill="F2F2F2"/>
            <w:noWrap/>
            <w:vAlign w:val="center"/>
            <w:hideMark/>
          </w:tcPr>
          <w:p w14:paraId="2BA1D722"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10200</w:t>
            </w:r>
          </w:p>
        </w:tc>
        <w:tc>
          <w:tcPr>
            <w:tcW w:w="531" w:type="pct"/>
            <w:tcBorders>
              <w:top w:val="nil"/>
              <w:left w:val="nil"/>
              <w:bottom w:val="dotted" w:sz="4" w:space="0" w:color="11A3D7"/>
              <w:right w:val="nil"/>
            </w:tcBorders>
            <w:shd w:val="clear" w:color="000000" w:fill="F2F2F2"/>
            <w:noWrap/>
            <w:vAlign w:val="center"/>
            <w:hideMark/>
          </w:tcPr>
          <w:p w14:paraId="7AC7041F"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10200</w:t>
            </w:r>
          </w:p>
        </w:tc>
      </w:tr>
    </w:tbl>
    <w:p w14:paraId="5E2208A6" w14:textId="77777777" w:rsidR="00CB1B58" w:rsidRDefault="00CB1B58" w:rsidP="00F4249A">
      <w:pPr>
        <w:rPr>
          <w:rFonts w:eastAsia="Times New Roman"/>
        </w:rPr>
      </w:pPr>
    </w:p>
    <w:p w14:paraId="5AB2BCE4"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160568F2" w14:textId="77777777" w:rsidR="00E519C3" w:rsidRPr="00401514" w:rsidRDefault="00E519C3" w:rsidP="00E519C3">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Cs/>
          <w:color w:val="000000" w:themeColor="text1"/>
          <w:sz w:val="26"/>
          <w:szCs w:val="22"/>
        </w:rPr>
      </w:pPr>
      <w:r w:rsidRPr="00CF7BC8">
        <w:rPr>
          <w:rFonts w:ascii="Bahnschrift" w:eastAsia="Times New Roman" w:hAnsi="Bahnschrift" w:cs="Calibri"/>
          <w:color w:val="000000" w:themeColor="text1"/>
          <w:sz w:val="22"/>
          <w:szCs w:val="18"/>
        </w:rPr>
        <w:t>Kontrolle dhe inspektime të fondit pyjor dhe kullosor</w:t>
      </w:r>
      <w:r>
        <w:rPr>
          <w:rFonts w:ascii="Bahnschrift" w:eastAsia="Times New Roman" w:hAnsi="Bahnschrift" w:cs="Calibri"/>
          <w:color w:val="000000" w:themeColor="text1"/>
          <w:sz w:val="22"/>
          <w:szCs w:val="18"/>
        </w:rPr>
        <w:t xml:space="preserve"> për administrimin e fondit pyjor dhe kullosor janë realizuar në masën 91% krahasuar me planin e vitit 2022, gjithashtu numri i a</w:t>
      </w:r>
      <w:r w:rsidRPr="00CF7BC8">
        <w:rPr>
          <w:rFonts w:ascii="Bahnschrift" w:eastAsia="Times New Roman" w:hAnsi="Bahnschrift" w:cs="Calibri"/>
          <w:color w:val="000000" w:themeColor="text1"/>
          <w:sz w:val="22"/>
          <w:szCs w:val="18"/>
        </w:rPr>
        <w:t>ktivitete</w:t>
      </w:r>
      <w:r>
        <w:rPr>
          <w:rFonts w:ascii="Bahnschrift" w:eastAsia="Times New Roman" w:hAnsi="Bahnschrift" w:cs="Calibri"/>
          <w:color w:val="000000" w:themeColor="text1"/>
          <w:sz w:val="22"/>
          <w:szCs w:val="18"/>
        </w:rPr>
        <w:t>ve sensibilizuese për mbrojtjen dhe rëndësinë</w:t>
      </w:r>
      <w:r w:rsidRPr="00CF7BC8">
        <w:rPr>
          <w:rFonts w:ascii="Bahnschrift" w:eastAsia="Times New Roman" w:hAnsi="Bahnschrift" w:cs="Calibri"/>
          <w:color w:val="000000" w:themeColor="text1"/>
          <w:sz w:val="22"/>
          <w:szCs w:val="18"/>
        </w:rPr>
        <w:t xml:space="preserve"> e pyjeve</w:t>
      </w:r>
      <w:r>
        <w:rPr>
          <w:rFonts w:ascii="Bahnschrift" w:eastAsia="Times New Roman" w:hAnsi="Bahnschrift" w:cs="Calibri"/>
          <w:color w:val="000000" w:themeColor="text1"/>
          <w:sz w:val="22"/>
          <w:szCs w:val="18"/>
        </w:rPr>
        <w:t xml:space="preserve"> është n</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rritur krahasuar me vitin e kaluar. Bashkia ka punuar me hartimin e nj</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plani menaxhimi p</w:t>
      </w:r>
      <w:r w:rsidR="00DB2E39">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r administrimin e fondit pyjor dhe kullosor.</w:t>
      </w:r>
    </w:p>
    <w:p w14:paraId="6897D7E4" w14:textId="77777777" w:rsidR="00B71B8A" w:rsidRPr="006A5352" w:rsidRDefault="00B71B8A" w:rsidP="00F4249A"/>
    <w:p w14:paraId="244226B6" w14:textId="77777777" w:rsidR="009A4930" w:rsidRPr="0033665D" w:rsidRDefault="009A4930" w:rsidP="009A4930">
      <w:pPr>
        <w:pStyle w:val="Heading2"/>
        <w:shd w:val="clear" w:color="auto" w:fill="595959" w:themeFill="text1" w:themeFillTint="A6"/>
        <w:rPr>
          <w:rFonts w:ascii="Bahnschrift" w:eastAsia="Times New Roman" w:hAnsi="Bahnschrift"/>
          <w:color w:val="FFFFFF"/>
        </w:rPr>
      </w:pPr>
      <w:bookmarkStart w:id="22" w:name="_Toc147853180"/>
      <w:r w:rsidRPr="0033665D">
        <w:rPr>
          <w:rFonts w:ascii="Bahnschrift" w:eastAsia="Times New Roman" w:hAnsi="Bahnschrift"/>
          <w:color w:val="FFFFFF"/>
        </w:rPr>
        <w:t>Rrjeti rrugor rural</w:t>
      </w:r>
      <w:bookmarkEnd w:id="22"/>
    </w:p>
    <w:p w14:paraId="18D3E8A4" w14:textId="77777777" w:rsidR="009A4930" w:rsidRDefault="009A4930" w:rsidP="009A4930"/>
    <w:p w14:paraId="14908ADC" w14:textId="77777777" w:rsidR="009A4930" w:rsidRPr="0033665D" w:rsidRDefault="009A4930" w:rsidP="009A4930">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shërbimin</w:t>
      </w:r>
    </w:p>
    <w:p w14:paraId="082BE501" w14:textId="77777777" w:rsidR="009A4930" w:rsidRDefault="009A4930" w:rsidP="009A4930">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9A4930" w14:paraId="59789E76" w14:textId="77777777" w:rsidTr="00461684">
        <w:trPr>
          <w:trHeight w:val="720"/>
        </w:trPr>
        <w:tc>
          <w:tcPr>
            <w:tcW w:w="418" w:type="pct"/>
            <w:vAlign w:val="center"/>
          </w:tcPr>
          <w:p w14:paraId="16FD0AFE" w14:textId="77777777" w:rsidR="009A4930" w:rsidRDefault="009A4930"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4866FFCE" wp14:editId="327059BA">
                  <wp:extent cx="320040" cy="320040"/>
                  <wp:effectExtent l="0" t="0" r="3810" b="3810"/>
                  <wp:docPr id="1234480906" name="Picture 1234480906" descr="R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480906" name="Picture 1234480906" descr="Road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49B6B86" w14:textId="77777777" w:rsidR="009A4930" w:rsidRPr="00E05F47" w:rsidRDefault="009A4930" w:rsidP="00461684">
            <w:pPr>
              <w:rPr>
                <w:rFonts w:eastAsia="Times New Roman"/>
                <w:b/>
                <w:bCs/>
                <w:i/>
                <w:iCs/>
                <w:color w:val="262626" w:themeColor="text1" w:themeTint="D9"/>
              </w:rPr>
            </w:pPr>
            <w:r w:rsidRPr="0033665D">
              <w:rPr>
                <w:rFonts w:ascii="Bahnschrift" w:eastAsia="Times New Roman" w:hAnsi="Bahnschrift"/>
                <w:b/>
                <w:bCs/>
                <w:i/>
                <w:iCs/>
                <w:color w:val="262626" w:themeColor="text1" w:themeTint="D9"/>
              </w:rPr>
              <w:t>Ndërtimi, rehabilitimi dhe mirëmbajtja e rrugëve rurale</w:t>
            </w:r>
          </w:p>
        </w:tc>
      </w:tr>
    </w:tbl>
    <w:p w14:paraId="03640A35" w14:textId="77777777" w:rsidR="009A4930" w:rsidRDefault="009A4930" w:rsidP="009A4930">
      <w:pPr>
        <w:rPr>
          <w:rFonts w:eastAsia="Times New Roman"/>
          <w:b/>
          <w:bCs/>
          <w:i/>
          <w:iCs/>
          <w:color w:val="262626" w:themeColor="text1" w:themeTint="D9"/>
          <w:sz w:val="28"/>
          <w:szCs w:val="28"/>
        </w:rPr>
      </w:pPr>
    </w:p>
    <w:p w14:paraId="2FE857F7" w14:textId="77777777" w:rsidR="009A4930" w:rsidRPr="0033665D" w:rsidRDefault="009A4930" w:rsidP="009A4930">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7F8367DB" w14:textId="77777777" w:rsidR="009A4930" w:rsidRDefault="009A4930" w:rsidP="009A4930"/>
    <w:tbl>
      <w:tblPr>
        <w:tblW w:w="5000" w:type="pct"/>
        <w:tblLook w:val="04A0" w:firstRow="1" w:lastRow="0" w:firstColumn="1" w:lastColumn="0" w:noHBand="0" w:noVBand="1"/>
      </w:tblPr>
      <w:tblGrid>
        <w:gridCol w:w="3206"/>
        <w:gridCol w:w="1258"/>
        <w:gridCol w:w="1258"/>
        <w:gridCol w:w="1258"/>
        <w:gridCol w:w="1258"/>
        <w:gridCol w:w="1122"/>
      </w:tblGrid>
      <w:tr w:rsidR="00CB1B58" w:rsidRPr="00CB1B58" w14:paraId="794D97CD"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6F34478C" w14:textId="77777777" w:rsidR="00CB1B58" w:rsidRPr="00CB1B58" w:rsidRDefault="00CB1B58" w:rsidP="00CB1B58">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43A9C3F7"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62CFA92E"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539A2A5E"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5C583E20"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405433A2"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Realizimi</w:t>
            </w:r>
          </w:p>
        </w:tc>
      </w:tr>
      <w:tr w:rsidR="00CB1B58" w:rsidRPr="00CB1B58" w14:paraId="5D5FE00A"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30C59E64"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285A332D"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5149</w:t>
            </w:r>
          </w:p>
        </w:tc>
        <w:tc>
          <w:tcPr>
            <w:tcW w:w="676" w:type="pct"/>
            <w:tcBorders>
              <w:top w:val="nil"/>
              <w:left w:val="nil"/>
              <w:bottom w:val="dotted" w:sz="4" w:space="0" w:color="11A3D7"/>
              <w:right w:val="nil"/>
            </w:tcBorders>
            <w:shd w:val="clear" w:color="000000" w:fill="F2F2F2"/>
            <w:noWrap/>
            <w:vAlign w:val="center"/>
            <w:hideMark/>
          </w:tcPr>
          <w:p w14:paraId="276A1ED0"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4731</w:t>
            </w:r>
          </w:p>
        </w:tc>
        <w:tc>
          <w:tcPr>
            <w:tcW w:w="676" w:type="pct"/>
            <w:tcBorders>
              <w:top w:val="nil"/>
              <w:left w:val="nil"/>
              <w:bottom w:val="dotted" w:sz="4" w:space="0" w:color="11A3D7"/>
              <w:right w:val="nil"/>
            </w:tcBorders>
            <w:shd w:val="clear" w:color="000000" w:fill="F2F2F2"/>
            <w:noWrap/>
            <w:vAlign w:val="center"/>
            <w:hideMark/>
          </w:tcPr>
          <w:p w14:paraId="2D2CE6C2"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4508</w:t>
            </w:r>
          </w:p>
        </w:tc>
        <w:tc>
          <w:tcPr>
            <w:tcW w:w="676" w:type="pct"/>
            <w:tcBorders>
              <w:top w:val="nil"/>
              <w:left w:val="nil"/>
              <w:bottom w:val="dotted" w:sz="4" w:space="0" w:color="11A3D7"/>
              <w:right w:val="nil"/>
            </w:tcBorders>
            <w:shd w:val="clear" w:color="000000" w:fill="F2F2F2"/>
            <w:noWrap/>
            <w:vAlign w:val="center"/>
            <w:hideMark/>
          </w:tcPr>
          <w:p w14:paraId="2E9D681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5700</w:t>
            </w:r>
          </w:p>
        </w:tc>
        <w:tc>
          <w:tcPr>
            <w:tcW w:w="578" w:type="pct"/>
            <w:tcBorders>
              <w:top w:val="nil"/>
              <w:left w:val="nil"/>
              <w:bottom w:val="dotted" w:sz="4" w:space="0" w:color="11A3D7"/>
              <w:right w:val="nil"/>
            </w:tcBorders>
            <w:shd w:val="clear" w:color="000000" w:fill="F2F2F2"/>
            <w:noWrap/>
            <w:vAlign w:val="center"/>
            <w:hideMark/>
          </w:tcPr>
          <w:p w14:paraId="67AFC686"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79%</w:t>
            </w:r>
          </w:p>
        </w:tc>
      </w:tr>
      <w:tr w:rsidR="00CB1B58" w:rsidRPr="00CB1B58" w14:paraId="6F3DEE92"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4222C5E9"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4B0F5329"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7415</w:t>
            </w:r>
          </w:p>
        </w:tc>
        <w:tc>
          <w:tcPr>
            <w:tcW w:w="676" w:type="pct"/>
            <w:tcBorders>
              <w:top w:val="nil"/>
              <w:left w:val="nil"/>
              <w:bottom w:val="dotted" w:sz="4" w:space="0" w:color="11A3D7"/>
              <w:right w:val="nil"/>
            </w:tcBorders>
            <w:shd w:val="clear" w:color="000000" w:fill="F2F2F2"/>
            <w:noWrap/>
            <w:vAlign w:val="center"/>
            <w:hideMark/>
          </w:tcPr>
          <w:p w14:paraId="25F62BBB"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7805</w:t>
            </w:r>
          </w:p>
        </w:tc>
        <w:tc>
          <w:tcPr>
            <w:tcW w:w="676" w:type="pct"/>
            <w:tcBorders>
              <w:top w:val="nil"/>
              <w:left w:val="nil"/>
              <w:bottom w:val="dotted" w:sz="4" w:space="0" w:color="11A3D7"/>
              <w:right w:val="nil"/>
            </w:tcBorders>
            <w:shd w:val="clear" w:color="000000" w:fill="F2F2F2"/>
            <w:noWrap/>
            <w:vAlign w:val="center"/>
            <w:hideMark/>
          </w:tcPr>
          <w:p w14:paraId="6FF8649F"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817</w:t>
            </w:r>
          </w:p>
        </w:tc>
        <w:tc>
          <w:tcPr>
            <w:tcW w:w="676" w:type="pct"/>
            <w:tcBorders>
              <w:top w:val="nil"/>
              <w:left w:val="nil"/>
              <w:bottom w:val="dotted" w:sz="4" w:space="0" w:color="11A3D7"/>
              <w:right w:val="nil"/>
            </w:tcBorders>
            <w:shd w:val="clear" w:color="000000" w:fill="F2F2F2"/>
            <w:noWrap/>
            <w:vAlign w:val="center"/>
            <w:hideMark/>
          </w:tcPr>
          <w:p w14:paraId="273910BD"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817</w:t>
            </w:r>
          </w:p>
        </w:tc>
        <w:tc>
          <w:tcPr>
            <w:tcW w:w="578" w:type="pct"/>
            <w:tcBorders>
              <w:top w:val="nil"/>
              <w:left w:val="nil"/>
              <w:bottom w:val="dotted" w:sz="4" w:space="0" w:color="11A3D7"/>
              <w:right w:val="nil"/>
            </w:tcBorders>
            <w:shd w:val="clear" w:color="000000" w:fill="F2F2F2"/>
            <w:noWrap/>
            <w:vAlign w:val="center"/>
            <w:hideMark/>
          </w:tcPr>
          <w:p w14:paraId="5343E891"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100%</w:t>
            </w:r>
          </w:p>
        </w:tc>
      </w:tr>
      <w:tr w:rsidR="00CB1B58" w:rsidRPr="00CB1B58" w14:paraId="69380D9B"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35F64675"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43F9D43D"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3156</w:t>
            </w:r>
          </w:p>
        </w:tc>
        <w:tc>
          <w:tcPr>
            <w:tcW w:w="676" w:type="pct"/>
            <w:tcBorders>
              <w:top w:val="nil"/>
              <w:left w:val="nil"/>
              <w:bottom w:val="dotted" w:sz="4" w:space="0" w:color="11A3D7"/>
              <w:right w:val="nil"/>
            </w:tcBorders>
            <w:shd w:val="clear" w:color="000000" w:fill="F2F2F2"/>
            <w:noWrap/>
            <w:vAlign w:val="center"/>
            <w:hideMark/>
          </w:tcPr>
          <w:p w14:paraId="62500AE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490</w:t>
            </w:r>
          </w:p>
        </w:tc>
        <w:tc>
          <w:tcPr>
            <w:tcW w:w="676" w:type="pct"/>
            <w:tcBorders>
              <w:top w:val="nil"/>
              <w:left w:val="nil"/>
              <w:bottom w:val="dotted" w:sz="4" w:space="0" w:color="11A3D7"/>
              <w:right w:val="nil"/>
            </w:tcBorders>
            <w:shd w:val="clear" w:color="000000" w:fill="F2F2F2"/>
            <w:noWrap/>
            <w:vAlign w:val="center"/>
            <w:hideMark/>
          </w:tcPr>
          <w:p w14:paraId="33BF9C48"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58DB57DD"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29734</w:t>
            </w:r>
          </w:p>
        </w:tc>
        <w:tc>
          <w:tcPr>
            <w:tcW w:w="578" w:type="pct"/>
            <w:tcBorders>
              <w:top w:val="nil"/>
              <w:left w:val="nil"/>
              <w:bottom w:val="dotted" w:sz="4" w:space="0" w:color="11A3D7"/>
              <w:right w:val="nil"/>
            </w:tcBorders>
            <w:shd w:val="clear" w:color="000000" w:fill="F2F2F2"/>
            <w:noWrap/>
            <w:vAlign w:val="center"/>
            <w:hideMark/>
          </w:tcPr>
          <w:p w14:paraId="71C68DB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0%</w:t>
            </w:r>
          </w:p>
        </w:tc>
      </w:tr>
      <w:tr w:rsidR="00CB1B58" w:rsidRPr="00CB1B58" w14:paraId="2A392A91"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266EE906" w14:textId="77777777" w:rsidR="00CB1B58" w:rsidRPr="00CB1B58" w:rsidRDefault="00CB1B58" w:rsidP="00CB1B58">
            <w:pP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07EE4C5F"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15720</w:t>
            </w:r>
          </w:p>
        </w:tc>
        <w:tc>
          <w:tcPr>
            <w:tcW w:w="676" w:type="pct"/>
            <w:tcBorders>
              <w:top w:val="nil"/>
              <w:left w:val="nil"/>
              <w:bottom w:val="dotted" w:sz="4" w:space="0" w:color="11A3D7"/>
              <w:right w:val="nil"/>
            </w:tcBorders>
            <w:shd w:val="clear" w:color="000000" w:fill="F2F2F2"/>
            <w:noWrap/>
            <w:vAlign w:val="center"/>
            <w:hideMark/>
          </w:tcPr>
          <w:p w14:paraId="5BF48D09"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13026</w:t>
            </w:r>
          </w:p>
        </w:tc>
        <w:tc>
          <w:tcPr>
            <w:tcW w:w="676" w:type="pct"/>
            <w:tcBorders>
              <w:top w:val="nil"/>
              <w:left w:val="nil"/>
              <w:bottom w:val="dotted" w:sz="4" w:space="0" w:color="11A3D7"/>
              <w:right w:val="nil"/>
            </w:tcBorders>
            <w:shd w:val="clear" w:color="000000" w:fill="F2F2F2"/>
            <w:noWrap/>
            <w:vAlign w:val="center"/>
            <w:hideMark/>
          </w:tcPr>
          <w:p w14:paraId="4FD378C5"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5325</w:t>
            </w:r>
          </w:p>
        </w:tc>
        <w:tc>
          <w:tcPr>
            <w:tcW w:w="676" w:type="pct"/>
            <w:tcBorders>
              <w:top w:val="nil"/>
              <w:left w:val="nil"/>
              <w:bottom w:val="dotted" w:sz="4" w:space="0" w:color="11A3D7"/>
              <w:right w:val="nil"/>
            </w:tcBorders>
            <w:shd w:val="clear" w:color="000000" w:fill="F2F2F2"/>
            <w:noWrap/>
            <w:vAlign w:val="center"/>
            <w:hideMark/>
          </w:tcPr>
          <w:p w14:paraId="7ECD09FC"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36251</w:t>
            </w:r>
          </w:p>
        </w:tc>
        <w:tc>
          <w:tcPr>
            <w:tcW w:w="578" w:type="pct"/>
            <w:tcBorders>
              <w:top w:val="nil"/>
              <w:left w:val="nil"/>
              <w:bottom w:val="dotted" w:sz="4" w:space="0" w:color="11A3D7"/>
              <w:right w:val="nil"/>
            </w:tcBorders>
            <w:shd w:val="clear" w:color="000000" w:fill="F2F2F2"/>
            <w:noWrap/>
            <w:vAlign w:val="center"/>
            <w:hideMark/>
          </w:tcPr>
          <w:p w14:paraId="1B050262" w14:textId="77777777" w:rsidR="00CB1B58" w:rsidRPr="00CB1B58" w:rsidRDefault="00CB1B58" w:rsidP="00CB1B58">
            <w:pPr>
              <w:jc w:val="center"/>
              <w:rPr>
                <w:rFonts w:ascii="Bahnschrift" w:eastAsia="Times New Roman" w:hAnsi="Bahnschrift" w:cs="Calibri"/>
                <w:b/>
                <w:bCs/>
                <w:color w:val="595959"/>
                <w:sz w:val="22"/>
                <w:szCs w:val="22"/>
              </w:rPr>
            </w:pPr>
            <w:r w:rsidRPr="00CB1B58">
              <w:rPr>
                <w:rFonts w:ascii="Bahnschrift" w:eastAsia="Times New Roman" w:hAnsi="Bahnschrift" w:cs="Calibri"/>
                <w:b/>
                <w:bCs/>
                <w:color w:val="595959"/>
                <w:sz w:val="22"/>
                <w:szCs w:val="22"/>
              </w:rPr>
              <w:t>15%</w:t>
            </w:r>
          </w:p>
        </w:tc>
      </w:tr>
    </w:tbl>
    <w:p w14:paraId="6E22C2A8" w14:textId="77777777" w:rsidR="00417283" w:rsidRDefault="00417283" w:rsidP="009A4930">
      <w:pPr>
        <w:rPr>
          <w:rFonts w:ascii="Bahnschrift" w:eastAsia="Times New Roman" w:hAnsi="Bahnschrift"/>
          <w:b/>
          <w:bCs/>
          <w:i/>
          <w:iCs/>
          <w:color w:val="262626" w:themeColor="text1" w:themeTint="D9"/>
          <w:sz w:val="28"/>
          <w:szCs w:val="28"/>
        </w:rPr>
      </w:pPr>
    </w:p>
    <w:p w14:paraId="469299E5" w14:textId="77777777" w:rsidR="009A4930" w:rsidRPr="0033665D" w:rsidRDefault="009A4930" w:rsidP="009A4930">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0126D191" w14:textId="77777777" w:rsidR="009A4930" w:rsidRPr="00605D6D" w:rsidRDefault="009A4930" w:rsidP="009A4930">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CB1B58" w:rsidRPr="00CB1B58" w14:paraId="625DDC44" w14:textId="77777777" w:rsidTr="00221894">
        <w:trPr>
          <w:trHeight w:val="720"/>
          <w:tblHeader/>
        </w:trPr>
        <w:tc>
          <w:tcPr>
            <w:tcW w:w="1942" w:type="pct"/>
            <w:tcBorders>
              <w:top w:val="nil"/>
              <w:left w:val="nil"/>
              <w:bottom w:val="single" w:sz="12" w:space="0" w:color="11A3D7"/>
              <w:right w:val="nil"/>
            </w:tcBorders>
            <w:shd w:val="clear" w:color="000000" w:fill="F2F2F2"/>
            <w:vAlign w:val="center"/>
            <w:hideMark/>
          </w:tcPr>
          <w:p w14:paraId="49426651" w14:textId="77777777" w:rsidR="00CB1B58" w:rsidRPr="00CB1B58" w:rsidRDefault="00CB1B58" w:rsidP="00CB1B58">
            <w:pP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135C0593"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4C4E96AB"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7DF6F5C9"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06400DCB" w14:textId="77777777" w:rsidR="00CB1B58" w:rsidRPr="00CB1B58" w:rsidRDefault="00CB1B58" w:rsidP="00CB1B58">
            <w:pPr>
              <w:jc w:val="center"/>
              <w:rPr>
                <w:rFonts w:ascii="Bahnschrift" w:eastAsia="Times New Roman" w:hAnsi="Bahnschrift" w:cs="Calibri"/>
                <w:color w:val="595959"/>
                <w:sz w:val="22"/>
                <w:szCs w:val="22"/>
              </w:rPr>
            </w:pPr>
            <w:r w:rsidRPr="00CB1B58">
              <w:rPr>
                <w:rFonts w:ascii="Bahnschrift" w:eastAsia="Times New Roman" w:hAnsi="Bahnschrift" w:cs="Calibri"/>
                <w:color w:val="595959"/>
                <w:sz w:val="22"/>
                <w:szCs w:val="22"/>
              </w:rPr>
              <w:t>Synimi 2022</w:t>
            </w:r>
          </w:p>
        </w:tc>
      </w:tr>
      <w:tr w:rsidR="00CB1B58" w:rsidRPr="00CB1B58" w14:paraId="3EA8FE27"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45D80D65"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rikonstruksion I rrugicës "Kapo Baco" 1 Varosh</w:t>
            </w:r>
          </w:p>
        </w:tc>
        <w:tc>
          <w:tcPr>
            <w:tcW w:w="765" w:type="pct"/>
            <w:tcBorders>
              <w:top w:val="nil"/>
              <w:left w:val="nil"/>
              <w:bottom w:val="dotted" w:sz="4" w:space="0" w:color="11A3D7"/>
              <w:right w:val="nil"/>
            </w:tcBorders>
            <w:shd w:val="clear" w:color="000000" w:fill="F2F2F2"/>
            <w:noWrap/>
            <w:vAlign w:val="center"/>
            <w:hideMark/>
          </w:tcPr>
          <w:p w14:paraId="0C86BCBA"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802E7AA"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127E3229"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3353</w:t>
            </w:r>
          </w:p>
        </w:tc>
        <w:tc>
          <w:tcPr>
            <w:tcW w:w="765" w:type="pct"/>
            <w:tcBorders>
              <w:top w:val="nil"/>
              <w:left w:val="nil"/>
              <w:bottom w:val="dotted" w:sz="4" w:space="0" w:color="11A3D7"/>
              <w:right w:val="nil"/>
            </w:tcBorders>
            <w:shd w:val="clear" w:color="000000" w:fill="F2F2F2"/>
            <w:noWrap/>
            <w:vAlign w:val="center"/>
            <w:hideMark/>
          </w:tcPr>
          <w:p w14:paraId="0E571ABA"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3353</w:t>
            </w:r>
          </w:p>
        </w:tc>
      </w:tr>
      <w:tr w:rsidR="00CB1B58" w:rsidRPr="00CB1B58" w14:paraId="1581886A"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742AFAED"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mbikqyrje rikonstruksion I rrugës "Zeman Haska" Loti I</w:t>
            </w:r>
          </w:p>
        </w:tc>
        <w:tc>
          <w:tcPr>
            <w:tcW w:w="765" w:type="pct"/>
            <w:tcBorders>
              <w:top w:val="nil"/>
              <w:left w:val="nil"/>
              <w:bottom w:val="dotted" w:sz="4" w:space="0" w:color="11A3D7"/>
              <w:right w:val="nil"/>
            </w:tcBorders>
            <w:shd w:val="clear" w:color="000000" w:fill="F2F2F2"/>
            <w:noWrap/>
            <w:vAlign w:val="center"/>
            <w:hideMark/>
          </w:tcPr>
          <w:p w14:paraId="2FE9515B"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4E2E242"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F0EBB6B"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372</w:t>
            </w:r>
          </w:p>
        </w:tc>
        <w:tc>
          <w:tcPr>
            <w:tcW w:w="765" w:type="pct"/>
            <w:tcBorders>
              <w:top w:val="nil"/>
              <w:left w:val="nil"/>
              <w:bottom w:val="dotted" w:sz="4" w:space="0" w:color="11A3D7"/>
              <w:right w:val="nil"/>
            </w:tcBorders>
            <w:shd w:val="clear" w:color="000000" w:fill="F2F2F2"/>
            <w:noWrap/>
            <w:vAlign w:val="center"/>
            <w:hideMark/>
          </w:tcPr>
          <w:p w14:paraId="6338CF9C"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373</w:t>
            </w:r>
          </w:p>
        </w:tc>
      </w:tr>
      <w:tr w:rsidR="00CB1B58" w:rsidRPr="00CB1B58" w14:paraId="5199A17D"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255AFDD6" w14:textId="77777777" w:rsidR="00CB1B58" w:rsidRPr="00CB1B58" w:rsidRDefault="00CB1B58" w:rsidP="00CB1B58">
            <w:pP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kolaudim rikonstruksion I rrugës "Zemsan Haska " Loti I</w:t>
            </w:r>
          </w:p>
        </w:tc>
        <w:tc>
          <w:tcPr>
            <w:tcW w:w="765" w:type="pct"/>
            <w:tcBorders>
              <w:top w:val="nil"/>
              <w:left w:val="nil"/>
              <w:bottom w:val="dotted" w:sz="4" w:space="0" w:color="11A3D7"/>
              <w:right w:val="nil"/>
            </w:tcBorders>
            <w:shd w:val="clear" w:color="000000" w:fill="F2F2F2"/>
            <w:noWrap/>
            <w:vAlign w:val="center"/>
            <w:hideMark/>
          </w:tcPr>
          <w:p w14:paraId="2EC8BE7B"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6402FF3" w14:textId="77777777" w:rsidR="00CB1B58" w:rsidRPr="00CB1B58" w:rsidRDefault="00CB1B58" w:rsidP="00CB1B58">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77C711E"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56</w:t>
            </w:r>
          </w:p>
        </w:tc>
        <w:tc>
          <w:tcPr>
            <w:tcW w:w="765" w:type="pct"/>
            <w:tcBorders>
              <w:top w:val="nil"/>
              <w:left w:val="nil"/>
              <w:bottom w:val="dotted" w:sz="4" w:space="0" w:color="11A3D7"/>
              <w:right w:val="nil"/>
            </w:tcBorders>
            <w:shd w:val="clear" w:color="000000" w:fill="F2F2F2"/>
            <w:noWrap/>
            <w:vAlign w:val="center"/>
            <w:hideMark/>
          </w:tcPr>
          <w:p w14:paraId="0C0C5EB3" w14:textId="77777777" w:rsidR="00CB1B58" w:rsidRPr="00CB1B58" w:rsidRDefault="00CB1B58" w:rsidP="00CB1B58">
            <w:pPr>
              <w:jc w:val="center"/>
              <w:rPr>
                <w:rFonts w:ascii="Bahnschrift" w:eastAsia="Times New Roman" w:hAnsi="Bahnschrift" w:cs="Calibri"/>
                <w:color w:val="595959"/>
                <w:sz w:val="20"/>
                <w:szCs w:val="20"/>
              </w:rPr>
            </w:pPr>
            <w:r w:rsidRPr="00CB1B58">
              <w:rPr>
                <w:rFonts w:ascii="Bahnschrift" w:eastAsia="Times New Roman" w:hAnsi="Bahnschrift" w:cs="Calibri"/>
                <w:color w:val="595959"/>
                <w:sz w:val="20"/>
                <w:szCs w:val="20"/>
              </w:rPr>
              <w:t>56</w:t>
            </w:r>
          </w:p>
        </w:tc>
      </w:tr>
    </w:tbl>
    <w:p w14:paraId="0DD5158D" w14:textId="77777777" w:rsidR="00635296" w:rsidRDefault="00635296" w:rsidP="009A4930">
      <w:pPr>
        <w:rPr>
          <w:rFonts w:eastAsia="Times New Roman"/>
        </w:rPr>
      </w:pPr>
    </w:p>
    <w:p w14:paraId="42A86D3B" w14:textId="77777777" w:rsidR="00635296" w:rsidRDefault="00635296" w:rsidP="00635296">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52735450" w14:textId="77777777" w:rsidR="00635296" w:rsidRDefault="00635296" w:rsidP="009A4930">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635296" w:rsidRPr="00635296" w14:paraId="548562D8" w14:textId="77777777" w:rsidTr="00635296">
        <w:trPr>
          <w:trHeight w:val="600"/>
          <w:tblHeader/>
        </w:trPr>
        <w:tc>
          <w:tcPr>
            <w:tcW w:w="1992" w:type="pct"/>
            <w:tcBorders>
              <w:top w:val="nil"/>
              <w:left w:val="nil"/>
              <w:bottom w:val="single" w:sz="12" w:space="0" w:color="11A3D7"/>
              <w:right w:val="nil"/>
            </w:tcBorders>
            <w:shd w:val="clear" w:color="000000" w:fill="F2F2F2"/>
            <w:vAlign w:val="center"/>
            <w:hideMark/>
          </w:tcPr>
          <w:p w14:paraId="2D765FC6" w14:textId="77777777" w:rsidR="00635296" w:rsidRPr="00635296" w:rsidRDefault="00635296" w:rsidP="00635296">
            <w:pP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3144F92F"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3E185A23"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4746D74B"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03BE2547"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Viti 2022</w:t>
            </w:r>
          </w:p>
        </w:tc>
        <w:tc>
          <w:tcPr>
            <w:tcW w:w="531" w:type="pct"/>
            <w:tcBorders>
              <w:top w:val="nil"/>
              <w:left w:val="nil"/>
              <w:bottom w:val="single" w:sz="12" w:space="0" w:color="11A3D7"/>
              <w:right w:val="nil"/>
            </w:tcBorders>
            <w:shd w:val="clear" w:color="000000" w:fill="F2F2F2"/>
            <w:vAlign w:val="center"/>
            <w:hideMark/>
          </w:tcPr>
          <w:p w14:paraId="30A8BDC8" w14:textId="77777777" w:rsidR="00635296" w:rsidRPr="00635296" w:rsidRDefault="00635296" w:rsidP="00635296">
            <w:pPr>
              <w:jc w:val="center"/>
              <w:rPr>
                <w:rFonts w:ascii="Bahnschrift" w:eastAsia="Times New Roman" w:hAnsi="Bahnschrift" w:cs="Calibri"/>
                <w:color w:val="595959"/>
                <w:sz w:val="20"/>
                <w:szCs w:val="20"/>
              </w:rPr>
            </w:pPr>
            <w:r w:rsidRPr="00635296">
              <w:rPr>
                <w:rFonts w:ascii="Bahnschrift" w:eastAsia="Times New Roman" w:hAnsi="Bahnschrift" w:cs="Calibri"/>
                <w:color w:val="595959"/>
                <w:sz w:val="20"/>
                <w:szCs w:val="20"/>
              </w:rPr>
              <w:t>Synimi 2022</w:t>
            </w:r>
          </w:p>
        </w:tc>
      </w:tr>
      <w:tr w:rsidR="003353FD" w:rsidRPr="00635296" w14:paraId="195A4420" w14:textId="77777777" w:rsidTr="00635296">
        <w:trPr>
          <w:trHeight w:val="720"/>
        </w:trPr>
        <w:tc>
          <w:tcPr>
            <w:tcW w:w="1992" w:type="pct"/>
            <w:tcBorders>
              <w:top w:val="nil"/>
              <w:left w:val="nil"/>
              <w:bottom w:val="dotted" w:sz="4" w:space="0" w:color="11A3D7"/>
              <w:right w:val="nil"/>
            </w:tcBorders>
            <w:shd w:val="clear" w:color="000000" w:fill="F2F2F2"/>
            <w:vAlign w:val="center"/>
            <w:hideMark/>
          </w:tcPr>
          <w:p w14:paraId="1C2DD35C"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Shpenzime për mexhimin e rrjetit urban</w:t>
            </w:r>
          </w:p>
        </w:tc>
        <w:tc>
          <w:tcPr>
            <w:tcW w:w="619" w:type="pct"/>
            <w:tcBorders>
              <w:top w:val="nil"/>
              <w:left w:val="nil"/>
              <w:bottom w:val="dotted" w:sz="4" w:space="0" w:color="11A3D7"/>
              <w:right w:val="nil"/>
            </w:tcBorders>
            <w:shd w:val="clear" w:color="000000" w:fill="F2F2F2"/>
            <w:noWrap/>
            <w:vAlign w:val="center"/>
            <w:hideMark/>
          </w:tcPr>
          <w:p w14:paraId="25123090"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45DDCA5F"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8A971FB"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786915C"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5325000</w:t>
            </w:r>
          </w:p>
        </w:tc>
        <w:tc>
          <w:tcPr>
            <w:tcW w:w="531" w:type="pct"/>
            <w:tcBorders>
              <w:top w:val="nil"/>
              <w:left w:val="nil"/>
              <w:bottom w:val="dotted" w:sz="4" w:space="0" w:color="11A3D7"/>
              <w:right w:val="nil"/>
            </w:tcBorders>
            <w:shd w:val="clear" w:color="000000" w:fill="F2F2F2"/>
            <w:noWrap/>
            <w:vAlign w:val="center"/>
            <w:hideMark/>
          </w:tcPr>
          <w:p w14:paraId="108354D6"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36251000</w:t>
            </w:r>
          </w:p>
        </w:tc>
      </w:tr>
      <w:tr w:rsidR="003353FD" w:rsidRPr="00635296" w14:paraId="5D0CF21E" w14:textId="77777777" w:rsidTr="00635296">
        <w:trPr>
          <w:trHeight w:val="720"/>
        </w:trPr>
        <w:tc>
          <w:tcPr>
            <w:tcW w:w="1992" w:type="pct"/>
            <w:tcBorders>
              <w:top w:val="nil"/>
              <w:left w:val="nil"/>
              <w:bottom w:val="dotted" w:sz="4" w:space="0" w:color="11A3D7"/>
              <w:right w:val="nil"/>
            </w:tcBorders>
            <w:shd w:val="clear" w:color="000000" w:fill="F2F2F2"/>
            <w:vAlign w:val="center"/>
            <w:hideMark/>
          </w:tcPr>
          <w:p w14:paraId="36F443D0"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NUMRI I STAFIT TË PROGRAMIT</w:t>
            </w:r>
          </w:p>
        </w:tc>
        <w:tc>
          <w:tcPr>
            <w:tcW w:w="619" w:type="pct"/>
            <w:tcBorders>
              <w:top w:val="nil"/>
              <w:left w:val="nil"/>
              <w:bottom w:val="dotted" w:sz="4" w:space="0" w:color="11A3D7"/>
              <w:right w:val="nil"/>
            </w:tcBorders>
            <w:shd w:val="clear" w:color="000000" w:fill="F2F2F2"/>
            <w:noWrap/>
            <w:vAlign w:val="center"/>
            <w:hideMark/>
          </w:tcPr>
          <w:p w14:paraId="53DA4147"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7071BE7"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6C66853"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649D1849"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c>
          <w:tcPr>
            <w:tcW w:w="531" w:type="pct"/>
            <w:tcBorders>
              <w:top w:val="nil"/>
              <w:left w:val="nil"/>
              <w:bottom w:val="dotted" w:sz="4" w:space="0" w:color="11A3D7"/>
              <w:right w:val="nil"/>
            </w:tcBorders>
            <w:shd w:val="clear" w:color="000000" w:fill="F2F2F2"/>
            <w:noWrap/>
            <w:vAlign w:val="center"/>
            <w:hideMark/>
          </w:tcPr>
          <w:p w14:paraId="79B98414"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2</w:t>
            </w:r>
          </w:p>
        </w:tc>
      </w:tr>
      <w:tr w:rsidR="003353FD" w:rsidRPr="00635296" w14:paraId="231CC5CA" w14:textId="77777777" w:rsidTr="00635296">
        <w:trPr>
          <w:trHeight w:val="720"/>
        </w:trPr>
        <w:tc>
          <w:tcPr>
            <w:tcW w:w="1992" w:type="pct"/>
            <w:tcBorders>
              <w:top w:val="nil"/>
              <w:left w:val="nil"/>
              <w:bottom w:val="dotted" w:sz="4" w:space="0" w:color="11A3D7"/>
              <w:right w:val="nil"/>
            </w:tcBorders>
            <w:shd w:val="clear" w:color="000000" w:fill="F2F2F2"/>
            <w:vAlign w:val="center"/>
            <w:hideMark/>
          </w:tcPr>
          <w:p w14:paraId="54B156AB"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Shpenzime për mexhimin e rrjetit rural</w:t>
            </w:r>
          </w:p>
        </w:tc>
        <w:tc>
          <w:tcPr>
            <w:tcW w:w="619" w:type="pct"/>
            <w:tcBorders>
              <w:top w:val="nil"/>
              <w:left w:val="nil"/>
              <w:bottom w:val="dotted" w:sz="4" w:space="0" w:color="11A3D7"/>
              <w:right w:val="nil"/>
            </w:tcBorders>
            <w:shd w:val="clear" w:color="000000" w:fill="F2F2F2"/>
            <w:noWrap/>
            <w:vAlign w:val="center"/>
            <w:hideMark/>
          </w:tcPr>
          <w:p w14:paraId="3256BBEF"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4474832F"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4D9873A"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8259E26"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8381000</w:t>
            </w:r>
          </w:p>
        </w:tc>
        <w:tc>
          <w:tcPr>
            <w:tcW w:w="531" w:type="pct"/>
            <w:tcBorders>
              <w:top w:val="nil"/>
              <w:left w:val="nil"/>
              <w:bottom w:val="dotted" w:sz="4" w:space="0" w:color="11A3D7"/>
              <w:right w:val="nil"/>
            </w:tcBorders>
            <w:shd w:val="clear" w:color="000000" w:fill="F2F2F2"/>
            <w:noWrap/>
            <w:vAlign w:val="center"/>
            <w:hideMark/>
          </w:tcPr>
          <w:p w14:paraId="06310F18"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10475000</w:t>
            </w:r>
          </w:p>
        </w:tc>
      </w:tr>
      <w:tr w:rsidR="003353FD" w:rsidRPr="00635296" w14:paraId="02AFBBBF" w14:textId="77777777" w:rsidTr="00635296">
        <w:trPr>
          <w:trHeight w:val="720"/>
        </w:trPr>
        <w:tc>
          <w:tcPr>
            <w:tcW w:w="1992" w:type="pct"/>
            <w:tcBorders>
              <w:top w:val="nil"/>
              <w:left w:val="nil"/>
              <w:bottom w:val="dotted" w:sz="4" w:space="0" w:color="11A3D7"/>
              <w:right w:val="nil"/>
            </w:tcBorders>
            <w:shd w:val="clear" w:color="000000" w:fill="F2F2F2"/>
            <w:vAlign w:val="center"/>
            <w:hideMark/>
          </w:tcPr>
          <w:p w14:paraId="21DCA775"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Gjatësia në km e rrjetit rrugor të mirëmbajtur në vit</w:t>
            </w:r>
          </w:p>
        </w:tc>
        <w:tc>
          <w:tcPr>
            <w:tcW w:w="619" w:type="pct"/>
            <w:tcBorders>
              <w:top w:val="nil"/>
              <w:left w:val="nil"/>
              <w:bottom w:val="dotted" w:sz="4" w:space="0" w:color="11A3D7"/>
              <w:right w:val="nil"/>
            </w:tcBorders>
            <w:shd w:val="clear" w:color="000000" w:fill="F2F2F2"/>
            <w:noWrap/>
            <w:vAlign w:val="center"/>
            <w:hideMark/>
          </w:tcPr>
          <w:p w14:paraId="2910FB83"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w:t>
            </w:r>
          </w:p>
        </w:tc>
        <w:tc>
          <w:tcPr>
            <w:tcW w:w="619" w:type="pct"/>
            <w:tcBorders>
              <w:top w:val="nil"/>
              <w:left w:val="nil"/>
              <w:bottom w:val="dotted" w:sz="4" w:space="0" w:color="11A3D7"/>
              <w:right w:val="nil"/>
            </w:tcBorders>
            <w:shd w:val="clear" w:color="000000" w:fill="F2F2F2"/>
            <w:noWrap/>
            <w:vAlign w:val="center"/>
            <w:hideMark/>
          </w:tcPr>
          <w:p w14:paraId="0B8D996C"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2438CF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484AE10"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850</w:t>
            </w:r>
          </w:p>
        </w:tc>
        <w:tc>
          <w:tcPr>
            <w:tcW w:w="531" w:type="pct"/>
            <w:tcBorders>
              <w:top w:val="nil"/>
              <w:left w:val="nil"/>
              <w:bottom w:val="dotted" w:sz="4" w:space="0" w:color="11A3D7"/>
              <w:right w:val="nil"/>
            </w:tcBorders>
            <w:shd w:val="clear" w:color="000000" w:fill="F2F2F2"/>
            <w:noWrap/>
            <w:vAlign w:val="center"/>
            <w:hideMark/>
          </w:tcPr>
          <w:p w14:paraId="711661B8"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635296" w14:paraId="42DA2A83" w14:textId="77777777" w:rsidTr="00635296">
        <w:trPr>
          <w:trHeight w:val="720"/>
        </w:trPr>
        <w:tc>
          <w:tcPr>
            <w:tcW w:w="1992" w:type="pct"/>
            <w:tcBorders>
              <w:top w:val="nil"/>
              <w:left w:val="nil"/>
              <w:bottom w:val="dotted" w:sz="4" w:space="0" w:color="11A3D7"/>
              <w:right w:val="nil"/>
            </w:tcBorders>
            <w:shd w:val="clear" w:color="000000" w:fill="F2F2F2"/>
            <w:vAlign w:val="center"/>
            <w:hideMark/>
          </w:tcPr>
          <w:p w14:paraId="2AC23115"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GJATËSIA E RRJETIT RRUGOR URBAN NËN ADMINISTRIMIN E BASHKISË NË KM</w:t>
            </w:r>
          </w:p>
        </w:tc>
        <w:tc>
          <w:tcPr>
            <w:tcW w:w="619" w:type="pct"/>
            <w:tcBorders>
              <w:top w:val="nil"/>
              <w:left w:val="nil"/>
              <w:bottom w:val="dotted" w:sz="4" w:space="0" w:color="11A3D7"/>
              <w:right w:val="nil"/>
            </w:tcBorders>
            <w:shd w:val="clear" w:color="000000" w:fill="F2F2F2"/>
            <w:noWrap/>
            <w:vAlign w:val="center"/>
            <w:hideMark/>
          </w:tcPr>
          <w:p w14:paraId="76E1A9ED"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 linear</w:t>
            </w:r>
          </w:p>
        </w:tc>
        <w:tc>
          <w:tcPr>
            <w:tcW w:w="619" w:type="pct"/>
            <w:tcBorders>
              <w:top w:val="nil"/>
              <w:left w:val="nil"/>
              <w:bottom w:val="dotted" w:sz="4" w:space="0" w:color="11A3D7"/>
              <w:right w:val="nil"/>
            </w:tcBorders>
            <w:shd w:val="clear" w:color="000000" w:fill="F2F2F2"/>
            <w:noWrap/>
            <w:vAlign w:val="center"/>
            <w:hideMark/>
          </w:tcPr>
          <w:p w14:paraId="4A40DBE3"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54077CB"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54088E8"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xml:space="preserve"> 0.4721 </w:t>
            </w:r>
          </w:p>
        </w:tc>
        <w:tc>
          <w:tcPr>
            <w:tcW w:w="531" w:type="pct"/>
            <w:tcBorders>
              <w:top w:val="nil"/>
              <w:left w:val="nil"/>
              <w:bottom w:val="dotted" w:sz="4" w:space="0" w:color="11A3D7"/>
              <w:right w:val="nil"/>
            </w:tcBorders>
            <w:shd w:val="clear" w:color="000000" w:fill="F2F2F2"/>
            <w:noWrap/>
            <w:vAlign w:val="center"/>
            <w:hideMark/>
          </w:tcPr>
          <w:p w14:paraId="17D0DDD0"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r w:rsidR="003353FD" w:rsidRPr="00635296" w14:paraId="7435D6B0" w14:textId="77777777" w:rsidTr="00635296">
        <w:trPr>
          <w:trHeight w:val="720"/>
        </w:trPr>
        <w:tc>
          <w:tcPr>
            <w:tcW w:w="1992" w:type="pct"/>
            <w:tcBorders>
              <w:top w:val="nil"/>
              <w:left w:val="nil"/>
              <w:bottom w:val="dotted" w:sz="4" w:space="0" w:color="11A3D7"/>
              <w:right w:val="nil"/>
            </w:tcBorders>
            <w:shd w:val="clear" w:color="000000" w:fill="F2F2F2"/>
            <w:vAlign w:val="center"/>
            <w:hideMark/>
          </w:tcPr>
          <w:p w14:paraId="469DB509" w14:textId="77777777" w:rsidR="003353FD" w:rsidRPr="00635296" w:rsidRDefault="003353FD" w:rsidP="003353FD">
            <w:pPr>
              <w:rPr>
                <w:rFonts w:ascii="Bahnschrift" w:eastAsia="Times New Roman" w:hAnsi="Bahnschrift" w:cs="Calibri"/>
                <w:color w:val="595959"/>
                <w:sz w:val="18"/>
                <w:szCs w:val="18"/>
              </w:rPr>
            </w:pPr>
            <w:r>
              <w:rPr>
                <w:rFonts w:ascii="Bahnschrift" w:hAnsi="Bahnschrift" w:cs="Calibri"/>
                <w:color w:val="595959"/>
                <w:sz w:val="18"/>
                <w:szCs w:val="18"/>
              </w:rPr>
              <w:t>GJATËSIA E RRJETIT RRUGOR RURAL NËN ADMINISTRIMIN E BASHKISË NË KM</w:t>
            </w:r>
          </w:p>
        </w:tc>
        <w:tc>
          <w:tcPr>
            <w:tcW w:w="619" w:type="pct"/>
            <w:tcBorders>
              <w:top w:val="nil"/>
              <w:left w:val="nil"/>
              <w:bottom w:val="dotted" w:sz="4" w:space="0" w:color="11A3D7"/>
              <w:right w:val="nil"/>
            </w:tcBorders>
            <w:shd w:val="clear" w:color="000000" w:fill="F2F2F2"/>
            <w:noWrap/>
            <w:vAlign w:val="center"/>
            <w:hideMark/>
          </w:tcPr>
          <w:p w14:paraId="2B37051E"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km linear</w:t>
            </w:r>
          </w:p>
        </w:tc>
        <w:tc>
          <w:tcPr>
            <w:tcW w:w="619" w:type="pct"/>
            <w:tcBorders>
              <w:top w:val="nil"/>
              <w:left w:val="nil"/>
              <w:bottom w:val="dotted" w:sz="4" w:space="0" w:color="11A3D7"/>
              <w:right w:val="nil"/>
            </w:tcBorders>
            <w:shd w:val="clear" w:color="000000" w:fill="F2F2F2"/>
            <w:noWrap/>
            <w:vAlign w:val="center"/>
            <w:hideMark/>
          </w:tcPr>
          <w:p w14:paraId="78CC2A7C"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B86C80A"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CB4FE2E"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0.0709</w:t>
            </w:r>
          </w:p>
        </w:tc>
        <w:tc>
          <w:tcPr>
            <w:tcW w:w="531" w:type="pct"/>
            <w:tcBorders>
              <w:top w:val="nil"/>
              <w:left w:val="nil"/>
              <w:bottom w:val="dotted" w:sz="4" w:space="0" w:color="11A3D7"/>
              <w:right w:val="nil"/>
            </w:tcBorders>
            <w:shd w:val="clear" w:color="000000" w:fill="F2F2F2"/>
            <w:noWrap/>
            <w:vAlign w:val="center"/>
            <w:hideMark/>
          </w:tcPr>
          <w:p w14:paraId="1687D652" w14:textId="77777777" w:rsidR="003353FD" w:rsidRPr="00635296" w:rsidRDefault="003353FD" w:rsidP="003353FD">
            <w:pPr>
              <w:jc w:val="center"/>
              <w:rPr>
                <w:rFonts w:ascii="Bahnschrift" w:eastAsia="Times New Roman" w:hAnsi="Bahnschrift" w:cs="Calibri"/>
                <w:color w:val="595959"/>
                <w:sz w:val="18"/>
                <w:szCs w:val="18"/>
              </w:rPr>
            </w:pPr>
            <w:r>
              <w:rPr>
                <w:rFonts w:ascii="Bahnschrift" w:hAnsi="Bahnschrift" w:cs="Calibri"/>
                <w:color w:val="595959"/>
                <w:sz w:val="18"/>
                <w:szCs w:val="18"/>
              </w:rPr>
              <w:t> </w:t>
            </w:r>
          </w:p>
        </w:tc>
      </w:tr>
    </w:tbl>
    <w:p w14:paraId="507A020B" w14:textId="77777777" w:rsidR="00635296" w:rsidRDefault="00635296" w:rsidP="009A4930">
      <w:pPr>
        <w:rPr>
          <w:rFonts w:eastAsia="Times New Roman"/>
        </w:rPr>
      </w:pPr>
    </w:p>
    <w:p w14:paraId="73AD2D3F"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55ADAE24" w14:textId="77777777" w:rsidR="00252ED5" w:rsidRPr="003813E1" w:rsidRDefault="00252ED5" w:rsidP="00252ED5">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Cs/>
          <w:color w:val="000000" w:themeColor="text1"/>
          <w:szCs w:val="22"/>
        </w:rPr>
      </w:pPr>
      <w:r>
        <w:rPr>
          <w:rFonts w:ascii="Bahnschrift" w:hAnsi="Bahnschrift"/>
          <w:bCs/>
          <w:color w:val="000000"/>
          <w:sz w:val="22"/>
          <w:szCs w:val="22"/>
        </w:rPr>
        <w:t xml:space="preserve">Gjatë vitit 2022 për programin buxhetor të ndërtimit, rehabilitimit dhe mirëmbajtjes së rrugëve janë realizuar investimet: </w:t>
      </w:r>
      <w:r>
        <w:rPr>
          <w:rFonts w:ascii="Bahnschrift" w:eastAsia="Times New Roman" w:hAnsi="Bahnschrift" w:cs="Calibri"/>
          <w:color w:val="000000" w:themeColor="text1"/>
          <w:sz w:val="22"/>
          <w:szCs w:val="20"/>
        </w:rPr>
        <w:t xml:space="preserve">rikonstruksion i rrugicës "Kapo Baco" </w:t>
      </w:r>
      <w:r w:rsidRPr="00B71B8A">
        <w:rPr>
          <w:rFonts w:ascii="Bahnschrift" w:eastAsia="Times New Roman" w:hAnsi="Bahnschrift" w:cs="Calibri"/>
          <w:color w:val="000000" w:themeColor="text1"/>
          <w:sz w:val="22"/>
          <w:szCs w:val="20"/>
        </w:rPr>
        <w:t xml:space="preserve"> Varosh</w:t>
      </w:r>
      <w:r>
        <w:rPr>
          <w:rFonts w:ascii="Bahnschrift" w:eastAsia="Times New Roman" w:hAnsi="Bahnschrift" w:cs="Calibri"/>
          <w:color w:val="000000" w:themeColor="text1"/>
          <w:sz w:val="22"/>
          <w:szCs w:val="20"/>
        </w:rPr>
        <w:t>,</w:t>
      </w:r>
      <w:r w:rsidRPr="00B71B8A">
        <w:rPr>
          <w:rFonts w:ascii="Bahnschrift" w:eastAsia="Times New Roman" w:hAnsi="Bahnschrift" w:cs="Calibri"/>
          <w:color w:val="000000" w:themeColor="text1"/>
          <w:sz w:val="22"/>
          <w:szCs w:val="20"/>
        </w:rPr>
        <w:t xml:space="preserve"> mbikqyrje </w:t>
      </w:r>
      <w:r>
        <w:rPr>
          <w:rFonts w:ascii="Bahnschrift" w:eastAsia="Times New Roman" w:hAnsi="Bahnschrift" w:cs="Calibri"/>
          <w:color w:val="000000" w:themeColor="text1"/>
          <w:sz w:val="22"/>
          <w:szCs w:val="20"/>
        </w:rPr>
        <w:t xml:space="preserve">dhe rikonstruksion i </w:t>
      </w:r>
      <w:r w:rsidRPr="00B71B8A">
        <w:rPr>
          <w:rFonts w:ascii="Bahnschrift" w:eastAsia="Times New Roman" w:hAnsi="Bahnschrift" w:cs="Calibri"/>
          <w:color w:val="000000" w:themeColor="text1"/>
          <w:sz w:val="22"/>
          <w:szCs w:val="20"/>
        </w:rPr>
        <w:t>rrugës "Zeman Haska" Loti I</w:t>
      </w:r>
      <w:r>
        <w:rPr>
          <w:rFonts w:ascii="Bahnschrift" w:eastAsia="Times New Roman" w:hAnsi="Bahnschrift" w:cs="Calibri"/>
          <w:color w:val="000000" w:themeColor="text1"/>
          <w:sz w:val="22"/>
          <w:szCs w:val="20"/>
        </w:rPr>
        <w:t xml:space="preserve">.  Gjithashtu </w:t>
      </w:r>
      <w:r w:rsidR="00DB2E39">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sht</w:t>
      </w:r>
      <w:r w:rsidR="00DB2E39">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 xml:space="preserve"> rritur gjat</w:t>
      </w:r>
      <w:r w:rsidR="00DB2E39">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sia e rrjetit rrugor t</w:t>
      </w:r>
      <w:r w:rsidR="00DB2E39">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 xml:space="preserve"> mir</w:t>
      </w:r>
      <w:r w:rsidR="00DB2E39">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mbajtur nga Bashkia.</w:t>
      </w:r>
    </w:p>
    <w:p w14:paraId="02FE766B" w14:textId="77777777" w:rsidR="009A4930" w:rsidRPr="006A5352" w:rsidRDefault="009A4930" w:rsidP="009A4930"/>
    <w:p w14:paraId="7711AA74" w14:textId="77777777" w:rsidR="00E608A8" w:rsidRPr="0033665D" w:rsidRDefault="00E608A8" w:rsidP="00E608A8">
      <w:pPr>
        <w:pStyle w:val="Heading2"/>
        <w:shd w:val="clear" w:color="auto" w:fill="595959" w:themeFill="text1" w:themeFillTint="A6"/>
        <w:rPr>
          <w:rFonts w:ascii="Bahnschrift" w:eastAsia="Times New Roman" w:hAnsi="Bahnschrift"/>
          <w:color w:val="FFFFFF"/>
        </w:rPr>
      </w:pPr>
      <w:bookmarkStart w:id="23" w:name="_Toc147853181"/>
      <w:r w:rsidRPr="0033665D">
        <w:rPr>
          <w:rFonts w:ascii="Bahnschrift" w:eastAsia="Times New Roman" w:hAnsi="Bahnschrift"/>
          <w:color w:val="FFFFFF"/>
        </w:rPr>
        <w:t>Menaxhimi i mbetjeve</w:t>
      </w:r>
      <w:bookmarkEnd w:id="23"/>
    </w:p>
    <w:p w14:paraId="7BC51E33" w14:textId="77777777" w:rsidR="00E608A8" w:rsidRDefault="00E608A8" w:rsidP="00E608A8"/>
    <w:p w14:paraId="5424773F" w14:textId="77777777" w:rsidR="00E608A8" w:rsidRPr="0033665D" w:rsidRDefault="00E608A8" w:rsidP="00E608A8">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w:t>
      </w:r>
      <w:r w:rsidR="00D61B6E" w:rsidRPr="0033665D">
        <w:rPr>
          <w:rFonts w:ascii="Bahnschrift" w:eastAsia="Times New Roman" w:hAnsi="Bahnschrift"/>
          <w:b/>
          <w:bCs/>
          <w:i/>
          <w:iCs/>
          <w:color w:val="262626" w:themeColor="text1" w:themeTint="D9"/>
          <w:sz w:val="28"/>
          <w:szCs w:val="28"/>
        </w:rPr>
        <w:t>et</w:t>
      </w:r>
    </w:p>
    <w:p w14:paraId="15FF9B4F" w14:textId="77777777" w:rsidR="00E608A8" w:rsidRDefault="00E608A8" w:rsidP="00E608A8">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E608A8" w14:paraId="0ACC62A2" w14:textId="77777777" w:rsidTr="00461684">
        <w:trPr>
          <w:trHeight w:val="720"/>
        </w:trPr>
        <w:tc>
          <w:tcPr>
            <w:tcW w:w="418" w:type="pct"/>
            <w:vAlign w:val="center"/>
          </w:tcPr>
          <w:p w14:paraId="09F5DD00" w14:textId="77777777" w:rsidR="00E608A8" w:rsidRDefault="00E608A8"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1B2F10E2" wp14:editId="77A77F8C">
                  <wp:extent cx="320040" cy="320040"/>
                  <wp:effectExtent l="0" t="0" r="3810" b="3810"/>
                  <wp:docPr id="1864110938" name="Graphic 186411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10938" name="Graphic 1864110938"/>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382BFE6D" w14:textId="77777777" w:rsidR="00E608A8" w:rsidRPr="0033665D" w:rsidRDefault="0051276B"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Mbetjet urbane</w:t>
            </w:r>
          </w:p>
        </w:tc>
      </w:tr>
      <w:tr w:rsidR="0051276B" w14:paraId="176863E5" w14:textId="77777777" w:rsidTr="00461684">
        <w:trPr>
          <w:trHeight w:val="720"/>
        </w:trPr>
        <w:tc>
          <w:tcPr>
            <w:tcW w:w="418" w:type="pct"/>
            <w:vAlign w:val="center"/>
          </w:tcPr>
          <w:p w14:paraId="5DF09BD2" w14:textId="77777777" w:rsidR="0051276B" w:rsidRDefault="0051276B" w:rsidP="0051276B">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6FD508B4" wp14:editId="5ABBE27E">
                  <wp:extent cx="320040" cy="320040"/>
                  <wp:effectExtent l="0" t="0" r="3810" b="3810"/>
                  <wp:docPr id="1386898067" name="Graphic 1386898067" descr="Agricul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898067" name="Graphic 1386898067" descr="Agriculture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2969F41" w14:textId="77777777" w:rsidR="0051276B" w:rsidRPr="0033665D" w:rsidRDefault="0051276B" w:rsidP="0051276B">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Ndërgjegjësimi mjedisor</w:t>
            </w:r>
          </w:p>
        </w:tc>
      </w:tr>
      <w:tr w:rsidR="0051276B" w14:paraId="5D53834E" w14:textId="77777777" w:rsidTr="00461684">
        <w:trPr>
          <w:trHeight w:val="720"/>
        </w:trPr>
        <w:tc>
          <w:tcPr>
            <w:tcW w:w="418" w:type="pct"/>
            <w:vAlign w:val="center"/>
          </w:tcPr>
          <w:p w14:paraId="1ACD1598" w14:textId="77777777" w:rsidR="0051276B" w:rsidRDefault="0051276B" w:rsidP="0051276B">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74ECD469" wp14:editId="3C9DBBC7">
                  <wp:extent cx="320040" cy="320040"/>
                  <wp:effectExtent l="0" t="0" r="3810" b="3810"/>
                  <wp:docPr id="1450087024" name="Graphic 1450087024"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898067" name="Graphic 1386898067" descr="Open hand with plant with solid fill"/>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48C2340C" w14:textId="77777777" w:rsidR="0051276B" w:rsidRPr="0033665D" w:rsidRDefault="0051276B" w:rsidP="0051276B">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Mbrojtja e mjedisit</w:t>
            </w:r>
          </w:p>
        </w:tc>
      </w:tr>
    </w:tbl>
    <w:p w14:paraId="67E12418" w14:textId="77777777" w:rsidR="00E608A8" w:rsidRDefault="00E608A8" w:rsidP="00E608A8">
      <w:pPr>
        <w:rPr>
          <w:rFonts w:eastAsia="Times New Roman"/>
          <w:b/>
          <w:bCs/>
          <w:i/>
          <w:iCs/>
          <w:color w:val="262626" w:themeColor="text1" w:themeTint="D9"/>
          <w:sz w:val="28"/>
          <w:szCs w:val="28"/>
        </w:rPr>
      </w:pPr>
    </w:p>
    <w:p w14:paraId="4332A7FA" w14:textId="77777777" w:rsidR="00E608A8" w:rsidRDefault="00E608A8" w:rsidP="00E608A8">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0962F3F2" w14:textId="77777777" w:rsidR="00E608A8" w:rsidRPr="00E873BC" w:rsidRDefault="00E608A8" w:rsidP="00E608A8"/>
    <w:tbl>
      <w:tblPr>
        <w:tblW w:w="5000" w:type="pct"/>
        <w:tblLook w:val="04A0" w:firstRow="1" w:lastRow="0" w:firstColumn="1" w:lastColumn="0" w:noHBand="0" w:noVBand="1"/>
      </w:tblPr>
      <w:tblGrid>
        <w:gridCol w:w="1057"/>
        <w:gridCol w:w="2938"/>
        <w:gridCol w:w="1058"/>
        <w:gridCol w:w="1058"/>
        <w:gridCol w:w="1118"/>
        <w:gridCol w:w="1058"/>
        <w:gridCol w:w="1073"/>
      </w:tblGrid>
      <w:tr w:rsidR="00584B89" w:rsidRPr="00584B89" w14:paraId="07A303E8" w14:textId="77777777" w:rsidTr="00584B89">
        <w:trPr>
          <w:trHeight w:val="600"/>
          <w:tblHeader/>
        </w:trPr>
        <w:tc>
          <w:tcPr>
            <w:tcW w:w="565" w:type="pct"/>
            <w:tcBorders>
              <w:top w:val="nil"/>
              <w:left w:val="nil"/>
              <w:bottom w:val="single" w:sz="12" w:space="0" w:color="11A3D7"/>
              <w:right w:val="nil"/>
            </w:tcBorders>
            <w:shd w:val="clear" w:color="000000" w:fill="F2F2F2"/>
            <w:vAlign w:val="center"/>
            <w:hideMark/>
          </w:tcPr>
          <w:p w14:paraId="34354163"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Shërbimi</w:t>
            </w:r>
          </w:p>
        </w:tc>
        <w:tc>
          <w:tcPr>
            <w:tcW w:w="1570" w:type="pct"/>
            <w:tcBorders>
              <w:top w:val="nil"/>
              <w:left w:val="nil"/>
              <w:bottom w:val="single" w:sz="12" w:space="0" w:color="11A3D7"/>
              <w:right w:val="nil"/>
            </w:tcBorders>
            <w:shd w:val="clear" w:color="000000" w:fill="F2F2F2"/>
            <w:vAlign w:val="center"/>
            <w:hideMark/>
          </w:tcPr>
          <w:p w14:paraId="7A1A4ED3"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Indikatori</w:t>
            </w:r>
          </w:p>
        </w:tc>
        <w:tc>
          <w:tcPr>
            <w:tcW w:w="565" w:type="pct"/>
            <w:tcBorders>
              <w:top w:val="nil"/>
              <w:left w:val="nil"/>
              <w:bottom w:val="single" w:sz="12" w:space="0" w:color="11A3D7"/>
              <w:right w:val="nil"/>
            </w:tcBorders>
            <w:shd w:val="clear" w:color="000000" w:fill="F2F2F2"/>
            <w:vAlign w:val="center"/>
            <w:hideMark/>
          </w:tcPr>
          <w:p w14:paraId="5E4EE904"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565" w:type="pct"/>
            <w:tcBorders>
              <w:top w:val="nil"/>
              <w:left w:val="nil"/>
              <w:bottom w:val="single" w:sz="12" w:space="0" w:color="11A3D7"/>
              <w:right w:val="nil"/>
            </w:tcBorders>
            <w:shd w:val="clear" w:color="000000" w:fill="F2F2F2"/>
            <w:vAlign w:val="center"/>
            <w:hideMark/>
          </w:tcPr>
          <w:p w14:paraId="144E1BBE"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597" w:type="pct"/>
            <w:tcBorders>
              <w:top w:val="nil"/>
              <w:left w:val="nil"/>
              <w:bottom w:val="single" w:sz="12" w:space="0" w:color="11A3D7"/>
              <w:right w:val="nil"/>
            </w:tcBorders>
            <w:shd w:val="clear" w:color="000000" w:fill="F2F2F2"/>
            <w:vAlign w:val="center"/>
            <w:hideMark/>
          </w:tcPr>
          <w:p w14:paraId="138B00F9"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65" w:type="pct"/>
            <w:tcBorders>
              <w:top w:val="nil"/>
              <w:left w:val="nil"/>
              <w:bottom w:val="single" w:sz="12" w:space="0" w:color="11A3D7"/>
              <w:right w:val="nil"/>
            </w:tcBorders>
            <w:shd w:val="clear" w:color="000000" w:fill="F2F2F2"/>
            <w:vAlign w:val="center"/>
            <w:hideMark/>
          </w:tcPr>
          <w:p w14:paraId="56B105BB"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c>
          <w:tcPr>
            <w:tcW w:w="573" w:type="pct"/>
            <w:tcBorders>
              <w:top w:val="nil"/>
              <w:left w:val="nil"/>
              <w:bottom w:val="single" w:sz="12" w:space="0" w:color="11A3D7"/>
              <w:right w:val="nil"/>
            </w:tcBorders>
            <w:shd w:val="clear" w:color="000000" w:fill="F2F2F2"/>
            <w:vAlign w:val="center"/>
            <w:hideMark/>
          </w:tcPr>
          <w:p w14:paraId="6035B664"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Trendi</w:t>
            </w:r>
          </w:p>
        </w:tc>
      </w:tr>
      <w:tr w:rsidR="00676704" w:rsidRPr="00584B89" w14:paraId="4DB21D03" w14:textId="77777777" w:rsidTr="00676704">
        <w:trPr>
          <w:trHeight w:val="720"/>
        </w:trPr>
        <w:tc>
          <w:tcPr>
            <w:tcW w:w="565" w:type="pct"/>
            <w:tcBorders>
              <w:top w:val="nil"/>
              <w:left w:val="nil"/>
              <w:bottom w:val="dotted" w:sz="4" w:space="0" w:color="11A3D7"/>
              <w:right w:val="nil"/>
            </w:tcBorders>
            <w:shd w:val="clear" w:color="000000" w:fill="F2F2F2"/>
            <w:vAlign w:val="center"/>
            <w:hideMark/>
          </w:tcPr>
          <w:p w14:paraId="13D98C23"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Mbetjet urbane</w:t>
            </w:r>
          </w:p>
        </w:tc>
        <w:tc>
          <w:tcPr>
            <w:tcW w:w="1570" w:type="pct"/>
            <w:tcBorders>
              <w:top w:val="nil"/>
              <w:left w:val="nil"/>
              <w:bottom w:val="dotted" w:sz="4" w:space="0" w:color="11A3D7"/>
              <w:right w:val="nil"/>
            </w:tcBorders>
            <w:shd w:val="clear" w:color="000000" w:fill="F2F2F2"/>
            <w:vAlign w:val="center"/>
            <w:hideMark/>
          </w:tcPr>
          <w:p w14:paraId="1BE1DEA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Verifiko nese bashkia depoziton ne vende me leje mjedisore (PO = 1 ose JO = 0)</w:t>
            </w:r>
          </w:p>
        </w:tc>
        <w:tc>
          <w:tcPr>
            <w:tcW w:w="565" w:type="pct"/>
            <w:tcBorders>
              <w:top w:val="nil"/>
              <w:left w:val="nil"/>
              <w:bottom w:val="dotted" w:sz="4" w:space="0" w:color="11A3D7"/>
              <w:right w:val="nil"/>
            </w:tcBorders>
            <w:shd w:val="clear" w:color="000000" w:fill="F2F2F2"/>
            <w:noWrap/>
            <w:vAlign w:val="center"/>
            <w:hideMark/>
          </w:tcPr>
          <w:p w14:paraId="4328630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65" w:type="pct"/>
            <w:tcBorders>
              <w:top w:val="nil"/>
              <w:left w:val="nil"/>
              <w:bottom w:val="dotted" w:sz="4" w:space="0" w:color="11A3D7"/>
              <w:right w:val="nil"/>
            </w:tcBorders>
            <w:shd w:val="clear" w:color="000000" w:fill="F2F2F2"/>
            <w:noWrap/>
            <w:vAlign w:val="center"/>
            <w:hideMark/>
          </w:tcPr>
          <w:p w14:paraId="7F6B9E4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97" w:type="pct"/>
            <w:tcBorders>
              <w:top w:val="nil"/>
              <w:left w:val="nil"/>
              <w:bottom w:val="dotted" w:sz="4" w:space="0" w:color="11A3D7"/>
              <w:right w:val="nil"/>
            </w:tcBorders>
            <w:shd w:val="clear" w:color="000000" w:fill="F2F2F2"/>
            <w:noWrap/>
            <w:vAlign w:val="center"/>
            <w:hideMark/>
          </w:tcPr>
          <w:p w14:paraId="5EA4772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65" w:type="pct"/>
            <w:tcBorders>
              <w:top w:val="nil"/>
              <w:left w:val="nil"/>
              <w:bottom w:val="dotted" w:sz="4" w:space="0" w:color="11A3D7"/>
              <w:right w:val="nil"/>
            </w:tcBorders>
            <w:shd w:val="clear" w:color="000000" w:fill="F2F2F2"/>
            <w:noWrap/>
            <w:vAlign w:val="center"/>
            <w:hideMark/>
          </w:tcPr>
          <w:p w14:paraId="667C70E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73" w:type="pct"/>
            <w:tcBorders>
              <w:top w:val="single" w:sz="12" w:space="0" w:color="11A3D7"/>
              <w:left w:val="nil"/>
              <w:bottom w:val="dotted" w:sz="4" w:space="0" w:color="11A3D7"/>
              <w:right w:val="nil"/>
            </w:tcBorders>
            <w:shd w:val="clear" w:color="auto" w:fill="FFEB9C"/>
            <w:noWrap/>
            <w:vAlign w:val="center"/>
            <w:hideMark/>
          </w:tcPr>
          <w:p w14:paraId="4F0353C9" w14:textId="77777777" w:rsidR="00584B89" w:rsidRPr="00584B89" w:rsidRDefault="00676704" w:rsidP="00584B89">
            <w:pPr>
              <w:jc w:val="center"/>
              <w:rPr>
                <w:rFonts w:ascii="Bahnschrift" w:eastAsia="Times New Roman" w:hAnsi="Bahnschrift" w:cs="Calibri"/>
                <w:color w:val="9C0006"/>
                <w:sz w:val="18"/>
                <w:szCs w:val="18"/>
              </w:rPr>
            </w:pPr>
            <w:r w:rsidRPr="00584B89">
              <w:rPr>
                <w:rFonts w:ascii="Bahnschrift" w:eastAsia="Times New Roman" w:hAnsi="Bahnschrift" w:cs="Calibri"/>
                <w:color w:val="9C5700"/>
                <w:sz w:val="18"/>
                <w:szCs w:val="18"/>
              </w:rPr>
              <w:t>Stabël</w:t>
            </w:r>
          </w:p>
        </w:tc>
      </w:tr>
      <w:tr w:rsidR="00584B89" w:rsidRPr="00584B89" w14:paraId="2FA45178"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450FD182"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Mbetjet urbane</w:t>
            </w:r>
          </w:p>
        </w:tc>
        <w:tc>
          <w:tcPr>
            <w:tcW w:w="1570" w:type="pct"/>
            <w:tcBorders>
              <w:top w:val="nil"/>
              <w:left w:val="nil"/>
              <w:bottom w:val="dotted" w:sz="4" w:space="0" w:color="11A3D7"/>
              <w:right w:val="nil"/>
            </w:tcBorders>
            <w:shd w:val="clear" w:color="000000" w:fill="F2F2F2"/>
            <w:vAlign w:val="center"/>
            <w:hideMark/>
          </w:tcPr>
          <w:p w14:paraId="0AE544C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Frekuenca e grumbullimit dhe transportimit të mbetjeve urbane në Nj.Administrative (ndryshimi i frekuencës në ditë në javë)</w:t>
            </w:r>
          </w:p>
        </w:tc>
        <w:tc>
          <w:tcPr>
            <w:tcW w:w="565" w:type="pct"/>
            <w:tcBorders>
              <w:top w:val="nil"/>
              <w:left w:val="nil"/>
              <w:bottom w:val="dotted" w:sz="4" w:space="0" w:color="11A3D7"/>
              <w:right w:val="nil"/>
            </w:tcBorders>
            <w:shd w:val="clear" w:color="000000" w:fill="F2F2F2"/>
            <w:noWrap/>
            <w:vAlign w:val="center"/>
            <w:hideMark/>
          </w:tcPr>
          <w:p w14:paraId="188BD33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4731DD4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5F03153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65" w:type="pct"/>
            <w:tcBorders>
              <w:top w:val="nil"/>
              <w:left w:val="nil"/>
              <w:bottom w:val="dotted" w:sz="4" w:space="0" w:color="11A3D7"/>
              <w:right w:val="nil"/>
            </w:tcBorders>
            <w:shd w:val="clear" w:color="000000" w:fill="F2F2F2"/>
            <w:noWrap/>
            <w:vAlign w:val="center"/>
            <w:hideMark/>
          </w:tcPr>
          <w:p w14:paraId="14525ED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dotted" w:sz="4" w:space="0" w:color="11A3D7"/>
              <w:left w:val="nil"/>
              <w:bottom w:val="dotted" w:sz="4" w:space="0" w:color="11A3D7"/>
              <w:right w:val="nil"/>
            </w:tcBorders>
            <w:shd w:val="clear" w:color="000000" w:fill="FFEB9C"/>
            <w:noWrap/>
            <w:vAlign w:val="center"/>
            <w:hideMark/>
          </w:tcPr>
          <w:p w14:paraId="370E0360" w14:textId="77777777" w:rsidR="00584B89" w:rsidRPr="00584B89" w:rsidRDefault="00584B89" w:rsidP="00584B89">
            <w:pPr>
              <w:jc w:val="center"/>
              <w:rPr>
                <w:rFonts w:ascii="Bahnschrift" w:eastAsia="Times New Roman" w:hAnsi="Bahnschrift" w:cs="Calibri"/>
                <w:color w:val="9C5700"/>
                <w:sz w:val="18"/>
                <w:szCs w:val="18"/>
              </w:rPr>
            </w:pPr>
            <w:r w:rsidRPr="00584B89">
              <w:rPr>
                <w:rFonts w:ascii="Bahnschrift" w:eastAsia="Times New Roman" w:hAnsi="Bahnschrift" w:cs="Calibri"/>
                <w:color w:val="9C5700"/>
                <w:sz w:val="18"/>
                <w:szCs w:val="18"/>
              </w:rPr>
              <w:t>Stabël</w:t>
            </w:r>
          </w:p>
        </w:tc>
      </w:tr>
      <w:tr w:rsidR="00584B89" w:rsidRPr="00584B89" w14:paraId="73C1E494"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4DD62908"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Mbetjet urbane</w:t>
            </w:r>
          </w:p>
        </w:tc>
        <w:tc>
          <w:tcPr>
            <w:tcW w:w="1570" w:type="pct"/>
            <w:tcBorders>
              <w:top w:val="nil"/>
              <w:left w:val="nil"/>
              <w:bottom w:val="dotted" w:sz="4" w:space="0" w:color="11A3D7"/>
              <w:right w:val="nil"/>
            </w:tcBorders>
            <w:shd w:val="clear" w:color="000000" w:fill="F2F2F2"/>
            <w:vAlign w:val="center"/>
            <w:hideMark/>
          </w:tcPr>
          <w:p w14:paraId="2BF0F9D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Frekuenca e grumbullimit dhe transportimit të mbetjeve urbane në qytet   (ndryshimi i frekuencës në ditë në javë)</w:t>
            </w:r>
          </w:p>
        </w:tc>
        <w:tc>
          <w:tcPr>
            <w:tcW w:w="565" w:type="pct"/>
            <w:tcBorders>
              <w:top w:val="nil"/>
              <w:left w:val="nil"/>
              <w:bottom w:val="dotted" w:sz="4" w:space="0" w:color="11A3D7"/>
              <w:right w:val="nil"/>
            </w:tcBorders>
            <w:shd w:val="clear" w:color="000000" w:fill="F2F2F2"/>
            <w:noWrap/>
            <w:vAlign w:val="center"/>
            <w:hideMark/>
          </w:tcPr>
          <w:p w14:paraId="56AD701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56B20B0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075E023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65" w:type="pct"/>
            <w:tcBorders>
              <w:top w:val="nil"/>
              <w:left w:val="nil"/>
              <w:bottom w:val="dotted" w:sz="4" w:space="0" w:color="11A3D7"/>
              <w:right w:val="nil"/>
            </w:tcBorders>
            <w:shd w:val="clear" w:color="000000" w:fill="F2F2F2"/>
            <w:noWrap/>
            <w:vAlign w:val="center"/>
            <w:hideMark/>
          </w:tcPr>
          <w:p w14:paraId="3C88607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dotted" w:sz="4" w:space="0" w:color="11A3D7"/>
              <w:left w:val="nil"/>
              <w:bottom w:val="dotted" w:sz="4" w:space="0" w:color="11A3D7"/>
              <w:right w:val="nil"/>
            </w:tcBorders>
            <w:shd w:val="clear" w:color="000000" w:fill="FFEB9C"/>
            <w:noWrap/>
            <w:vAlign w:val="center"/>
            <w:hideMark/>
          </w:tcPr>
          <w:p w14:paraId="56EA40B9" w14:textId="77777777" w:rsidR="00584B89" w:rsidRPr="00584B89" w:rsidRDefault="00584B89" w:rsidP="00584B89">
            <w:pPr>
              <w:jc w:val="center"/>
              <w:rPr>
                <w:rFonts w:ascii="Bahnschrift" w:eastAsia="Times New Roman" w:hAnsi="Bahnschrift" w:cs="Calibri"/>
                <w:color w:val="9C5700"/>
                <w:sz w:val="18"/>
                <w:szCs w:val="18"/>
              </w:rPr>
            </w:pPr>
            <w:r w:rsidRPr="00584B89">
              <w:rPr>
                <w:rFonts w:ascii="Bahnschrift" w:eastAsia="Times New Roman" w:hAnsi="Bahnschrift" w:cs="Calibri"/>
                <w:color w:val="9C5700"/>
                <w:sz w:val="18"/>
                <w:szCs w:val="18"/>
              </w:rPr>
              <w:t>Stabël</w:t>
            </w:r>
          </w:p>
        </w:tc>
      </w:tr>
      <w:tr w:rsidR="00584B89" w:rsidRPr="00584B89" w14:paraId="257EEE92"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706AE6C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Mbetjet urbane</w:t>
            </w:r>
          </w:p>
        </w:tc>
        <w:tc>
          <w:tcPr>
            <w:tcW w:w="1570" w:type="pct"/>
            <w:tcBorders>
              <w:top w:val="nil"/>
              <w:left w:val="nil"/>
              <w:bottom w:val="dotted" w:sz="4" w:space="0" w:color="11A3D7"/>
              <w:right w:val="nil"/>
            </w:tcBorders>
            <w:shd w:val="clear" w:color="000000" w:fill="F2F2F2"/>
            <w:vAlign w:val="center"/>
            <w:hideMark/>
          </w:tcPr>
          <w:p w14:paraId="5023E7B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Raporti në % i sipërfaqes së mbuluar me shërbimin e menaxhimit të mbetjeve kundrejt sipërfaqes totale të bashkisë</w:t>
            </w:r>
          </w:p>
        </w:tc>
        <w:tc>
          <w:tcPr>
            <w:tcW w:w="565" w:type="pct"/>
            <w:tcBorders>
              <w:top w:val="nil"/>
              <w:left w:val="nil"/>
              <w:bottom w:val="dotted" w:sz="4" w:space="0" w:color="11A3D7"/>
              <w:right w:val="nil"/>
            </w:tcBorders>
            <w:shd w:val="clear" w:color="000000" w:fill="F2F2F2"/>
            <w:noWrap/>
            <w:vAlign w:val="center"/>
            <w:hideMark/>
          </w:tcPr>
          <w:p w14:paraId="0C7D0A5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34032BB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78B0B91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59</w:t>
            </w:r>
          </w:p>
        </w:tc>
        <w:tc>
          <w:tcPr>
            <w:tcW w:w="565" w:type="pct"/>
            <w:tcBorders>
              <w:top w:val="nil"/>
              <w:left w:val="nil"/>
              <w:bottom w:val="dotted" w:sz="4" w:space="0" w:color="11A3D7"/>
              <w:right w:val="nil"/>
            </w:tcBorders>
            <w:shd w:val="clear" w:color="000000" w:fill="F2F2F2"/>
            <w:noWrap/>
            <w:vAlign w:val="center"/>
            <w:hideMark/>
          </w:tcPr>
          <w:p w14:paraId="2EBA58C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nil"/>
              <w:left w:val="nil"/>
              <w:bottom w:val="dotted" w:sz="4" w:space="0" w:color="11A3D7"/>
              <w:right w:val="nil"/>
            </w:tcBorders>
            <w:shd w:val="clear" w:color="000000" w:fill="F2F2F2"/>
            <w:noWrap/>
            <w:vAlign w:val="center"/>
            <w:hideMark/>
          </w:tcPr>
          <w:p w14:paraId="3DEC18C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119328F0" w14:textId="77777777" w:rsidR="00E608A8" w:rsidRDefault="00E608A8" w:rsidP="00E608A8">
      <w:pPr>
        <w:rPr>
          <w:rFonts w:eastAsia="Times New Roman"/>
        </w:rPr>
      </w:pPr>
    </w:p>
    <w:p w14:paraId="5596471E" w14:textId="77777777" w:rsidR="00E608A8" w:rsidRDefault="00E608A8" w:rsidP="00E608A8">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01333221" w14:textId="77777777" w:rsidR="00E608A8" w:rsidRDefault="00E608A8" w:rsidP="00E608A8">
      <w:pPr>
        <w:rPr>
          <w:rFonts w:eastAsia="Times New Roman"/>
        </w:rPr>
      </w:pPr>
    </w:p>
    <w:tbl>
      <w:tblPr>
        <w:tblW w:w="5000" w:type="pct"/>
        <w:tblLook w:val="04A0" w:firstRow="1" w:lastRow="0" w:firstColumn="1" w:lastColumn="0" w:noHBand="0" w:noVBand="1"/>
      </w:tblPr>
      <w:tblGrid>
        <w:gridCol w:w="3721"/>
        <w:gridCol w:w="1149"/>
        <w:gridCol w:w="1150"/>
        <w:gridCol w:w="1150"/>
        <w:gridCol w:w="1150"/>
        <w:gridCol w:w="1040"/>
      </w:tblGrid>
      <w:tr w:rsidR="00584B89" w:rsidRPr="00584B89" w14:paraId="23DAD35A" w14:textId="77777777" w:rsidTr="00584B89">
        <w:trPr>
          <w:trHeight w:val="600"/>
          <w:tblHeader/>
        </w:trPr>
        <w:tc>
          <w:tcPr>
            <w:tcW w:w="1993" w:type="pct"/>
            <w:tcBorders>
              <w:top w:val="nil"/>
              <w:left w:val="nil"/>
              <w:bottom w:val="single" w:sz="12" w:space="0" w:color="11A3D7"/>
              <w:right w:val="nil"/>
            </w:tcBorders>
            <w:shd w:val="clear" w:color="000000" w:fill="F2F2F2"/>
            <w:vAlign w:val="center"/>
            <w:hideMark/>
          </w:tcPr>
          <w:p w14:paraId="2416C281"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18309048"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1A1BC8BA"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36F049F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3B53833B"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0DDE4A73"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r>
      <w:tr w:rsidR="00584B89" w:rsidRPr="00584B89" w14:paraId="10AD509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CEAF8AB"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STAFIT TË PROGRAMIT</w:t>
            </w:r>
          </w:p>
        </w:tc>
        <w:tc>
          <w:tcPr>
            <w:tcW w:w="619" w:type="pct"/>
            <w:tcBorders>
              <w:top w:val="nil"/>
              <w:left w:val="nil"/>
              <w:bottom w:val="dotted" w:sz="4" w:space="0" w:color="11A3D7"/>
              <w:right w:val="nil"/>
            </w:tcBorders>
            <w:shd w:val="clear" w:color="000000" w:fill="F2F2F2"/>
            <w:noWrap/>
            <w:vAlign w:val="center"/>
            <w:hideMark/>
          </w:tcPr>
          <w:p w14:paraId="7D526AD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DD9DF8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A61DA1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w:t>
            </w:r>
          </w:p>
        </w:tc>
        <w:tc>
          <w:tcPr>
            <w:tcW w:w="619" w:type="pct"/>
            <w:tcBorders>
              <w:top w:val="nil"/>
              <w:left w:val="nil"/>
              <w:bottom w:val="dotted" w:sz="4" w:space="0" w:color="11A3D7"/>
              <w:right w:val="nil"/>
            </w:tcBorders>
            <w:shd w:val="clear" w:color="000000" w:fill="F2F2F2"/>
            <w:noWrap/>
            <w:vAlign w:val="center"/>
            <w:hideMark/>
          </w:tcPr>
          <w:p w14:paraId="66F8BB8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w:t>
            </w:r>
          </w:p>
        </w:tc>
        <w:tc>
          <w:tcPr>
            <w:tcW w:w="533" w:type="pct"/>
            <w:tcBorders>
              <w:top w:val="nil"/>
              <w:left w:val="nil"/>
              <w:bottom w:val="dotted" w:sz="4" w:space="0" w:color="11A3D7"/>
              <w:right w:val="nil"/>
            </w:tcBorders>
            <w:shd w:val="clear" w:color="000000" w:fill="F2F2F2"/>
            <w:noWrap/>
            <w:vAlign w:val="center"/>
            <w:hideMark/>
          </w:tcPr>
          <w:p w14:paraId="6F404BE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w:t>
            </w:r>
          </w:p>
        </w:tc>
      </w:tr>
      <w:tr w:rsidR="00584B89" w:rsidRPr="00584B89" w14:paraId="6F831CA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63F958A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SIPËRFAQJA TOTALE E BASHKISË (NË KM2)</w:t>
            </w:r>
          </w:p>
        </w:tc>
        <w:tc>
          <w:tcPr>
            <w:tcW w:w="619" w:type="pct"/>
            <w:tcBorders>
              <w:top w:val="nil"/>
              <w:left w:val="nil"/>
              <w:bottom w:val="dotted" w:sz="4" w:space="0" w:color="11A3D7"/>
              <w:right w:val="nil"/>
            </w:tcBorders>
            <w:shd w:val="clear" w:color="000000" w:fill="F2F2F2"/>
            <w:noWrap/>
            <w:vAlign w:val="center"/>
            <w:hideMark/>
          </w:tcPr>
          <w:p w14:paraId="6FCA76B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km2</w:t>
            </w:r>
          </w:p>
        </w:tc>
        <w:tc>
          <w:tcPr>
            <w:tcW w:w="619" w:type="pct"/>
            <w:tcBorders>
              <w:top w:val="nil"/>
              <w:left w:val="nil"/>
              <w:bottom w:val="dotted" w:sz="4" w:space="0" w:color="11A3D7"/>
              <w:right w:val="nil"/>
            </w:tcBorders>
            <w:shd w:val="clear" w:color="000000" w:fill="F2F2F2"/>
            <w:noWrap/>
            <w:vAlign w:val="center"/>
            <w:hideMark/>
          </w:tcPr>
          <w:p w14:paraId="45398DA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478</w:t>
            </w:r>
          </w:p>
        </w:tc>
        <w:tc>
          <w:tcPr>
            <w:tcW w:w="619" w:type="pct"/>
            <w:tcBorders>
              <w:top w:val="nil"/>
              <w:left w:val="nil"/>
              <w:bottom w:val="dotted" w:sz="4" w:space="0" w:color="11A3D7"/>
              <w:right w:val="nil"/>
            </w:tcBorders>
            <w:shd w:val="clear" w:color="000000" w:fill="F2F2F2"/>
            <w:noWrap/>
            <w:vAlign w:val="center"/>
            <w:hideMark/>
          </w:tcPr>
          <w:p w14:paraId="4BFCB9B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478</w:t>
            </w:r>
          </w:p>
        </w:tc>
        <w:tc>
          <w:tcPr>
            <w:tcW w:w="619" w:type="pct"/>
            <w:tcBorders>
              <w:top w:val="nil"/>
              <w:left w:val="nil"/>
              <w:bottom w:val="dotted" w:sz="4" w:space="0" w:color="11A3D7"/>
              <w:right w:val="nil"/>
            </w:tcBorders>
            <w:shd w:val="clear" w:color="000000" w:fill="F2F2F2"/>
            <w:noWrap/>
            <w:vAlign w:val="center"/>
            <w:hideMark/>
          </w:tcPr>
          <w:p w14:paraId="396D0D6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478</w:t>
            </w:r>
          </w:p>
        </w:tc>
        <w:tc>
          <w:tcPr>
            <w:tcW w:w="533" w:type="pct"/>
            <w:tcBorders>
              <w:top w:val="nil"/>
              <w:left w:val="nil"/>
              <w:bottom w:val="dotted" w:sz="4" w:space="0" w:color="11A3D7"/>
              <w:right w:val="nil"/>
            </w:tcBorders>
            <w:shd w:val="clear" w:color="000000" w:fill="F2F2F2"/>
            <w:noWrap/>
            <w:vAlign w:val="center"/>
            <w:hideMark/>
          </w:tcPr>
          <w:p w14:paraId="27A7E82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478</w:t>
            </w:r>
          </w:p>
        </w:tc>
      </w:tr>
      <w:tr w:rsidR="00584B89" w:rsidRPr="00584B89" w14:paraId="11ABC133"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3EF1AB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SHUMA TOTALE E FATURUAR PËR SHËRBIMIN E MEXHIMIT TË MBETJEVE</w:t>
            </w:r>
          </w:p>
        </w:tc>
        <w:tc>
          <w:tcPr>
            <w:tcW w:w="619" w:type="pct"/>
            <w:tcBorders>
              <w:top w:val="nil"/>
              <w:left w:val="nil"/>
              <w:bottom w:val="dotted" w:sz="4" w:space="0" w:color="11A3D7"/>
              <w:right w:val="nil"/>
            </w:tcBorders>
            <w:shd w:val="clear" w:color="000000" w:fill="F2F2F2"/>
            <w:noWrap/>
            <w:vAlign w:val="center"/>
            <w:hideMark/>
          </w:tcPr>
          <w:p w14:paraId="56E1D06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3004D00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3ADFA8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33731000</w:t>
            </w:r>
          </w:p>
        </w:tc>
        <w:tc>
          <w:tcPr>
            <w:tcW w:w="619" w:type="pct"/>
            <w:tcBorders>
              <w:top w:val="nil"/>
              <w:left w:val="nil"/>
              <w:bottom w:val="dotted" w:sz="4" w:space="0" w:color="11A3D7"/>
              <w:right w:val="nil"/>
            </w:tcBorders>
            <w:shd w:val="clear" w:color="000000" w:fill="F2F2F2"/>
            <w:noWrap/>
            <w:vAlign w:val="center"/>
            <w:hideMark/>
          </w:tcPr>
          <w:p w14:paraId="0471FB2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44235000</w:t>
            </w:r>
          </w:p>
        </w:tc>
        <w:tc>
          <w:tcPr>
            <w:tcW w:w="533" w:type="pct"/>
            <w:tcBorders>
              <w:top w:val="nil"/>
              <w:left w:val="nil"/>
              <w:bottom w:val="dotted" w:sz="4" w:space="0" w:color="11A3D7"/>
              <w:right w:val="nil"/>
            </w:tcBorders>
            <w:shd w:val="clear" w:color="000000" w:fill="F2F2F2"/>
            <w:noWrap/>
            <w:vAlign w:val="center"/>
            <w:hideMark/>
          </w:tcPr>
          <w:p w14:paraId="23BC80F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43663000 </w:t>
            </w:r>
          </w:p>
        </w:tc>
      </w:tr>
      <w:tr w:rsidR="00584B89" w:rsidRPr="00584B89" w14:paraId="3C292DDE"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051F699E"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ARDHURAT NGA TARIFA E SHËRBIMIT TË MBETJEVE NË LEKË</w:t>
            </w:r>
          </w:p>
        </w:tc>
        <w:tc>
          <w:tcPr>
            <w:tcW w:w="619" w:type="pct"/>
            <w:tcBorders>
              <w:top w:val="nil"/>
              <w:left w:val="nil"/>
              <w:bottom w:val="dotted" w:sz="4" w:space="0" w:color="11A3D7"/>
              <w:right w:val="nil"/>
            </w:tcBorders>
            <w:shd w:val="clear" w:color="000000" w:fill="F2F2F2"/>
            <w:noWrap/>
            <w:vAlign w:val="center"/>
            <w:hideMark/>
          </w:tcPr>
          <w:p w14:paraId="21238CB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6BD9484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9B6ADC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33731000</w:t>
            </w:r>
          </w:p>
        </w:tc>
        <w:tc>
          <w:tcPr>
            <w:tcW w:w="619" w:type="pct"/>
            <w:tcBorders>
              <w:top w:val="nil"/>
              <w:left w:val="nil"/>
              <w:bottom w:val="dotted" w:sz="4" w:space="0" w:color="11A3D7"/>
              <w:right w:val="nil"/>
            </w:tcBorders>
            <w:shd w:val="clear" w:color="000000" w:fill="F2F2F2"/>
            <w:noWrap/>
            <w:vAlign w:val="center"/>
            <w:hideMark/>
          </w:tcPr>
          <w:p w14:paraId="40365B6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44235000</w:t>
            </w:r>
          </w:p>
        </w:tc>
        <w:tc>
          <w:tcPr>
            <w:tcW w:w="533" w:type="pct"/>
            <w:tcBorders>
              <w:top w:val="nil"/>
              <w:left w:val="nil"/>
              <w:bottom w:val="dotted" w:sz="4" w:space="0" w:color="11A3D7"/>
              <w:right w:val="nil"/>
            </w:tcBorders>
            <w:shd w:val="clear" w:color="000000" w:fill="F2F2F2"/>
            <w:noWrap/>
            <w:vAlign w:val="center"/>
            <w:hideMark/>
          </w:tcPr>
          <w:p w14:paraId="005E492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43663000</w:t>
            </w:r>
          </w:p>
        </w:tc>
      </w:tr>
      <w:tr w:rsidR="00584B89" w:rsidRPr="00584B89" w14:paraId="5B8513FD"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2D1692E"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POPULLËSIA TOTALE NËN ADMINISTRIMIN E BASHKISË</w:t>
            </w:r>
          </w:p>
        </w:tc>
        <w:tc>
          <w:tcPr>
            <w:tcW w:w="619" w:type="pct"/>
            <w:tcBorders>
              <w:top w:val="nil"/>
              <w:left w:val="nil"/>
              <w:bottom w:val="dotted" w:sz="4" w:space="0" w:color="11A3D7"/>
              <w:right w:val="nil"/>
            </w:tcBorders>
            <w:shd w:val="clear" w:color="000000" w:fill="F2F2F2"/>
            <w:noWrap/>
            <w:vAlign w:val="center"/>
            <w:hideMark/>
          </w:tcPr>
          <w:p w14:paraId="06BCCF2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4648D1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c>
          <w:tcPr>
            <w:tcW w:w="619" w:type="pct"/>
            <w:tcBorders>
              <w:top w:val="nil"/>
              <w:left w:val="nil"/>
              <w:bottom w:val="dotted" w:sz="4" w:space="0" w:color="11A3D7"/>
              <w:right w:val="nil"/>
            </w:tcBorders>
            <w:shd w:val="clear" w:color="000000" w:fill="F2F2F2"/>
            <w:noWrap/>
            <w:vAlign w:val="center"/>
            <w:hideMark/>
          </w:tcPr>
          <w:p w14:paraId="7084CD5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c>
          <w:tcPr>
            <w:tcW w:w="619" w:type="pct"/>
            <w:tcBorders>
              <w:top w:val="nil"/>
              <w:left w:val="nil"/>
              <w:bottom w:val="dotted" w:sz="4" w:space="0" w:color="11A3D7"/>
              <w:right w:val="nil"/>
            </w:tcBorders>
            <w:shd w:val="clear" w:color="000000" w:fill="F2F2F2"/>
            <w:noWrap/>
            <w:vAlign w:val="center"/>
            <w:hideMark/>
          </w:tcPr>
          <w:p w14:paraId="31C59E3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c>
          <w:tcPr>
            <w:tcW w:w="533" w:type="pct"/>
            <w:tcBorders>
              <w:top w:val="nil"/>
              <w:left w:val="nil"/>
              <w:bottom w:val="dotted" w:sz="4" w:space="0" w:color="11A3D7"/>
              <w:right w:val="nil"/>
            </w:tcBorders>
            <w:shd w:val="clear" w:color="000000" w:fill="F2F2F2"/>
            <w:noWrap/>
            <w:vAlign w:val="center"/>
            <w:hideMark/>
          </w:tcPr>
          <w:p w14:paraId="0552FB7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r>
      <w:tr w:rsidR="00584B89" w:rsidRPr="00584B89" w14:paraId="4E4E2D46"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B5CA701"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Depozitimi i mbetjeve ne vende me leje mjedisore (verifiko PO = 1, JO= 0)</w:t>
            </w:r>
          </w:p>
        </w:tc>
        <w:tc>
          <w:tcPr>
            <w:tcW w:w="619" w:type="pct"/>
            <w:tcBorders>
              <w:top w:val="nil"/>
              <w:left w:val="nil"/>
              <w:bottom w:val="dotted" w:sz="4" w:space="0" w:color="11A3D7"/>
              <w:right w:val="nil"/>
            </w:tcBorders>
            <w:shd w:val="clear" w:color="000000" w:fill="F2F2F2"/>
            <w:noWrap/>
            <w:vAlign w:val="center"/>
            <w:hideMark/>
          </w:tcPr>
          <w:p w14:paraId="4C7F9FE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725AF1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BBAE73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C44E50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6A11F76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r>
      <w:tr w:rsidR="00584B89" w:rsidRPr="00584B89" w14:paraId="044B8001"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82BA901"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ardhurat nga tarifat e shërbimit të mbetjeve nga bizneset</w:t>
            </w:r>
          </w:p>
        </w:tc>
        <w:tc>
          <w:tcPr>
            <w:tcW w:w="619" w:type="pct"/>
            <w:tcBorders>
              <w:top w:val="nil"/>
              <w:left w:val="nil"/>
              <w:bottom w:val="dotted" w:sz="4" w:space="0" w:color="11A3D7"/>
              <w:right w:val="nil"/>
            </w:tcBorders>
            <w:shd w:val="clear" w:color="000000" w:fill="F2F2F2"/>
            <w:noWrap/>
            <w:vAlign w:val="center"/>
            <w:hideMark/>
          </w:tcPr>
          <w:p w14:paraId="2DFF454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3511C4A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5B2314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15526000</w:t>
            </w:r>
          </w:p>
        </w:tc>
        <w:tc>
          <w:tcPr>
            <w:tcW w:w="619" w:type="pct"/>
            <w:tcBorders>
              <w:top w:val="nil"/>
              <w:left w:val="nil"/>
              <w:bottom w:val="dotted" w:sz="4" w:space="0" w:color="11A3D7"/>
              <w:right w:val="nil"/>
            </w:tcBorders>
            <w:shd w:val="clear" w:color="000000" w:fill="F2F2F2"/>
            <w:noWrap/>
            <w:vAlign w:val="center"/>
            <w:hideMark/>
          </w:tcPr>
          <w:p w14:paraId="20195F3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28198000</w:t>
            </w:r>
          </w:p>
        </w:tc>
        <w:tc>
          <w:tcPr>
            <w:tcW w:w="533" w:type="pct"/>
            <w:tcBorders>
              <w:top w:val="nil"/>
              <w:left w:val="nil"/>
              <w:bottom w:val="dotted" w:sz="4" w:space="0" w:color="11A3D7"/>
              <w:right w:val="nil"/>
            </w:tcBorders>
            <w:shd w:val="clear" w:color="000000" w:fill="F2F2F2"/>
            <w:noWrap/>
            <w:vAlign w:val="center"/>
            <w:hideMark/>
          </w:tcPr>
          <w:p w14:paraId="086776F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27493000</w:t>
            </w:r>
          </w:p>
        </w:tc>
      </w:tr>
      <w:tr w:rsidR="00584B89" w:rsidRPr="00584B89" w14:paraId="27A6ECB8"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F7A688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ardhurat nga tarifat e shërbimit të mbetjeve nga familjet</w:t>
            </w:r>
          </w:p>
        </w:tc>
        <w:tc>
          <w:tcPr>
            <w:tcW w:w="619" w:type="pct"/>
            <w:tcBorders>
              <w:top w:val="nil"/>
              <w:left w:val="nil"/>
              <w:bottom w:val="dotted" w:sz="4" w:space="0" w:color="11A3D7"/>
              <w:right w:val="nil"/>
            </w:tcBorders>
            <w:shd w:val="clear" w:color="000000" w:fill="F2F2F2"/>
            <w:noWrap/>
            <w:vAlign w:val="center"/>
            <w:hideMark/>
          </w:tcPr>
          <w:p w14:paraId="7608C56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498AE44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0635C9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12814000</w:t>
            </w:r>
          </w:p>
        </w:tc>
        <w:tc>
          <w:tcPr>
            <w:tcW w:w="619" w:type="pct"/>
            <w:tcBorders>
              <w:top w:val="nil"/>
              <w:left w:val="nil"/>
              <w:bottom w:val="dotted" w:sz="4" w:space="0" w:color="11A3D7"/>
              <w:right w:val="nil"/>
            </w:tcBorders>
            <w:shd w:val="clear" w:color="000000" w:fill="F2F2F2"/>
            <w:noWrap/>
            <w:vAlign w:val="center"/>
            <w:hideMark/>
          </w:tcPr>
          <w:p w14:paraId="2EE4EC6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16127000</w:t>
            </w:r>
          </w:p>
        </w:tc>
        <w:tc>
          <w:tcPr>
            <w:tcW w:w="533" w:type="pct"/>
            <w:tcBorders>
              <w:top w:val="nil"/>
              <w:left w:val="nil"/>
              <w:bottom w:val="dotted" w:sz="4" w:space="0" w:color="11A3D7"/>
              <w:right w:val="nil"/>
            </w:tcBorders>
            <w:shd w:val="clear" w:color="000000" w:fill="F2F2F2"/>
            <w:noWrap/>
            <w:vAlign w:val="center"/>
            <w:hideMark/>
          </w:tcPr>
          <w:p w14:paraId="1F4EA89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16170000</w:t>
            </w:r>
          </w:p>
        </w:tc>
      </w:tr>
      <w:tr w:rsidR="00584B89" w:rsidRPr="00584B89" w14:paraId="181F845A"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49D4215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FREKUENCA E GRUMBULLIMIT DHE TRANSPORTIMIT TË MBETJEVE NË ZOT RURALE (DITË NË JAVË)</w:t>
            </w:r>
          </w:p>
        </w:tc>
        <w:tc>
          <w:tcPr>
            <w:tcW w:w="619" w:type="pct"/>
            <w:tcBorders>
              <w:top w:val="nil"/>
              <w:left w:val="nil"/>
              <w:bottom w:val="dotted" w:sz="4" w:space="0" w:color="11A3D7"/>
              <w:right w:val="nil"/>
            </w:tcBorders>
            <w:shd w:val="clear" w:color="000000" w:fill="F2F2F2"/>
            <w:noWrap/>
            <w:vAlign w:val="center"/>
            <w:hideMark/>
          </w:tcPr>
          <w:p w14:paraId="6A0FDFE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ditë në javë</w:t>
            </w:r>
          </w:p>
        </w:tc>
        <w:tc>
          <w:tcPr>
            <w:tcW w:w="619" w:type="pct"/>
            <w:tcBorders>
              <w:top w:val="nil"/>
              <w:left w:val="nil"/>
              <w:bottom w:val="dotted" w:sz="4" w:space="0" w:color="11A3D7"/>
              <w:right w:val="nil"/>
            </w:tcBorders>
            <w:shd w:val="clear" w:color="000000" w:fill="F2F2F2"/>
            <w:noWrap/>
            <w:vAlign w:val="center"/>
            <w:hideMark/>
          </w:tcPr>
          <w:p w14:paraId="7E0E27F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0210B2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0EB57C8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637845E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7744CBE8"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0C2521E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FREKUENCA E GRUMBULLIMIT DHE TRANSPORTIMIT TË MBETJEVE NË ZOT URBANE (DITË NË JAVË)</w:t>
            </w:r>
          </w:p>
        </w:tc>
        <w:tc>
          <w:tcPr>
            <w:tcW w:w="619" w:type="pct"/>
            <w:tcBorders>
              <w:top w:val="nil"/>
              <w:left w:val="nil"/>
              <w:bottom w:val="dotted" w:sz="4" w:space="0" w:color="11A3D7"/>
              <w:right w:val="nil"/>
            </w:tcBorders>
            <w:shd w:val="clear" w:color="000000" w:fill="F2F2F2"/>
            <w:noWrap/>
            <w:vAlign w:val="center"/>
            <w:hideMark/>
          </w:tcPr>
          <w:p w14:paraId="0793418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ditë në javë</w:t>
            </w:r>
          </w:p>
        </w:tc>
        <w:tc>
          <w:tcPr>
            <w:tcW w:w="619" w:type="pct"/>
            <w:tcBorders>
              <w:top w:val="nil"/>
              <w:left w:val="nil"/>
              <w:bottom w:val="dotted" w:sz="4" w:space="0" w:color="11A3D7"/>
              <w:right w:val="nil"/>
            </w:tcBorders>
            <w:shd w:val="clear" w:color="000000" w:fill="F2F2F2"/>
            <w:noWrap/>
            <w:vAlign w:val="center"/>
            <w:hideMark/>
          </w:tcPr>
          <w:p w14:paraId="374606B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47BEA6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70DB4D8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283AEA8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32315246"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54F7553"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Popullësia e mbuluar me shërbimin e mexhimit të mbetjeve në qytet</w:t>
            </w:r>
          </w:p>
        </w:tc>
        <w:tc>
          <w:tcPr>
            <w:tcW w:w="619" w:type="pct"/>
            <w:tcBorders>
              <w:top w:val="nil"/>
              <w:left w:val="nil"/>
              <w:bottom w:val="dotted" w:sz="4" w:space="0" w:color="11A3D7"/>
              <w:right w:val="nil"/>
            </w:tcBorders>
            <w:shd w:val="clear" w:color="000000" w:fill="F2F2F2"/>
            <w:noWrap/>
            <w:vAlign w:val="center"/>
            <w:hideMark/>
          </w:tcPr>
          <w:p w14:paraId="7454B64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0E2E7A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BDD4AA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384EA6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15192</w:t>
            </w:r>
          </w:p>
        </w:tc>
        <w:tc>
          <w:tcPr>
            <w:tcW w:w="533" w:type="pct"/>
            <w:tcBorders>
              <w:top w:val="nil"/>
              <w:left w:val="nil"/>
              <w:bottom w:val="dotted" w:sz="4" w:space="0" w:color="11A3D7"/>
              <w:right w:val="nil"/>
            </w:tcBorders>
            <w:shd w:val="clear" w:color="000000" w:fill="F2F2F2"/>
            <w:noWrap/>
            <w:vAlign w:val="center"/>
            <w:hideMark/>
          </w:tcPr>
          <w:p w14:paraId="1D21BBE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771C5CF5"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92E0F5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SIPËRFAQE E MBULUAR ME SHËRBIMIN E MEXHIMIT TË MBETJEVE NË KM2</w:t>
            </w:r>
          </w:p>
        </w:tc>
        <w:tc>
          <w:tcPr>
            <w:tcW w:w="619" w:type="pct"/>
            <w:tcBorders>
              <w:top w:val="nil"/>
              <w:left w:val="nil"/>
              <w:bottom w:val="dotted" w:sz="4" w:space="0" w:color="11A3D7"/>
              <w:right w:val="nil"/>
            </w:tcBorders>
            <w:shd w:val="clear" w:color="000000" w:fill="F2F2F2"/>
            <w:noWrap/>
            <w:vAlign w:val="center"/>
            <w:hideMark/>
          </w:tcPr>
          <w:p w14:paraId="671024A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km2</w:t>
            </w:r>
          </w:p>
        </w:tc>
        <w:tc>
          <w:tcPr>
            <w:tcW w:w="619" w:type="pct"/>
            <w:tcBorders>
              <w:top w:val="nil"/>
              <w:left w:val="nil"/>
              <w:bottom w:val="dotted" w:sz="4" w:space="0" w:color="11A3D7"/>
              <w:right w:val="nil"/>
            </w:tcBorders>
            <w:shd w:val="clear" w:color="000000" w:fill="F2F2F2"/>
            <w:noWrap/>
            <w:vAlign w:val="center"/>
            <w:hideMark/>
          </w:tcPr>
          <w:p w14:paraId="715AC12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1B1E97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15729E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281</w:t>
            </w:r>
          </w:p>
        </w:tc>
        <w:tc>
          <w:tcPr>
            <w:tcW w:w="533" w:type="pct"/>
            <w:tcBorders>
              <w:top w:val="nil"/>
              <w:left w:val="nil"/>
              <w:bottom w:val="dotted" w:sz="4" w:space="0" w:color="11A3D7"/>
              <w:right w:val="nil"/>
            </w:tcBorders>
            <w:shd w:val="clear" w:color="000000" w:fill="F2F2F2"/>
            <w:noWrap/>
            <w:vAlign w:val="center"/>
            <w:hideMark/>
          </w:tcPr>
          <w:p w14:paraId="67EFD71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162712A6" w14:textId="77777777" w:rsidR="00CB1B58" w:rsidRDefault="00CB1B58" w:rsidP="00E608A8">
      <w:pPr>
        <w:rPr>
          <w:rFonts w:eastAsia="Times New Roman"/>
        </w:rPr>
      </w:pPr>
    </w:p>
    <w:p w14:paraId="740336A7"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3A54A865" w14:textId="77777777" w:rsidR="0065601B" w:rsidRDefault="00C711F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18"/>
        </w:rPr>
      </w:pPr>
      <w:r>
        <w:rPr>
          <w:rFonts w:ascii="Bahnschrift" w:hAnsi="Bahnschrift"/>
          <w:bCs/>
          <w:color w:val="000000"/>
          <w:sz w:val="22"/>
          <w:szCs w:val="22"/>
        </w:rPr>
        <w:t>P</w:t>
      </w:r>
      <w:r w:rsidR="00092C12">
        <w:rPr>
          <w:rFonts w:ascii="Bahnschrift" w:hAnsi="Bahnschrift"/>
          <w:bCs/>
          <w:color w:val="000000"/>
          <w:sz w:val="22"/>
          <w:szCs w:val="22"/>
        </w:rPr>
        <w:t>ë</w:t>
      </w:r>
      <w:r>
        <w:rPr>
          <w:rFonts w:ascii="Bahnschrift" w:hAnsi="Bahnschrift"/>
          <w:bCs/>
          <w:color w:val="000000"/>
          <w:sz w:val="22"/>
          <w:szCs w:val="22"/>
        </w:rPr>
        <w:t xml:space="preserve">r vitin 2022 </w:t>
      </w:r>
      <w:r w:rsidRPr="00C711FB">
        <w:rPr>
          <w:rFonts w:ascii="Bahnschrift" w:eastAsia="Times New Roman" w:hAnsi="Bahnschrift" w:cs="Calibri"/>
          <w:color w:val="000000" w:themeColor="text1"/>
          <w:sz w:val="22"/>
          <w:szCs w:val="18"/>
        </w:rPr>
        <w:t>të ardhurat nga tarifa e shërbimit të mbetjeve në lekë</w:t>
      </w:r>
      <w:r>
        <w:rPr>
          <w:rFonts w:ascii="Bahnschrift" w:eastAsia="Times New Roman" w:hAnsi="Bahnschrift" w:cs="Calibri"/>
          <w:color w:val="000000" w:themeColor="text1"/>
          <w:sz w:val="22"/>
          <w:szCs w:val="18"/>
        </w:rPr>
        <w:t xml:space="preserve"> jan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mbledhur 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mas</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n 102% krahasuar me planin e vitit 2022</w:t>
      </w:r>
      <w:r w:rsidR="00252ED5">
        <w:rPr>
          <w:rFonts w:ascii="Bahnschrift" w:eastAsia="Times New Roman" w:hAnsi="Bahnschrift" w:cs="Calibri"/>
          <w:color w:val="000000" w:themeColor="text1"/>
          <w:sz w:val="22"/>
          <w:szCs w:val="18"/>
        </w:rPr>
        <w:t xml:space="preserve"> dhe jan</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 xml:space="preserve"> rritur me 24% krahasuar me t</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 xml:space="preserve"> ardhurat e vitit 2021</w:t>
      </w:r>
      <w:r>
        <w:rPr>
          <w:rFonts w:ascii="Bahnschrift" w:eastAsia="Times New Roman" w:hAnsi="Bahnschrift" w:cs="Calibri"/>
          <w:color w:val="000000" w:themeColor="text1"/>
          <w:sz w:val="22"/>
          <w:szCs w:val="18"/>
        </w:rPr>
        <w:t>.</w:t>
      </w:r>
      <w:r w:rsidR="00252ED5">
        <w:rPr>
          <w:rFonts w:ascii="Bahnschrift" w:eastAsia="Times New Roman" w:hAnsi="Bahnschrift" w:cs="Calibri"/>
          <w:color w:val="000000" w:themeColor="text1"/>
          <w:sz w:val="22"/>
          <w:szCs w:val="18"/>
        </w:rPr>
        <w:t xml:space="preserve"> Bashkia ka punuar p</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r rruajtjen e stabilitetit s</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 xml:space="preserve"> dh</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nies t</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 xml:space="preserve"> sh</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rbimit t</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 xml:space="preserve"> mbetjeve si p</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r Nj</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sit</w:t>
      </w:r>
      <w:r w:rsidR="00DB2E39">
        <w:rPr>
          <w:rFonts w:ascii="Bahnschrift" w:eastAsia="Times New Roman" w:hAnsi="Bahnschrift" w:cs="Calibri"/>
          <w:color w:val="000000" w:themeColor="text1"/>
          <w:sz w:val="22"/>
          <w:szCs w:val="18"/>
        </w:rPr>
        <w:t>ë</w:t>
      </w:r>
      <w:r w:rsidR="00252ED5">
        <w:rPr>
          <w:rFonts w:ascii="Bahnschrift" w:eastAsia="Times New Roman" w:hAnsi="Bahnschrift" w:cs="Calibri"/>
          <w:color w:val="000000" w:themeColor="text1"/>
          <w:sz w:val="22"/>
          <w:szCs w:val="18"/>
        </w:rPr>
        <w:t xml:space="preserve"> Administrative dhe qytetin.</w:t>
      </w:r>
    </w:p>
    <w:p w14:paraId="5CCCEAC1" w14:textId="77777777" w:rsidR="00252ED5" w:rsidRDefault="00252ED5"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18"/>
        </w:rPr>
      </w:pPr>
    </w:p>
    <w:p w14:paraId="3C56D391" w14:textId="77777777" w:rsidR="00252ED5" w:rsidRDefault="00252ED5"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18"/>
        </w:rPr>
      </w:pPr>
    </w:p>
    <w:p w14:paraId="69FF3944" w14:textId="77777777" w:rsidR="00252ED5" w:rsidRPr="00401514" w:rsidRDefault="00252ED5"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Cs/>
          <w:color w:val="000000"/>
          <w:sz w:val="22"/>
          <w:szCs w:val="22"/>
        </w:rPr>
      </w:pPr>
    </w:p>
    <w:p w14:paraId="7F44CC80" w14:textId="77777777" w:rsidR="00E608A8" w:rsidRDefault="00E608A8" w:rsidP="00E608A8"/>
    <w:p w14:paraId="0D6652CC" w14:textId="77777777" w:rsidR="00CD0E69" w:rsidRPr="006A5352" w:rsidRDefault="00CD0E69" w:rsidP="00E608A8"/>
    <w:p w14:paraId="29831F2C" w14:textId="77777777" w:rsidR="00D61B6E" w:rsidRPr="0033665D" w:rsidRDefault="00D61B6E" w:rsidP="00D61B6E">
      <w:pPr>
        <w:pStyle w:val="Heading2"/>
        <w:shd w:val="clear" w:color="auto" w:fill="595959" w:themeFill="text1" w:themeFillTint="A6"/>
        <w:rPr>
          <w:rFonts w:ascii="Bahnschrift" w:eastAsia="Times New Roman" w:hAnsi="Bahnschrift"/>
          <w:color w:val="FFFFFF"/>
        </w:rPr>
      </w:pPr>
      <w:bookmarkStart w:id="24" w:name="_Toc147853182"/>
      <w:r w:rsidRPr="0033665D">
        <w:rPr>
          <w:rFonts w:ascii="Bahnschrift" w:eastAsia="Times New Roman" w:hAnsi="Bahnschrift"/>
          <w:color w:val="FFFFFF"/>
        </w:rPr>
        <w:t>Planifikimi Urban Vendor</w:t>
      </w:r>
      <w:bookmarkEnd w:id="24"/>
    </w:p>
    <w:p w14:paraId="264FA444" w14:textId="77777777" w:rsidR="00D61B6E" w:rsidRDefault="00D61B6E" w:rsidP="00D61B6E"/>
    <w:p w14:paraId="585D90E7" w14:textId="77777777" w:rsidR="00D61B6E" w:rsidRPr="0033665D" w:rsidRDefault="00D61B6E" w:rsidP="00D61B6E">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shërbimin</w:t>
      </w:r>
    </w:p>
    <w:p w14:paraId="188CE3B5" w14:textId="77777777" w:rsidR="00D61B6E" w:rsidRDefault="00D61B6E" w:rsidP="00D61B6E">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D61B6E" w14:paraId="58138E2B" w14:textId="77777777" w:rsidTr="00461684">
        <w:trPr>
          <w:trHeight w:val="720"/>
        </w:trPr>
        <w:tc>
          <w:tcPr>
            <w:tcW w:w="418" w:type="pct"/>
            <w:vAlign w:val="center"/>
          </w:tcPr>
          <w:p w14:paraId="70085EE8" w14:textId="77777777" w:rsidR="00D61B6E" w:rsidRDefault="00D61B6E"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0A39900C" wp14:editId="5D57CC2A">
                  <wp:extent cx="320040" cy="320040"/>
                  <wp:effectExtent l="0" t="0" r="3810" b="0"/>
                  <wp:docPr id="1885738059" name="Picture 1885738059" descr="C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738059" name="Picture 1885738059" descr="City with solid fill"/>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C2DE76A" w14:textId="77777777" w:rsidR="00D61B6E" w:rsidRPr="00E05F47" w:rsidRDefault="00D61B6E" w:rsidP="00461684">
            <w:pPr>
              <w:rPr>
                <w:rFonts w:eastAsia="Times New Roman"/>
                <w:b/>
                <w:bCs/>
                <w:i/>
                <w:iCs/>
                <w:color w:val="262626" w:themeColor="text1" w:themeTint="D9"/>
              </w:rPr>
            </w:pPr>
            <w:r w:rsidRPr="0033665D">
              <w:rPr>
                <w:rFonts w:ascii="Bahnschrift" w:eastAsia="Times New Roman" w:hAnsi="Bahnschrift"/>
                <w:b/>
                <w:bCs/>
                <w:i/>
                <w:iCs/>
                <w:color w:val="262626" w:themeColor="text1" w:themeTint="D9"/>
              </w:rPr>
              <w:t>Planifikimi Urban Vendor</w:t>
            </w:r>
          </w:p>
        </w:tc>
      </w:tr>
    </w:tbl>
    <w:p w14:paraId="0141FE76" w14:textId="77777777" w:rsidR="00D61B6E" w:rsidRDefault="00D61B6E" w:rsidP="00D61B6E">
      <w:pPr>
        <w:rPr>
          <w:rFonts w:eastAsia="Times New Roman"/>
          <w:b/>
          <w:bCs/>
          <w:i/>
          <w:iCs/>
          <w:color w:val="262626" w:themeColor="text1" w:themeTint="D9"/>
          <w:sz w:val="28"/>
          <w:szCs w:val="28"/>
        </w:rPr>
      </w:pPr>
    </w:p>
    <w:p w14:paraId="5BCBAB7D" w14:textId="77777777" w:rsidR="00D61B6E" w:rsidRDefault="00D61B6E" w:rsidP="00D61B6E">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2F7EC436" w14:textId="77777777" w:rsidR="00D61B6E" w:rsidRPr="00E873BC" w:rsidRDefault="00D61B6E" w:rsidP="00D61B6E"/>
    <w:tbl>
      <w:tblPr>
        <w:tblW w:w="5000" w:type="pct"/>
        <w:tblLook w:val="04A0" w:firstRow="1" w:lastRow="0" w:firstColumn="1" w:lastColumn="0" w:noHBand="0" w:noVBand="1"/>
      </w:tblPr>
      <w:tblGrid>
        <w:gridCol w:w="3314"/>
        <w:gridCol w:w="1193"/>
        <w:gridCol w:w="1192"/>
        <w:gridCol w:w="1260"/>
        <w:gridCol w:w="1192"/>
        <w:gridCol w:w="1209"/>
      </w:tblGrid>
      <w:tr w:rsidR="00584B89" w:rsidRPr="00584B89" w14:paraId="2AACD8CD" w14:textId="77777777" w:rsidTr="00584B89">
        <w:trPr>
          <w:trHeight w:val="600"/>
          <w:tblHeader/>
        </w:trPr>
        <w:tc>
          <w:tcPr>
            <w:tcW w:w="1770" w:type="pct"/>
            <w:tcBorders>
              <w:top w:val="nil"/>
              <w:left w:val="nil"/>
              <w:bottom w:val="single" w:sz="12" w:space="0" w:color="11A3D7"/>
              <w:right w:val="nil"/>
            </w:tcBorders>
            <w:shd w:val="clear" w:color="000000" w:fill="F2F2F2"/>
            <w:vAlign w:val="center"/>
            <w:hideMark/>
          </w:tcPr>
          <w:p w14:paraId="2D3A1CD7"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Indikatori</w:t>
            </w:r>
          </w:p>
        </w:tc>
        <w:tc>
          <w:tcPr>
            <w:tcW w:w="637" w:type="pct"/>
            <w:tcBorders>
              <w:top w:val="nil"/>
              <w:left w:val="nil"/>
              <w:bottom w:val="single" w:sz="12" w:space="0" w:color="11A3D7"/>
              <w:right w:val="nil"/>
            </w:tcBorders>
            <w:shd w:val="clear" w:color="000000" w:fill="F2F2F2"/>
            <w:vAlign w:val="center"/>
            <w:hideMark/>
          </w:tcPr>
          <w:p w14:paraId="29713A0D"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37" w:type="pct"/>
            <w:tcBorders>
              <w:top w:val="nil"/>
              <w:left w:val="nil"/>
              <w:bottom w:val="single" w:sz="12" w:space="0" w:color="11A3D7"/>
              <w:right w:val="nil"/>
            </w:tcBorders>
            <w:shd w:val="clear" w:color="000000" w:fill="F2F2F2"/>
            <w:vAlign w:val="center"/>
            <w:hideMark/>
          </w:tcPr>
          <w:p w14:paraId="77CCC54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73" w:type="pct"/>
            <w:tcBorders>
              <w:top w:val="nil"/>
              <w:left w:val="nil"/>
              <w:bottom w:val="single" w:sz="12" w:space="0" w:color="11A3D7"/>
              <w:right w:val="nil"/>
            </w:tcBorders>
            <w:shd w:val="clear" w:color="000000" w:fill="F2F2F2"/>
            <w:vAlign w:val="center"/>
            <w:hideMark/>
          </w:tcPr>
          <w:p w14:paraId="05BA5792"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637" w:type="pct"/>
            <w:tcBorders>
              <w:top w:val="nil"/>
              <w:left w:val="nil"/>
              <w:bottom w:val="single" w:sz="12" w:space="0" w:color="11A3D7"/>
              <w:right w:val="nil"/>
            </w:tcBorders>
            <w:shd w:val="clear" w:color="000000" w:fill="F2F2F2"/>
            <w:vAlign w:val="center"/>
            <w:hideMark/>
          </w:tcPr>
          <w:p w14:paraId="58BE36DB"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c>
          <w:tcPr>
            <w:tcW w:w="646" w:type="pct"/>
            <w:tcBorders>
              <w:top w:val="nil"/>
              <w:left w:val="nil"/>
              <w:bottom w:val="single" w:sz="12" w:space="0" w:color="11A3D7"/>
              <w:right w:val="nil"/>
            </w:tcBorders>
            <w:shd w:val="clear" w:color="000000" w:fill="F2F2F2"/>
            <w:vAlign w:val="center"/>
            <w:hideMark/>
          </w:tcPr>
          <w:p w14:paraId="144B5FF4"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Trendi</w:t>
            </w:r>
          </w:p>
        </w:tc>
      </w:tr>
      <w:tr w:rsidR="00584B89" w:rsidRPr="00584B89" w14:paraId="3B022ECB" w14:textId="77777777" w:rsidTr="00584B89">
        <w:trPr>
          <w:trHeight w:val="720"/>
        </w:trPr>
        <w:tc>
          <w:tcPr>
            <w:tcW w:w="1770" w:type="pct"/>
            <w:tcBorders>
              <w:top w:val="nil"/>
              <w:left w:val="nil"/>
              <w:bottom w:val="dotted" w:sz="4" w:space="0" w:color="11A3D7"/>
              <w:right w:val="nil"/>
            </w:tcBorders>
            <w:shd w:val="clear" w:color="000000" w:fill="F2F2F2"/>
            <w:vAlign w:val="center"/>
            <w:hideMark/>
          </w:tcPr>
          <w:p w14:paraId="4405FD0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lejeve të miratuara të zhvillimit që përputhen me planet e detajuara të zhvillimit kundrejt numrit total të lejeve të miratuara (në %)</w:t>
            </w:r>
          </w:p>
        </w:tc>
        <w:tc>
          <w:tcPr>
            <w:tcW w:w="637" w:type="pct"/>
            <w:tcBorders>
              <w:top w:val="nil"/>
              <w:left w:val="nil"/>
              <w:bottom w:val="dotted" w:sz="4" w:space="0" w:color="11A3D7"/>
              <w:right w:val="nil"/>
            </w:tcBorders>
            <w:shd w:val="clear" w:color="000000" w:fill="F2F2F2"/>
            <w:noWrap/>
            <w:vAlign w:val="center"/>
            <w:hideMark/>
          </w:tcPr>
          <w:p w14:paraId="34C9A7A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37307F0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100</w:t>
            </w:r>
          </w:p>
        </w:tc>
        <w:tc>
          <w:tcPr>
            <w:tcW w:w="673" w:type="pct"/>
            <w:tcBorders>
              <w:top w:val="nil"/>
              <w:left w:val="nil"/>
              <w:bottom w:val="dotted" w:sz="4" w:space="0" w:color="11A3D7"/>
              <w:right w:val="nil"/>
            </w:tcBorders>
            <w:shd w:val="clear" w:color="000000" w:fill="F2F2F2"/>
            <w:noWrap/>
            <w:vAlign w:val="center"/>
            <w:hideMark/>
          </w:tcPr>
          <w:p w14:paraId="5A867B4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100</w:t>
            </w:r>
          </w:p>
        </w:tc>
        <w:tc>
          <w:tcPr>
            <w:tcW w:w="637" w:type="pct"/>
            <w:tcBorders>
              <w:top w:val="nil"/>
              <w:left w:val="nil"/>
              <w:bottom w:val="dotted" w:sz="4" w:space="0" w:color="11A3D7"/>
              <w:right w:val="nil"/>
            </w:tcBorders>
            <w:shd w:val="clear" w:color="000000" w:fill="F2F2F2"/>
            <w:noWrap/>
            <w:vAlign w:val="center"/>
            <w:hideMark/>
          </w:tcPr>
          <w:p w14:paraId="743401B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46" w:type="pct"/>
            <w:tcBorders>
              <w:top w:val="single" w:sz="12" w:space="0" w:color="11A3D7"/>
              <w:left w:val="nil"/>
              <w:bottom w:val="dotted" w:sz="4" w:space="0" w:color="11A3D7"/>
              <w:right w:val="nil"/>
            </w:tcBorders>
            <w:shd w:val="clear" w:color="000000" w:fill="FFEB9C"/>
            <w:noWrap/>
            <w:vAlign w:val="center"/>
            <w:hideMark/>
          </w:tcPr>
          <w:p w14:paraId="0A31FEA1" w14:textId="77777777" w:rsidR="00584B89" w:rsidRPr="00584B89" w:rsidRDefault="00584B89" w:rsidP="00584B89">
            <w:pPr>
              <w:jc w:val="center"/>
              <w:rPr>
                <w:rFonts w:ascii="Bahnschrift" w:eastAsia="Times New Roman" w:hAnsi="Bahnschrift" w:cs="Calibri"/>
                <w:color w:val="9C5700"/>
                <w:sz w:val="18"/>
                <w:szCs w:val="18"/>
              </w:rPr>
            </w:pPr>
            <w:r w:rsidRPr="00584B89">
              <w:rPr>
                <w:rFonts w:ascii="Bahnschrift" w:eastAsia="Times New Roman" w:hAnsi="Bahnschrift" w:cs="Calibri"/>
                <w:color w:val="9C5700"/>
                <w:sz w:val="18"/>
                <w:szCs w:val="18"/>
              </w:rPr>
              <w:t>Stabël</w:t>
            </w:r>
          </w:p>
        </w:tc>
      </w:tr>
      <w:tr w:rsidR="00584B89" w:rsidRPr="00584B89" w14:paraId="64A5504A" w14:textId="77777777" w:rsidTr="00584B89">
        <w:trPr>
          <w:trHeight w:val="720"/>
        </w:trPr>
        <w:tc>
          <w:tcPr>
            <w:tcW w:w="1770" w:type="pct"/>
            <w:tcBorders>
              <w:top w:val="nil"/>
              <w:left w:val="nil"/>
              <w:bottom w:val="dotted" w:sz="4" w:space="0" w:color="11A3D7"/>
              <w:right w:val="nil"/>
            </w:tcBorders>
            <w:shd w:val="clear" w:color="000000" w:fill="F2F2F2"/>
            <w:vAlign w:val="center"/>
            <w:hideMark/>
          </w:tcPr>
          <w:p w14:paraId="5DCA0673"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inspektimeve të IVMT, ndryshimi vjetor në numër</w:t>
            </w:r>
          </w:p>
        </w:tc>
        <w:tc>
          <w:tcPr>
            <w:tcW w:w="637" w:type="pct"/>
            <w:tcBorders>
              <w:top w:val="nil"/>
              <w:left w:val="nil"/>
              <w:bottom w:val="dotted" w:sz="4" w:space="0" w:color="11A3D7"/>
              <w:right w:val="nil"/>
            </w:tcBorders>
            <w:shd w:val="clear" w:color="000000" w:fill="F2F2F2"/>
            <w:noWrap/>
            <w:vAlign w:val="center"/>
            <w:hideMark/>
          </w:tcPr>
          <w:p w14:paraId="2A66486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30F4CDC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73" w:type="pct"/>
            <w:tcBorders>
              <w:top w:val="nil"/>
              <w:left w:val="nil"/>
              <w:bottom w:val="dotted" w:sz="4" w:space="0" w:color="11A3D7"/>
              <w:right w:val="nil"/>
            </w:tcBorders>
            <w:shd w:val="clear" w:color="000000" w:fill="F2F2F2"/>
            <w:noWrap/>
            <w:vAlign w:val="center"/>
            <w:hideMark/>
          </w:tcPr>
          <w:p w14:paraId="3A87C2E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37" w:type="pct"/>
            <w:tcBorders>
              <w:top w:val="nil"/>
              <w:left w:val="nil"/>
              <w:bottom w:val="dotted" w:sz="4" w:space="0" w:color="11A3D7"/>
              <w:right w:val="nil"/>
            </w:tcBorders>
            <w:shd w:val="clear" w:color="000000" w:fill="F2F2F2"/>
            <w:noWrap/>
            <w:vAlign w:val="center"/>
            <w:hideMark/>
          </w:tcPr>
          <w:p w14:paraId="054E0AA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w:t>
            </w:r>
          </w:p>
        </w:tc>
        <w:tc>
          <w:tcPr>
            <w:tcW w:w="646" w:type="pct"/>
            <w:tcBorders>
              <w:top w:val="dotted" w:sz="4" w:space="0" w:color="11A3D7"/>
              <w:left w:val="nil"/>
              <w:bottom w:val="dotted" w:sz="4" w:space="0" w:color="11A3D7"/>
              <w:right w:val="nil"/>
            </w:tcBorders>
            <w:shd w:val="clear" w:color="000000" w:fill="C6EFCE"/>
            <w:noWrap/>
            <w:vAlign w:val="center"/>
            <w:hideMark/>
          </w:tcPr>
          <w:p w14:paraId="1DFBEC4F" w14:textId="77777777" w:rsidR="00584B89" w:rsidRPr="00584B89" w:rsidRDefault="00584B89" w:rsidP="00584B89">
            <w:pPr>
              <w:jc w:val="center"/>
              <w:rPr>
                <w:rFonts w:ascii="Bahnschrift" w:eastAsia="Times New Roman" w:hAnsi="Bahnschrift" w:cs="Calibri"/>
                <w:color w:val="006100"/>
                <w:sz w:val="18"/>
                <w:szCs w:val="18"/>
              </w:rPr>
            </w:pPr>
            <w:r w:rsidRPr="00584B89">
              <w:rPr>
                <w:rFonts w:ascii="Bahnschrift" w:eastAsia="Times New Roman" w:hAnsi="Bahnschrift" w:cs="Calibri"/>
                <w:color w:val="006100"/>
                <w:sz w:val="18"/>
                <w:szCs w:val="18"/>
              </w:rPr>
              <w:t>Rritës</w:t>
            </w:r>
          </w:p>
        </w:tc>
      </w:tr>
      <w:tr w:rsidR="00584B89" w:rsidRPr="00584B89" w14:paraId="7CEB02B6" w14:textId="77777777" w:rsidTr="00584B89">
        <w:trPr>
          <w:trHeight w:val="720"/>
        </w:trPr>
        <w:tc>
          <w:tcPr>
            <w:tcW w:w="1770" w:type="pct"/>
            <w:tcBorders>
              <w:top w:val="nil"/>
              <w:left w:val="nil"/>
              <w:bottom w:val="dotted" w:sz="4" w:space="0" w:color="11A3D7"/>
              <w:right w:val="nil"/>
            </w:tcBorders>
            <w:shd w:val="clear" w:color="000000" w:fill="F2F2F2"/>
            <w:vAlign w:val="center"/>
            <w:hideMark/>
          </w:tcPr>
          <w:p w14:paraId="35060C90"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Shërbime të ofruara për zhvillimin e komunitetit, ndryshimi vjetor në numër</w:t>
            </w:r>
          </w:p>
        </w:tc>
        <w:tc>
          <w:tcPr>
            <w:tcW w:w="637" w:type="pct"/>
            <w:tcBorders>
              <w:top w:val="nil"/>
              <w:left w:val="nil"/>
              <w:bottom w:val="dotted" w:sz="4" w:space="0" w:color="11A3D7"/>
              <w:right w:val="nil"/>
            </w:tcBorders>
            <w:shd w:val="clear" w:color="000000" w:fill="F2F2F2"/>
            <w:noWrap/>
            <w:vAlign w:val="center"/>
            <w:hideMark/>
          </w:tcPr>
          <w:p w14:paraId="441CB67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1C900DD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73" w:type="pct"/>
            <w:tcBorders>
              <w:top w:val="nil"/>
              <w:left w:val="nil"/>
              <w:bottom w:val="dotted" w:sz="4" w:space="0" w:color="11A3D7"/>
              <w:right w:val="nil"/>
            </w:tcBorders>
            <w:shd w:val="clear" w:color="000000" w:fill="F2F2F2"/>
            <w:noWrap/>
            <w:vAlign w:val="center"/>
            <w:hideMark/>
          </w:tcPr>
          <w:p w14:paraId="5D70474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37" w:type="pct"/>
            <w:tcBorders>
              <w:top w:val="nil"/>
              <w:left w:val="nil"/>
              <w:bottom w:val="dotted" w:sz="4" w:space="0" w:color="11A3D7"/>
              <w:right w:val="nil"/>
            </w:tcBorders>
            <w:shd w:val="clear" w:color="000000" w:fill="F2F2F2"/>
            <w:noWrap/>
            <w:vAlign w:val="center"/>
            <w:hideMark/>
          </w:tcPr>
          <w:p w14:paraId="376A410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46" w:type="pct"/>
            <w:tcBorders>
              <w:top w:val="dotted" w:sz="4" w:space="0" w:color="11A3D7"/>
              <w:left w:val="nil"/>
              <w:bottom w:val="dotted" w:sz="4" w:space="0" w:color="11A3D7"/>
              <w:right w:val="nil"/>
            </w:tcBorders>
            <w:shd w:val="clear" w:color="000000" w:fill="C6EFCE"/>
            <w:noWrap/>
            <w:vAlign w:val="center"/>
            <w:hideMark/>
          </w:tcPr>
          <w:p w14:paraId="024DC77F" w14:textId="77777777" w:rsidR="00584B89" w:rsidRPr="00584B89" w:rsidRDefault="00584B89" w:rsidP="00584B89">
            <w:pPr>
              <w:jc w:val="center"/>
              <w:rPr>
                <w:rFonts w:ascii="Bahnschrift" w:eastAsia="Times New Roman" w:hAnsi="Bahnschrift" w:cs="Calibri"/>
                <w:color w:val="006100"/>
                <w:sz w:val="18"/>
                <w:szCs w:val="18"/>
              </w:rPr>
            </w:pPr>
            <w:r w:rsidRPr="00584B89">
              <w:rPr>
                <w:rFonts w:ascii="Bahnschrift" w:eastAsia="Times New Roman" w:hAnsi="Bahnschrift" w:cs="Calibri"/>
                <w:color w:val="006100"/>
                <w:sz w:val="18"/>
                <w:szCs w:val="18"/>
              </w:rPr>
              <w:t>Rritës</w:t>
            </w:r>
          </w:p>
        </w:tc>
      </w:tr>
      <w:tr w:rsidR="00584B89" w:rsidRPr="00584B89" w14:paraId="6F9B8A77" w14:textId="77777777" w:rsidTr="00584B89">
        <w:trPr>
          <w:trHeight w:val="720"/>
        </w:trPr>
        <w:tc>
          <w:tcPr>
            <w:tcW w:w="1770" w:type="pct"/>
            <w:tcBorders>
              <w:top w:val="nil"/>
              <w:left w:val="nil"/>
              <w:bottom w:val="dotted" w:sz="4" w:space="0" w:color="11A3D7"/>
              <w:right w:val="nil"/>
            </w:tcBorders>
            <w:shd w:val="clear" w:color="000000" w:fill="F2F2F2"/>
            <w:vAlign w:val="center"/>
            <w:hideMark/>
          </w:tcPr>
          <w:p w14:paraId="5ED40D6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shërbimeve të ofruara për  zhvillimin e komunitetit (Ndryshimi vjetor në numër)</w:t>
            </w:r>
          </w:p>
        </w:tc>
        <w:tc>
          <w:tcPr>
            <w:tcW w:w="637" w:type="pct"/>
            <w:tcBorders>
              <w:top w:val="nil"/>
              <w:left w:val="nil"/>
              <w:bottom w:val="dotted" w:sz="4" w:space="0" w:color="11A3D7"/>
              <w:right w:val="nil"/>
            </w:tcBorders>
            <w:shd w:val="clear" w:color="000000" w:fill="F2F2F2"/>
            <w:noWrap/>
            <w:vAlign w:val="center"/>
            <w:hideMark/>
          </w:tcPr>
          <w:p w14:paraId="08143BE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0B4B124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73" w:type="pct"/>
            <w:tcBorders>
              <w:top w:val="nil"/>
              <w:left w:val="nil"/>
              <w:bottom w:val="dotted" w:sz="4" w:space="0" w:color="11A3D7"/>
              <w:right w:val="nil"/>
            </w:tcBorders>
            <w:shd w:val="clear" w:color="000000" w:fill="F2F2F2"/>
            <w:noWrap/>
            <w:vAlign w:val="center"/>
            <w:hideMark/>
          </w:tcPr>
          <w:p w14:paraId="5A09870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37" w:type="pct"/>
            <w:tcBorders>
              <w:top w:val="nil"/>
              <w:left w:val="nil"/>
              <w:bottom w:val="dotted" w:sz="4" w:space="0" w:color="11A3D7"/>
              <w:right w:val="nil"/>
            </w:tcBorders>
            <w:shd w:val="clear" w:color="000000" w:fill="F2F2F2"/>
            <w:noWrap/>
            <w:vAlign w:val="center"/>
            <w:hideMark/>
          </w:tcPr>
          <w:p w14:paraId="3A8D47A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46" w:type="pct"/>
            <w:tcBorders>
              <w:top w:val="dotted" w:sz="4" w:space="0" w:color="11A3D7"/>
              <w:left w:val="nil"/>
              <w:bottom w:val="dotted" w:sz="4" w:space="0" w:color="11A3D7"/>
              <w:right w:val="nil"/>
            </w:tcBorders>
            <w:shd w:val="clear" w:color="000000" w:fill="C6EFCE"/>
            <w:noWrap/>
            <w:vAlign w:val="center"/>
            <w:hideMark/>
          </w:tcPr>
          <w:p w14:paraId="59035332" w14:textId="77777777" w:rsidR="00584B89" w:rsidRPr="00584B89" w:rsidRDefault="00584B89" w:rsidP="00584B89">
            <w:pPr>
              <w:jc w:val="center"/>
              <w:rPr>
                <w:rFonts w:ascii="Bahnschrift" w:eastAsia="Times New Roman" w:hAnsi="Bahnschrift" w:cs="Calibri"/>
                <w:color w:val="006100"/>
                <w:sz w:val="18"/>
                <w:szCs w:val="18"/>
              </w:rPr>
            </w:pPr>
            <w:r w:rsidRPr="00584B89">
              <w:rPr>
                <w:rFonts w:ascii="Bahnschrift" w:eastAsia="Times New Roman" w:hAnsi="Bahnschrift" w:cs="Calibri"/>
                <w:color w:val="006100"/>
                <w:sz w:val="18"/>
                <w:szCs w:val="18"/>
              </w:rPr>
              <w:t>Rritës</w:t>
            </w:r>
          </w:p>
        </w:tc>
      </w:tr>
    </w:tbl>
    <w:p w14:paraId="3D1BE740" w14:textId="77777777" w:rsidR="00D61B6E" w:rsidRDefault="00D61B6E" w:rsidP="00D61B6E">
      <w:pPr>
        <w:rPr>
          <w:rFonts w:eastAsia="Times New Roman"/>
        </w:rPr>
      </w:pPr>
    </w:p>
    <w:p w14:paraId="72834B01" w14:textId="77777777" w:rsidR="00D61B6E" w:rsidRDefault="00D61B6E" w:rsidP="00D61B6E">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31E14D84" w14:textId="77777777" w:rsidR="00D61B6E" w:rsidRDefault="00D61B6E" w:rsidP="00D61B6E">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584B89" w:rsidRPr="00584B89" w14:paraId="58C6ED4B" w14:textId="77777777" w:rsidTr="00584B89">
        <w:trPr>
          <w:trHeight w:val="600"/>
          <w:tblHeader/>
        </w:trPr>
        <w:tc>
          <w:tcPr>
            <w:tcW w:w="1993" w:type="pct"/>
            <w:tcBorders>
              <w:top w:val="nil"/>
              <w:left w:val="nil"/>
              <w:bottom w:val="single" w:sz="12" w:space="0" w:color="11A3D7"/>
              <w:right w:val="nil"/>
            </w:tcBorders>
            <w:shd w:val="clear" w:color="000000" w:fill="F2F2F2"/>
            <w:vAlign w:val="center"/>
            <w:hideMark/>
          </w:tcPr>
          <w:p w14:paraId="2B678703"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3DB3518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234CC221"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52C02409"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30334204"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397857A3"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r>
      <w:tr w:rsidR="00584B89" w:rsidRPr="00584B89" w14:paraId="42325D05"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628A315B"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INSPEKTIME TË KRYERA PËR MBROJTJEN E TERRITORIT</w:t>
            </w:r>
          </w:p>
        </w:tc>
        <w:tc>
          <w:tcPr>
            <w:tcW w:w="619" w:type="pct"/>
            <w:tcBorders>
              <w:top w:val="nil"/>
              <w:left w:val="nil"/>
              <w:bottom w:val="dotted" w:sz="4" w:space="0" w:color="11A3D7"/>
              <w:right w:val="nil"/>
            </w:tcBorders>
            <w:shd w:val="clear" w:color="000000" w:fill="F2F2F2"/>
            <w:noWrap/>
            <w:vAlign w:val="center"/>
            <w:hideMark/>
          </w:tcPr>
          <w:p w14:paraId="6A946B7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AEB944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AA4AF7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44</w:t>
            </w:r>
          </w:p>
        </w:tc>
        <w:tc>
          <w:tcPr>
            <w:tcW w:w="619" w:type="pct"/>
            <w:tcBorders>
              <w:top w:val="nil"/>
              <w:left w:val="nil"/>
              <w:bottom w:val="dotted" w:sz="4" w:space="0" w:color="11A3D7"/>
              <w:right w:val="nil"/>
            </w:tcBorders>
            <w:shd w:val="clear" w:color="000000" w:fill="F2F2F2"/>
            <w:noWrap/>
            <w:vAlign w:val="center"/>
            <w:hideMark/>
          </w:tcPr>
          <w:p w14:paraId="3AECB7E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46</w:t>
            </w:r>
          </w:p>
        </w:tc>
        <w:tc>
          <w:tcPr>
            <w:tcW w:w="533" w:type="pct"/>
            <w:tcBorders>
              <w:top w:val="nil"/>
              <w:left w:val="nil"/>
              <w:bottom w:val="dotted" w:sz="4" w:space="0" w:color="11A3D7"/>
              <w:right w:val="nil"/>
            </w:tcBorders>
            <w:shd w:val="clear" w:color="000000" w:fill="F2F2F2"/>
            <w:noWrap/>
            <w:vAlign w:val="center"/>
            <w:hideMark/>
          </w:tcPr>
          <w:p w14:paraId="265912C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50</w:t>
            </w:r>
          </w:p>
        </w:tc>
      </w:tr>
      <w:tr w:rsidR="00584B89" w:rsidRPr="00584B89" w14:paraId="79D6FF7C"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12764E8"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Shërbime të ofruara për  zhvillimin e komunitetit</w:t>
            </w:r>
          </w:p>
        </w:tc>
        <w:tc>
          <w:tcPr>
            <w:tcW w:w="619" w:type="pct"/>
            <w:tcBorders>
              <w:top w:val="nil"/>
              <w:left w:val="nil"/>
              <w:bottom w:val="dotted" w:sz="4" w:space="0" w:color="11A3D7"/>
              <w:right w:val="nil"/>
            </w:tcBorders>
            <w:shd w:val="clear" w:color="000000" w:fill="F2F2F2"/>
            <w:noWrap/>
            <w:vAlign w:val="center"/>
            <w:hideMark/>
          </w:tcPr>
          <w:p w14:paraId="7F56D4D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12F738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46ECF0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w:t>
            </w:r>
          </w:p>
        </w:tc>
        <w:tc>
          <w:tcPr>
            <w:tcW w:w="619" w:type="pct"/>
            <w:tcBorders>
              <w:top w:val="nil"/>
              <w:left w:val="nil"/>
              <w:bottom w:val="dotted" w:sz="4" w:space="0" w:color="11A3D7"/>
              <w:right w:val="nil"/>
            </w:tcBorders>
            <w:shd w:val="clear" w:color="000000" w:fill="F2F2F2"/>
            <w:noWrap/>
            <w:vAlign w:val="center"/>
            <w:hideMark/>
          </w:tcPr>
          <w:p w14:paraId="3A098EC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10</w:t>
            </w:r>
          </w:p>
        </w:tc>
        <w:tc>
          <w:tcPr>
            <w:tcW w:w="533" w:type="pct"/>
            <w:tcBorders>
              <w:top w:val="nil"/>
              <w:left w:val="nil"/>
              <w:bottom w:val="dotted" w:sz="4" w:space="0" w:color="11A3D7"/>
              <w:right w:val="nil"/>
            </w:tcBorders>
            <w:shd w:val="clear" w:color="000000" w:fill="F2F2F2"/>
            <w:noWrap/>
            <w:vAlign w:val="center"/>
            <w:hideMark/>
          </w:tcPr>
          <w:p w14:paraId="1BB7EB9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10</w:t>
            </w:r>
          </w:p>
        </w:tc>
      </w:tr>
      <w:tr w:rsidR="00584B89" w:rsidRPr="00584B89" w14:paraId="2526C96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48143840"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INSTRUMENTAVE TË PËRDORUR NGA BASHKIA: - NUMRI I SynimiEVE TË DETAJUAR QË MBULOJNË VITIN NË SHQYRTIM</w:t>
            </w:r>
          </w:p>
        </w:tc>
        <w:tc>
          <w:tcPr>
            <w:tcW w:w="619" w:type="pct"/>
            <w:tcBorders>
              <w:top w:val="nil"/>
              <w:left w:val="nil"/>
              <w:bottom w:val="dotted" w:sz="4" w:space="0" w:color="11A3D7"/>
              <w:right w:val="nil"/>
            </w:tcBorders>
            <w:shd w:val="clear" w:color="000000" w:fill="F2F2F2"/>
            <w:noWrap/>
            <w:vAlign w:val="center"/>
            <w:hideMark/>
          </w:tcPr>
          <w:p w14:paraId="4ABEC0F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2FED6F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58ABEB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6C44B2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7383DF9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r>
      <w:tr w:rsidR="00584B89" w:rsidRPr="00584B89" w14:paraId="5456962C"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C094AF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INSTRUMENTAVE TË PlanifikimiT SIPAS PARASHIKIMEVE LIGJORE QË PËRDOR BASHKIA (SynimiI I PËRGJITHSHËM VENDOR (PPV); SynimiI SEKTORIAL NË NIVEL BASHKIE (“PSNB”); Synimi I DETAJUAR VENDOR (PDV)</w:t>
            </w:r>
          </w:p>
        </w:tc>
        <w:tc>
          <w:tcPr>
            <w:tcW w:w="619" w:type="pct"/>
            <w:tcBorders>
              <w:top w:val="nil"/>
              <w:left w:val="nil"/>
              <w:bottom w:val="dotted" w:sz="4" w:space="0" w:color="11A3D7"/>
              <w:right w:val="nil"/>
            </w:tcBorders>
            <w:shd w:val="clear" w:color="000000" w:fill="F2F2F2"/>
            <w:noWrap/>
            <w:vAlign w:val="center"/>
            <w:hideMark/>
          </w:tcPr>
          <w:p w14:paraId="6B8D915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10D858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EC78A0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8079C3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5700CA1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r>
      <w:tr w:rsidR="00584B89" w:rsidRPr="00584B89" w14:paraId="164C2F70"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8CBF572"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LEJE TË MIRATUARA TË ZHVILLIMIT QË PËRPUTHEN ME SynimiET E DETAJUARA TË ZHVILLIMIT</w:t>
            </w:r>
          </w:p>
        </w:tc>
        <w:tc>
          <w:tcPr>
            <w:tcW w:w="619" w:type="pct"/>
            <w:tcBorders>
              <w:top w:val="nil"/>
              <w:left w:val="nil"/>
              <w:bottom w:val="dotted" w:sz="4" w:space="0" w:color="11A3D7"/>
              <w:right w:val="nil"/>
            </w:tcBorders>
            <w:shd w:val="clear" w:color="000000" w:fill="F2F2F2"/>
            <w:noWrap/>
            <w:vAlign w:val="center"/>
            <w:hideMark/>
          </w:tcPr>
          <w:p w14:paraId="6393D99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A10A65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BCA41E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w:t>
            </w:r>
          </w:p>
        </w:tc>
        <w:tc>
          <w:tcPr>
            <w:tcW w:w="619" w:type="pct"/>
            <w:tcBorders>
              <w:top w:val="nil"/>
              <w:left w:val="nil"/>
              <w:bottom w:val="dotted" w:sz="4" w:space="0" w:color="11A3D7"/>
              <w:right w:val="nil"/>
            </w:tcBorders>
            <w:shd w:val="clear" w:color="000000" w:fill="F2F2F2"/>
            <w:noWrap/>
            <w:vAlign w:val="center"/>
            <w:hideMark/>
          </w:tcPr>
          <w:p w14:paraId="095017A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60A7895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495145F2"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03C49FF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projekteve të zhvillimit të reja ose rehabilituese për komunitetin të zbatuara në vit nga bashkia</w:t>
            </w:r>
          </w:p>
        </w:tc>
        <w:tc>
          <w:tcPr>
            <w:tcW w:w="619" w:type="pct"/>
            <w:tcBorders>
              <w:top w:val="nil"/>
              <w:left w:val="nil"/>
              <w:bottom w:val="dotted" w:sz="4" w:space="0" w:color="11A3D7"/>
              <w:right w:val="nil"/>
            </w:tcBorders>
            <w:shd w:val="clear" w:color="000000" w:fill="F2F2F2"/>
            <w:noWrap/>
            <w:vAlign w:val="center"/>
            <w:hideMark/>
          </w:tcPr>
          <w:p w14:paraId="2938F2F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8CD9E5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34104D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w:t>
            </w:r>
          </w:p>
        </w:tc>
        <w:tc>
          <w:tcPr>
            <w:tcW w:w="619" w:type="pct"/>
            <w:tcBorders>
              <w:top w:val="nil"/>
              <w:left w:val="nil"/>
              <w:bottom w:val="dotted" w:sz="4" w:space="0" w:color="11A3D7"/>
              <w:right w:val="nil"/>
            </w:tcBorders>
            <w:shd w:val="clear" w:color="000000" w:fill="F2F2F2"/>
            <w:noWrap/>
            <w:vAlign w:val="center"/>
            <w:hideMark/>
          </w:tcPr>
          <w:p w14:paraId="006388A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w:t>
            </w:r>
          </w:p>
        </w:tc>
        <w:tc>
          <w:tcPr>
            <w:tcW w:w="533" w:type="pct"/>
            <w:tcBorders>
              <w:top w:val="nil"/>
              <w:left w:val="nil"/>
              <w:bottom w:val="dotted" w:sz="4" w:space="0" w:color="11A3D7"/>
              <w:right w:val="nil"/>
            </w:tcBorders>
            <w:shd w:val="clear" w:color="000000" w:fill="F2F2F2"/>
            <w:noWrap/>
            <w:vAlign w:val="center"/>
            <w:hideMark/>
          </w:tcPr>
          <w:p w14:paraId="057DE1E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423623DA"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4DF53EF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TOTAL I LEJEVE TË ZHVILLIMIT TË MIRATUARA NGA BASHKIA</w:t>
            </w:r>
          </w:p>
        </w:tc>
        <w:tc>
          <w:tcPr>
            <w:tcW w:w="619" w:type="pct"/>
            <w:tcBorders>
              <w:top w:val="nil"/>
              <w:left w:val="nil"/>
              <w:bottom w:val="dotted" w:sz="4" w:space="0" w:color="11A3D7"/>
              <w:right w:val="nil"/>
            </w:tcBorders>
            <w:shd w:val="clear" w:color="000000" w:fill="F2F2F2"/>
            <w:noWrap/>
            <w:vAlign w:val="center"/>
            <w:hideMark/>
          </w:tcPr>
          <w:p w14:paraId="547EADC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ADD8FC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0E168A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w:t>
            </w:r>
          </w:p>
        </w:tc>
        <w:tc>
          <w:tcPr>
            <w:tcW w:w="619" w:type="pct"/>
            <w:tcBorders>
              <w:top w:val="nil"/>
              <w:left w:val="nil"/>
              <w:bottom w:val="dotted" w:sz="4" w:space="0" w:color="11A3D7"/>
              <w:right w:val="nil"/>
            </w:tcBorders>
            <w:shd w:val="clear" w:color="000000" w:fill="F2F2F2"/>
            <w:noWrap/>
            <w:vAlign w:val="center"/>
            <w:hideMark/>
          </w:tcPr>
          <w:p w14:paraId="2278EB0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13DDE20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320A4A32" w14:textId="77777777" w:rsidR="00CB1B58" w:rsidRDefault="00CB1B58" w:rsidP="00D61B6E">
      <w:pPr>
        <w:rPr>
          <w:rFonts w:eastAsia="Times New Roman"/>
        </w:rPr>
      </w:pPr>
    </w:p>
    <w:p w14:paraId="4FCD3E80" w14:textId="77777777" w:rsidR="00417283" w:rsidRDefault="00417283" w:rsidP="00D61B6E">
      <w:pPr>
        <w:rPr>
          <w:rFonts w:eastAsia="Times New Roman"/>
        </w:rPr>
      </w:pPr>
    </w:p>
    <w:p w14:paraId="0FE38247"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2609A61A" w14:textId="77777777" w:rsidR="00C711FB" w:rsidRPr="00201495" w:rsidRDefault="00C711F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i/>
          <w:iCs/>
          <w:color w:val="FF0000"/>
          <w:sz w:val="22"/>
          <w:szCs w:val="22"/>
        </w:rPr>
      </w:pPr>
      <w:r>
        <w:rPr>
          <w:rFonts w:ascii="Bahnschrift" w:hAnsi="Bahnschrift"/>
          <w:bCs/>
          <w:color w:val="000000"/>
          <w:sz w:val="22"/>
          <w:szCs w:val="22"/>
        </w:rPr>
        <w:t>N</w:t>
      </w:r>
      <w:r w:rsidR="00092C12">
        <w:rPr>
          <w:rFonts w:ascii="Bahnschrift" w:hAnsi="Bahnschrift"/>
          <w:bCs/>
          <w:color w:val="000000"/>
          <w:sz w:val="22"/>
          <w:szCs w:val="22"/>
        </w:rPr>
        <w:t>ë</w:t>
      </w:r>
      <w:r>
        <w:rPr>
          <w:rFonts w:ascii="Bahnschrift" w:hAnsi="Bahnschrift"/>
          <w:bCs/>
          <w:color w:val="000000"/>
          <w:sz w:val="22"/>
          <w:szCs w:val="22"/>
        </w:rPr>
        <w:t xml:space="preserve"> mb</w:t>
      </w:r>
      <w:r w:rsidR="00092C12">
        <w:rPr>
          <w:rFonts w:ascii="Bahnschrift" w:hAnsi="Bahnschrift"/>
          <w:bCs/>
          <w:color w:val="000000"/>
          <w:sz w:val="22"/>
          <w:szCs w:val="22"/>
        </w:rPr>
        <w:t>ë</w:t>
      </w:r>
      <w:r>
        <w:rPr>
          <w:rFonts w:ascii="Bahnschrift" w:hAnsi="Bahnschrift"/>
          <w:bCs/>
          <w:color w:val="000000"/>
          <w:sz w:val="22"/>
          <w:szCs w:val="22"/>
        </w:rPr>
        <w:t>sht</w:t>
      </w:r>
      <w:r w:rsidR="00092C12">
        <w:rPr>
          <w:rFonts w:ascii="Bahnschrift" w:hAnsi="Bahnschrift"/>
          <w:bCs/>
          <w:color w:val="000000"/>
          <w:sz w:val="22"/>
          <w:szCs w:val="22"/>
        </w:rPr>
        <w:t>ë</w:t>
      </w:r>
      <w:r>
        <w:rPr>
          <w:rFonts w:ascii="Bahnschrift" w:hAnsi="Bahnschrift"/>
          <w:bCs/>
          <w:color w:val="000000"/>
          <w:sz w:val="22"/>
          <w:szCs w:val="22"/>
        </w:rPr>
        <w:t>tje t</w:t>
      </w:r>
      <w:r w:rsidR="00092C12">
        <w:rPr>
          <w:rFonts w:ascii="Bahnschrift" w:hAnsi="Bahnschrift"/>
          <w:bCs/>
          <w:color w:val="000000"/>
          <w:sz w:val="22"/>
          <w:szCs w:val="22"/>
        </w:rPr>
        <w:t>ë</w:t>
      </w:r>
      <w:r>
        <w:rPr>
          <w:rFonts w:ascii="Bahnschrift" w:hAnsi="Bahnschrift"/>
          <w:bCs/>
          <w:color w:val="000000"/>
          <w:sz w:val="22"/>
          <w:szCs w:val="22"/>
        </w:rPr>
        <w:t xml:space="preserve"> planifikimit urban vendor numri i inspektimeve t</w:t>
      </w:r>
      <w:r w:rsidR="00092C12">
        <w:rPr>
          <w:rFonts w:ascii="Bahnschrift" w:hAnsi="Bahnschrift"/>
          <w:bCs/>
          <w:color w:val="000000"/>
          <w:sz w:val="22"/>
          <w:szCs w:val="22"/>
        </w:rPr>
        <w:t>ë</w:t>
      </w:r>
      <w:r>
        <w:rPr>
          <w:rFonts w:ascii="Bahnschrift" w:hAnsi="Bahnschrift"/>
          <w:bCs/>
          <w:color w:val="000000"/>
          <w:sz w:val="22"/>
          <w:szCs w:val="22"/>
        </w:rPr>
        <w:t xml:space="preserve"> kryera p</w:t>
      </w:r>
      <w:r w:rsidR="00092C12">
        <w:rPr>
          <w:rFonts w:ascii="Bahnschrift" w:hAnsi="Bahnschrift"/>
          <w:bCs/>
          <w:color w:val="000000"/>
          <w:sz w:val="22"/>
          <w:szCs w:val="22"/>
        </w:rPr>
        <w:t>ë</w:t>
      </w:r>
      <w:r>
        <w:rPr>
          <w:rFonts w:ascii="Bahnschrift" w:hAnsi="Bahnschrift"/>
          <w:bCs/>
          <w:color w:val="000000"/>
          <w:sz w:val="22"/>
          <w:szCs w:val="22"/>
        </w:rPr>
        <w:t xml:space="preserve">r mbrojtjen e territorit </w:t>
      </w:r>
      <w:r w:rsidR="00092C12">
        <w:rPr>
          <w:rFonts w:ascii="Bahnschrift" w:hAnsi="Bahnschrift"/>
          <w:bCs/>
          <w:color w:val="000000"/>
          <w:sz w:val="22"/>
          <w:szCs w:val="22"/>
        </w:rPr>
        <w:t>ë</w:t>
      </w:r>
      <w:r>
        <w:rPr>
          <w:rFonts w:ascii="Bahnschrift" w:hAnsi="Bahnschrift"/>
          <w:bCs/>
          <w:color w:val="000000"/>
          <w:sz w:val="22"/>
          <w:szCs w:val="22"/>
        </w:rPr>
        <w:t>sht</w:t>
      </w:r>
      <w:r w:rsidR="00092C12">
        <w:rPr>
          <w:rFonts w:ascii="Bahnschrift" w:hAnsi="Bahnschrift"/>
          <w:bCs/>
          <w:color w:val="000000"/>
          <w:sz w:val="22"/>
          <w:szCs w:val="22"/>
        </w:rPr>
        <w:t>ë</w:t>
      </w:r>
      <w:r>
        <w:rPr>
          <w:rFonts w:ascii="Bahnschrift" w:hAnsi="Bahnschrift"/>
          <w:bCs/>
          <w:color w:val="000000"/>
          <w:sz w:val="22"/>
          <w:szCs w:val="22"/>
        </w:rPr>
        <w:t xml:space="preserve"> realizuar me 92% sipas planit t</w:t>
      </w:r>
      <w:r w:rsidR="00092C12">
        <w:rPr>
          <w:rFonts w:ascii="Bahnschrift" w:hAnsi="Bahnschrift"/>
          <w:bCs/>
          <w:color w:val="000000"/>
          <w:sz w:val="22"/>
          <w:szCs w:val="22"/>
        </w:rPr>
        <w:t>ë</w:t>
      </w:r>
      <w:r>
        <w:rPr>
          <w:rFonts w:ascii="Bahnschrift" w:hAnsi="Bahnschrift"/>
          <w:bCs/>
          <w:color w:val="000000"/>
          <w:sz w:val="22"/>
          <w:szCs w:val="22"/>
        </w:rPr>
        <w:t xml:space="preserve"> vitit 2022 </w:t>
      </w:r>
      <w:r w:rsidR="00252ED5">
        <w:rPr>
          <w:rFonts w:ascii="Bahnschrift" w:hAnsi="Bahnschrift"/>
          <w:bCs/>
          <w:color w:val="000000"/>
          <w:sz w:val="22"/>
          <w:szCs w:val="22"/>
        </w:rPr>
        <w:t>dhe n</w:t>
      </w:r>
      <w:r w:rsidR="00DB2E39">
        <w:rPr>
          <w:rFonts w:ascii="Bahnschrift" w:hAnsi="Bahnschrift"/>
          <w:bCs/>
          <w:color w:val="000000"/>
          <w:sz w:val="22"/>
          <w:szCs w:val="22"/>
        </w:rPr>
        <w:t>ë</w:t>
      </w:r>
      <w:r w:rsidR="00252ED5">
        <w:rPr>
          <w:rFonts w:ascii="Bahnschrift" w:hAnsi="Bahnschrift"/>
          <w:bCs/>
          <w:color w:val="000000"/>
          <w:sz w:val="22"/>
          <w:szCs w:val="22"/>
        </w:rPr>
        <w:t xml:space="preserve"> rritje me vitin e kaluar. S</w:t>
      </w:r>
      <w:r>
        <w:rPr>
          <w:rFonts w:ascii="Bahnschrift" w:hAnsi="Bahnschrift"/>
          <w:bCs/>
          <w:color w:val="000000"/>
          <w:sz w:val="22"/>
          <w:szCs w:val="22"/>
        </w:rPr>
        <w:t>h</w:t>
      </w:r>
      <w:r w:rsidR="00092C12">
        <w:rPr>
          <w:rFonts w:ascii="Bahnschrift" w:hAnsi="Bahnschrift"/>
          <w:bCs/>
          <w:color w:val="000000"/>
          <w:sz w:val="22"/>
          <w:szCs w:val="22"/>
        </w:rPr>
        <w:t>ë</w:t>
      </w:r>
      <w:r>
        <w:rPr>
          <w:rFonts w:ascii="Bahnschrift" w:hAnsi="Bahnschrift"/>
          <w:bCs/>
          <w:color w:val="000000"/>
          <w:sz w:val="22"/>
          <w:szCs w:val="22"/>
        </w:rPr>
        <w:t>rbimet e ofruara p</w:t>
      </w:r>
      <w:r w:rsidR="00092C12">
        <w:rPr>
          <w:rFonts w:ascii="Bahnschrift" w:hAnsi="Bahnschrift"/>
          <w:bCs/>
          <w:color w:val="000000"/>
          <w:sz w:val="22"/>
          <w:szCs w:val="22"/>
        </w:rPr>
        <w:t>ë</w:t>
      </w:r>
      <w:r>
        <w:rPr>
          <w:rFonts w:ascii="Bahnschrift" w:hAnsi="Bahnschrift"/>
          <w:bCs/>
          <w:color w:val="000000"/>
          <w:sz w:val="22"/>
          <w:szCs w:val="22"/>
        </w:rPr>
        <w:t>r zhvillimin e komunitetit jan</w:t>
      </w:r>
      <w:r w:rsidR="00092C12">
        <w:rPr>
          <w:rFonts w:ascii="Bahnschrift" w:hAnsi="Bahnschrift"/>
          <w:bCs/>
          <w:color w:val="000000"/>
          <w:sz w:val="22"/>
          <w:szCs w:val="22"/>
        </w:rPr>
        <w:t>ë</w:t>
      </w:r>
      <w:r>
        <w:rPr>
          <w:rFonts w:ascii="Bahnschrift" w:hAnsi="Bahnschrift"/>
          <w:bCs/>
          <w:color w:val="000000"/>
          <w:sz w:val="22"/>
          <w:szCs w:val="22"/>
        </w:rPr>
        <w:t xml:space="preserve"> kryer n</w:t>
      </w:r>
      <w:r w:rsidR="00092C12">
        <w:rPr>
          <w:rFonts w:ascii="Bahnschrift" w:hAnsi="Bahnschrift"/>
          <w:bCs/>
          <w:color w:val="000000"/>
          <w:sz w:val="22"/>
          <w:szCs w:val="22"/>
        </w:rPr>
        <w:t>ë</w:t>
      </w:r>
      <w:r>
        <w:rPr>
          <w:rFonts w:ascii="Bahnschrift" w:hAnsi="Bahnschrift"/>
          <w:bCs/>
          <w:color w:val="000000"/>
          <w:sz w:val="22"/>
          <w:szCs w:val="22"/>
        </w:rPr>
        <w:t xml:space="preserve"> mas</w:t>
      </w:r>
      <w:r w:rsidR="00092C12">
        <w:rPr>
          <w:rFonts w:ascii="Bahnschrift" w:hAnsi="Bahnschrift"/>
          <w:bCs/>
          <w:color w:val="000000"/>
          <w:sz w:val="22"/>
          <w:szCs w:val="22"/>
        </w:rPr>
        <w:t>ë</w:t>
      </w:r>
      <w:r>
        <w:rPr>
          <w:rFonts w:ascii="Bahnschrift" w:hAnsi="Bahnschrift"/>
          <w:bCs/>
          <w:color w:val="000000"/>
          <w:sz w:val="22"/>
          <w:szCs w:val="22"/>
        </w:rPr>
        <w:t>n 100%</w:t>
      </w:r>
      <w:r w:rsidR="00252ED5">
        <w:rPr>
          <w:rFonts w:ascii="Bahnschrift" w:hAnsi="Bahnschrift"/>
          <w:bCs/>
          <w:color w:val="000000"/>
          <w:sz w:val="22"/>
          <w:szCs w:val="22"/>
        </w:rPr>
        <w:t>, nd</w:t>
      </w:r>
      <w:r w:rsidR="00DB2E39">
        <w:rPr>
          <w:rFonts w:ascii="Bahnschrift" w:hAnsi="Bahnschrift"/>
          <w:bCs/>
          <w:color w:val="000000"/>
          <w:sz w:val="22"/>
          <w:szCs w:val="22"/>
        </w:rPr>
        <w:t>ë</w:t>
      </w:r>
      <w:r w:rsidR="00252ED5">
        <w:rPr>
          <w:rFonts w:ascii="Bahnschrift" w:hAnsi="Bahnschrift"/>
          <w:bCs/>
          <w:color w:val="000000"/>
          <w:sz w:val="22"/>
          <w:szCs w:val="22"/>
        </w:rPr>
        <w:t>rkoh</w:t>
      </w:r>
      <w:r w:rsidR="00DB2E39">
        <w:rPr>
          <w:rFonts w:ascii="Bahnschrift" w:hAnsi="Bahnschrift"/>
          <w:bCs/>
          <w:color w:val="000000"/>
          <w:sz w:val="22"/>
          <w:szCs w:val="22"/>
        </w:rPr>
        <w:t>ë</w:t>
      </w:r>
      <w:r w:rsidR="00252ED5">
        <w:rPr>
          <w:rFonts w:ascii="Bahnschrift" w:hAnsi="Bahnschrift"/>
          <w:bCs/>
          <w:color w:val="000000"/>
          <w:sz w:val="22"/>
          <w:szCs w:val="22"/>
        </w:rPr>
        <w:t xml:space="preserve"> numri i projekteve t</w:t>
      </w:r>
      <w:r w:rsidR="00DB2E39">
        <w:rPr>
          <w:rFonts w:ascii="Bahnschrift" w:hAnsi="Bahnschrift"/>
          <w:bCs/>
          <w:color w:val="000000"/>
          <w:sz w:val="22"/>
          <w:szCs w:val="22"/>
        </w:rPr>
        <w:t>ë</w:t>
      </w:r>
      <w:r w:rsidR="00252ED5">
        <w:rPr>
          <w:rFonts w:ascii="Bahnschrift" w:hAnsi="Bahnschrift"/>
          <w:bCs/>
          <w:color w:val="000000"/>
          <w:sz w:val="22"/>
          <w:szCs w:val="22"/>
        </w:rPr>
        <w:t xml:space="preserve"> zhvillimit t</w:t>
      </w:r>
      <w:r w:rsidR="00DB2E39">
        <w:rPr>
          <w:rFonts w:ascii="Bahnschrift" w:hAnsi="Bahnschrift"/>
          <w:bCs/>
          <w:color w:val="000000"/>
          <w:sz w:val="22"/>
          <w:szCs w:val="22"/>
        </w:rPr>
        <w:t>ë</w:t>
      </w:r>
      <w:r w:rsidR="00252ED5">
        <w:rPr>
          <w:rFonts w:ascii="Bahnschrift" w:hAnsi="Bahnschrift"/>
          <w:bCs/>
          <w:color w:val="000000"/>
          <w:sz w:val="22"/>
          <w:szCs w:val="22"/>
        </w:rPr>
        <w:t xml:space="preserve"> reja </w:t>
      </w:r>
      <w:r w:rsidR="003E0BDF">
        <w:rPr>
          <w:rFonts w:ascii="Bahnschrift" w:hAnsi="Bahnschrift"/>
          <w:bCs/>
          <w:color w:val="000000"/>
          <w:sz w:val="22"/>
          <w:szCs w:val="22"/>
        </w:rPr>
        <w:t>ose rehabilituese p</w:t>
      </w:r>
      <w:r w:rsidR="00DB2E39">
        <w:rPr>
          <w:rFonts w:ascii="Bahnschrift" w:hAnsi="Bahnschrift"/>
          <w:bCs/>
          <w:color w:val="000000"/>
          <w:sz w:val="22"/>
          <w:szCs w:val="22"/>
        </w:rPr>
        <w:t>ë</w:t>
      </w:r>
      <w:r w:rsidR="003E0BDF">
        <w:rPr>
          <w:rFonts w:ascii="Bahnschrift" w:hAnsi="Bahnschrift"/>
          <w:bCs/>
          <w:color w:val="000000"/>
          <w:sz w:val="22"/>
          <w:szCs w:val="22"/>
        </w:rPr>
        <w:t>r komunitetit t</w:t>
      </w:r>
      <w:r w:rsidR="00DB2E39">
        <w:rPr>
          <w:rFonts w:ascii="Bahnschrift" w:hAnsi="Bahnschrift"/>
          <w:bCs/>
          <w:color w:val="000000"/>
          <w:sz w:val="22"/>
          <w:szCs w:val="22"/>
        </w:rPr>
        <w:t>ë</w:t>
      </w:r>
      <w:r w:rsidR="003E0BDF">
        <w:rPr>
          <w:rFonts w:ascii="Bahnschrift" w:hAnsi="Bahnschrift"/>
          <w:bCs/>
          <w:color w:val="000000"/>
          <w:sz w:val="22"/>
          <w:szCs w:val="22"/>
        </w:rPr>
        <w:t xml:space="preserve"> zbatuara ruan nj</w:t>
      </w:r>
      <w:r w:rsidR="00DB2E39">
        <w:rPr>
          <w:rFonts w:ascii="Bahnschrift" w:hAnsi="Bahnschrift"/>
          <w:bCs/>
          <w:color w:val="000000"/>
          <w:sz w:val="22"/>
          <w:szCs w:val="22"/>
        </w:rPr>
        <w:t>ë</w:t>
      </w:r>
      <w:r w:rsidR="003E0BDF">
        <w:rPr>
          <w:rFonts w:ascii="Bahnschrift" w:hAnsi="Bahnschrift"/>
          <w:bCs/>
          <w:color w:val="000000"/>
          <w:sz w:val="22"/>
          <w:szCs w:val="22"/>
        </w:rPr>
        <w:t xml:space="preserve"> stabilitet.</w:t>
      </w:r>
    </w:p>
    <w:p w14:paraId="5B35F1C9" w14:textId="77777777" w:rsidR="00D61B6E" w:rsidRDefault="00D61B6E" w:rsidP="00D61B6E"/>
    <w:p w14:paraId="3F898AA8" w14:textId="77777777" w:rsidR="00DC2B92" w:rsidRPr="0033665D" w:rsidRDefault="00FF2724" w:rsidP="00DC2B92">
      <w:pPr>
        <w:pStyle w:val="Heading2"/>
        <w:shd w:val="clear" w:color="auto" w:fill="595959" w:themeFill="text1" w:themeFillTint="A6"/>
        <w:rPr>
          <w:rFonts w:ascii="Bahnschrift" w:eastAsia="Times New Roman" w:hAnsi="Bahnschrift"/>
          <w:color w:val="FFFFFF"/>
        </w:rPr>
      </w:pPr>
      <w:bookmarkStart w:id="25" w:name="_Toc147853183"/>
      <w:r w:rsidRPr="0033665D">
        <w:rPr>
          <w:rFonts w:ascii="Bahnschrift" w:eastAsia="Times New Roman" w:hAnsi="Bahnschrift"/>
          <w:color w:val="FFFFFF"/>
        </w:rPr>
        <w:t>Shërbimet Publike Vendore</w:t>
      </w:r>
      <w:bookmarkEnd w:id="25"/>
    </w:p>
    <w:p w14:paraId="1A991252" w14:textId="77777777" w:rsidR="00DC2B92" w:rsidRDefault="00DC2B92" w:rsidP="00DC2B92"/>
    <w:p w14:paraId="7D608B9B" w14:textId="77777777" w:rsidR="00DC2B92" w:rsidRPr="0033665D" w:rsidRDefault="00DC2B92" w:rsidP="00DC2B9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7BD8C5DF" w14:textId="77777777" w:rsidR="00DC2B92" w:rsidRDefault="00DC2B92" w:rsidP="00DC2B92">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DC2B92" w14:paraId="3D82C47D" w14:textId="77777777" w:rsidTr="00461684">
        <w:trPr>
          <w:trHeight w:val="720"/>
        </w:trPr>
        <w:tc>
          <w:tcPr>
            <w:tcW w:w="418" w:type="pct"/>
            <w:vAlign w:val="center"/>
          </w:tcPr>
          <w:p w14:paraId="462BF2EC" w14:textId="77777777" w:rsidR="00DC2B92" w:rsidRDefault="00DC2B92"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0C403CC1" wp14:editId="17677542">
                  <wp:extent cx="320040" cy="320040"/>
                  <wp:effectExtent l="0" t="0" r="0" b="3810"/>
                  <wp:docPr id="2048668984" name="Picture 2048668984" descr="Water Fount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668984" name="Picture 2048668984" descr="Water Fountain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1F132BC4" w14:textId="77777777" w:rsidR="00DC2B92" w:rsidRPr="0033665D" w:rsidRDefault="00FF2724"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Shërbimi i dekorit publik</w:t>
            </w:r>
          </w:p>
        </w:tc>
      </w:tr>
      <w:tr w:rsidR="00DC2B92" w14:paraId="7AC746E4" w14:textId="77777777" w:rsidTr="00461684">
        <w:trPr>
          <w:trHeight w:val="720"/>
        </w:trPr>
        <w:tc>
          <w:tcPr>
            <w:tcW w:w="418" w:type="pct"/>
            <w:vAlign w:val="center"/>
          </w:tcPr>
          <w:p w14:paraId="5CB8B16C" w14:textId="77777777" w:rsidR="00DC2B92" w:rsidRDefault="00DC2B92"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770A20D7" wp14:editId="5A9ADD54">
                  <wp:extent cx="320040" cy="320040"/>
                  <wp:effectExtent l="0" t="0" r="3810" b="3810"/>
                  <wp:docPr id="1690979091" name="Graphic 1690979091" descr="Rainy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79091" name="Graphic 1690979091" descr="Rainy scene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347B570C" w14:textId="77777777" w:rsidR="00DC2B92" w:rsidRPr="0033665D" w:rsidRDefault="00FF2724"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Shërbimi i hapësirave të gjelbërta publike</w:t>
            </w:r>
          </w:p>
        </w:tc>
      </w:tr>
      <w:tr w:rsidR="00DC2B92" w14:paraId="02B7E8C0" w14:textId="77777777" w:rsidTr="00461684">
        <w:trPr>
          <w:trHeight w:val="720"/>
        </w:trPr>
        <w:tc>
          <w:tcPr>
            <w:tcW w:w="418" w:type="pct"/>
            <w:vAlign w:val="center"/>
          </w:tcPr>
          <w:p w14:paraId="49F7895F" w14:textId="77777777" w:rsidR="00DC2B92" w:rsidRDefault="00DC2B92"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0229B7DC" wp14:editId="157F2C52">
                  <wp:extent cx="320040" cy="320040"/>
                  <wp:effectExtent l="0" t="0" r="0" b="3810"/>
                  <wp:docPr id="1591669462" name="Graphic 1591669462" descr="Traffic c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69462" name="Graphic 1591669462" descr="Traffic cone with solid fill"/>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385DD4C2" w14:textId="77777777" w:rsidR="00DC2B92" w:rsidRPr="0033665D" w:rsidRDefault="00FF2724"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Ndërtimi, rehabilitimi dhe mirëmbajtja e rrugëve urbane</w:t>
            </w:r>
          </w:p>
        </w:tc>
      </w:tr>
      <w:tr w:rsidR="00FF2724" w14:paraId="292BA7B5" w14:textId="77777777" w:rsidTr="00461684">
        <w:trPr>
          <w:trHeight w:val="720"/>
        </w:trPr>
        <w:tc>
          <w:tcPr>
            <w:tcW w:w="418" w:type="pct"/>
            <w:vAlign w:val="center"/>
          </w:tcPr>
          <w:p w14:paraId="6468D228" w14:textId="77777777" w:rsidR="00FF2724" w:rsidRDefault="00FF2724" w:rsidP="00FF272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4AD3FE83" wp14:editId="41D7C553">
                  <wp:extent cx="320040" cy="320040"/>
                  <wp:effectExtent l="0" t="0" r="0" b="3810"/>
                  <wp:docPr id="1766055716" name="Graphic 1766055716" descr="Streetl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55716" name="Graphic 1766055716" descr="Streetlight outline"/>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24534285" w14:textId="77777777" w:rsidR="00FF2724" w:rsidRPr="0033665D" w:rsidRDefault="00FF2724" w:rsidP="00FF272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Ndriçimi publik</w:t>
            </w:r>
          </w:p>
        </w:tc>
      </w:tr>
      <w:tr w:rsidR="00FF2724" w14:paraId="2E74AECE" w14:textId="77777777" w:rsidTr="00461684">
        <w:trPr>
          <w:trHeight w:val="720"/>
        </w:trPr>
        <w:tc>
          <w:tcPr>
            <w:tcW w:w="418" w:type="pct"/>
            <w:vAlign w:val="center"/>
          </w:tcPr>
          <w:p w14:paraId="0ACD97DC" w14:textId="77777777" w:rsidR="00FF2724" w:rsidRDefault="00FF2724" w:rsidP="00FF272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0DB9E3E9" wp14:editId="2F69248F">
                  <wp:extent cx="320040" cy="320040"/>
                  <wp:effectExtent l="0" t="0" r="3810" b="3810"/>
                  <wp:docPr id="1294406755" name="Graphic 129440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406755" name="Graphic 1294406755"/>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C4782E1" w14:textId="77777777" w:rsidR="00FF2724" w:rsidRPr="0033665D" w:rsidRDefault="00FF2724" w:rsidP="00FF272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Shërbimi i varrezave publike</w:t>
            </w:r>
          </w:p>
        </w:tc>
      </w:tr>
    </w:tbl>
    <w:p w14:paraId="4D62F019" w14:textId="77777777" w:rsidR="00DC2B92" w:rsidRDefault="00DC2B92" w:rsidP="00DC2B92">
      <w:pPr>
        <w:rPr>
          <w:rFonts w:eastAsia="Times New Roman"/>
          <w:b/>
          <w:bCs/>
          <w:i/>
          <w:iCs/>
          <w:color w:val="262626" w:themeColor="text1" w:themeTint="D9"/>
          <w:sz w:val="28"/>
          <w:szCs w:val="28"/>
        </w:rPr>
      </w:pPr>
    </w:p>
    <w:p w14:paraId="67A1D20F" w14:textId="77777777" w:rsidR="003E0BDF" w:rsidRDefault="003E0BDF" w:rsidP="00DC2B92">
      <w:pPr>
        <w:rPr>
          <w:rFonts w:ascii="Bahnschrift" w:eastAsia="Times New Roman" w:hAnsi="Bahnschrift"/>
          <w:b/>
          <w:bCs/>
          <w:i/>
          <w:iCs/>
          <w:color w:val="262626" w:themeColor="text1" w:themeTint="D9"/>
          <w:sz w:val="28"/>
          <w:szCs w:val="28"/>
        </w:rPr>
      </w:pPr>
    </w:p>
    <w:p w14:paraId="460487A1" w14:textId="77777777" w:rsidR="005D6782" w:rsidRDefault="005D6782" w:rsidP="00DC2B92">
      <w:pPr>
        <w:rPr>
          <w:rFonts w:ascii="Bahnschrift" w:eastAsia="Times New Roman" w:hAnsi="Bahnschrift"/>
          <w:b/>
          <w:bCs/>
          <w:i/>
          <w:iCs/>
          <w:color w:val="262626" w:themeColor="text1" w:themeTint="D9"/>
          <w:sz w:val="28"/>
          <w:szCs w:val="28"/>
        </w:rPr>
      </w:pPr>
    </w:p>
    <w:p w14:paraId="36D400D5" w14:textId="77777777" w:rsidR="00DC2B92" w:rsidRPr="0033665D" w:rsidRDefault="00DC2B92" w:rsidP="00DC2B9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7E30C0F2" w14:textId="77777777" w:rsidR="00DC2B92" w:rsidRDefault="00DC2B92" w:rsidP="00DC2B92"/>
    <w:tbl>
      <w:tblPr>
        <w:tblW w:w="5000" w:type="pct"/>
        <w:tblLook w:val="04A0" w:firstRow="1" w:lastRow="0" w:firstColumn="1" w:lastColumn="0" w:noHBand="0" w:noVBand="1"/>
      </w:tblPr>
      <w:tblGrid>
        <w:gridCol w:w="3206"/>
        <w:gridCol w:w="1258"/>
        <w:gridCol w:w="1258"/>
        <w:gridCol w:w="1258"/>
        <w:gridCol w:w="1258"/>
        <w:gridCol w:w="1122"/>
      </w:tblGrid>
      <w:tr w:rsidR="003B40C1" w:rsidRPr="003B40C1" w14:paraId="66B56549"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2F66EE63" w14:textId="77777777" w:rsidR="003B40C1" w:rsidRPr="003B40C1" w:rsidRDefault="003B40C1" w:rsidP="003B40C1">
            <w:pP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1AD42A27"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5861DA01"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3CF54F46"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29EF1463"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53EDD947"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Realizimi</w:t>
            </w:r>
          </w:p>
        </w:tc>
      </w:tr>
      <w:tr w:rsidR="003B40C1" w:rsidRPr="003B40C1" w14:paraId="03DB74C1"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57FBA252"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6B8F06D8"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82088</w:t>
            </w:r>
          </w:p>
        </w:tc>
        <w:tc>
          <w:tcPr>
            <w:tcW w:w="676" w:type="pct"/>
            <w:tcBorders>
              <w:top w:val="nil"/>
              <w:left w:val="nil"/>
              <w:bottom w:val="dotted" w:sz="4" w:space="0" w:color="11A3D7"/>
              <w:right w:val="nil"/>
            </w:tcBorders>
            <w:shd w:val="clear" w:color="000000" w:fill="F2F2F2"/>
            <w:noWrap/>
            <w:vAlign w:val="center"/>
            <w:hideMark/>
          </w:tcPr>
          <w:p w14:paraId="69066B40"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85387</w:t>
            </w:r>
          </w:p>
        </w:tc>
        <w:tc>
          <w:tcPr>
            <w:tcW w:w="676" w:type="pct"/>
            <w:tcBorders>
              <w:top w:val="nil"/>
              <w:left w:val="nil"/>
              <w:bottom w:val="dotted" w:sz="4" w:space="0" w:color="11A3D7"/>
              <w:right w:val="nil"/>
            </w:tcBorders>
            <w:shd w:val="clear" w:color="000000" w:fill="F2F2F2"/>
            <w:noWrap/>
            <w:vAlign w:val="center"/>
            <w:hideMark/>
          </w:tcPr>
          <w:p w14:paraId="364D6DE9"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93375</w:t>
            </w:r>
          </w:p>
        </w:tc>
        <w:tc>
          <w:tcPr>
            <w:tcW w:w="676" w:type="pct"/>
            <w:tcBorders>
              <w:top w:val="nil"/>
              <w:left w:val="nil"/>
              <w:bottom w:val="dotted" w:sz="4" w:space="0" w:color="11A3D7"/>
              <w:right w:val="nil"/>
            </w:tcBorders>
            <w:shd w:val="clear" w:color="000000" w:fill="F2F2F2"/>
            <w:noWrap/>
            <w:vAlign w:val="center"/>
            <w:hideMark/>
          </w:tcPr>
          <w:p w14:paraId="537E608E"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96363</w:t>
            </w:r>
          </w:p>
        </w:tc>
        <w:tc>
          <w:tcPr>
            <w:tcW w:w="578" w:type="pct"/>
            <w:tcBorders>
              <w:top w:val="nil"/>
              <w:left w:val="nil"/>
              <w:bottom w:val="dotted" w:sz="4" w:space="0" w:color="11A3D7"/>
              <w:right w:val="nil"/>
            </w:tcBorders>
            <w:shd w:val="clear" w:color="000000" w:fill="F2F2F2"/>
            <w:noWrap/>
            <w:vAlign w:val="center"/>
            <w:hideMark/>
          </w:tcPr>
          <w:p w14:paraId="324B0A6B"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97%</w:t>
            </w:r>
          </w:p>
        </w:tc>
      </w:tr>
      <w:tr w:rsidR="003B40C1" w:rsidRPr="003B40C1" w14:paraId="75DB59B6"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151AC757"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3F5E0310"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33670</w:t>
            </w:r>
          </w:p>
        </w:tc>
        <w:tc>
          <w:tcPr>
            <w:tcW w:w="676" w:type="pct"/>
            <w:tcBorders>
              <w:top w:val="nil"/>
              <w:left w:val="nil"/>
              <w:bottom w:val="dotted" w:sz="4" w:space="0" w:color="11A3D7"/>
              <w:right w:val="nil"/>
            </w:tcBorders>
            <w:shd w:val="clear" w:color="000000" w:fill="F2F2F2"/>
            <w:noWrap/>
            <w:vAlign w:val="center"/>
            <w:hideMark/>
          </w:tcPr>
          <w:p w14:paraId="14A847F8"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36777</w:t>
            </w:r>
          </w:p>
        </w:tc>
        <w:tc>
          <w:tcPr>
            <w:tcW w:w="676" w:type="pct"/>
            <w:tcBorders>
              <w:top w:val="nil"/>
              <w:left w:val="nil"/>
              <w:bottom w:val="dotted" w:sz="4" w:space="0" w:color="11A3D7"/>
              <w:right w:val="nil"/>
            </w:tcBorders>
            <w:shd w:val="clear" w:color="000000" w:fill="F2F2F2"/>
            <w:noWrap/>
            <w:vAlign w:val="center"/>
            <w:hideMark/>
          </w:tcPr>
          <w:p w14:paraId="16DDAFB1"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51100</w:t>
            </w:r>
          </w:p>
        </w:tc>
        <w:tc>
          <w:tcPr>
            <w:tcW w:w="676" w:type="pct"/>
            <w:tcBorders>
              <w:top w:val="nil"/>
              <w:left w:val="nil"/>
              <w:bottom w:val="dotted" w:sz="4" w:space="0" w:color="11A3D7"/>
              <w:right w:val="nil"/>
            </w:tcBorders>
            <w:shd w:val="clear" w:color="000000" w:fill="F2F2F2"/>
            <w:noWrap/>
            <w:vAlign w:val="center"/>
            <w:hideMark/>
          </w:tcPr>
          <w:p w14:paraId="51A9CE6D"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55298</w:t>
            </w:r>
          </w:p>
        </w:tc>
        <w:tc>
          <w:tcPr>
            <w:tcW w:w="578" w:type="pct"/>
            <w:tcBorders>
              <w:top w:val="nil"/>
              <w:left w:val="nil"/>
              <w:bottom w:val="dotted" w:sz="4" w:space="0" w:color="11A3D7"/>
              <w:right w:val="nil"/>
            </w:tcBorders>
            <w:shd w:val="clear" w:color="000000" w:fill="F2F2F2"/>
            <w:noWrap/>
            <w:vAlign w:val="center"/>
            <w:hideMark/>
          </w:tcPr>
          <w:p w14:paraId="7A60FD1E"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92%</w:t>
            </w:r>
          </w:p>
        </w:tc>
      </w:tr>
      <w:tr w:rsidR="003B40C1" w:rsidRPr="003B40C1" w14:paraId="6F69E6BB"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7B0D9805"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538DF03A"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61371</w:t>
            </w:r>
          </w:p>
        </w:tc>
        <w:tc>
          <w:tcPr>
            <w:tcW w:w="676" w:type="pct"/>
            <w:tcBorders>
              <w:top w:val="nil"/>
              <w:left w:val="nil"/>
              <w:bottom w:val="dotted" w:sz="4" w:space="0" w:color="11A3D7"/>
              <w:right w:val="nil"/>
            </w:tcBorders>
            <w:shd w:val="clear" w:color="000000" w:fill="F2F2F2"/>
            <w:noWrap/>
            <w:vAlign w:val="center"/>
            <w:hideMark/>
          </w:tcPr>
          <w:p w14:paraId="0745B704"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61353</w:t>
            </w:r>
          </w:p>
        </w:tc>
        <w:tc>
          <w:tcPr>
            <w:tcW w:w="676" w:type="pct"/>
            <w:tcBorders>
              <w:top w:val="nil"/>
              <w:left w:val="nil"/>
              <w:bottom w:val="dotted" w:sz="4" w:space="0" w:color="11A3D7"/>
              <w:right w:val="nil"/>
            </w:tcBorders>
            <w:shd w:val="clear" w:color="000000" w:fill="F2F2F2"/>
            <w:noWrap/>
            <w:vAlign w:val="center"/>
            <w:hideMark/>
          </w:tcPr>
          <w:p w14:paraId="188AD50B"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24813</w:t>
            </w:r>
          </w:p>
        </w:tc>
        <w:tc>
          <w:tcPr>
            <w:tcW w:w="676" w:type="pct"/>
            <w:tcBorders>
              <w:top w:val="nil"/>
              <w:left w:val="nil"/>
              <w:bottom w:val="dotted" w:sz="4" w:space="0" w:color="11A3D7"/>
              <w:right w:val="nil"/>
            </w:tcBorders>
            <w:shd w:val="clear" w:color="000000" w:fill="F2F2F2"/>
            <w:noWrap/>
            <w:vAlign w:val="center"/>
            <w:hideMark/>
          </w:tcPr>
          <w:p w14:paraId="211BD081"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44586</w:t>
            </w:r>
          </w:p>
        </w:tc>
        <w:tc>
          <w:tcPr>
            <w:tcW w:w="578" w:type="pct"/>
            <w:tcBorders>
              <w:top w:val="nil"/>
              <w:left w:val="nil"/>
              <w:bottom w:val="dotted" w:sz="4" w:space="0" w:color="11A3D7"/>
              <w:right w:val="nil"/>
            </w:tcBorders>
            <w:shd w:val="clear" w:color="000000" w:fill="F2F2F2"/>
            <w:noWrap/>
            <w:vAlign w:val="center"/>
            <w:hideMark/>
          </w:tcPr>
          <w:p w14:paraId="431A9F9B"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56%</w:t>
            </w:r>
          </w:p>
        </w:tc>
      </w:tr>
      <w:tr w:rsidR="003B40C1" w:rsidRPr="003B40C1" w14:paraId="4BD5DD2D"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4CC58394" w14:textId="77777777" w:rsidR="003B40C1" w:rsidRPr="003B40C1" w:rsidRDefault="003B40C1" w:rsidP="003B40C1">
            <w:pPr>
              <w:rPr>
                <w:rFonts w:ascii="Bahnschrift" w:eastAsia="Times New Roman" w:hAnsi="Bahnschrift" w:cs="Calibri"/>
                <w:b/>
                <w:bCs/>
                <w:color w:val="595959"/>
                <w:sz w:val="22"/>
                <w:szCs w:val="22"/>
              </w:rPr>
            </w:pPr>
            <w:r w:rsidRPr="003B40C1">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5055911E" w14:textId="77777777" w:rsidR="003B40C1" w:rsidRPr="003B40C1" w:rsidRDefault="003B40C1" w:rsidP="003B40C1">
            <w:pPr>
              <w:jc w:val="center"/>
              <w:rPr>
                <w:rFonts w:ascii="Bahnschrift" w:eastAsia="Times New Roman" w:hAnsi="Bahnschrift" w:cs="Calibri"/>
                <w:b/>
                <w:bCs/>
                <w:color w:val="595959"/>
                <w:sz w:val="22"/>
                <w:szCs w:val="22"/>
              </w:rPr>
            </w:pPr>
            <w:r w:rsidRPr="003B40C1">
              <w:rPr>
                <w:rFonts w:ascii="Bahnschrift" w:eastAsia="Times New Roman" w:hAnsi="Bahnschrift" w:cs="Calibri"/>
                <w:b/>
                <w:bCs/>
                <w:color w:val="595959"/>
                <w:sz w:val="22"/>
                <w:szCs w:val="22"/>
              </w:rPr>
              <w:t>177129</w:t>
            </w:r>
          </w:p>
        </w:tc>
        <w:tc>
          <w:tcPr>
            <w:tcW w:w="676" w:type="pct"/>
            <w:tcBorders>
              <w:top w:val="nil"/>
              <w:left w:val="nil"/>
              <w:bottom w:val="dotted" w:sz="4" w:space="0" w:color="11A3D7"/>
              <w:right w:val="nil"/>
            </w:tcBorders>
            <w:shd w:val="clear" w:color="000000" w:fill="F2F2F2"/>
            <w:noWrap/>
            <w:vAlign w:val="center"/>
            <w:hideMark/>
          </w:tcPr>
          <w:p w14:paraId="7DAD0941" w14:textId="77777777" w:rsidR="003B40C1" w:rsidRPr="003B40C1" w:rsidRDefault="003B40C1" w:rsidP="003B40C1">
            <w:pPr>
              <w:jc w:val="center"/>
              <w:rPr>
                <w:rFonts w:ascii="Bahnschrift" w:eastAsia="Times New Roman" w:hAnsi="Bahnschrift" w:cs="Calibri"/>
                <w:b/>
                <w:bCs/>
                <w:color w:val="595959"/>
                <w:sz w:val="22"/>
                <w:szCs w:val="22"/>
              </w:rPr>
            </w:pPr>
            <w:r w:rsidRPr="003B40C1">
              <w:rPr>
                <w:rFonts w:ascii="Bahnschrift" w:eastAsia="Times New Roman" w:hAnsi="Bahnschrift" w:cs="Calibri"/>
                <w:b/>
                <w:bCs/>
                <w:color w:val="595959"/>
                <w:sz w:val="22"/>
                <w:szCs w:val="22"/>
              </w:rPr>
              <w:t>183517</w:t>
            </w:r>
          </w:p>
        </w:tc>
        <w:tc>
          <w:tcPr>
            <w:tcW w:w="676" w:type="pct"/>
            <w:tcBorders>
              <w:top w:val="nil"/>
              <w:left w:val="nil"/>
              <w:bottom w:val="dotted" w:sz="4" w:space="0" w:color="11A3D7"/>
              <w:right w:val="nil"/>
            </w:tcBorders>
            <w:shd w:val="clear" w:color="000000" w:fill="F2F2F2"/>
            <w:noWrap/>
            <w:vAlign w:val="center"/>
            <w:hideMark/>
          </w:tcPr>
          <w:p w14:paraId="72490F40" w14:textId="77777777" w:rsidR="003B40C1" w:rsidRPr="003B40C1" w:rsidRDefault="003B40C1" w:rsidP="003B40C1">
            <w:pPr>
              <w:jc w:val="center"/>
              <w:rPr>
                <w:rFonts w:ascii="Bahnschrift" w:eastAsia="Times New Roman" w:hAnsi="Bahnschrift" w:cs="Calibri"/>
                <w:b/>
                <w:bCs/>
                <w:color w:val="595959"/>
                <w:sz w:val="22"/>
                <w:szCs w:val="22"/>
              </w:rPr>
            </w:pPr>
            <w:r w:rsidRPr="003B40C1">
              <w:rPr>
                <w:rFonts w:ascii="Bahnschrift" w:eastAsia="Times New Roman" w:hAnsi="Bahnschrift" w:cs="Calibri"/>
                <w:b/>
                <w:bCs/>
                <w:color w:val="595959"/>
                <w:sz w:val="22"/>
                <w:szCs w:val="22"/>
              </w:rPr>
              <w:t>169288</w:t>
            </w:r>
          </w:p>
        </w:tc>
        <w:tc>
          <w:tcPr>
            <w:tcW w:w="676" w:type="pct"/>
            <w:tcBorders>
              <w:top w:val="nil"/>
              <w:left w:val="nil"/>
              <w:bottom w:val="dotted" w:sz="4" w:space="0" w:color="11A3D7"/>
              <w:right w:val="nil"/>
            </w:tcBorders>
            <w:shd w:val="clear" w:color="000000" w:fill="F2F2F2"/>
            <w:noWrap/>
            <w:vAlign w:val="center"/>
            <w:hideMark/>
          </w:tcPr>
          <w:p w14:paraId="77DB0834" w14:textId="77777777" w:rsidR="003B40C1" w:rsidRPr="003B40C1" w:rsidRDefault="003B40C1" w:rsidP="003B40C1">
            <w:pPr>
              <w:jc w:val="center"/>
              <w:rPr>
                <w:rFonts w:ascii="Bahnschrift" w:eastAsia="Times New Roman" w:hAnsi="Bahnschrift" w:cs="Calibri"/>
                <w:b/>
                <w:bCs/>
                <w:color w:val="595959"/>
                <w:sz w:val="22"/>
                <w:szCs w:val="22"/>
              </w:rPr>
            </w:pPr>
            <w:r w:rsidRPr="003B40C1">
              <w:rPr>
                <w:rFonts w:ascii="Bahnschrift" w:eastAsia="Times New Roman" w:hAnsi="Bahnschrift" w:cs="Calibri"/>
                <w:b/>
                <w:bCs/>
                <w:color w:val="595959"/>
                <w:sz w:val="22"/>
                <w:szCs w:val="22"/>
              </w:rPr>
              <w:t>196247</w:t>
            </w:r>
          </w:p>
        </w:tc>
        <w:tc>
          <w:tcPr>
            <w:tcW w:w="578" w:type="pct"/>
            <w:tcBorders>
              <w:top w:val="nil"/>
              <w:left w:val="nil"/>
              <w:bottom w:val="dotted" w:sz="4" w:space="0" w:color="11A3D7"/>
              <w:right w:val="nil"/>
            </w:tcBorders>
            <w:shd w:val="clear" w:color="000000" w:fill="F2F2F2"/>
            <w:noWrap/>
            <w:vAlign w:val="center"/>
            <w:hideMark/>
          </w:tcPr>
          <w:p w14:paraId="28D699C5" w14:textId="77777777" w:rsidR="003B40C1" w:rsidRPr="003B40C1" w:rsidRDefault="003B40C1" w:rsidP="003B40C1">
            <w:pPr>
              <w:jc w:val="center"/>
              <w:rPr>
                <w:rFonts w:ascii="Bahnschrift" w:eastAsia="Times New Roman" w:hAnsi="Bahnschrift" w:cs="Calibri"/>
                <w:b/>
                <w:bCs/>
                <w:color w:val="595959"/>
                <w:sz w:val="22"/>
                <w:szCs w:val="22"/>
              </w:rPr>
            </w:pPr>
            <w:r w:rsidRPr="003B40C1">
              <w:rPr>
                <w:rFonts w:ascii="Bahnschrift" w:eastAsia="Times New Roman" w:hAnsi="Bahnschrift" w:cs="Calibri"/>
                <w:b/>
                <w:bCs/>
                <w:color w:val="595959"/>
                <w:sz w:val="22"/>
                <w:szCs w:val="22"/>
              </w:rPr>
              <w:t>86%</w:t>
            </w:r>
          </w:p>
        </w:tc>
      </w:tr>
    </w:tbl>
    <w:p w14:paraId="6692F38B" w14:textId="77777777" w:rsidR="003B40C1" w:rsidRDefault="003B40C1" w:rsidP="00DC2B92">
      <w:pPr>
        <w:rPr>
          <w:rFonts w:ascii="Bahnschrift" w:eastAsia="Times New Roman" w:hAnsi="Bahnschrift"/>
          <w:b/>
          <w:bCs/>
          <w:i/>
          <w:iCs/>
          <w:color w:val="262626" w:themeColor="text1" w:themeTint="D9"/>
          <w:sz w:val="28"/>
          <w:szCs w:val="28"/>
        </w:rPr>
      </w:pPr>
    </w:p>
    <w:p w14:paraId="2E96006D" w14:textId="77777777" w:rsidR="00417283" w:rsidRDefault="00417283" w:rsidP="00DC2B92">
      <w:pPr>
        <w:rPr>
          <w:rFonts w:ascii="Bahnschrift" w:eastAsia="Times New Roman" w:hAnsi="Bahnschrift"/>
          <w:b/>
          <w:bCs/>
          <w:i/>
          <w:iCs/>
          <w:color w:val="262626" w:themeColor="text1" w:themeTint="D9"/>
          <w:sz w:val="28"/>
          <w:szCs w:val="28"/>
        </w:rPr>
      </w:pPr>
    </w:p>
    <w:p w14:paraId="4B9B22C6" w14:textId="77777777" w:rsidR="00417283" w:rsidRDefault="00417283" w:rsidP="00DC2B92">
      <w:pPr>
        <w:rPr>
          <w:rFonts w:ascii="Bahnschrift" w:eastAsia="Times New Roman" w:hAnsi="Bahnschrift"/>
          <w:b/>
          <w:bCs/>
          <w:i/>
          <w:iCs/>
          <w:color w:val="262626" w:themeColor="text1" w:themeTint="D9"/>
          <w:sz w:val="28"/>
          <w:szCs w:val="28"/>
        </w:rPr>
      </w:pPr>
    </w:p>
    <w:p w14:paraId="1991E338" w14:textId="77777777" w:rsidR="00417283" w:rsidRDefault="00417283" w:rsidP="00DC2B92">
      <w:pPr>
        <w:rPr>
          <w:rFonts w:ascii="Bahnschrift" w:eastAsia="Times New Roman" w:hAnsi="Bahnschrift"/>
          <w:b/>
          <w:bCs/>
          <w:i/>
          <w:iCs/>
          <w:color w:val="262626" w:themeColor="text1" w:themeTint="D9"/>
          <w:sz w:val="28"/>
          <w:szCs w:val="28"/>
        </w:rPr>
      </w:pPr>
    </w:p>
    <w:p w14:paraId="0CC6944B" w14:textId="77777777" w:rsidR="00DC2B92" w:rsidRPr="0033665D" w:rsidRDefault="00DC2B92" w:rsidP="00DC2B92">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3933B685" w14:textId="77777777" w:rsidR="00DC2B92" w:rsidRPr="00605D6D" w:rsidRDefault="00DC2B92" w:rsidP="00DC2B92">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3B40C1" w:rsidRPr="003B40C1" w14:paraId="1EC50205" w14:textId="77777777" w:rsidTr="00221894">
        <w:trPr>
          <w:trHeight w:val="720"/>
          <w:tblHeader/>
        </w:trPr>
        <w:tc>
          <w:tcPr>
            <w:tcW w:w="1942" w:type="pct"/>
            <w:tcBorders>
              <w:top w:val="nil"/>
              <w:left w:val="nil"/>
              <w:bottom w:val="single" w:sz="12" w:space="0" w:color="11A3D7"/>
              <w:right w:val="nil"/>
            </w:tcBorders>
            <w:shd w:val="clear" w:color="000000" w:fill="F2F2F2"/>
            <w:vAlign w:val="center"/>
            <w:hideMark/>
          </w:tcPr>
          <w:p w14:paraId="0FEDEBC7" w14:textId="77777777" w:rsidR="003B40C1" w:rsidRPr="003B40C1" w:rsidRDefault="003B40C1" w:rsidP="003B40C1">
            <w:pP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357AF481"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4902D014"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0BF57998"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63466607" w14:textId="77777777" w:rsidR="003B40C1" w:rsidRPr="003B40C1" w:rsidRDefault="003B40C1" w:rsidP="003B40C1">
            <w:pPr>
              <w:jc w:val="center"/>
              <w:rPr>
                <w:rFonts w:ascii="Bahnschrift" w:eastAsia="Times New Roman" w:hAnsi="Bahnschrift" w:cs="Calibri"/>
                <w:color w:val="595959"/>
                <w:sz w:val="22"/>
                <w:szCs w:val="22"/>
              </w:rPr>
            </w:pPr>
            <w:r w:rsidRPr="003B40C1">
              <w:rPr>
                <w:rFonts w:ascii="Bahnschrift" w:eastAsia="Times New Roman" w:hAnsi="Bahnschrift" w:cs="Calibri"/>
                <w:color w:val="595959"/>
                <w:sz w:val="22"/>
                <w:szCs w:val="22"/>
              </w:rPr>
              <w:t>Synimi 2022</w:t>
            </w:r>
          </w:p>
        </w:tc>
      </w:tr>
      <w:tr w:rsidR="003B40C1" w:rsidRPr="003B40C1" w14:paraId="434921ED"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06EB4DBD"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masa inxhinierike për stabilizimin në kodrën e Cfakës Loti I (1150175)</w:t>
            </w:r>
          </w:p>
        </w:tc>
        <w:tc>
          <w:tcPr>
            <w:tcW w:w="765" w:type="pct"/>
            <w:tcBorders>
              <w:top w:val="nil"/>
              <w:left w:val="nil"/>
              <w:bottom w:val="dotted" w:sz="4" w:space="0" w:color="11A3D7"/>
              <w:right w:val="nil"/>
            </w:tcBorders>
            <w:shd w:val="clear" w:color="000000" w:fill="F2F2F2"/>
            <w:noWrap/>
            <w:vAlign w:val="center"/>
            <w:hideMark/>
          </w:tcPr>
          <w:p w14:paraId="0C120FEC"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BF9966B"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10C5DDD"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39247</w:t>
            </w:r>
          </w:p>
        </w:tc>
        <w:tc>
          <w:tcPr>
            <w:tcW w:w="765" w:type="pct"/>
            <w:tcBorders>
              <w:top w:val="nil"/>
              <w:left w:val="nil"/>
              <w:bottom w:val="dotted" w:sz="4" w:space="0" w:color="11A3D7"/>
              <w:right w:val="nil"/>
            </w:tcBorders>
            <w:shd w:val="clear" w:color="000000" w:fill="F2F2F2"/>
            <w:noWrap/>
            <w:vAlign w:val="center"/>
            <w:hideMark/>
          </w:tcPr>
          <w:p w14:paraId="7279BCB3"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47992</w:t>
            </w:r>
          </w:p>
        </w:tc>
      </w:tr>
      <w:tr w:rsidR="003B40C1" w:rsidRPr="003B40C1" w14:paraId="7C4F4D8C"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67A76786"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blerje makine për mbledhjen e mbetjeve</w:t>
            </w:r>
          </w:p>
        </w:tc>
        <w:tc>
          <w:tcPr>
            <w:tcW w:w="765" w:type="pct"/>
            <w:tcBorders>
              <w:top w:val="nil"/>
              <w:left w:val="nil"/>
              <w:bottom w:val="dotted" w:sz="4" w:space="0" w:color="11A3D7"/>
              <w:right w:val="nil"/>
            </w:tcBorders>
            <w:shd w:val="clear" w:color="000000" w:fill="F2F2F2"/>
            <w:noWrap/>
            <w:vAlign w:val="center"/>
            <w:hideMark/>
          </w:tcPr>
          <w:p w14:paraId="1C3B6523"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DA3A0F2"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79622459"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10134</w:t>
            </w:r>
          </w:p>
        </w:tc>
        <w:tc>
          <w:tcPr>
            <w:tcW w:w="765" w:type="pct"/>
            <w:tcBorders>
              <w:top w:val="nil"/>
              <w:left w:val="nil"/>
              <w:bottom w:val="dotted" w:sz="4" w:space="0" w:color="11A3D7"/>
              <w:right w:val="nil"/>
            </w:tcBorders>
            <w:shd w:val="clear" w:color="000000" w:fill="F2F2F2"/>
            <w:noWrap/>
            <w:vAlign w:val="center"/>
            <w:hideMark/>
          </w:tcPr>
          <w:p w14:paraId="451972A0"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10134</w:t>
            </w:r>
          </w:p>
        </w:tc>
      </w:tr>
      <w:tr w:rsidR="003B40C1" w:rsidRPr="003B40C1" w14:paraId="45599FBC"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095EE382"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blerje kontenierësh për mbetjet urbane (1150181)</w:t>
            </w:r>
          </w:p>
        </w:tc>
        <w:tc>
          <w:tcPr>
            <w:tcW w:w="765" w:type="pct"/>
            <w:tcBorders>
              <w:top w:val="nil"/>
              <w:left w:val="nil"/>
              <w:bottom w:val="dotted" w:sz="4" w:space="0" w:color="11A3D7"/>
              <w:right w:val="nil"/>
            </w:tcBorders>
            <w:shd w:val="clear" w:color="000000" w:fill="F2F2F2"/>
            <w:noWrap/>
            <w:vAlign w:val="center"/>
            <w:hideMark/>
          </w:tcPr>
          <w:p w14:paraId="184A9838"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0BE5358"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09016E3"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5351</w:t>
            </w:r>
          </w:p>
        </w:tc>
        <w:tc>
          <w:tcPr>
            <w:tcW w:w="765" w:type="pct"/>
            <w:tcBorders>
              <w:top w:val="nil"/>
              <w:left w:val="nil"/>
              <w:bottom w:val="dotted" w:sz="4" w:space="0" w:color="11A3D7"/>
              <w:right w:val="nil"/>
            </w:tcBorders>
            <w:shd w:val="clear" w:color="000000" w:fill="F2F2F2"/>
            <w:noWrap/>
            <w:vAlign w:val="center"/>
            <w:hideMark/>
          </w:tcPr>
          <w:p w14:paraId="52CAB39E"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5351</w:t>
            </w:r>
          </w:p>
        </w:tc>
      </w:tr>
      <w:tr w:rsidR="003B40C1" w:rsidRPr="003B40C1" w14:paraId="1E74E1B9"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1A51BDAD"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modernizimi I ndriçimit publik rrugor në Gjirokastër</w:t>
            </w:r>
          </w:p>
        </w:tc>
        <w:tc>
          <w:tcPr>
            <w:tcW w:w="765" w:type="pct"/>
            <w:tcBorders>
              <w:top w:val="nil"/>
              <w:left w:val="nil"/>
              <w:bottom w:val="dotted" w:sz="4" w:space="0" w:color="11A3D7"/>
              <w:right w:val="nil"/>
            </w:tcBorders>
            <w:shd w:val="clear" w:color="000000" w:fill="F2F2F2"/>
            <w:noWrap/>
            <w:vAlign w:val="center"/>
            <w:hideMark/>
          </w:tcPr>
          <w:p w14:paraId="4CE6492C"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39920715"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32269243"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4227</w:t>
            </w:r>
          </w:p>
        </w:tc>
        <w:tc>
          <w:tcPr>
            <w:tcW w:w="765" w:type="pct"/>
            <w:tcBorders>
              <w:top w:val="nil"/>
              <w:left w:val="nil"/>
              <w:bottom w:val="dotted" w:sz="4" w:space="0" w:color="11A3D7"/>
              <w:right w:val="nil"/>
            </w:tcBorders>
            <w:shd w:val="clear" w:color="000000" w:fill="F2F2F2"/>
            <w:noWrap/>
            <w:vAlign w:val="center"/>
            <w:hideMark/>
          </w:tcPr>
          <w:p w14:paraId="0CC5E1D2"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5558</w:t>
            </w:r>
          </w:p>
        </w:tc>
      </w:tr>
      <w:tr w:rsidR="003B40C1" w:rsidRPr="003B40C1" w14:paraId="0E9274DF"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05044509"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materiale për zgjerimin e ndriçimit rrugor(1150196)</w:t>
            </w:r>
          </w:p>
        </w:tc>
        <w:tc>
          <w:tcPr>
            <w:tcW w:w="765" w:type="pct"/>
            <w:tcBorders>
              <w:top w:val="nil"/>
              <w:left w:val="nil"/>
              <w:bottom w:val="dotted" w:sz="4" w:space="0" w:color="11A3D7"/>
              <w:right w:val="nil"/>
            </w:tcBorders>
            <w:shd w:val="clear" w:color="000000" w:fill="F2F2F2"/>
            <w:noWrap/>
            <w:vAlign w:val="center"/>
            <w:hideMark/>
          </w:tcPr>
          <w:p w14:paraId="0FD9210C"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17D5745F"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72DE1E06"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2581</w:t>
            </w:r>
          </w:p>
        </w:tc>
        <w:tc>
          <w:tcPr>
            <w:tcW w:w="765" w:type="pct"/>
            <w:tcBorders>
              <w:top w:val="nil"/>
              <w:left w:val="nil"/>
              <w:bottom w:val="dotted" w:sz="4" w:space="0" w:color="11A3D7"/>
              <w:right w:val="nil"/>
            </w:tcBorders>
            <w:shd w:val="clear" w:color="000000" w:fill="F2F2F2"/>
            <w:noWrap/>
            <w:vAlign w:val="center"/>
            <w:hideMark/>
          </w:tcPr>
          <w:p w14:paraId="4E32D140"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2582</w:t>
            </w:r>
          </w:p>
        </w:tc>
      </w:tr>
      <w:tr w:rsidR="003B40C1" w:rsidRPr="003B40C1" w14:paraId="63281772"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239A42B7" w14:textId="77777777" w:rsidR="003B40C1" w:rsidRPr="003B40C1" w:rsidRDefault="003B40C1" w:rsidP="003B40C1">
            <w:pP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blerje autovinç me kosh</w:t>
            </w:r>
          </w:p>
        </w:tc>
        <w:tc>
          <w:tcPr>
            <w:tcW w:w="765" w:type="pct"/>
            <w:tcBorders>
              <w:top w:val="nil"/>
              <w:left w:val="nil"/>
              <w:bottom w:val="dotted" w:sz="4" w:space="0" w:color="11A3D7"/>
              <w:right w:val="nil"/>
            </w:tcBorders>
            <w:shd w:val="clear" w:color="000000" w:fill="F2F2F2"/>
            <w:noWrap/>
            <w:vAlign w:val="center"/>
            <w:hideMark/>
          </w:tcPr>
          <w:p w14:paraId="6FFE26B1"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41F47B2" w14:textId="77777777" w:rsidR="003B40C1" w:rsidRPr="003B40C1" w:rsidRDefault="003B40C1" w:rsidP="003B40C1">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3F0E20A6"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2520</w:t>
            </w:r>
          </w:p>
        </w:tc>
        <w:tc>
          <w:tcPr>
            <w:tcW w:w="765" w:type="pct"/>
            <w:tcBorders>
              <w:top w:val="nil"/>
              <w:left w:val="nil"/>
              <w:bottom w:val="dotted" w:sz="4" w:space="0" w:color="11A3D7"/>
              <w:right w:val="nil"/>
            </w:tcBorders>
            <w:shd w:val="clear" w:color="000000" w:fill="F2F2F2"/>
            <w:noWrap/>
            <w:vAlign w:val="center"/>
            <w:hideMark/>
          </w:tcPr>
          <w:p w14:paraId="1C0767DC" w14:textId="77777777" w:rsidR="003B40C1" w:rsidRPr="003B40C1" w:rsidRDefault="003B40C1" w:rsidP="003B40C1">
            <w:pPr>
              <w:jc w:val="center"/>
              <w:rPr>
                <w:rFonts w:ascii="Bahnschrift" w:eastAsia="Times New Roman" w:hAnsi="Bahnschrift" w:cs="Calibri"/>
                <w:color w:val="595959"/>
                <w:sz w:val="20"/>
                <w:szCs w:val="20"/>
              </w:rPr>
            </w:pPr>
            <w:r w:rsidRPr="003B40C1">
              <w:rPr>
                <w:rFonts w:ascii="Bahnschrift" w:eastAsia="Times New Roman" w:hAnsi="Bahnschrift" w:cs="Calibri"/>
                <w:color w:val="595959"/>
                <w:sz w:val="20"/>
                <w:szCs w:val="20"/>
              </w:rPr>
              <w:t>2520</w:t>
            </w:r>
          </w:p>
        </w:tc>
      </w:tr>
    </w:tbl>
    <w:p w14:paraId="141856EB" w14:textId="77777777" w:rsidR="00DC2B92" w:rsidRDefault="00DC2B92" w:rsidP="00DC2B92"/>
    <w:p w14:paraId="04CB3B6F" w14:textId="77777777" w:rsidR="00DC2B92" w:rsidRDefault="00DC2B92" w:rsidP="00DC2B92">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03B3BE6F" w14:textId="77777777" w:rsidR="00DC2B92" w:rsidRPr="00E873BC" w:rsidRDefault="00DC2B92" w:rsidP="00DC2B92"/>
    <w:tbl>
      <w:tblPr>
        <w:tblW w:w="5000" w:type="pct"/>
        <w:tblLook w:val="04A0" w:firstRow="1" w:lastRow="0" w:firstColumn="1" w:lastColumn="0" w:noHBand="0" w:noVBand="1"/>
      </w:tblPr>
      <w:tblGrid>
        <w:gridCol w:w="1188"/>
        <w:gridCol w:w="2917"/>
        <w:gridCol w:w="1036"/>
        <w:gridCol w:w="1036"/>
        <w:gridCol w:w="1096"/>
        <w:gridCol w:w="1036"/>
        <w:gridCol w:w="1051"/>
      </w:tblGrid>
      <w:tr w:rsidR="00584B89" w:rsidRPr="00584B89" w14:paraId="05D99E6E" w14:textId="77777777" w:rsidTr="00584B89">
        <w:trPr>
          <w:trHeight w:val="600"/>
          <w:tblHeader/>
        </w:trPr>
        <w:tc>
          <w:tcPr>
            <w:tcW w:w="565" w:type="pct"/>
            <w:tcBorders>
              <w:top w:val="nil"/>
              <w:left w:val="nil"/>
              <w:bottom w:val="single" w:sz="12" w:space="0" w:color="11A3D7"/>
              <w:right w:val="nil"/>
            </w:tcBorders>
            <w:shd w:val="clear" w:color="000000" w:fill="F2F2F2"/>
            <w:vAlign w:val="center"/>
            <w:hideMark/>
          </w:tcPr>
          <w:p w14:paraId="219D6924"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Shërbimi</w:t>
            </w:r>
          </w:p>
        </w:tc>
        <w:tc>
          <w:tcPr>
            <w:tcW w:w="1570" w:type="pct"/>
            <w:tcBorders>
              <w:top w:val="nil"/>
              <w:left w:val="nil"/>
              <w:bottom w:val="single" w:sz="12" w:space="0" w:color="11A3D7"/>
              <w:right w:val="nil"/>
            </w:tcBorders>
            <w:shd w:val="clear" w:color="000000" w:fill="F2F2F2"/>
            <w:vAlign w:val="center"/>
            <w:hideMark/>
          </w:tcPr>
          <w:p w14:paraId="2ED74220"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Indikatori</w:t>
            </w:r>
          </w:p>
        </w:tc>
        <w:tc>
          <w:tcPr>
            <w:tcW w:w="565" w:type="pct"/>
            <w:tcBorders>
              <w:top w:val="nil"/>
              <w:left w:val="nil"/>
              <w:bottom w:val="single" w:sz="12" w:space="0" w:color="11A3D7"/>
              <w:right w:val="nil"/>
            </w:tcBorders>
            <w:shd w:val="clear" w:color="000000" w:fill="F2F2F2"/>
            <w:vAlign w:val="center"/>
            <w:hideMark/>
          </w:tcPr>
          <w:p w14:paraId="13109A5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565" w:type="pct"/>
            <w:tcBorders>
              <w:top w:val="nil"/>
              <w:left w:val="nil"/>
              <w:bottom w:val="single" w:sz="12" w:space="0" w:color="11A3D7"/>
              <w:right w:val="nil"/>
            </w:tcBorders>
            <w:shd w:val="clear" w:color="000000" w:fill="F2F2F2"/>
            <w:vAlign w:val="center"/>
            <w:hideMark/>
          </w:tcPr>
          <w:p w14:paraId="7EFEF2B1"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597" w:type="pct"/>
            <w:tcBorders>
              <w:top w:val="nil"/>
              <w:left w:val="nil"/>
              <w:bottom w:val="single" w:sz="12" w:space="0" w:color="11A3D7"/>
              <w:right w:val="nil"/>
            </w:tcBorders>
            <w:shd w:val="clear" w:color="000000" w:fill="F2F2F2"/>
            <w:vAlign w:val="center"/>
            <w:hideMark/>
          </w:tcPr>
          <w:p w14:paraId="15B17BB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65" w:type="pct"/>
            <w:tcBorders>
              <w:top w:val="nil"/>
              <w:left w:val="nil"/>
              <w:bottom w:val="single" w:sz="12" w:space="0" w:color="11A3D7"/>
              <w:right w:val="nil"/>
            </w:tcBorders>
            <w:shd w:val="clear" w:color="000000" w:fill="F2F2F2"/>
            <w:vAlign w:val="center"/>
            <w:hideMark/>
          </w:tcPr>
          <w:p w14:paraId="54E50336"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c>
          <w:tcPr>
            <w:tcW w:w="573" w:type="pct"/>
            <w:tcBorders>
              <w:top w:val="nil"/>
              <w:left w:val="nil"/>
              <w:bottom w:val="single" w:sz="12" w:space="0" w:color="11A3D7"/>
              <w:right w:val="nil"/>
            </w:tcBorders>
            <w:shd w:val="clear" w:color="000000" w:fill="F2F2F2"/>
            <w:vAlign w:val="center"/>
            <w:hideMark/>
          </w:tcPr>
          <w:p w14:paraId="70B90AA0"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Trendi</w:t>
            </w:r>
          </w:p>
        </w:tc>
      </w:tr>
      <w:tr w:rsidR="00584B89" w:rsidRPr="00584B89" w14:paraId="38DA9BE2"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089F90A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Ndërtimi, rehabilitimi dhe mirëmbajtja e rrugëve urbane</w:t>
            </w:r>
          </w:p>
        </w:tc>
        <w:tc>
          <w:tcPr>
            <w:tcW w:w="1570" w:type="pct"/>
            <w:tcBorders>
              <w:top w:val="nil"/>
              <w:left w:val="nil"/>
              <w:bottom w:val="dotted" w:sz="4" w:space="0" w:color="11A3D7"/>
              <w:right w:val="nil"/>
            </w:tcBorders>
            <w:shd w:val="clear" w:color="000000" w:fill="F2F2F2"/>
            <w:vAlign w:val="center"/>
            <w:hideMark/>
          </w:tcPr>
          <w:p w14:paraId="6C7CC3A2"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xml:space="preserve"> Metër katror trotuar (ndryshimi vjetor në m2)</w:t>
            </w:r>
          </w:p>
        </w:tc>
        <w:tc>
          <w:tcPr>
            <w:tcW w:w="565" w:type="pct"/>
            <w:tcBorders>
              <w:top w:val="nil"/>
              <w:left w:val="nil"/>
              <w:bottom w:val="dotted" w:sz="4" w:space="0" w:color="11A3D7"/>
              <w:right w:val="nil"/>
            </w:tcBorders>
            <w:shd w:val="clear" w:color="000000" w:fill="F2F2F2"/>
            <w:noWrap/>
            <w:vAlign w:val="center"/>
            <w:hideMark/>
          </w:tcPr>
          <w:p w14:paraId="096A18D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464699E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1D8A676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65" w:type="pct"/>
            <w:tcBorders>
              <w:top w:val="nil"/>
              <w:left w:val="nil"/>
              <w:bottom w:val="dotted" w:sz="4" w:space="0" w:color="11A3D7"/>
              <w:right w:val="nil"/>
            </w:tcBorders>
            <w:shd w:val="clear" w:color="000000" w:fill="F2F2F2"/>
            <w:noWrap/>
            <w:vAlign w:val="center"/>
            <w:hideMark/>
          </w:tcPr>
          <w:p w14:paraId="61AD3D9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single" w:sz="12" w:space="0" w:color="11A3D7"/>
              <w:left w:val="nil"/>
              <w:bottom w:val="dotted" w:sz="4" w:space="0" w:color="11A3D7"/>
              <w:right w:val="nil"/>
            </w:tcBorders>
            <w:shd w:val="clear" w:color="000000" w:fill="FFEB9C"/>
            <w:noWrap/>
            <w:vAlign w:val="center"/>
            <w:hideMark/>
          </w:tcPr>
          <w:p w14:paraId="4E1FE680" w14:textId="77777777" w:rsidR="00584B89" w:rsidRPr="00584B89" w:rsidRDefault="00584B89" w:rsidP="00584B89">
            <w:pPr>
              <w:jc w:val="center"/>
              <w:rPr>
                <w:rFonts w:ascii="Bahnschrift" w:eastAsia="Times New Roman" w:hAnsi="Bahnschrift" w:cs="Calibri"/>
                <w:color w:val="9C5700"/>
                <w:sz w:val="18"/>
                <w:szCs w:val="18"/>
              </w:rPr>
            </w:pPr>
            <w:r w:rsidRPr="00584B89">
              <w:rPr>
                <w:rFonts w:ascii="Bahnschrift" w:eastAsia="Times New Roman" w:hAnsi="Bahnschrift" w:cs="Calibri"/>
                <w:color w:val="9C5700"/>
                <w:sz w:val="18"/>
                <w:szCs w:val="18"/>
              </w:rPr>
              <w:t>Stabël</w:t>
            </w:r>
          </w:p>
        </w:tc>
      </w:tr>
      <w:tr w:rsidR="00584B89" w:rsidRPr="00584B89" w14:paraId="7676262D"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359B0FB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Ndërtimi, rehabilitimi dhe mirëmbajtja e rrugëve urbane</w:t>
            </w:r>
          </w:p>
        </w:tc>
        <w:tc>
          <w:tcPr>
            <w:tcW w:w="1570" w:type="pct"/>
            <w:tcBorders>
              <w:top w:val="nil"/>
              <w:left w:val="nil"/>
              <w:bottom w:val="dotted" w:sz="4" w:space="0" w:color="11A3D7"/>
              <w:right w:val="nil"/>
            </w:tcBorders>
            <w:shd w:val="clear" w:color="000000" w:fill="F2F2F2"/>
            <w:vAlign w:val="center"/>
            <w:hideMark/>
          </w:tcPr>
          <w:p w14:paraId="18B66E18"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 linear trotuar (ndryshimi vjetor në km linear)</w:t>
            </w:r>
          </w:p>
        </w:tc>
        <w:tc>
          <w:tcPr>
            <w:tcW w:w="565" w:type="pct"/>
            <w:tcBorders>
              <w:top w:val="nil"/>
              <w:left w:val="nil"/>
              <w:bottom w:val="dotted" w:sz="4" w:space="0" w:color="11A3D7"/>
              <w:right w:val="nil"/>
            </w:tcBorders>
            <w:shd w:val="clear" w:color="000000" w:fill="F2F2F2"/>
            <w:noWrap/>
            <w:vAlign w:val="center"/>
            <w:hideMark/>
          </w:tcPr>
          <w:p w14:paraId="29AA524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06244E0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39D25EA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65" w:type="pct"/>
            <w:tcBorders>
              <w:top w:val="nil"/>
              <w:left w:val="nil"/>
              <w:bottom w:val="dotted" w:sz="4" w:space="0" w:color="11A3D7"/>
              <w:right w:val="nil"/>
            </w:tcBorders>
            <w:shd w:val="clear" w:color="000000" w:fill="F2F2F2"/>
            <w:noWrap/>
            <w:vAlign w:val="center"/>
            <w:hideMark/>
          </w:tcPr>
          <w:p w14:paraId="5684F22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dotted" w:sz="4" w:space="0" w:color="11A3D7"/>
              <w:left w:val="nil"/>
              <w:bottom w:val="dotted" w:sz="4" w:space="0" w:color="11A3D7"/>
              <w:right w:val="nil"/>
            </w:tcBorders>
            <w:shd w:val="clear" w:color="000000" w:fill="FFEB9C"/>
            <w:noWrap/>
            <w:vAlign w:val="center"/>
            <w:hideMark/>
          </w:tcPr>
          <w:p w14:paraId="454B57DA" w14:textId="77777777" w:rsidR="00584B89" w:rsidRPr="00584B89" w:rsidRDefault="00584B89" w:rsidP="00584B89">
            <w:pPr>
              <w:jc w:val="center"/>
              <w:rPr>
                <w:rFonts w:ascii="Bahnschrift" w:eastAsia="Times New Roman" w:hAnsi="Bahnschrift" w:cs="Calibri"/>
                <w:color w:val="9C5700"/>
                <w:sz w:val="18"/>
                <w:szCs w:val="18"/>
              </w:rPr>
            </w:pPr>
            <w:r w:rsidRPr="00584B89">
              <w:rPr>
                <w:rFonts w:ascii="Bahnschrift" w:eastAsia="Times New Roman" w:hAnsi="Bahnschrift" w:cs="Calibri"/>
                <w:color w:val="9C5700"/>
                <w:sz w:val="18"/>
                <w:szCs w:val="18"/>
              </w:rPr>
              <w:t>Stabël</w:t>
            </w:r>
          </w:p>
        </w:tc>
      </w:tr>
      <w:tr w:rsidR="00584B89" w:rsidRPr="00584B89" w14:paraId="2E80CC3F"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2DA3805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Ndriçimi publik</w:t>
            </w:r>
          </w:p>
        </w:tc>
        <w:tc>
          <w:tcPr>
            <w:tcW w:w="1570" w:type="pct"/>
            <w:tcBorders>
              <w:top w:val="nil"/>
              <w:left w:val="nil"/>
              <w:bottom w:val="dotted" w:sz="4" w:space="0" w:color="11A3D7"/>
              <w:right w:val="nil"/>
            </w:tcBorders>
            <w:shd w:val="clear" w:color="000000" w:fill="F2F2F2"/>
            <w:vAlign w:val="center"/>
            <w:hideMark/>
          </w:tcPr>
          <w:p w14:paraId="747F43F9"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 të ardhura nga tarifat për ndriçimin e hapësirave publike kundrejt totalit të shpenzimeve të bashkisë për mbulimin me ndriçim</w:t>
            </w:r>
          </w:p>
        </w:tc>
        <w:tc>
          <w:tcPr>
            <w:tcW w:w="565" w:type="pct"/>
            <w:tcBorders>
              <w:top w:val="nil"/>
              <w:left w:val="nil"/>
              <w:bottom w:val="dotted" w:sz="4" w:space="0" w:color="11A3D7"/>
              <w:right w:val="nil"/>
            </w:tcBorders>
            <w:shd w:val="clear" w:color="000000" w:fill="F2F2F2"/>
            <w:noWrap/>
            <w:vAlign w:val="center"/>
            <w:hideMark/>
          </w:tcPr>
          <w:p w14:paraId="515F946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5ACD117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0823676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565" w:type="pct"/>
            <w:tcBorders>
              <w:top w:val="nil"/>
              <w:left w:val="nil"/>
              <w:bottom w:val="dotted" w:sz="4" w:space="0" w:color="11A3D7"/>
              <w:right w:val="nil"/>
            </w:tcBorders>
            <w:shd w:val="clear" w:color="000000" w:fill="F2F2F2"/>
            <w:noWrap/>
            <w:vAlign w:val="center"/>
            <w:hideMark/>
          </w:tcPr>
          <w:p w14:paraId="5142D99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w:t>
            </w:r>
          </w:p>
        </w:tc>
        <w:tc>
          <w:tcPr>
            <w:tcW w:w="573" w:type="pct"/>
            <w:tcBorders>
              <w:top w:val="nil"/>
              <w:left w:val="nil"/>
              <w:bottom w:val="dotted" w:sz="4" w:space="0" w:color="11A3D7"/>
              <w:right w:val="nil"/>
            </w:tcBorders>
            <w:shd w:val="clear" w:color="000000" w:fill="F2F2F2"/>
            <w:noWrap/>
            <w:vAlign w:val="center"/>
            <w:hideMark/>
          </w:tcPr>
          <w:p w14:paraId="0CA1993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55B9D8BF"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1E2855D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Shërbimi i dekorit publik</w:t>
            </w:r>
          </w:p>
        </w:tc>
        <w:tc>
          <w:tcPr>
            <w:tcW w:w="1570" w:type="pct"/>
            <w:tcBorders>
              <w:top w:val="nil"/>
              <w:left w:val="nil"/>
              <w:bottom w:val="dotted" w:sz="4" w:space="0" w:color="11A3D7"/>
              <w:right w:val="nil"/>
            </w:tcBorders>
            <w:shd w:val="clear" w:color="000000" w:fill="F2F2F2"/>
            <w:vAlign w:val="center"/>
            <w:hideMark/>
          </w:tcPr>
          <w:p w14:paraId="0C72FC58"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Fondi i pemëve të bashkisë, diferenca në numër kundrejt vitit të kaluar</w:t>
            </w:r>
          </w:p>
        </w:tc>
        <w:tc>
          <w:tcPr>
            <w:tcW w:w="565" w:type="pct"/>
            <w:tcBorders>
              <w:top w:val="nil"/>
              <w:left w:val="nil"/>
              <w:bottom w:val="dotted" w:sz="4" w:space="0" w:color="11A3D7"/>
              <w:right w:val="nil"/>
            </w:tcBorders>
            <w:shd w:val="clear" w:color="000000" w:fill="F2F2F2"/>
            <w:noWrap/>
            <w:vAlign w:val="center"/>
            <w:hideMark/>
          </w:tcPr>
          <w:p w14:paraId="3247758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7A740F9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5187B88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230</w:t>
            </w:r>
          </w:p>
        </w:tc>
        <w:tc>
          <w:tcPr>
            <w:tcW w:w="565" w:type="pct"/>
            <w:tcBorders>
              <w:top w:val="nil"/>
              <w:left w:val="nil"/>
              <w:bottom w:val="dotted" w:sz="4" w:space="0" w:color="11A3D7"/>
              <w:right w:val="nil"/>
            </w:tcBorders>
            <w:shd w:val="clear" w:color="000000" w:fill="F2F2F2"/>
            <w:noWrap/>
            <w:vAlign w:val="center"/>
            <w:hideMark/>
          </w:tcPr>
          <w:p w14:paraId="5EBED96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345</w:t>
            </w:r>
          </w:p>
        </w:tc>
        <w:tc>
          <w:tcPr>
            <w:tcW w:w="573" w:type="pct"/>
            <w:tcBorders>
              <w:top w:val="dotted" w:sz="4" w:space="0" w:color="11A3D7"/>
              <w:left w:val="nil"/>
              <w:bottom w:val="dotted" w:sz="4" w:space="0" w:color="11A3D7"/>
              <w:right w:val="nil"/>
            </w:tcBorders>
            <w:shd w:val="clear" w:color="000000" w:fill="C6EFCE"/>
            <w:noWrap/>
            <w:vAlign w:val="center"/>
            <w:hideMark/>
          </w:tcPr>
          <w:p w14:paraId="5AA70D66" w14:textId="77777777" w:rsidR="00584B89" w:rsidRPr="00584B89" w:rsidRDefault="00584B89" w:rsidP="00584B89">
            <w:pPr>
              <w:jc w:val="center"/>
              <w:rPr>
                <w:rFonts w:ascii="Bahnschrift" w:eastAsia="Times New Roman" w:hAnsi="Bahnschrift" w:cs="Calibri"/>
                <w:color w:val="006100"/>
                <w:sz w:val="18"/>
                <w:szCs w:val="18"/>
              </w:rPr>
            </w:pPr>
            <w:r w:rsidRPr="00584B89">
              <w:rPr>
                <w:rFonts w:ascii="Bahnschrift" w:eastAsia="Times New Roman" w:hAnsi="Bahnschrift" w:cs="Calibri"/>
                <w:color w:val="006100"/>
                <w:sz w:val="18"/>
                <w:szCs w:val="18"/>
              </w:rPr>
              <w:t>Rritës</w:t>
            </w:r>
          </w:p>
        </w:tc>
      </w:tr>
      <w:tr w:rsidR="00584B89" w:rsidRPr="00584B89" w14:paraId="57D973CE"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55BCF74B"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Shërbimi i hapësirave të gjelbërta publike</w:t>
            </w:r>
          </w:p>
        </w:tc>
        <w:tc>
          <w:tcPr>
            <w:tcW w:w="1570" w:type="pct"/>
            <w:tcBorders>
              <w:top w:val="nil"/>
              <w:left w:val="nil"/>
              <w:bottom w:val="dotted" w:sz="4" w:space="0" w:color="11A3D7"/>
              <w:right w:val="nil"/>
            </w:tcBorders>
            <w:shd w:val="clear" w:color="000000" w:fill="F2F2F2"/>
            <w:vAlign w:val="center"/>
            <w:hideMark/>
          </w:tcPr>
          <w:p w14:paraId="4D67E54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Raporti në përqindje i sipërfaqeve publike të gjelbërta kundrejt sipërfaqes publike në total</w:t>
            </w:r>
          </w:p>
        </w:tc>
        <w:tc>
          <w:tcPr>
            <w:tcW w:w="565" w:type="pct"/>
            <w:tcBorders>
              <w:top w:val="nil"/>
              <w:left w:val="nil"/>
              <w:bottom w:val="dotted" w:sz="4" w:space="0" w:color="11A3D7"/>
              <w:right w:val="nil"/>
            </w:tcBorders>
            <w:shd w:val="clear" w:color="000000" w:fill="F2F2F2"/>
            <w:noWrap/>
            <w:vAlign w:val="center"/>
            <w:hideMark/>
          </w:tcPr>
          <w:p w14:paraId="25D3468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3546A22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71C7B9E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63263</w:t>
            </w:r>
          </w:p>
        </w:tc>
        <w:tc>
          <w:tcPr>
            <w:tcW w:w="565" w:type="pct"/>
            <w:tcBorders>
              <w:top w:val="nil"/>
              <w:left w:val="nil"/>
              <w:bottom w:val="dotted" w:sz="4" w:space="0" w:color="11A3D7"/>
              <w:right w:val="nil"/>
            </w:tcBorders>
            <w:shd w:val="clear" w:color="000000" w:fill="F2F2F2"/>
            <w:noWrap/>
            <w:vAlign w:val="center"/>
            <w:hideMark/>
          </w:tcPr>
          <w:p w14:paraId="16350B2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nil"/>
              <w:left w:val="nil"/>
              <w:bottom w:val="dotted" w:sz="4" w:space="0" w:color="11A3D7"/>
              <w:right w:val="nil"/>
            </w:tcBorders>
            <w:shd w:val="clear" w:color="000000" w:fill="F2F2F2"/>
            <w:noWrap/>
            <w:vAlign w:val="center"/>
            <w:hideMark/>
          </w:tcPr>
          <w:p w14:paraId="0BF8838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765B7A01" w14:textId="77777777" w:rsidTr="00584B89">
        <w:trPr>
          <w:trHeight w:val="720"/>
        </w:trPr>
        <w:tc>
          <w:tcPr>
            <w:tcW w:w="565" w:type="pct"/>
            <w:tcBorders>
              <w:top w:val="nil"/>
              <w:left w:val="nil"/>
              <w:bottom w:val="dotted" w:sz="4" w:space="0" w:color="11A3D7"/>
              <w:right w:val="nil"/>
            </w:tcBorders>
            <w:shd w:val="clear" w:color="000000" w:fill="F2F2F2"/>
            <w:vAlign w:val="center"/>
            <w:hideMark/>
          </w:tcPr>
          <w:p w14:paraId="4C3C896A"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Shërbimi i varrezave publike</w:t>
            </w:r>
          </w:p>
        </w:tc>
        <w:tc>
          <w:tcPr>
            <w:tcW w:w="1570" w:type="pct"/>
            <w:tcBorders>
              <w:top w:val="nil"/>
              <w:left w:val="nil"/>
              <w:bottom w:val="dotted" w:sz="4" w:space="0" w:color="11A3D7"/>
              <w:right w:val="nil"/>
            </w:tcBorders>
            <w:shd w:val="clear" w:color="000000" w:fill="F2F2F2"/>
            <w:vAlign w:val="center"/>
            <w:hideMark/>
          </w:tcPr>
          <w:p w14:paraId="497090B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varrezave publike të mirëmbajtura (shërbyera) kundrejt numrit total të fshatrave (në %)</w:t>
            </w:r>
          </w:p>
        </w:tc>
        <w:tc>
          <w:tcPr>
            <w:tcW w:w="565" w:type="pct"/>
            <w:tcBorders>
              <w:top w:val="nil"/>
              <w:left w:val="nil"/>
              <w:bottom w:val="dotted" w:sz="4" w:space="0" w:color="11A3D7"/>
              <w:right w:val="nil"/>
            </w:tcBorders>
            <w:shd w:val="clear" w:color="000000" w:fill="F2F2F2"/>
            <w:noWrap/>
            <w:vAlign w:val="center"/>
            <w:hideMark/>
          </w:tcPr>
          <w:p w14:paraId="7E6C4A7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1B729C5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16E4840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90</w:t>
            </w:r>
          </w:p>
        </w:tc>
        <w:tc>
          <w:tcPr>
            <w:tcW w:w="565" w:type="pct"/>
            <w:tcBorders>
              <w:top w:val="nil"/>
              <w:left w:val="nil"/>
              <w:bottom w:val="dotted" w:sz="4" w:space="0" w:color="11A3D7"/>
              <w:right w:val="nil"/>
            </w:tcBorders>
            <w:shd w:val="clear" w:color="000000" w:fill="F2F2F2"/>
            <w:noWrap/>
            <w:vAlign w:val="center"/>
            <w:hideMark/>
          </w:tcPr>
          <w:p w14:paraId="57AAEDB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573" w:type="pct"/>
            <w:tcBorders>
              <w:top w:val="nil"/>
              <w:left w:val="nil"/>
              <w:bottom w:val="dotted" w:sz="4" w:space="0" w:color="11A3D7"/>
              <w:right w:val="nil"/>
            </w:tcBorders>
            <w:shd w:val="clear" w:color="000000" w:fill="F2F2F2"/>
            <w:noWrap/>
            <w:vAlign w:val="center"/>
            <w:hideMark/>
          </w:tcPr>
          <w:p w14:paraId="536F780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2E6468AF" w14:textId="77777777" w:rsidR="00DC2B92" w:rsidRDefault="00DC2B92" w:rsidP="00DC2B92">
      <w:pPr>
        <w:rPr>
          <w:rFonts w:eastAsia="Times New Roman"/>
        </w:rPr>
      </w:pPr>
    </w:p>
    <w:p w14:paraId="5D10BFD7" w14:textId="77777777" w:rsidR="00DC2B92" w:rsidRDefault="00DC2B92" w:rsidP="00DC2B92">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669C72C5" w14:textId="77777777" w:rsidR="00DC2B92" w:rsidRDefault="00DC2B92" w:rsidP="00DC2B92">
      <w:pPr>
        <w:rPr>
          <w:rFonts w:eastAsia="Times New Roman"/>
        </w:rPr>
      </w:pPr>
    </w:p>
    <w:tbl>
      <w:tblPr>
        <w:tblW w:w="5000" w:type="pct"/>
        <w:tblLook w:val="04A0" w:firstRow="1" w:lastRow="0" w:firstColumn="1" w:lastColumn="0" w:noHBand="0" w:noVBand="1"/>
      </w:tblPr>
      <w:tblGrid>
        <w:gridCol w:w="3715"/>
        <w:gridCol w:w="1144"/>
        <w:gridCol w:w="1144"/>
        <w:gridCol w:w="1144"/>
        <w:gridCol w:w="1145"/>
        <w:gridCol w:w="1068"/>
      </w:tblGrid>
      <w:tr w:rsidR="00584B89" w:rsidRPr="00584B89" w14:paraId="23A2B06C" w14:textId="77777777" w:rsidTr="00584B89">
        <w:trPr>
          <w:trHeight w:val="600"/>
        </w:trPr>
        <w:tc>
          <w:tcPr>
            <w:tcW w:w="1987" w:type="pct"/>
            <w:tcBorders>
              <w:top w:val="nil"/>
              <w:left w:val="nil"/>
              <w:bottom w:val="single" w:sz="12" w:space="0" w:color="11A3D7"/>
              <w:right w:val="nil"/>
            </w:tcBorders>
            <w:shd w:val="clear" w:color="000000" w:fill="F2F2F2"/>
            <w:vAlign w:val="center"/>
            <w:hideMark/>
          </w:tcPr>
          <w:p w14:paraId="1AEBDD57"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E Dhëna</w:t>
            </w:r>
          </w:p>
        </w:tc>
        <w:tc>
          <w:tcPr>
            <w:tcW w:w="614" w:type="pct"/>
            <w:tcBorders>
              <w:top w:val="nil"/>
              <w:left w:val="nil"/>
              <w:bottom w:val="single" w:sz="12" w:space="0" w:color="11A3D7"/>
              <w:right w:val="nil"/>
            </w:tcBorders>
            <w:shd w:val="clear" w:color="000000" w:fill="F2F2F2"/>
            <w:vAlign w:val="center"/>
            <w:hideMark/>
          </w:tcPr>
          <w:p w14:paraId="65970A0D"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Njësia Matëse</w:t>
            </w:r>
          </w:p>
        </w:tc>
        <w:tc>
          <w:tcPr>
            <w:tcW w:w="614" w:type="pct"/>
            <w:tcBorders>
              <w:top w:val="nil"/>
              <w:left w:val="nil"/>
              <w:bottom w:val="single" w:sz="12" w:space="0" w:color="11A3D7"/>
              <w:right w:val="nil"/>
            </w:tcBorders>
            <w:shd w:val="clear" w:color="000000" w:fill="F2F2F2"/>
            <w:vAlign w:val="center"/>
            <w:hideMark/>
          </w:tcPr>
          <w:p w14:paraId="6E697E72"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14" w:type="pct"/>
            <w:tcBorders>
              <w:top w:val="nil"/>
              <w:left w:val="nil"/>
              <w:bottom w:val="single" w:sz="12" w:space="0" w:color="11A3D7"/>
              <w:right w:val="nil"/>
            </w:tcBorders>
            <w:shd w:val="clear" w:color="000000" w:fill="F2F2F2"/>
            <w:vAlign w:val="center"/>
            <w:hideMark/>
          </w:tcPr>
          <w:p w14:paraId="6024C091"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14" w:type="pct"/>
            <w:tcBorders>
              <w:top w:val="nil"/>
              <w:left w:val="nil"/>
              <w:bottom w:val="single" w:sz="12" w:space="0" w:color="11A3D7"/>
              <w:right w:val="nil"/>
            </w:tcBorders>
            <w:shd w:val="clear" w:color="000000" w:fill="F2F2F2"/>
            <w:vAlign w:val="center"/>
            <w:hideMark/>
          </w:tcPr>
          <w:p w14:paraId="7CFC5CE7"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58" w:type="pct"/>
            <w:tcBorders>
              <w:top w:val="nil"/>
              <w:left w:val="nil"/>
              <w:bottom w:val="single" w:sz="12" w:space="0" w:color="11A3D7"/>
              <w:right w:val="nil"/>
            </w:tcBorders>
            <w:shd w:val="clear" w:color="000000" w:fill="F2F2F2"/>
            <w:vAlign w:val="center"/>
            <w:hideMark/>
          </w:tcPr>
          <w:p w14:paraId="78850F23"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r>
      <w:tr w:rsidR="00584B89" w:rsidRPr="00584B89" w14:paraId="318B8860"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3356D8B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TOTAL I NJËSIVE ADMINISTRATIVE TË BASHKISË</w:t>
            </w:r>
          </w:p>
        </w:tc>
        <w:tc>
          <w:tcPr>
            <w:tcW w:w="614" w:type="pct"/>
            <w:tcBorders>
              <w:top w:val="nil"/>
              <w:left w:val="nil"/>
              <w:bottom w:val="dotted" w:sz="4" w:space="0" w:color="11A3D7"/>
              <w:right w:val="nil"/>
            </w:tcBorders>
            <w:shd w:val="clear" w:color="000000" w:fill="F2F2F2"/>
            <w:noWrap/>
            <w:vAlign w:val="center"/>
            <w:hideMark/>
          </w:tcPr>
          <w:p w14:paraId="25C4577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785B730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w:t>
            </w:r>
          </w:p>
        </w:tc>
        <w:tc>
          <w:tcPr>
            <w:tcW w:w="614" w:type="pct"/>
            <w:tcBorders>
              <w:top w:val="nil"/>
              <w:left w:val="nil"/>
              <w:bottom w:val="dotted" w:sz="4" w:space="0" w:color="11A3D7"/>
              <w:right w:val="nil"/>
            </w:tcBorders>
            <w:shd w:val="clear" w:color="000000" w:fill="F2F2F2"/>
            <w:noWrap/>
            <w:vAlign w:val="center"/>
            <w:hideMark/>
          </w:tcPr>
          <w:p w14:paraId="6758996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w:t>
            </w:r>
          </w:p>
        </w:tc>
        <w:tc>
          <w:tcPr>
            <w:tcW w:w="614" w:type="pct"/>
            <w:tcBorders>
              <w:top w:val="nil"/>
              <w:left w:val="nil"/>
              <w:bottom w:val="dotted" w:sz="4" w:space="0" w:color="11A3D7"/>
              <w:right w:val="nil"/>
            </w:tcBorders>
            <w:shd w:val="clear" w:color="000000" w:fill="F2F2F2"/>
            <w:noWrap/>
            <w:vAlign w:val="center"/>
            <w:hideMark/>
          </w:tcPr>
          <w:p w14:paraId="4D00DCC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w:t>
            </w:r>
          </w:p>
        </w:tc>
        <w:tc>
          <w:tcPr>
            <w:tcW w:w="558" w:type="pct"/>
            <w:tcBorders>
              <w:top w:val="nil"/>
              <w:left w:val="nil"/>
              <w:bottom w:val="dotted" w:sz="4" w:space="0" w:color="11A3D7"/>
              <w:right w:val="nil"/>
            </w:tcBorders>
            <w:shd w:val="clear" w:color="000000" w:fill="F2F2F2"/>
            <w:noWrap/>
            <w:vAlign w:val="center"/>
            <w:hideMark/>
          </w:tcPr>
          <w:p w14:paraId="3523980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w:t>
            </w:r>
          </w:p>
        </w:tc>
      </w:tr>
      <w:tr w:rsidR="00584B89" w:rsidRPr="00584B89" w14:paraId="0A389978"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50FBAA2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SHPENZIME PËR MIRËMBAJTJE DHE INVESTIME (NË LEKË)</w:t>
            </w:r>
          </w:p>
        </w:tc>
        <w:tc>
          <w:tcPr>
            <w:tcW w:w="614" w:type="pct"/>
            <w:tcBorders>
              <w:top w:val="nil"/>
              <w:left w:val="nil"/>
              <w:bottom w:val="dotted" w:sz="4" w:space="0" w:color="11A3D7"/>
              <w:right w:val="nil"/>
            </w:tcBorders>
            <w:shd w:val="clear" w:color="000000" w:fill="F2F2F2"/>
            <w:noWrap/>
            <w:vAlign w:val="center"/>
            <w:hideMark/>
          </w:tcPr>
          <w:p w14:paraId="61BCA8B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1DA12D9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3200000</w:t>
            </w:r>
          </w:p>
        </w:tc>
        <w:tc>
          <w:tcPr>
            <w:tcW w:w="614" w:type="pct"/>
            <w:tcBorders>
              <w:top w:val="nil"/>
              <w:left w:val="nil"/>
              <w:bottom w:val="dotted" w:sz="4" w:space="0" w:color="11A3D7"/>
              <w:right w:val="nil"/>
            </w:tcBorders>
            <w:shd w:val="clear" w:color="000000" w:fill="F2F2F2"/>
            <w:noWrap/>
            <w:vAlign w:val="center"/>
            <w:hideMark/>
          </w:tcPr>
          <w:p w14:paraId="4B5E49F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2443000</w:t>
            </w:r>
          </w:p>
        </w:tc>
        <w:tc>
          <w:tcPr>
            <w:tcW w:w="614" w:type="pct"/>
            <w:tcBorders>
              <w:top w:val="nil"/>
              <w:left w:val="nil"/>
              <w:bottom w:val="dotted" w:sz="4" w:space="0" w:color="11A3D7"/>
              <w:right w:val="nil"/>
            </w:tcBorders>
            <w:shd w:val="clear" w:color="000000" w:fill="F2F2F2"/>
            <w:noWrap/>
            <w:vAlign w:val="center"/>
            <w:hideMark/>
          </w:tcPr>
          <w:p w14:paraId="7B48D30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4227000</w:t>
            </w:r>
          </w:p>
        </w:tc>
        <w:tc>
          <w:tcPr>
            <w:tcW w:w="558" w:type="pct"/>
            <w:tcBorders>
              <w:top w:val="nil"/>
              <w:left w:val="nil"/>
              <w:bottom w:val="dotted" w:sz="4" w:space="0" w:color="11A3D7"/>
              <w:right w:val="nil"/>
            </w:tcBorders>
            <w:shd w:val="clear" w:color="000000" w:fill="F2F2F2"/>
            <w:noWrap/>
            <w:vAlign w:val="center"/>
            <w:hideMark/>
          </w:tcPr>
          <w:p w14:paraId="33D4EA9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5558000</w:t>
            </w:r>
          </w:p>
        </w:tc>
      </w:tr>
      <w:tr w:rsidR="00584B89" w:rsidRPr="00584B89" w14:paraId="1190B87B"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386458A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fshatrave</w:t>
            </w:r>
          </w:p>
        </w:tc>
        <w:tc>
          <w:tcPr>
            <w:tcW w:w="614" w:type="pct"/>
            <w:tcBorders>
              <w:top w:val="nil"/>
              <w:left w:val="nil"/>
              <w:bottom w:val="dotted" w:sz="4" w:space="0" w:color="11A3D7"/>
              <w:right w:val="nil"/>
            </w:tcBorders>
            <w:shd w:val="clear" w:color="000000" w:fill="F2F2F2"/>
            <w:noWrap/>
            <w:vAlign w:val="center"/>
            <w:hideMark/>
          </w:tcPr>
          <w:p w14:paraId="7CAAB4A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3BE108F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c>
          <w:tcPr>
            <w:tcW w:w="614" w:type="pct"/>
            <w:tcBorders>
              <w:top w:val="nil"/>
              <w:left w:val="nil"/>
              <w:bottom w:val="dotted" w:sz="4" w:space="0" w:color="11A3D7"/>
              <w:right w:val="nil"/>
            </w:tcBorders>
            <w:shd w:val="clear" w:color="000000" w:fill="F2F2F2"/>
            <w:noWrap/>
            <w:vAlign w:val="center"/>
            <w:hideMark/>
          </w:tcPr>
          <w:p w14:paraId="4320C7B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c>
          <w:tcPr>
            <w:tcW w:w="614" w:type="pct"/>
            <w:tcBorders>
              <w:top w:val="nil"/>
              <w:left w:val="nil"/>
              <w:bottom w:val="dotted" w:sz="4" w:space="0" w:color="11A3D7"/>
              <w:right w:val="nil"/>
            </w:tcBorders>
            <w:shd w:val="clear" w:color="000000" w:fill="F2F2F2"/>
            <w:noWrap/>
            <w:vAlign w:val="center"/>
            <w:hideMark/>
          </w:tcPr>
          <w:p w14:paraId="5B9A79D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c>
          <w:tcPr>
            <w:tcW w:w="558" w:type="pct"/>
            <w:tcBorders>
              <w:top w:val="nil"/>
              <w:left w:val="nil"/>
              <w:bottom w:val="dotted" w:sz="4" w:space="0" w:color="11A3D7"/>
              <w:right w:val="nil"/>
            </w:tcBorders>
            <w:shd w:val="clear" w:color="000000" w:fill="F2F2F2"/>
            <w:noWrap/>
            <w:vAlign w:val="center"/>
            <w:hideMark/>
          </w:tcPr>
          <w:p w14:paraId="504210F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42</w:t>
            </w:r>
          </w:p>
        </w:tc>
      </w:tr>
      <w:tr w:rsidR="00584B89" w:rsidRPr="00584B89" w14:paraId="20DBA429"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780212BC"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FONDI TOTAL I PEMËVE DEKORATIVE / GJELBËRUESE TË BASHKISË (RRENJE PEME)</w:t>
            </w:r>
          </w:p>
        </w:tc>
        <w:tc>
          <w:tcPr>
            <w:tcW w:w="614" w:type="pct"/>
            <w:tcBorders>
              <w:top w:val="nil"/>
              <w:left w:val="nil"/>
              <w:bottom w:val="dotted" w:sz="4" w:space="0" w:color="11A3D7"/>
              <w:right w:val="nil"/>
            </w:tcBorders>
            <w:shd w:val="clear" w:color="000000" w:fill="F2F2F2"/>
            <w:noWrap/>
            <w:vAlign w:val="center"/>
            <w:hideMark/>
          </w:tcPr>
          <w:p w14:paraId="02959E2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40E0E85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0F3EA8A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2025</w:t>
            </w:r>
          </w:p>
        </w:tc>
        <w:tc>
          <w:tcPr>
            <w:tcW w:w="614" w:type="pct"/>
            <w:tcBorders>
              <w:top w:val="nil"/>
              <w:left w:val="nil"/>
              <w:bottom w:val="dotted" w:sz="4" w:space="0" w:color="11A3D7"/>
              <w:right w:val="nil"/>
            </w:tcBorders>
            <w:shd w:val="clear" w:color="000000" w:fill="F2F2F2"/>
            <w:noWrap/>
            <w:vAlign w:val="center"/>
            <w:hideMark/>
          </w:tcPr>
          <w:p w14:paraId="71D8E4F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2255</w:t>
            </w:r>
          </w:p>
        </w:tc>
        <w:tc>
          <w:tcPr>
            <w:tcW w:w="558" w:type="pct"/>
            <w:tcBorders>
              <w:top w:val="nil"/>
              <w:left w:val="nil"/>
              <w:bottom w:val="dotted" w:sz="4" w:space="0" w:color="11A3D7"/>
              <w:right w:val="nil"/>
            </w:tcBorders>
            <w:shd w:val="clear" w:color="000000" w:fill="F2F2F2"/>
            <w:noWrap/>
            <w:vAlign w:val="center"/>
            <w:hideMark/>
          </w:tcPr>
          <w:p w14:paraId="28D57AF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2370</w:t>
            </w:r>
          </w:p>
        </w:tc>
      </w:tr>
      <w:tr w:rsidR="00584B89" w:rsidRPr="00584B89" w14:paraId="15E02EBC"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25357C7B"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SIPËRFAQE URBANE NË TOTAL (NË KM2)</w:t>
            </w:r>
          </w:p>
        </w:tc>
        <w:tc>
          <w:tcPr>
            <w:tcW w:w="614" w:type="pct"/>
            <w:tcBorders>
              <w:top w:val="nil"/>
              <w:left w:val="nil"/>
              <w:bottom w:val="dotted" w:sz="4" w:space="0" w:color="11A3D7"/>
              <w:right w:val="nil"/>
            </w:tcBorders>
            <w:shd w:val="clear" w:color="000000" w:fill="F2F2F2"/>
            <w:noWrap/>
            <w:vAlign w:val="center"/>
            <w:hideMark/>
          </w:tcPr>
          <w:p w14:paraId="0FF54E6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km2</w:t>
            </w:r>
          </w:p>
        </w:tc>
        <w:tc>
          <w:tcPr>
            <w:tcW w:w="614" w:type="pct"/>
            <w:tcBorders>
              <w:top w:val="nil"/>
              <w:left w:val="nil"/>
              <w:bottom w:val="dotted" w:sz="4" w:space="0" w:color="11A3D7"/>
              <w:right w:val="nil"/>
            </w:tcBorders>
            <w:shd w:val="clear" w:color="000000" w:fill="F2F2F2"/>
            <w:noWrap/>
            <w:vAlign w:val="center"/>
            <w:hideMark/>
          </w:tcPr>
          <w:p w14:paraId="50CCB4F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w:t>
            </w:r>
          </w:p>
        </w:tc>
        <w:tc>
          <w:tcPr>
            <w:tcW w:w="614" w:type="pct"/>
            <w:tcBorders>
              <w:top w:val="nil"/>
              <w:left w:val="nil"/>
              <w:bottom w:val="dotted" w:sz="4" w:space="0" w:color="11A3D7"/>
              <w:right w:val="nil"/>
            </w:tcBorders>
            <w:shd w:val="clear" w:color="000000" w:fill="F2F2F2"/>
            <w:noWrap/>
            <w:vAlign w:val="center"/>
            <w:hideMark/>
          </w:tcPr>
          <w:p w14:paraId="5846ED0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w:t>
            </w:r>
          </w:p>
        </w:tc>
        <w:tc>
          <w:tcPr>
            <w:tcW w:w="614" w:type="pct"/>
            <w:tcBorders>
              <w:top w:val="nil"/>
              <w:left w:val="nil"/>
              <w:bottom w:val="dotted" w:sz="4" w:space="0" w:color="11A3D7"/>
              <w:right w:val="nil"/>
            </w:tcBorders>
            <w:shd w:val="clear" w:color="000000" w:fill="F2F2F2"/>
            <w:noWrap/>
            <w:vAlign w:val="center"/>
            <w:hideMark/>
          </w:tcPr>
          <w:p w14:paraId="3400E19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w:t>
            </w:r>
          </w:p>
        </w:tc>
        <w:tc>
          <w:tcPr>
            <w:tcW w:w="558" w:type="pct"/>
            <w:tcBorders>
              <w:top w:val="nil"/>
              <w:left w:val="nil"/>
              <w:bottom w:val="dotted" w:sz="4" w:space="0" w:color="11A3D7"/>
              <w:right w:val="nil"/>
            </w:tcBorders>
            <w:shd w:val="clear" w:color="000000" w:fill="F2F2F2"/>
            <w:noWrap/>
            <w:vAlign w:val="center"/>
            <w:hideMark/>
          </w:tcPr>
          <w:p w14:paraId="20DB3DD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w:t>
            </w:r>
          </w:p>
        </w:tc>
      </w:tr>
      <w:tr w:rsidR="00584B89" w:rsidRPr="00584B89" w14:paraId="478AADCB"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546D9CAA"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SHPENZIME PËR PËRMIRËSIMIN E SHËRBIMIT TË VARREZAVE PUBLIKE (NE MIJE LEKE)</w:t>
            </w:r>
          </w:p>
        </w:tc>
        <w:tc>
          <w:tcPr>
            <w:tcW w:w="614" w:type="pct"/>
            <w:tcBorders>
              <w:top w:val="nil"/>
              <w:left w:val="nil"/>
              <w:bottom w:val="dotted" w:sz="4" w:space="0" w:color="11A3D7"/>
              <w:right w:val="nil"/>
            </w:tcBorders>
            <w:shd w:val="clear" w:color="000000" w:fill="F2F2F2"/>
            <w:noWrap/>
            <w:vAlign w:val="center"/>
            <w:hideMark/>
          </w:tcPr>
          <w:p w14:paraId="0C2012B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457A614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02F2AB2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29BA54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1500000</w:t>
            </w:r>
          </w:p>
        </w:tc>
        <w:tc>
          <w:tcPr>
            <w:tcW w:w="558" w:type="pct"/>
            <w:tcBorders>
              <w:top w:val="nil"/>
              <w:left w:val="nil"/>
              <w:bottom w:val="dotted" w:sz="4" w:space="0" w:color="11A3D7"/>
              <w:right w:val="nil"/>
            </w:tcBorders>
            <w:shd w:val="clear" w:color="000000" w:fill="F2F2F2"/>
            <w:noWrap/>
            <w:vAlign w:val="center"/>
            <w:hideMark/>
          </w:tcPr>
          <w:p w14:paraId="182110B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1500000</w:t>
            </w:r>
          </w:p>
        </w:tc>
      </w:tr>
      <w:tr w:rsidR="00584B89" w:rsidRPr="00584B89" w14:paraId="68D10467"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2E3A2DD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SHPENZIME PËR NDRIÇIMIN E HAPËSIRAVE PUBLIKE (NE LEKE)</w:t>
            </w:r>
          </w:p>
        </w:tc>
        <w:tc>
          <w:tcPr>
            <w:tcW w:w="614" w:type="pct"/>
            <w:tcBorders>
              <w:top w:val="nil"/>
              <w:left w:val="nil"/>
              <w:bottom w:val="dotted" w:sz="4" w:space="0" w:color="11A3D7"/>
              <w:right w:val="nil"/>
            </w:tcBorders>
            <w:shd w:val="clear" w:color="000000" w:fill="F2F2F2"/>
            <w:noWrap/>
            <w:vAlign w:val="center"/>
            <w:hideMark/>
          </w:tcPr>
          <w:p w14:paraId="08FE97C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2A11B05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03A6EDE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601406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11683000</w:t>
            </w:r>
          </w:p>
        </w:tc>
        <w:tc>
          <w:tcPr>
            <w:tcW w:w="558" w:type="pct"/>
            <w:tcBorders>
              <w:top w:val="nil"/>
              <w:left w:val="nil"/>
              <w:bottom w:val="dotted" w:sz="4" w:space="0" w:color="11A3D7"/>
              <w:right w:val="nil"/>
            </w:tcBorders>
            <w:shd w:val="clear" w:color="000000" w:fill="F2F2F2"/>
            <w:noWrap/>
            <w:vAlign w:val="center"/>
            <w:hideMark/>
          </w:tcPr>
          <w:p w14:paraId="6911BEC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11683000</w:t>
            </w:r>
          </w:p>
        </w:tc>
      </w:tr>
      <w:tr w:rsidR="00584B89" w:rsidRPr="00584B89" w14:paraId="3C895FA7"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35A2C60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 NGA TARIFA E NDRIÇIMIT (NË LEKË)</w:t>
            </w:r>
          </w:p>
        </w:tc>
        <w:tc>
          <w:tcPr>
            <w:tcW w:w="614" w:type="pct"/>
            <w:tcBorders>
              <w:top w:val="nil"/>
              <w:left w:val="nil"/>
              <w:bottom w:val="dotted" w:sz="4" w:space="0" w:color="11A3D7"/>
              <w:right w:val="nil"/>
            </w:tcBorders>
            <w:shd w:val="clear" w:color="000000" w:fill="F2F2F2"/>
            <w:noWrap/>
            <w:vAlign w:val="center"/>
            <w:hideMark/>
          </w:tcPr>
          <w:p w14:paraId="4093AF8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7CC144E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1D7D259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518CDD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26483000</w:t>
            </w:r>
          </w:p>
        </w:tc>
        <w:tc>
          <w:tcPr>
            <w:tcW w:w="558" w:type="pct"/>
            <w:tcBorders>
              <w:top w:val="nil"/>
              <w:left w:val="nil"/>
              <w:bottom w:val="dotted" w:sz="4" w:space="0" w:color="11A3D7"/>
              <w:right w:val="nil"/>
            </w:tcBorders>
            <w:shd w:val="clear" w:color="000000" w:fill="F2F2F2"/>
            <w:noWrap/>
            <w:vAlign w:val="center"/>
            <w:hideMark/>
          </w:tcPr>
          <w:p w14:paraId="039D170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11683000</w:t>
            </w:r>
          </w:p>
        </w:tc>
      </w:tr>
      <w:tr w:rsidR="00584B89" w:rsidRPr="00584B89" w14:paraId="7C503ED6"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7D276A0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ardhurat nga tarifat vendore</w:t>
            </w:r>
          </w:p>
        </w:tc>
        <w:tc>
          <w:tcPr>
            <w:tcW w:w="614" w:type="pct"/>
            <w:tcBorders>
              <w:top w:val="nil"/>
              <w:left w:val="nil"/>
              <w:bottom w:val="dotted" w:sz="4" w:space="0" w:color="11A3D7"/>
              <w:right w:val="nil"/>
            </w:tcBorders>
            <w:shd w:val="clear" w:color="000000" w:fill="F2F2F2"/>
            <w:noWrap/>
            <w:vAlign w:val="center"/>
            <w:hideMark/>
          </w:tcPr>
          <w:p w14:paraId="6C1B58A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4" w:type="pct"/>
            <w:tcBorders>
              <w:top w:val="nil"/>
              <w:left w:val="nil"/>
              <w:bottom w:val="dotted" w:sz="4" w:space="0" w:color="11A3D7"/>
              <w:right w:val="nil"/>
            </w:tcBorders>
            <w:shd w:val="clear" w:color="000000" w:fill="F2F2F2"/>
            <w:noWrap/>
            <w:vAlign w:val="center"/>
            <w:hideMark/>
          </w:tcPr>
          <w:p w14:paraId="7024A48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85836000</w:t>
            </w:r>
          </w:p>
        </w:tc>
        <w:tc>
          <w:tcPr>
            <w:tcW w:w="614" w:type="pct"/>
            <w:tcBorders>
              <w:top w:val="nil"/>
              <w:left w:val="nil"/>
              <w:bottom w:val="dotted" w:sz="4" w:space="0" w:color="11A3D7"/>
              <w:right w:val="nil"/>
            </w:tcBorders>
            <w:shd w:val="clear" w:color="000000" w:fill="F2F2F2"/>
            <w:noWrap/>
            <w:vAlign w:val="center"/>
            <w:hideMark/>
          </w:tcPr>
          <w:p w14:paraId="48C7DEB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99889000</w:t>
            </w:r>
          </w:p>
        </w:tc>
        <w:tc>
          <w:tcPr>
            <w:tcW w:w="614" w:type="pct"/>
            <w:tcBorders>
              <w:top w:val="nil"/>
              <w:left w:val="nil"/>
              <w:bottom w:val="dotted" w:sz="4" w:space="0" w:color="11A3D7"/>
              <w:right w:val="nil"/>
            </w:tcBorders>
            <w:shd w:val="clear" w:color="000000" w:fill="F2F2F2"/>
            <w:noWrap/>
            <w:vAlign w:val="center"/>
            <w:hideMark/>
          </w:tcPr>
          <w:p w14:paraId="36B854C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123968000</w:t>
            </w:r>
          </w:p>
        </w:tc>
        <w:tc>
          <w:tcPr>
            <w:tcW w:w="558" w:type="pct"/>
            <w:tcBorders>
              <w:top w:val="nil"/>
              <w:left w:val="nil"/>
              <w:bottom w:val="dotted" w:sz="4" w:space="0" w:color="11A3D7"/>
              <w:right w:val="nil"/>
            </w:tcBorders>
            <w:shd w:val="clear" w:color="000000" w:fill="F2F2F2"/>
            <w:noWrap/>
            <w:vAlign w:val="center"/>
            <w:hideMark/>
          </w:tcPr>
          <w:p w14:paraId="5898E32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108208000</w:t>
            </w:r>
          </w:p>
        </w:tc>
      </w:tr>
      <w:tr w:rsidR="00584B89" w:rsidRPr="00584B89" w14:paraId="14EF5D41"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2D87A3DC"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punonjësve për shërbimin e ndriçimit publik</w:t>
            </w:r>
          </w:p>
        </w:tc>
        <w:tc>
          <w:tcPr>
            <w:tcW w:w="614" w:type="pct"/>
            <w:tcBorders>
              <w:top w:val="nil"/>
              <w:left w:val="nil"/>
              <w:bottom w:val="dotted" w:sz="4" w:space="0" w:color="11A3D7"/>
              <w:right w:val="nil"/>
            </w:tcBorders>
            <w:shd w:val="clear" w:color="000000" w:fill="F2F2F2"/>
            <w:noWrap/>
            <w:vAlign w:val="center"/>
            <w:hideMark/>
          </w:tcPr>
          <w:p w14:paraId="47A5FC2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45C8083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5F0E75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25E81D5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11</w:t>
            </w:r>
          </w:p>
        </w:tc>
        <w:tc>
          <w:tcPr>
            <w:tcW w:w="558" w:type="pct"/>
            <w:tcBorders>
              <w:top w:val="nil"/>
              <w:left w:val="nil"/>
              <w:bottom w:val="dotted" w:sz="4" w:space="0" w:color="11A3D7"/>
              <w:right w:val="nil"/>
            </w:tcBorders>
            <w:shd w:val="clear" w:color="000000" w:fill="F2F2F2"/>
            <w:noWrap/>
            <w:vAlign w:val="center"/>
            <w:hideMark/>
          </w:tcPr>
          <w:p w14:paraId="54BA94E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685FE2F2"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3DD9395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Rrjeti i ndriçimit rrugor publik urban i mirëmbajtur</w:t>
            </w:r>
          </w:p>
        </w:tc>
        <w:tc>
          <w:tcPr>
            <w:tcW w:w="614" w:type="pct"/>
            <w:tcBorders>
              <w:top w:val="nil"/>
              <w:left w:val="nil"/>
              <w:bottom w:val="dotted" w:sz="4" w:space="0" w:color="11A3D7"/>
              <w:right w:val="nil"/>
            </w:tcBorders>
            <w:shd w:val="clear" w:color="000000" w:fill="F2F2F2"/>
            <w:noWrap/>
            <w:vAlign w:val="center"/>
            <w:hideMark/>
          </w:tcPr>
          <w:p w14:paraId="5179975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w:t>
            </w:r>
          </w:p>
        </w:tc>
        <w:tc>
          <w:tcPr>
            <w:tcW w:w="614" w:type="pct"/>
            <w:tcBorders>
              <w:top w:val="nil"/>
              <w:left w:val="nil"/>
              <w:bottom w:val="dotted" w:sz="4" w:space="0" w:color="11A3D7"/>
              <w:right w:val="nil"/>
            </w:tcBorders>
            <w:shd w:val="clear" w:color="000000" w:fill="F2F2F2"/>
            <w:noWrap/>
            <w:vAlign w:val="center"/>
            <w:hideMark/>
          </w:tcPr>
          <w:p w14:paraId="40AF010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14C7340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92392C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150</w:t>
            </w:r>
          </w:p>
        </w:tc>
        <w:tc>
          <w:tcPr>
            <w:tcW w:w="558" w:type="pct"/>
            <w:tcBorders>
              <w:top w:val="nil"/>
              <w:left w:val="nil"/>
              <w:bottom w:val="dotted" w:sz="4" w:space="0" w:color="11A3D7"/>
              <w:right w:val="nil"/>
            </w:tcBorders>
            <w:shd w:val="clear" w:color="000000" w:fill="F2F2F2"/>
            <w:noWrap/>
            <w:vAlign w:val="center"/>
            <w:hideMark/>
          </w:tcPr>
          <w:p w14:paraId="24C3033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3365ADC6"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41924910"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Rrjeti i ndriçimit rrugor publik rural i mirëmbajtur</w:t>
            </w:r>
          </w:p>
        </w:tc>
        <w:tc>
          <w:tcPr>
            <w:tcW w:w="614" w:type="pct"/>
            <w:tcBorders>
              <w:top w:val="nil"/>
              <w:left w:val="nil"/>
              <w:bottom w:val="dotted" w:sz="4" w:space="0" w:color="11A3D7"/>
              <w:right w:val="nil"/>
            </w:tcBorders>
            <w:shd w:val="clear" w:color="000000" w:fill="F2F2F2"/>
            <w:noWrap/>
            <w:vAlign w:val="center"/>
            <w:hideMark/>
          </w:tcPr>
          <w:p w14:paraId="2409BAE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w:t>
            </w:r>
          </w:p>
        </w:tc>
        <w:tc>
          <w:tcPr>
            <w:tcW w:w="614" w:type="pct"/>
            <w:tcBorders>
              <w:top w:val="nil"/>
              <w:left w:val="nil"/>
              <w:bottom w:val="dotted" w:sz="4" w:space="0" w:color="11A3D7"/>
              <w:right w:val="nil"/>
            </w:tcBorders>
            <w:shd w:val="clear" w:color="000000" w:fill="F2F2F2"/>
            <w:noWrap/>
            <w:vAlign w:val="center"/>
            <w:hideMark/>
          </w:tcPr>
          <w:p w14:paraId="24545D2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5386793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68E4D08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119</w:t>
            </w:r>
          </w:p>
        </w:tc>
        <w:tc>
          <w:tcPr>
            <w:tcW w:w="558" w:type="pct"/>
            <w:tcBorders>
              <w:top w:val="nil"/>
              <w:left w:val="nil"/>
              <w:bottom w:val="dotted" w:sz="4" w:space="0" w:color="11A3D7"/>
              <w:right w:val="nil"/>
            </w:tcBorders>
            <w:shd w:val="clear" w:color="000000" w:fill="F2F2F2"/>
            <w:noWrap/>
            <w:vAlign w:val="center"/>
            <w:hideMark/>
          </w:tcPr>
          <w:p w14:paraId="2D1FAE1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0FF12C62"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5EC85879"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SIPËRFAQA TOTALE E TROTUARËVE (NË M2)</w:t>
            </w:r>
          </w:p>
        </w:tc>
        <w:tc>
          <w:tcPr>
            <w:tcW w:w="614" w:type="pct"/>
            <w:tcBorders>
              <w:top w:val="nil"/>
              <w:left w:val="nil"/>
              <w:bottom w:val="dotted" w:sz="4" w:space="0" w:color="11A3D7"/>
              <w:right w:val="nil"/>
            </w:tcBorders>
            <w:shd w:val="clear" w:color="000000" w:fill="F2F2F2"/>
            <w:noWrap/>
            <w:vAlign w:val="center"/>
            <w:hideMark/>
          </w:tcPr>
          <w:p w14:paraId="46F7081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m2</w:t>
            </w:r>
          </w:p>
        </w:tc>
        <w:tc>
          <w:tcPr>
            <w:tcW w:w="614" w:type="pct"/>
            <w:tcBorders>
              <w:top w:val="nil"/>
              <w:left w:val="nil"/>
              <w:bottom w:val="dotted" w:sz="4" w:space="0" w:color="11A3D7"/>
              <w:right w:val="nil"/>
            </w:tcBorders>
            <w:shd w:val="clear" w:color="000000" w:fill="F2F2F2"/>
            <w:noWrap/>
            <w:vAlign w:val="center"/>
            <w:hideMark/>
          </w:tcPr>
          <w:p w14:paraId="0DFEA7B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D75AC6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34340</w:t>
            </w:r>
          </w:p>
        </w:tc>
        <w:tc>
          <w:tcPr>
            <w:tcW w:w="614" w:type="pct"/>
            <w:tcBorders>
              <w:top w:val="nil"/>
              <w:left w:val="nil"/>
              <w:bottom w:val="dotted" w:sz="4" w:space="0" w:color="11A3D7"/>
              <w:right w:val="nil"/>
            </w:tcBorders>
            <w:shd w:val="clear" w:color="000000" w:fill="F2F2F2"/>
            <w:noWrap/>
            <w:vAlign w:val="center"/>
            <w:hideMark/>
          </w:tcPr>
          <w:p w14:paraId="2664458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34340</w:t>
            </w:r>
          </w:p>
        </w:tc>
        <w:tc>
          <w:tcPr>
            <w:tcW w:w="558" w:type="pct"/>
            <w:tcBorders>
              <w:top w:val="nil"/>
              <w:left w:val="nil"/>
              <w:bottom w:val="dotted" w:sz="4" w:space="0" w:color="11A3D7"/>
              <w:right w:val="nil"/>
            </w:tcBorders>
            <w:shd w:val="clear" w:color="000000" w:fill="F2F2F2"/>
            <w:noWrap/>
            <w:vAlign w:val="center"/>
            <w:hideMark/>
          </w:tcPr>
          <w:p w14:paraId="6FCC695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2704FA31"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32406B11"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SIPËRFAQE E GJELBËR NË TOTAL (NË M2)</w:t>
            </w:r>
          </w:p>
        </w:tc>
        <w:tc>
          <w:tcPr>
            <w:tcW w:w="614" w:type="pct"/>
            <w:tcBorders>
              <w:top w:val="nil"/>
              <w:left w:val="nil"/>
              <w:bottom w:val="dotted" w:sz="4" w:space="0" w:color="11A3D7"/>
              <w:right w:val="nil"/>
            </w:tcBorders>
            <w:shd w:val="clear" w:color="000000" w:fill="F2F2F2"/>
            <w:noWrap/>
            <w:vAlign w:val="center"/>
            <w:hideMark/>
          </w:tcPr>
          <w:p w14:paraId="6C583F3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m2</w:t>
            </w:r>
          </w:p>
        </w:tc>
        <w:tc>
          <w:tcPr>
            <w:tcW w:w="614" w:type="pct"/>
            <w:tcBorders>
              <w:top w:val="nil"/>
              <w:left w:val="nil"/>
              <w:bottom w:val="dotted" w:sz="4" w:space="0" w:color="11A3D7"/>
              <w:right w:val="nil"/>
            </w:tcBorders>
            <w:shd w:val="clear" w:color="000000" w:fill="F2F2F2"/>
            <w:noWrap/>
            <w:vAlign w:val="center"/>
            <w:hideMark/>
          </w:tcPr>
          <w:p w14:paraId="107F261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8E4D78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7E2C74E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101220000</w:t>
            </w:r>
          </w:p>
        </w:tc>
        <w:tc>
          <w:tcPr>
            <w:tcW w:w="558" w:type="pct"/>
            <w:tcBorders>
              <w:top w:val="nil"/>
              <w:left w:val="nil"/>
              <w:bottom w:val="dotted" w:sz="4" w:space="0" w:color="11A3D7"/>
              <w:right w:val="nil"/>
            </w:tcBorders>
            <w:shd w:val="clear" w:color="000000" w:fill="F2F2F2"/>
            <w:noWrap/>
            <w:vAlign w:val="center"/>
            <w:hideMark/>
          </w:tcPr>
          <w:p w14:paraId="0A8EE57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38B4BCCE"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04FEF0F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SIPËRFAQJA PUBLIKE E BASHKISË (NË M2)</w:t>
            </w:r>
          </w:p>
        </w:tc>
        <w:tc>
          <w:tcPr>
            <w:tcW w:w="614" w:type="pct"/>
            <w:tcBorders>
              <w:top w:val="nil"/>
              <w:left w:val="nil"/>
              <w:bottom w:val="dotted" w:sz="4" w:space="0" w:color="11A3D7"/>
              <w:right w:val="nil"/>
            </w:tcBorders>
            <w:shd w:val="clear" w:color="000000" w:fill="F2F2F2"/>
            <w:noWrap/>
            <w:vAlign w:val="center"/>
            <w:hideMark/>
          </w:tcPr>
          <w:p w14:paraId="436FBC7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m2</w:t>
            </w:r>
          </w:p>
        </w:tc>
        <w:tc>
          <w:tcPr>
            <w:tcW w:w="614" w:type="pct"/>
            <w:tcBorders>
              <w:top w:val="nil"/>
              <w:left w:val="nil"/>
              <w:bottom w:val="dotted" w:sz="4" w:space="0" w:color="11A3D7"/>
              <w:right w:val="nil"/>
            </w:tcBorders>
            <w:shd w:val="clear" w:color="000000" w:fill="F2F2F2"/>
            <w:noWrap/>
            <w:vAlign w:val="center"/>
            <w:hideMark/>
          </w:tcPr>
          <w:p w14:paraId="309D7DD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160000</w:t>
            </w:r>
          </w:p>
        </w:tc>
        <w:tc>
          <w:tcPr>
            <w:tcW w:w="614" w:type="pct"/>
            <w:tcBorders>
              <w:top w:val="nil"/>
              <w:left w:val="nil"/>
              <w:bottom w:val="dotted" w:sz="4" w:space="0" w:color="11A3D7"/>
              <w:right w:val="nil"/>
            </w:tcBorders>
            <w:shd w:val="clear" w:color="000000" w:fill="F2F2F2"/>
            <w:noWrap/>
            <w:vAlign w:val="center"/>
            <w:hideMark/>
          </w:tcPr>
          <w:p w14:paraId="24F26B5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160000</w:t>
            </w:r>
          </w:p>
        </w:tc>
        <w:tc>
          <w:tcPr>
            <w:tcW w:w="614" w:type="pct"/>
            <w:tcBorders>
              <w:top w:val="nil"/>
              <w:left w:val="nil"/>
              <w:bottom w:val="dotted" w:sz="4" w:space="0" w:color="11A3D7"/>
              <w:right w:val="nil"/>
            </w:tcBorders>
            <w:shd w:val="clear" w:color="000000" w:fill="F2F2F2"/>
            <w:noWrap/>
            <w:vAlign w:val="center"/>
            <w:hideMark/>
          </w:tcPr>
          <w:p w14:paraId="030BC8B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160000</w:t>
            </w:r>
          </w:p>
        </w:tc>
        <w:tc>
          <w:tcPr>
            <w:tcW w:w="558" w:type="pct"/>
            <w:tcBorders>
              <w:top w:val="nil"/>
              <w:left w:val="nil"/>
              <w:bottom w:val="dotted" w:sz="4" w:space="0" w:color="11A3D7"/>
              <w:right w:val="nil"/>
            </w:tcBorders>
            <w:shd w:val="clear" w:color="000000" w:fill="F2F2F2"/>
            <w:noWrap/>
            <w:vAlign w:val="center"/>
            <w:hideMark/>
          </w:tcPr>
          <w:p w14:paraId="761FB02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097CF960"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08BBFB1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Sipërfaqe e varrezave publike e mirëmbajtur në vit në m2</w:t>
            </w:r>
          </w:p>
        </w:tc>
        <w:tc>
          <w:tcPr>
            <w:tcW w:w="614" w:type="pct"/>
            <w:tcBorders>
              <w:top w:val="nil"/>
              <w:left w:val="nil"/>
              <w:bottom w:val="dotted" w:sz="4" w:space="0" w:color="11A3D7"/>
              <w:right w:val="nil"/>
            </w:tcBorders>
            <w:shd w:val="clear" w:color="000000" w:fill="F2F2F2"/>
            <w:noWrap/>
            <w:vAlign w:val="center"/>
            <w:hideMark/>
          </w:tcPr>
          <w:p w14:paraId="2E9C431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m2</w:t>
            </w:r>
          </w:p>
        </w:tc>
        <w:tc>
          <w:tcPr>
            <w:tcW w:w="614" w:type="pct"/>
            <w:tcBorders>
              <w:top w:val="nil"/>
              <w:left w:val="nil"/>
              <w:bottom w:val="dotted" w:sz="4" w:space="0" w:color="11A3D7"/>
              <w:right w:val="nil"/>
            </w:tcBorders>
            <w:shd w:val="clear" w:color="000000" w:fill="F2F2F2"/>
            <w:noWrap/>
            <w:vAlign w:val="center"/>
            <w:hideMark/>
          </w:tcPr>
          <w:p w14:paraId="3BC5FFB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5EF610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B6A0BB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8000</w:t>
            </w:r>
          </w:p>
        </w:tc>
        <w:tc>
          <w:tcPr>
            <w:tcW w:w="558" w:type="pct"/>
            <w:tcBorders>
              <w:top w:val="nil"/>
              <w:left w:val="nil"/>
              <w:bottom w:val="dotted" w:sz="4" w:space="0" w:color="11A3D7"/>
              <w:right w:val="nil"/>
            </w:tcBorders>
            <w:shd w:val="clear" w:color="000000" w:fill="F2F2F2"/>
            <w:noWrap/>
            <w:vAlign w:val="center"/>
            <w:hideMark/>
          </w:tcPr>
          <w:p w14:paraId="6E4FE12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51BA75A7"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1A777C8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TROTUARË NË TOTAL (NË KM LINEAR)</w:t>
            </w:r>
          </w:p>
        </w:tc>
        <w:tc>
          <w:tcPr>
            <w:tcW w:w="614" w:type="pct"/>
            <w:tcBorders>
              <w:top w:val="nil"/>
              <w:left w:val="nil"/>
              <w:bottom w:val="dotted" w:sz="4" w:space="0" w:color="11A3D7"/>
              <w:right w:val="nil"/>
            </w:tcBorders>
            <w:shd w:val="clear" w:color="000000" w:fill="F2F2F2"/>
            <w:noWrap/>
            <w:vAlign w:val="center"/>
            <w:hideMark/>
          </w:tcPr>
          <w:p w14:paraId="74F0A6F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km linear</w:t>
            </w:r>
          </w:p>
        </w:tc>
        <w:tc>
          <w:tcPr>
            <w:tcW w:w="614" w:type="pct"/>
            <w:tcBorders>
              <w:top w:val="nil"/>
              <w:left w:val="nil"/>
              <w:bottom w:val="dotted" w:sz="4" w:space="0" w:color="11A3D7"/>
              <w:right w:val="nil"/>
            </w:tcBorders>
            <w:shd w:val="clear" w:color="000000" w:fill="F2F2F2"/>
            <w:noWrap/>
            <w:vAlign w:val="center"/>
            <w:hideMark/>
          </w:tcPr>
          <w:p w14:paraId="4F42823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45893C4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36</w:t>
            </w:r>
          </w:p>
        </w:tc>
        <w:tc>
          <w:tcPr>
            <w:tcW w:w="614" w:type="pct"/>
            <w:tcBorders>
              <w:top w:val="nil"/>
              <w:left w:val="nil"/>
              <w:bottom w:val="dotted" w:sz="4" w:space="0" w:color="11A3D7"/>
              <w:right w:val="nil"/>
            </w:tcBorders>
            <w:shd w:val="clear" w:color="000000" w:fill="F2F2F2"/>
            <w:noWrap/>
            <w:vAlign w:val="center"/>
            <w:hideMark/>
          </w:tcPr>
          <w:p w14:paraId="3CDA95F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36</w:t>
            </w:r>
          </w:p>
        </w:tc>
        <w:tc>
          <w:tcPr>
            <w:tcW w:w="558" w:type="pct"/>
            <w:tcBorders>
              <w:top w:val="nil"/>
              <w:left w:val="nil"/>
              <w:bottom w:val="dotted" w:sz="4" w:space="0" w:color="11A3D7"/>
              <w:right w:val="nil"/>
            </w:tcBorders>
            <w:shd w:val="clear" w:color="000000" w:fill="F2F2F2"/>
            <w:noWrap/>
            <w:vAlign w:val="center"/>
            <w:hideMark/>
          </w:tcPr>
          <w:p w14:paraId="28B8B9B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3F0B0FF6" w14:textId="77777777" w:rsidTr="00584B89">
        <w:trPr>
          <w:trHeight w:val="720"/>
        </w:trPr>
        <w:tc>
          <w:tcPr>
            <w:tcW w:w="1987" w:type="pct"/>
            <w:tcBorders>
              <w:top w:val="nil"/>
              <w:left w:val="nil"/>
              <w:bottom w:val="dotted" w:sz="4" w:space="0" w:color="11A3D7"/>
              <w:right w:val="nil"/>
            </w:tcBorders>
            <w:shd w:val="clear" w:color="000000" w:fill="F2F2F2"/>
            <w:vAlign w:val="center"/>
            <w:hideMark/>
          </w:tcPr>
          <w:p w14:paraId="79407A61"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VARREZAVE PUBLIKE QË MIRËMBAHEN / SHËRBEHEN NGA BASHKIA NË VITIN KORENT</w:t>
            </w:r>
          </w:p>
        </w:tc>
        <w:tc>
          <w:tcPr>
            <w:tcW w:w="614" w:type="pct"/>
            <w:tcBorders>
              <w:top w:val="nil"/>
              <w:left w:val="nil"/>
              <w:bottom w:val="dotted" w:sz="4" w:space="0" w:color="11A3D7"/>
              <w:right w:val="nil"/>
            </w:tcBorders>
            <w:shd w:val="clear" w:color="000000" w:fill="F2F2F2"/>
            <w:noWrap/>
            <w:vAlign w:val="center"/>
            <w:hideMark/>
          </w:tcPr>
          <w:p w14:paraId="39A3DEF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4" w:type="pct"/>
            <w:tcBorders>
              <w:top w:val="nil"/>
              <w:left w:val="nil"/>
              <w:bottom w:val="dotted" w:sz="4" w:space="0" w:color="11A3D7"/>
              <w:right w:val="nil"/>
            </w:tcBorders>
            <w:shd w:val="clear" w:color="000000" w:fill="F2F2F2"/>
            <w:noWrap/>
            <w:vAlign w:val="center"/>
            <w:hideMark/>
          </w:tcPr>
          <w:p w14:paraId="5EAD69C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3DC0763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4" w:type="pct"/>
            <w:tcBorders>
              <w:top w:val="nil"/>
              <w:left w:val="nil"/>
              <w:bottom w:val="dotted" w:sz="4" w:space="0" w:color="11A3D7"/>
              <w:right w:val="nil"/>
            </w:tcBorders>
            <w:shd w:val="clear" w:color="000000" w:fill="F2F2F2"/>
            <w:noWrap/>
            <w:vAlign w:val="center"/>
            <w:hideMark/>
          </w:tcPr>
          <w:p w14:paraId="1B835A1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38</w:t>
            </w:r>
          </w:p>
        </w:tc>
        <w:tc>
          <w:tcPr>
            <w:tcW w:w="558" w:type="pct"/>
            <w:tcBorders>
              <w:top w:val="nil"/>
              <w:left w:val="nil"/>
              <w:bottom w:val="dotted" w:sz="4" w:space="0" w:color="11A3D7"/>
              <w:right w:val="nil"/>
            </w:tcBorders>
            <w:shd w:val="clear" w:color="000000" w:fill="F2F2F2"/>
            <w:noWrap/>
            <w:vAlign w:val="center"/>
            <w:hideMark/>
          </w:tcPr>
          <w:p w14:paraId="192517B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2670135B" w14:textId="77777777" w:rsidR="003B40C1" w:rsidRDefault="003B40C1" w:rsidP="00DC2B92">
      <w:pPr>
        <w:rPr>
          <w:rFonts w:eastAsia="Times New Roman"/>
        </w:rPr>
      </w:pPr>
    </w:p>
    <w:p w14:paraId="34A34C5F"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77B5A8D5" w14:textId="77777777" w:rsidR="006674E2" w:rsidRDefault="00C6611C" w:rsidP="00C6611C">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20"/>
        </w:rPr>
      </w:pPr>
      <w:r w:rsidRPr="00C6611C">
        <w:rPr>
          <w:rFonts w:ascii="Bahnschrift" w:eastAsia="Times New Roman" w:hAnsi="Bahnschrift" w:cs="Calibri"/>
          <w:color w:val="000000" w:themeColor="text1"/>
          <w:sz w:val="22"/>
          <w:szCs w:val="18"/>
        </w:rPr>
        <w:t>Shpenzime</w:t>
      </w:r>
      <w:r>
        <w:rPr>
          <w:rFonts w:ascii="Bahnschrift" w:eastAsia="Times New Roman" w:hAnsi="Bahnschrift" w:cs="Calibri"/>
          <w:color w:val="000000" w:themeColor="text1"/>
          <w:sz w:val="22"/>
          <w:szCs w:val="18"/>
        </w:rPr>
        <w:t>t</w:t>
      </w:r>
      <w:r w:rsidRPr="00C6611C">
        <w:rPr>
          <w:rFonts w:ascii="Bahnschrift" w:eastAsia="Times New Roman" w:hAnsi="Bahnschrift" w:cs="Calibri"/>
          <w:color w:val="000000" w:themeColor="text1"/>
          <w:sz w:val="22"/>
          <w:szCs w:val="18"/>
        </w:rPr>
        <w:t xml:space="preserve"> për mirëmbajtje dhe investime </w:t>
      </w:r>
      <w:r>
        <w:rPr>
          <w:rFonts w:ascii="Bahnschrift" w:eastAsia="Times New Roman" w:hAnsi="Bahnschrift" w:cs="Calibri"/>
          <w:color w:val="000000" w:themeColor="text1"/>
          <w:sz w:val="22"/>
          <w:szCs w:val="18"/>
        </w:rPr>
        <w:t>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programin e sh</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rbimeve publike vendore jan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realizuar me 76%</w:t>
      </w:r>
      <w:r w:rsidR="003E0BDF">
        <w:rPr>
          <w:rFonts w:ascii="Bahnschrift" w:eastAsia="Times New Roman" w:hAnsi="Bahnschrift" w:cs="Calibri"/>
          <w:color w:val="000000" w:themeColor="text1"/>
          <w:sz w:val="22"/>
          <w:szCs w:val="18"/>
        </w:rPr>
        <w:t xml:space="preserve"> </w:t>
      </w:r>
      <w:r>
        <w:rPr>
          <w:rFonts w:ascii="Bahnschrift" w:eastAsia="Times New Roman" w:hAnsi="Bahnschrift" w:cs="Calibri"/>
          <w:color w:val="000000" w:themeColor="text1"/>
          <w:sz w:val="22"/>
          <w:szCs w:val="18"/>
        </w:rPr>
        <w:t>t</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planit t</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k</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tij viti. T</w:t>
      </w:r>
      <w:r w:rsidRPr="00C6611C">
        <w:rPr>
          <w:rFonts w:ascii="Bahnschrift" w:eastAsia="Times New Roman" w:hAnsi="Bahnschrift" w:cs="Calibri"/>
          <w:color w:val="000000" w:themeColor="text1"/>
          <w:sz w:val="22"/>
          <w:szCs w:val="18"/>
        </w:rPr>
        <w:t>ë ardhura</w:t>
      </w:r>
      <w:r>
        <w:rPr>
          <w:rFonts w:ascii="Bahnschrift" w:eastAsia="Times New Roman" w:hAnsi="Bahnschrift" w:cs="Calibri"/>
          <w:color w:val="000000" w:themeColor="text1"/>
          <w:sz w:val="22"/>
          <w:szCs w:val="18"/>
        </w:rPr>
        <w:t>t</w:t>
      </w:r>
      <w:r w:rsidRPr="00C6611C">
        <w:rPr>
          <w:rFonts w:ascii="Bahnschrift" w:eastAsia="Times New Roman" w:hAnsi="Bahnschrift" w:cs="Calibri"/>
          <w:color w:val="000000" w:themeColor="text1"/>
          <w:sz w:val="22"/>
          <w:szCs w:val="18"/>
        </w:rPr>
        <w:t xml:space="preserve"> nga tarifa e ndriçimit </w:t>
      </w:r>
      <w:r>
        <w:rPr>
          <w:rFonts w:ascii="Bahnschrift" w:eastAsia="Times New Roman" w:hAnsi="Bahnschrift" w:cs="Calibri"/>
          <w:color w:val="000000" w:themeColor="text1"/>
          <w:sz w:val="22"/>
          <w:szCs w:val="18"/>
        </w:rPr>
        <w:t>jan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dyfishuar </w:t>
      </w:r>
      <w:r w:rsidR="003E0BDF">
        <w:rPr>
          <w:rFonts w:ascii="Bahnschrift" w:eastAsia="Times New Roman" w:hAnsi="Bahnschrift" w:cs="Calibri"/>
          <w:color w:val="000000" w:themeColor="text1"/>
          <w:sz w:val="22"/>
          <w:szCs w:val="18"/>
        </w:rPr>
        <w:t xml:space="preserve">krahasuar me planin </w:t>
      </w:r>
      <w:r>
        <w:rPr>
          <w:rFonts w:ascii="Bahnschrift" w:eastAsia="Times New Roman" w:hAnsi="Bahnschrift" w:cs="Calibri"/>
          <w:color w:val="000000" w:themeColor="text1"/>
          <w:sz w:val="22"/>
          <w:szCs w:val="18"/>
        </w:rPr>
        <w:t xml:space="preserve">dhe </w:t>
      </w:r>
      <w:r w:rsidRPr="00C6611C">
        <w:rPr>
          <w:rFonts w:ascii="Bahnschrift" w:eastAsia="Times New Roman" w:hAnsi="Bahnschrift" w:cs="Calibri"/>
          <w:color w:val="000000" w:themeColor="text1"/>
          <w:sz w:val="22"/>
          <w:szCs w:val="18"/>
        </w:rPr>
        <w:t xml:space="preserve">fondi </w:t>
      </w:r>
      <w:r>
        <w:rPr>
          <w:rFonts w:ascii="Bahnschrift" w:eastAsia="Times New Roman" w:hAnsi="Bahnschrift" w:cs="Calibri"/>
          <w:color w:val="000000" w:themeColor="text1"/>
          <w:sz w:val="22"/>
          <w:szCs w:val="18"/>
        </w:rPr>
        <w:t xml:space="preserve">i pemëve të bashkisë </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sht</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rritur </w:t>
      </w:r>
      <w:r w:rsidRPr="00C6611C">
        <w:rPr>
          <w:rFonts w:ascii="Bahnschrift" w:eastAsia="Times New Roman" w:hAnsi="Bahnschrift" w:cs="Calibri"/>
          <w:color w:val="000000" w:themeColor="text1"/>
          <w:sz w:val="22"/>
          <w:szCs w:val="18"/>
        </w:rPr>
        <w:t>në numër kundrejt vitit të kaluar</w:t>
      </w:r>
      <w:r w:rsidR="003E0BDF">
        <w:rPr>
          <w:rFonts w:ascii="Bahnschrift" w:eastAsia="Times New Roman" w:hAnsi="Bahnschrift" w:cs="Calibri"/>
          <w:color w:val="000000" w:themeColor="text1"/>
          <w:sz w:val="22"/>
          <w:szCs w:val="18"/>
        </w:rPr>
        <w:t>. T</w:t>
      </w:r>
      <w:r w:rsidR="00DB2E39">
        <w:rPr>
          <w:rFonts w:ascii="Bahnschrift" w:eastAsia="Times New Roman" w:hAnsi="Bahnschrift" w:cs="Calibri"/>
          <w:color w:val="000000" w:themeColor="text1"/>
          <w:sz w:val="22"/>
          <w:szCs w:val="18"/>
        </w:rPr>
        <w:t>ë</w:t>
      </w:r>
      <w:r w:rsidR="003E0BDF">
        <w:rPr>
          <w:rFonts w:ascii="Bahnschrift" w:eastAsia="Times New Roman" w:hAnsi="Bahnschrift" w:cs="Calibri"/>
          <w:color w:val="000000" w:themeColor="text1"/>
          <w:sz w:val="22"/>
          <w:szCs w:val="18"/>
        </w:rPr>
        <w:t xml:space="preserve"> ardhurat nga tarifat vendore jan</w:t>
      </w:r>
      <w:r w:rsidR="00DB2E39">
        <w:rPr>
          <w:rFonts w:ascii="Bahnschrift" w:eastAsia="Times New Roman" w:hAnsi="Bahnschrift" w:cs="Calibri"/>
          <w:color w:val="000000" w:themeColor="text1"/>
          <w:sz w:val="22"/>
          <w:szCs w:val="18"/>
        </w:rPr>
        <w:t>ë</w:t>
      </w:r>
      <w:r w:rsidR="003E0BDF">
        <w:rPr>
          <w:rFonts w:ascii="Bahnschrift" w:eastAsia="Times New Roman" w:hAnsi="Bahnschrift" w:cs="Calibri"/>
          <w:color w:val="000000" w:themeColor="text1"/>
          <w:sz w:val="22"/>
          <w:szCs w:val="18"/>
        </w:rPr>
        <w:t xml:space="preserve"> rritur me 20% n</w:t>
      </w:r>
      <w:r w:rsidR="00DB2E39">
        <w:rPr>
          <w:rFonts w:ascii="Bahnschrift" w:eastAsia="Times New Roman" w:hAnsi="Bahnschrift" w:cs="Calibri"/>
          <w:color w:val="000000" w:themeColor="text1"/>
          <w:sz w:val="22"/>
          <w:szCs w:val="18"/>
        </w:rPr>
        <w:t>ë</w:t>
      </w:r>
      <w:r w:rsidR="003E0BDF">
        <w:rPr>
          <w:rFonts w:ascii="Bahnschrift" w:eastAsia="Times New Roman" w:hAnsi="Bahnschrift" w:cs="Calibri"/>
          <w:color w:val="000000" w:themeColor="text1"/>
          <w:sz w:val="22"/>
          <w:szCs w:val="18"/>
        </w:rPr>
        <w:t xml:space="preserve"> krahasim me vitin 2021. </w:t>
      </w:r>
      <w:r w:rsidR="00646C35">
        <w:rPr>
          <w:rFonts w:ascii="Bahnschrift" w:eastAsia="Times New Roman" w:hAnsi="Bahnschrift" w:cs="Calibri"/>
          <w:color w:val="000000" w:themeColor="text1"/>
          <w:sz w:val="22"/>
          <w:szCs w:val="18"/>
        </w:rPr>
        <w:t xml:space="preserve">Disa </w:t>
      </w:r>
      <w:r>
        <w:rPr>
          <w:rFonts w:ascii="Bahnschrift" w:eastAsia="Times New Roman" w:hAnsi="Bahnschrift" w:cs="Calibri"/>
          <w:color w:val="000000" w:themeColor="text1"/>
          <w:sz w:val="22"/>
          <w:szCs w:val="18"/>
        </w:rPr>
        <w:t>nga investimet kyesore jan</w:t>
      </w:r>
      <w:r w:rsidR="00092C12">
        <w:rPr>
          <w:rFonts w:ascii="Bahnschrift" w:eastAsia="Times New Roman" w:hAnsi="Bahnschrift" w:cs="Calibri"/>
          <w:color w:val="000000" w:themeColor="text1"/>
          <w:sz w:val="22"/>
          <w:szCs w:val="18"/>
        </w:rPr>
        <w:t>ë</w:t>
      </w:r>
      <w:r w:rsidR="003E0BDF">
        <w:rPr>
          <w:rFonts w:ascii="Bahnschrift" w:eastAsia="Times New Roman" w:hAnsi="Bahnschrift" w:cs="Calibri"/>
          <w:color w:val="000000" w:themeColor="text1"/>
          <w:sz w:val="22"/>
          <w:szCs w:val="18"/>
        </w:rPr>
        <w:t xml:space="preserve"> </w:t>
      </w:r>
      <w:r>
        <w:rPr>
          <w:rFonts w:ascii="Bahnschrift" w:eastAsia="Times New Roman" w:hAnsi="Bahnschrift" w:cs="Calibri"/>
          <w:color w:val="000000" w:themeColor="text1"/>
          <w:sz w:val="22"/>
          <w:szCs w:val="20"/>
        </w:rPr>
        <w:t xml:space="preserve">masat </w:t>
      </w:r>
      <w:r w:rsidRPr="00C6611C">
        <w:rPr>
          <w:rFonts w:ascii="Bahnschrift" w:eastAsia="Times New Roman" w:hAnsi="Bahnschrift" w:cs="Calibri"/>
          <w:color w:val="000000" w:themeColor="text1"/>
          <w:sz w:val="22"/>
          <w:szCs w:val="20"/>
        </w:rPr>
        <w:t>inxhinierike për stabilizimin në kodrën e Cfakës Loti I</w:t>
      </w:r>
      <w:r w:rsidR="003E0BDF">
        <w:rPr>
          <w:rFonts w:ascii="Bahnschrift" w:eastAsia="Times New Roman" w:hAnsi="Bahnschrift" w:cs="Calibri"/>
          <w:color w:val="000000" w:themeColor="text1"/>
          <w:sz w:val="22"/>
          <w:szCs w:val="20"/>
        </w:rPr>
        <w:t xml:space="preserve"> </w:t>
      </w:r>
      <w:r>
        <w:rPr>
          <w:rFonts w:ascii="Bahnschrift" w:eastAsia="Times New Roman" w:hAnsi="Bahnschrift" w:cs="Calibri"/>
          <w:color w:val="000000" w:themeColor="text1"/>
          <w:szCs w:val="18"/>
        </w:rPr>
        <w:t xml:space="preserve">dhe </w:t>
      </w:r>
      <w:r>
        <w:rPr>
          <w:rFonts w:ascii="Bahnschrift" w:eastAsia="Times New Roman" w:hAnsi="Bahnschrift" w:cs="Calibri"/>
          <w:color w:val="000000" w:themeColor="text1"/>
          <w:sz w:val="22"/>
          <w:szCs w:val="20"/>
        </w:rPr>
        <w:t>modernizimi i</w:t>
      </w:r>
      <w:r w:rsidRPr="00C6611C">
        <w:rPr>
          <w:rFonts w:ascii="Bahnschrift" w:eastAsia="Times New Roman" w:hAnsi="Bahnschrift" w:cs="Calibri"/>
          <w:color w:val="000000" w:themeColor="text1"/>
          <w:sz w:val="22"/>
          <w:szCs w:val="20"/>
        </w:rPr>
        <w:t xml:space="preserve"> ndriçimit publik rrugor në Gjirokastër</w:t>
      </w:r>
      <w:r>
        <w:rPr>
          <w:rFonts w:ascii="Bahnschrift" w:eastAsia="Times New Roman" w:hAnsi="Bahnschrift" w:cs="Calibri"/>
          <w:color w:val="000000" w:themeColor="text1"/>
          <w:sz w:val="22"/>
          <w:szCs w:val="20"/>
        </w:rPr>
        <w:t>.</w:t>
      </w:r>
    </w:p>
    <w:p w14:paraId="0F1AE8CB" w14:textId="77777777" w:rsidR="00401514" w:rsidRDefault="00401514" w:rsidP="00401514"/>
    <w:p w14:paraId="16617F80" w14:textId="77777777" w:rsidR="003E0BDF" w:rsidRDefault="003E0BDF" w:rsidP="00401514"/>
    <w:p w14:paraId="35651D7A" w14:textId="77777777" w:rsidR="003E0BDF" w:rsidRDefault="003E0BDF" w:rsidP="00401514"/>
    <w:p w14:paraId="0328B235" w14:textId="77777777" w:rsidR="003E0BDF" w:rsidRPr="00401514" w:rsidRDefault="003E0BDF" w:rsidP="00401514"/>
    <w:p w14:paraId="4B494969" w14:textId="77777777" w:rsidR="00FD19C8" w:rsidRPr="0033665D" w:rsidRDefault="00407269" w:rsidP="00FD19C8">
      <w:pPr>
        <w:pStyle w:val="Heading2"/>
        <w:shd w:val="clear" w:color="auto" w:fill="595959" w:themeFill="text1" w:themeFillTint="A6"/>
        <w:rPr>
          <w:rFonts w:ascii="Bahnschrift" w:eastAsia="Times New Roman" w:hAnsi="Bahnschrift"/>
          <w:color w:val="FFFFFF"/>
        </w:rPr>
      </w:pPr>
      <w:bookmarkStart w:id="26" w:name="_Toc147853184"/>
      <w:r w:rsidRPr="0033665D">
        <w:rPr>
          <w:rFonts w:ascii="Bahnschrift" w:eastAsia="Times New Roman" w:hAnsi="Bahnschrift"/>
          <w:color w:val="FFFFFF"/>
        </w:rPr>
        <w:t>Shërbimet e Kujdesit Parësor</w:t>
      </w:r>
      <w:bookmarkEnd w:id="26"/>
    </w:p>
    <w:p w14:paraId="559216CA" w14:textId="77777777" w:rsidR="00FD19C8" w:rsidRDefault="00FD19C8" w:rsidP="00FD19C8"/>
    <w:p w14:paraId="60812576" w14:textId="77777777" w:rsidR="00FD19C8" w:rsidRPr="0033665D" w:rsidRDefault="00FD19C8" w:rsidP="00FD19C8">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w:t>
      </w:r>
      <w:r w:rsidR="00407269" w:rsidRPr="0033665D">
        <w:rPr>
          <w:rFonts w:ascii="Bahnschrift" w:eastAsia="Times New Roman" w:hAnsi="Bahnschrift"/>
          <w:b/>
          <w:bCs/>
          <w:i/>
          <w:iCs/>
          <w:color w:val="262626" w:themeColor="text1" w:themeTint="D9"/>
          <w:sz w:val="28"/>
          <w:szCs w:val="28"/>
        </w:rPr>
        <w:t>in</w:t>
      </w:r>
    </w:p>
    <w:p w14:paraId="55871727" w14:textId="77777777" w:rsidR="00FD19C8" w:rsidRDefault="00FD19C8" w:rsidP="00FD19C8">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FD19C8" w14:paraId="513BA3D2" w14:textId="77777777" w:rsidTr="00461684">
        <w:trPr>
          <w:trHeight w:val="720"/>
        </w:trPr>
        <w:tc>
          <w:tcPr>
            <w:tcW w:w="418" w:type="pct"/>
            <w:vAlign w:val="center"/>
          </w:tcPr>
          <w:p w14:paraId="3A90139A" w14:textId="77777777" w:rsidR="00FD19C8" w:rsidRDefault="00FD19C8"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6FAC3D4A" wp14:editId="3DB83AB1">
                  <wp:extent cx="320040" cy="320040"/>
                  <wp:effectExtent l="0" t="0" r="3810" b="3810"/>
                  <wp:docPr id="1907599612" name="Picture 190759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599612" name="Picture 1907599612"/>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444CCC05" w14:textId="77777777" w:rsidR="00FD19C8" w:rsidRPr="0033665D" w:rsidRDefault="00407269"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Shërbimi i kujdesit parësor mjekësor</w:t>
            </w:r>
          </w:p>
        </w:tc>
      </w:tr>
    </w:tbl>
    <w:p w14:paraId="78089E7B" w14:textId="77777777" w:rsidR="00FD19C8" w:rsidRDefault="00FD19C8" w:rsidP="00FD19C8">
      <w:pPr>
        <w:rPr>
          <w:rFonts w:eastAsia="Times New Roman"/>
          <w:b/>
          <w:bCs/>
          <w:i/>
          <w:iCs/>
          <w:color w:val="262626" w:themeColor="text1" w:themeTint="D9"/>
          <w:sz w:val="28"/>
          <w:szCs w:val="28"/>
        </w:rPr>
      </w:pPr>
    </w:p>
    <w:p w14:paraId="7DB4C3CC" w14:textId="77777777" w:rsidR="00FD19C8" w:rsidRDefault="00FD19C8" w:rsidP="00FD19C8">
      <w:pPr>
        <w:rPr>
          <w:rFonts w:eastAsia="Times New Roman"/>
        </w:rPr>
      </w:pPr>
    </w:p>
    <w:p w14:paraId="1AC877B3" w14:textId="77777777" w:rsidR="00FD19C8" w:rsidRDefault="00FD19C8" w:rsidP="00FD19C8">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17A4DAFB" w14:textId="77777777" w:rsidR="0056602B" w:rsidRDefault="0056602B" w:rsidP="00FD19C8">
      <w:pPr>
        <w:rPr>
          <w:rFonts w:ascii="Bahnschrift" w:eastAsia="Times New Roman" w:hAnsi="Bahnschrift" w:cs="Calibri"/>
          <w:b/>
          <w:bCs/>
          <w:color w:val="11A3D7"/>
          <w:sz w:val="28"/>
          <w:szCs w:val="28"/>
        </w:rPr>
      </w:pPr>
    </w:p>
    <w:tbl>
      <w:tblPr>
        <w:tblW w:w="5000" w:type="pct"/>
        <w:tblLook w:val="04A0" w:firstRow="1" w:lastRow="0" w:firstColumn="1" w:lastColumn="0" w:noHBand="0" w:noVBand="1"/>
      </w:tblPr>
      <w:tblGrid>
        <w:gridCol w:w="3730"/>
        <w:gridCol w:w="1159"/>
        <w:gridCol w:w="1159"/>
        <w:gridCol w:w="1159"/>
        <w:gridCol w:w="1159"/>
        <w:gridCol w:w="994"/>
      </w:tblGrid>
      <w:tr w:rsidR="00584B89" w:rsidRPr="00584B89" w14:paraId="2AC2EFBC" w14:textId="77777777" w:rsidTr="00584B89">
        <w:trPr>
          <w:trHeight w:val="600"/>
          <w:tblHeader/>
        </w:trPr>
        <w:tc>
          <w:tcPr>
            <w:tcW w:w="1993" w:type="pct"/>
            <w:tcBorders>
              <w:top w:val="nil"/>
              <w:left w:val="nil"/>
              <w:bottom w:val="single" w:sz="12" w:space="0" w:color="11A3D7"/>
              <w:right w:val="nil"/>
            </w:tcBorders>
            <w:shd w:val="clear" w:color="000000" w:fill="F2F2F2"/>
            <w:vAlign w:val="center"/>
            <w:hideMark/>
          </w:tcPr>
          <w:p w14:paraId="2A719791"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62D05AFC"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6E3F500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0DEF397A"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2D7CB1B2"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23B9D23B"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r>
      <w:tr w:rsidR="00584B89" w:rsidRPr="00584B89" w14:paraId="390B5DFE"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373D20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TOTAL I PERSOVE TË MOSHËS 40 -70 VJEC TË CILËT KANË TË DREJTËN TË PËRFITOJNË SHËRBIMIN E KONTROLLIT VJETOR BAZË FALAS</w:t>
            </w:r>
          </w:p>
        </w:tc>
        <w:tc>
          <w:tcPr>
            <w:tcW w:w="619" w:type="pct"/>
            <w:tcBorders>
              <w:top w:val="nil"/>
              <w:left w:val="nil"/>
              <w:bottom w:val="dotted" w:sz="4" w:space="0" w:color="11A3D7"/>
              <w:right w:val="nil"/>
            </w:tcBorders>
            <w:shd w:val="clear" w:color="000000" w:fill="F2F2F2"/>
            <w:noWrap/>
            <w:vAlign w:val="center"/>
            <w:hideMark/>
          </w:tcPr>
          <w:p w14:paraId="5D4CD1A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71494B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B9B0E0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4000</w:t>
            </w:r>
          </w:p>
        </w:tc>
        <w:tc>
          <w:tcPr>
            <w:tcW w:w="619" w:type="pct"/>
            <w:tcBorders>
              <w:top w:val="nil"/>
              <w:left w:val="nil"/>
              <w:bottom w:val="dotted" w:sz="4" w:space="0" w:color="11A3D7"/>
              <w:right w:val="nil"/>
            </w:tcBorders>
            <w:shd w:val="clear" w:color="000000" w:fill="F2F2F2"/>
            <w:noWrap/>
            <w:vAlign w:val="center"/>
            <w:hideMark/>
          </w:tcPr>
          <w:p w14:paraId="2675BD3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4000</w:t>
            </w:r>
          </w:p>
        </w:tc>
        <w:tc>
          <w:tcPr>
            <w:tcW w:w="533" w:type="pct"/>
            <w:tcBorders>
              <w:top w:val="nil"/>
              <w:left w:val="nil"/>
              <w:bottom w:val="dotted" w:sz="4" w:space="0" w:color="11A3D7"/>
              <w:right w:val="nil"/>
            </w:tcBorders>
            <w:shd w:val="clear" w:color="000000" w:fill="F2F2F2"/>
            <w:noWrap/>
            <w:vAlign w:val="center"/>
            <w:hideMark/>
          </w:tcPr>
          <w:p w14:paraId="0DE8DA4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4000</w:t>
            </w:r>
          </w:p>
        </w:tc>
      </w:tr>
      <w:tr w:rsidR="00584B89" w:rsidRPr="00584B89" w14:paraId="62806BC1"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04219E9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PERSO TË MOSHËS 40-70 VJEC TË CILËT KANË MARRË SHËRBIMIN E CHECK-UP NGA QENDRA SHËNDETËSORE</w:t>
            </w:r>
          </w:p>
        </w:tc>
        <w:tc>
          <w:tcPr>
            <w:tcW w:w="619" w:type="pct"/>
            <w:tcBorders>
              <w:top w:val="nil"/>
              <w:left w:val="nil"/>
              <w:bottom w:val="dotted" w:sz="4" w:space="0" w:color="11A3D7"/>
              <w:right w:val="nil"/>
            </w:tcBorders>
            <w:shd w:val="clear" w:color="000000" w:fill="F2F2F2"/>
            <w:noWrap/>
            <w:vAlign w:val="center"/>
            <w:hideMark/>
          </w:tcPr>
          <w:p w14:paraId="18CD94A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1CC419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3FD8B9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3960</w:t>
            </w:r>
          </w:p>
        </w:tc>
        <w:tc>
          <w:tcPr>
            <w:tcW w:w="619" w:type="pct"/>
            <w:tcBorders>
              <w:top w:val="nil"/>
              <w:left w:val="nil"/>
              <w:bottom w:val="dotted" w:sz="4" w:space="0" w:color="11A3D7"/>
              <w:right w:val="nil"/>
            </w:tcBorders>
            <w:shd w:val="clear" w:color="000000" w:fill="F2F2F2"/>
            <w:noWrap/>
            <w:vAlign w:val="center"/>
            <w:hideMark/>
          </w:tcPr>
          <w:p w14:paraId="20E1B14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3939</w:t>
            </w:r>
          </w:p>
        </w:tc>
        <w:tc>
          <w:tcPr>
            <w:tcW w:w="533" w:type="pct"/>
            <w:tcBorders>
              <w:top w:val="nil"/>
              <w:left w:val="nil"/>
              <w:bottom w:val="dotted" w:sz="4" w:space="0" w:color="11A3D7"/>
              <w:right w:val="nil"/>
            </w:tcBorders>
            <w:shd w:val="clear" w:color="000000" w:fill="F2F2F2"/>
            <w:noWrap/>
            <w:vAlign w:val="center"/>
            <w:hideMark/>
          </w:tcPr>
          <w:p w14:paraId="0D5A767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4000</w:t>
            </w:r>
          </w:p>
        </w:tc>
      </w:tr>
      <w:tr w:rsidR="00584B89" w:rsidRPr="00584B89" w14:paraId="268BACB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73B2BCDA"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qendrave shëndetësore të përmirësuara / mirëmbajtura në vit</w:t>
            </w:r>
          </w:p>
        </w:tc>
        <w:tc>
          <w:tcPr>
            <w:tcW w:w="619" w:type="pct"/>
            <w:tcBorders>
              <w:top w:val="nil"/>
              <w:left w:val="nil"/>
              <w:bottom w:val="dotted" w:sz="4" w:space="0" w:color="11A3D7"/>
              <w:right w:val="nil"/>
            </w:tcBorders>
            <w:shd w:val="clear" w:color="000000" w:fill="F2F2F2"/>
            <w:noWrap/>
            <w:vAlign w:val="center"/>
            <w:hideMark/>
          </w:tcPr>
          <w:p w14:paraId="2B03ED0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0AA27A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ABFE4E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w:t>
            </w:r>
          </w:p>
        </w:tc>
        <w:tc>
          <w:tcPr>
            <w:tcW w:w="619" w:type="pct"/>
            <w:tcBorders>
              <w:top w:val="nil"/>
              <w:left w:val="nil"/>
              <w:bottom w:val="dotted" w:sz="4" w:space="0" w:color="11A3D7"/>
              <w:right w:val="nil"/>
            </w:tcBorders>
            <w:shd w:val="clear" w:color="000000" w:fill="F2F2F2"/>
            <w:noWrap/>
            <w:vAlign w:val="center"/>
            <w:hideMark/>
          </w:tcPr>
          <w:p w14:paraId="1EBDEE8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w:t>
            </w:r>
          </w:p>
        </w:tc>
        <w:tc>
          <w:tcPr>
            <w:tcW w:w="533" w:type="pct"/>
            <w:tcBorders>
              <w:top w:val="nil"/>
              <w:left w:val="nil"/>
              <w:bottom w:val="dotted" w:sz="4" w:space="0" w:color="11A3D7"/>
              <w:right w:val="nil"/>
            </w:tcBorders>
            <w:shd w:val="clear" w:color="000000" w:fill="F2F2F2"/>
            <w:noWrap/>
            <w:vAlign w:val="center"/>
            <w:hideMark/>
          </w:tcPr>
          <w:p w14:paraId="77738A4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w:t>
            </w:r>
          </w:p>
        </w:tc>
      </w:tr>
      <w:tr w:rsidR="00584B89" w:rsidRPr="00584B89" w14:paraId="124D1B2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76DBEDF"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aktiviteteve per promovim dhe edukim për mbrojtjen e shëndetit te organizuara</w:t>
            </w:r>
          </w:p>
        </w:tc>
        <w:tc>
          <w:tcPr>
            <w:tcW w:w="619" w:type="pct"/>
            <w:tcBorders>
              <w:top w:val="nil"/>
              <w:left w:val="nil"/>
              <w:bottom w:val="dotted" w:sz="4" w:space="0" w:color="11A3D7"/>
              <w:right w:val="nil"/>
            </w:tcBorders>
            <w:shd w:val="clear" w:color="000000" w:fill="F2F2F2"/>
            <w:noWrap/>
            <w:vAlign w:val="center"/>
            <w:hideMark/>
          </w:tcPr>
          <w:p w14:paraId="28405B6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7FFA24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501ADE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339</w:t>
            </w:r>
          </w:p>
        </w:tc>
        <w:tc>
          <w:tcPr>
            <w:tcW w:w="619" w:type="pct"/>
            <w:tcBorders>
              <w:top w:val="nil"/>
              <w:left w:val="nil"/>
              <w:bottom w:val="dotted" w:sz="4" w:space="0" w:color="11A3D7"/>
              <w:right w:val="nil"/>
            </w:tcBorders>
            <w:shd w:val="clear" w:color="000000" w:fill="F2F2F2"/>
            <w:noWrap/>
            <w:vAlign w:val="center"/>
            <w:hideMark/>
          </w:tcPr>
          <w:p w14:paraId="1C783EA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348</w:t>
            </w:r>
          </w:p>
        </w:tc>
        <w:tc>
          <w:tcPr>
            <w:tcW w:w="533" w:type="pct"/>
            <w:tcBorders>
              <w:top w:val="nil"/>
              <w:left w:val="nil"/>
              <w:bottom w:val="dotted" w:sz="4" w:space="0" w:color="11A3D7"/>
              <w:right w:val="nil"/>
            </w:tcBorders>
            <w:shd w:val="clear" w:color="000000" w:fill="F2F2F2"/>
            <w:noWrap/>
            <w:vAlign w:val="center"/>
            <w:hideMark/>
          </w:tcPr>
          <w:p w14:paraId="4C090D3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348</w:t>
            </w:r>
          </w:p>
        </w:tc>
      </w:tr>
      <w:tr w:rsidR="00584B89" w:rsidRPr="00584B89" w14:paraId="64B29A3D"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31759AC"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QENDRAVE SHËNDETËSORE TË NDËRTUARA, TË REJA DHE RIKONSTRUKTUARA</w:t>
            </w:r>
          </w:p>
        </w:tc>
        <w:tc>
          <w:tcPr>
            <w:tcW w:w="619" w:type="pct"/>
            <w:tcBorders>
              <w:top w:val="nil"/>
              <w:left w:val="nil"/>
              <w:bottom w:val="dotted" w:sz="4" w:space="0" w:color="11A3D7"/>
              <w:right w:val="nil"/>
            </w:tcBorders>
            <w:shd w:val="clear" w:color="000000" w:fill="F2F2F2"/>
            <w:noWrap/>
            <w:vAlign w:val="center"/>
            <w:hideMark/>
          </w:tcPr>
          <w:p w14:paraId="21D7DF4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19E28D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B91D62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4D2C2B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248385D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r>
      <w:tr w:rsidR="00584B89" w:rsidRPr="00584B89" w14:paraId="474B7A82"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2D4102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persove të shërbyer për shërbimin mjekësor parësor në vit</w:t>
            </w:r>
          </w:p>
        </w:tc>
        <w:tc>
          <w:tcPr>
            <w:tcW w:w="619" w:type="pct"/>
            <w:tcBorders>
              <w:top w:val="nil"/>
              <w:left w:val="nil"/>
              <w:bottom w:val="dotted" w:sz="4" w:space="0" w:color="11A3D7"/>
              <w:right w:val="nil"/>
            </w:tcBorders>
            <w:shd w:val="clear" w:color="000000" w:fill="F2F2F2"/>
            <w:noWrap/>
            <w:vAlign w:val="center"/>
            <w:hideMark/>
          </w:tcPr>
          <w:p w14:paraId="0C7C2A3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26B6FF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EB3529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185</w:t>
            </w:r>
          </w:p>
        </w:tc>
        <w:tc>
          <w:tcPr>
            <w:tcW w:w="619" w:type="pct"/>
            <w:tcBorders>
              <w:top w:val="nil"/>
              <w:left w:val="nil"/>
              <w:bottom w:val="dotted" w:sz="4" w:space="0" w:color="11A3D7"/>
              <w:right w:val="nil"/>
            </w:tcBorders>
            <w:shd w:val="clear" w:color="000000" w:fill="F2F2F2"/>
            <w:noWrap/>
            <w:vAlign w:val="center"/>
            <w:hideMark/>
          </w:tcPr>
          <w:p w14:paraId="0074280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172</w:t>
            </w:r>
          </w:p>
        </w:tc>
        <w:tc>
          <w:tcPr>
            <w:tcW w:w="533" w:type="pct"/>
            <w:tcBorders>
              <w:top w:val="nil"/>
              <w:left w:val="nil"/>
              <w:bottom w:val="dotted" w:sz="4" w:space="0" w:color="11A3D7"/>
              <w:right w:val="nil"/>
            </w:tcBorders>
            <w:shd w:val="clear" w:color="000000" w:fill="F2F2F2"/>
            <w:noWrap/>
            <w:vAlign w:val="center"/>
            <w:hideMark/>
          </w:tcPr>
          <w:p w14:paraId="032F43D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172</w:t>
            </w:r>
          </w:p>
        </w:tc>
      </w:tr>
      <w:tr w:rsidR="00584B89" w:rsidRPr="00584B89" w14:paraId="037EC266"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5A7B0EB"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persove të shërbyer në qendrat e shërbimit parësor meshkuj</w:t>
            </w:r>
          </w:p>
        </w:tc>
        <w:tc>
          <w:tcPr>
            <w:tcW w:w="619" w:type="pct"/>
            <w:tcBorders>
              <w:top w:val="nil"/>
              <w:left w:val="nil"/>
              <w:bottom w:val="dotted" w:sz="4" w:space="0" w:color="11A3D7"/>
              <w:right w:val="nil"/>
            </w:tcBorders>
            <w:shd w:val="clear" w:color="000000" w:fill="F2F2F2"/>
            <w:noWrap/>
            <w:vAlign w:val="center"/>
            <w:hideMark/>
          </w:tcPr>
          <w:p w14:paraId="7D3AF0D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937A27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661321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26310</w:t>
            </w:r>
          </w:p>
        </w:tc>
        <w:tc>
          <w:tcPr>
            <w:tcW w:w="619" w:type="pct"/>
            <w:tcBorders>
              <w:top w:val="nil"/>
              <w:left w:val="nil"/>
              <w:bottom w:val="dotted" w:sz="4" w:space="0" w:color="11A3D7"/>
              <w:right w:val="nil"/>
            </w:tcBorders>
            <w:shd w:val="clear" w:color="000000" w:fill="F2F2F2"/>
            <w:noWrap/>
            <w:vAlign w:val="center"/>
            <w:hideMark/>
          </w:tcPr>
          <w:p w14:paraId="19CC257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25701</w:t>
            </w:r>
          </w:p>
        </w:tc>
        <w:tc>
          <w:tcPr>
            <w:tcW w:w="533" w:type="pct"/>
            <w:tcBorders>
              <w:top w:val="nil"/>
              <w:left w:val="nil"/>
              <w:bottom w:val="dotted" w:sz="4" w:space="0" w:color="11A3D7"/>
              <w:right w:val="nil"/>
            </w:tcBorders>
            <w:shd w:val="clear" w:color="000000" w:fill="F2F2F2"/>
            <w:noWrap/>
            <w:vAlign w:val="center"/>
            <w:hideMark/>
          </w:tcPr>
          <w:p w14:paraId="47C59F5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1187F714"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0F464D9"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POPULLËSIA TOTALE NËN ADMINISTRIMIN E BASHKISË</w:t>
            </w:r>
          </w:p>
        </w:tc>
        <w:tc>
          <w:tcPr>
            <w:tcW w:w="619" w:type="pct"/>
            <w:tcBorders>
              <w:top w:val="nil"/>
              <w:left w:val="nil"/>
              <w:bottom w:val="dotted" w:sz="4" w:space="0" w:color="11A3D7"/>
              <w:right w:val="nil"/>
            </w:tcBorders>
            <w:shd w:val="clear" w:color="000000" w:fill="F2F2F2"/>
            <w:noWrap/>
            <w:vAlign w:val="center"/>
            <w:hideMark/>
          </w:tcPr>
          <w:p w14:paraId="2ACDAF9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FD6677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F4BDC6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58031</w:t>
            </w:r>
          </w:p>
        </w:tc>
        <w:tc>
          <w:tcPr>
            <w:tcW w:w="619" w:type="pct"/>
            <w:tcBorders>
              <w:top w:val="nil"/>
              <w:left w:val="nil"/>
              <w:bottom w:val="dotted" w:sz="4" w:space="0" w:color="11A3D7"/>
              <w:right w:val="nil"/>
            </w:tcBorders>
            <w:shd w:val="clear" w:color="000000" w:fill="F2F2F2"/>
            <w:noWrap/>
            <w:vAlign w:val="center"/>
            <w:hideMark/>
          </w:tcPr>
          <w:p w14:paraId="2C5340A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55278</w:t>
            </w:r>
          </w:p>
        </w:tc>
        <w:tc>
          <w:tcPr>
            <w:tcW w:w="533" w:type="pct"/>
            <w:tcBorders>
              <w:top w:val="nil"/>
              <w:left w:val="nil"/>
              <w:bottom w:val="dotted" w:sz="4" w:space="0" w:color="11A3D7"/>
              <w:right w:val="nil"/>
            </w:tcBorders>
            <w:shd w:val="clear" w:color="000000" w:fill="F2F2F2"/>
            <w:noWrap/>
            <w:vAlign w:val="center"/>
            <w:hideMark/>
          </w:tcPr>
          <w:p w14:paraId="10E3E2F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r w:rsidR="00584B89" w:rsidRPr="00584B89" w14:paraId="607F3800"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81E74B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GRAVE TË SHËRBYER NË QENDRAT E KUJDESIT PARËSOR</w:t>
            </w:r>
          </w:p>
        </w:tc>
        <w:tc>
          <w:tcPr>
            <w:tcW w:w="619" w:type="pct"/>
            <w:tcBorders>
              <w:top w:val="nil"/>
              <w:left w:val="nil"/>
              <w:bottom w:val="dotted" w:sz="4" w:space="0" w:color="11A3D7"/>
              <w:right w:val="nil"/>
            </w:tcBorders>
            <w:shd w:val="clear" w:color="000000" w:fill="F2F2F2"/>
            <w:noWrap/>
            <w:vAlign w:val="center"/>
            <w:hideMark/>
          </w:tcPr>
          <w:p w14:paraId="337037A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31474E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2D4F32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30521</w:t>
            </w:r>
          </w:p>
        </w:tc>
        <w:tc>
          <w:tcPr>
            <w:tcW w:w="619" w:type="pct"/>
            <w:tcBorders>
              <w:top w:val="nil"/>
              <w:left w:val="nil"/>
              <w:bottom w:val="dotted" w:sz="4" w:space="0" w:color="11A3D7"/>
              <w:right w:val="nil"/>
            </w:tcBorders>
            <w:shd w:val="clear" w:color="000000" w:fill="F2F2F2"/>
            <w:noWrap/>
            <w:vAlign w:val="center"/>
            <w:hideMark/>
          </w:tcPr>
          <w:p w14:paraId="6E81963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30342</w:t>
            </w:r>
          </w:p>
        </w:tc>
        <w:tc>
          <w:tcPr>
            <w:tcW w:w="533" w:type="pct"/>
            <w:tcBorders>
              <w:top w:val="nil"/>
              <w:left w:val="nil"/>
              <w:bottom w:val="dotted" w:sz="4" w:space="0" w:color="11A3D7"/>
              <w:right w:val="nil"/>
            </w:tcBorders>
            <w:shd w:val="clear" w:color="000000" w:fill="F2F2F2"/>
            <w:noWrap/>
            <w:vAlign w:val="center"/>
            <w:hideMark/>
          </w:tcPr>
          <w:p w14:paraId="7C6C442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0B943BE2" w14:textId="77777777" w:rsidR="00FD19C8" w:rsidRDefault="00FD19C8" w:rsidP="00FD19C8">
      <w:pPr>
        <w:rPr>
          <w:rFonts w:eastAsia="Times New Roman"/>
        </w:rPr>
      </w:pPr>
    </w:p>
    <w:p w14:paraId="50CA0572" w14:textId="77777777" w:rsidR="00CD0E69" w:rsidRDefault="00CD0E69" w:rsidP="00FD19C8">
      <w:pPr>
        <w:rPr>
          <w:rFonts w:eastAsia="Times New Roman"/>
        </w:rPr>
      </w:pPr>
    </w:p>
    <w:p w14:paraId="713FD707" w14:textId="77777777" w:rsidR="00CD0E69" w:rsidRDefault="00CD0E69" w:rsidP="00FD19C8">
      <w:pPr>
        <w:rPr>
          <w:rFonts w:eastAsia="Times New Roman"/>
        </w:rPr>
      </w:pPr>
    </w:p>
    <w:p w14:paraId="392927F9" w14:textId="77777777" w:rsidR="00CD0E69" w:rsidRDefault="00CD0E69" w:rsidP="00FD19C8">
      <w:pPr>
        <w:rPr>
          <w:rFonts w:eastAsia="Times New Roman"/>
        </w:rPr>
      </w:pPr>
    </w:p>
    <w:p w14:paraId="7AEF3BD1" w14:textId="77777777" w:rsidR="00C6611C"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46D6C240" w14:textId="77777777" w:rsidR="0065601B" w:rsidRPr="00401514" w:rsidRDefault="002D7AE0"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Cs/>
          <w:color w:val="000000"/>
          <w:sz w:val="22"/>
          <w:szCs w:val="22"/>
        </w:rPr>
      </w:pPr>
      <w:r>
        <w:rPr>
          <w:rFonts w:ascii="Bahnschrift" w:hAnsi="Bahnschrift"/>
          <w:bCs/>
          <w:color w:val="000000"/>
          <w:sz w:val="22"/>
          <w:szCs w:val="22"/>
        </w:rPr>
        <w:t>Gjat</w:t>
      </w:r>
      <w:r w:rsidR="00092C12">
        <w:rPr>
          <w:rFonts w:ascii="Bahnschrift" w:hAnsi="Bahnschrift"/>
          <w:bCs/>
          <w:color w:val="000000"/>
          <w:sz w:val="22"/>
          <w:szCs w:val="22"/>
        </w:rPr>
        <w:t>ë</w:t>
      </w:r>
      <w:r>
        <w:rPr>
          <w:rFonts w:ascii="Bahnschrift" w:hAnsi="Bahnschrift"/>
          <w:bCs/>
          <w:color w:val="000000"/>
          <w:sz w:val="22"/>
          <w:szCs w:val="22"/>
        </w:rPr>
        <w:t xml:space="preserve"> vitit 2022 jan</w:t>
      </w:r>
      <w:r w:rsidR="00092C12">
        <w:rPr>
          <w:rFonts w:ascii="Bahnschrift" w:hAnsi="Bahnschrift"/>
          <w:bCs/>
          <w:color w:val="000000"/>
          <w:sz w:val="22"/>
          <w:szCs w:val="22"/>
        </w:rPr>
        <w:t>ë</w:t>
      </w:r>
      <w:r>
        <w:rPr>
          <w:rFonts w:ascii="Bahnschrift" w:hAnsi="Bahnschrift"/>
          <w:bCs/>
          <w:color w:val="000000"/>
          <w:sz w:val="22"/>
          <w:szCs w:val="22"/>
        </w:rPr>
        <w:t xml:space="preserve"> rikonstruktuar 2 qendra sh</w:t>
      </w:r>
      <w:r w:rsidR="00092C12">
        <w:rPr>
          <w:rFonts w:ascii="Bahnschrift" w:hAnsi="Bahnschrift"/>
          <w:bCs/>
          <w:color w:val="000000"/>
          <w:sz w:val="22"/>
          <w:szCs w:val="22"/>
        </w:rPr>
        <w:t>ë</w:t>
      </w:r>
      <w:r>
        <w:rPr>
          <w:rFonts w:ascii="Bahnschrift" w:hAnsi="Bahnschrift"/>
          <w:bCs/>
          <w:color w:val="000000"/>
          <w:sz w:val="22"/>
          <w:szCs w:val="22"/>
        </w:rPr>
        <w:t>ndetsore dhe jan</w:t>
      </w:r>
      <w:r w:rsidR="00092C12">
        <w:rPr>
          <w:rFonts w:ascii="Bahnschrift" w:hAnsi="Bahnschrift"/>
          <w:bCs/>
          <w:color w:val="000000"/>
          <w:sz w:val="22"/>
          <w:szCs w:val="22"/>
        </w:rPr>
        <w:t>ë</w:t>
      </w:r>
      <w:r>
        <w:rPr>
          <w:rFonts w:ascii="Bahnschrift" w:hAnsi="Bahnschrift"/>
          <w:bCs/>
          <w:color w:val="000000"/>
          <w:sz w:val="22"/>
          <w:szCs w:val="22"/>
        </w:rPr>
        <w:t xml:space="preserve"> p</w:t>
      </w:r>
      <w:r w:rsidR="00092C12">
        <w:rPr>
          <w:rFonts w:ascii="Bahnschrift" w:hAnsi="Bahnschrift"/>
          <w:bCs/>
          <w:color w:val="000000"/>
          <w:sz w:val="22"/>
          <w:szCs w:val="22"/>
        </w:rPr>
        <w:t>ë</w:t>
      </w:r>
      <w:r>
        <w:rPr>
          <w:rFonts w:ascii="Bahnschrift" w:hAnsi="Bahnschrift"/>
          <w:bCs/>
          <w:color w:val="000000"/>
          <w:sz w:val="22"/>
          <w:szCs w:val="22"/>
        </w:rPr>
        <w:t>rmir</w:t>
      </w:r>
      <w:r w:rsidR="00092C12">
        <w:rPr>
          <w:rFonts w:ascii="Bahnschrift" w:hAnsi="Bahnschrift"/>
          <w:bCs/>
          <w:color w:val="000000"/>
          <w:sz w:val="22"/>
          <w:szCs w:val="22"/>
        </w:rPr>
        <w:t>ë</w:t>
      </w:r>
      <w:r>
        <w:rPr>
          <w:rFonts w:ascii="Bahnschrift" w:hAnsi="Bahnschrift"/>
          <w:bCs/>
          <w:color w:val="000000"/>
          <w:sz w:val="22"/>
          <w:szCs w:val="22"/>
        </w:rPr>
        <w:t>suar/mir</w:t>
      </w:r>
      <w:r w:rsidR="00092C12">
        <w:rPr>
          <w:rFonts w:ascii="Bahnschrift" w:hAnsi="Bahnschrift"/>
          <w:bCs/>
          <w:color w:val="000000"/>
          <w:sz w:val="22"/>
          <w:szCs w:val="22"/>
        </w:rPr>
        <w:t>ë</w:t>
      </w:r>
      <w:r>
        <w:rPr>
          <w:rFonts w:ascii="Bahnschrift" w:hAnsi="Bahnschrift"/>
          <w:bCs/>
          <w:color w:val="000000"/>
          <w:sz w:val="22"/>
          <w:szCs w:val="22"/>
        </w:rPr>
        <w:t>mbajtur 4 qendra sh</w:t>
      </w:r>
      <w:r w:rsidR="00092C12">
        <w:rPr>
          <w:rFonts w:ascii="Bahnschrift" w:hAnsi="Bahnschrift"/>
          <w:bCs/>
          <w:color w:val="000000"/>
          <w:sz w:val="22"/>
          <w:szCs w:val="22"/>
        </w:rPr>
        <w:t>ë</w:t>
      </w:r>
      <w:r>
        <w:rPr>
          <w:rFonts w:ascii="Bahnschrift" w:hAnsi="Bahnschrift"/>
          <w:bCs/>
          <w:color w:val="000000"/>
          <w:sz w:val="22"/>
          <w:szCs w:val="22"/>
        </w:rPr>
        <w:t>ndet</w:t>
      </w:r>
      <w:r w:rsidR="00092C12">
        <w:rPr>
          <w:rFonts w:ascii="Bahnschrift" w:hAnsi="Bahnschrift"/>
          <w:bCs/>
          <w:color w:val="000000"/>
          <w:sz w:val="22"/>
          <w:szCs w:val="22"/>
        </w:rPr>
        <w:t>ë</w:t>
      </w:r>
      <w:r>
        <w:rPr>
          <w:rFonts w:ascii="Bahnschrift" w:hAnsi="Bahnschrift"/>
          <w:bCs/>
          <w:color w:val="000000"/>
          <w:sz w:val="22"/>
          <w:szCs w:val="22"/>
        </w:rPr>
        <w:t xml:space="preserve">sore. Aktivitetet promovuese </w:t>
      </w:r>
      <w:r w:rsidRPr="002D7AE0">
        <w:rPr>
          <w:rFonts w:ascii="Bahnschrift" w:eastAsia="Times New Roman" w:hAnsi="Bahnschrift" w:cs="Calibri"/>
          <w:color w:val="000000" w:themeColor="text1"/>
          <w:sz w:val="22"/>
          <w:szCs w:val="18"/>
        </w:rPr>
        <w:t>dhe edukuese për mbrojtjen e shëndetit</w:t>
      </w:r>
      <w:r>
        <w:rPr>
          <w:rFonts w:ascii="Bahnschrift" w:eastAsia="Times New Roman" w:hAnsi="Bahnschrift" w:cs="Calibri"/>
          <w:color w:val="000000" w:themeColor="text1"/>
          <w:sz w:val="22"/>
          <w:szCs w:val="18"/>
        </w:rPr>
        <w:t xml:space="preserve"> jan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realizuar 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mas</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n 100% sipas planit t</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vitit 2022</w:t>
      </w:r>
      <w:r w:rsidR="003E0BDF">
        <w:rPr>
          <w:rFonts w:ascii="Bahnschrift" w:eastAsia="Times New Roman" w:hAnsi="Bahnschrift" w:cs="Calibri"/>
          <w:color w:val="000000" w:themeColor="text1"/>
          <w:sz w:val="22"/>
          <w:szCs w:val="18"/>
        </w:rPr>
        <w:t xml:space="preserve"> dhe n</w:t>
      </w:r>
      <w:r w:rsidR="00DB2E39">
        <w:rPr>
          <w:rFonts w:ascii="Bahnschrift" w:eastAsia="Times New Roman" w:hAnsi="Bahnschrift" w:cs="Calibri"/>
          <w:color w:val="000000" w:themeColor="text1"/>
          <w:sz w:val="22"/>
          <w:szCs w:val="18"/>
        </w:rPr>
        <w:t>ë</w:t>
      </w:r>
      <w:r w:rsidR="003E0BDF">
        <w:rPr>
          <w:rFonts w:ascii="Bahnschrift" w:eastAsia="Times New Roman" w:hAnsi="Bahnschrift" w:cs="Calibri"/>
          <w:color w:val="000000" w:themeColor="text1"/>
          <w:sz w:val="22"/>
          <w:szCs w:val="18"/>
        </w:rPr>
        <w:t xml:space="preserve"> rritje nga viti n</w:t>
      </w:r>
      <w:r w:rsidR="00DB2E39">
        <w:rPr>
          <w:rFonts w:ascii="Bahnschrift" w:eastAsia="Times New Roman" w:hAnsi="Bahnschrift" w:cs="Calibri"/>
          <w:color w:val="000000" w:themeColor="text1"/>
          <w:sz w:val="22"/>
          <w:szCs w:val="18"/>
        </w:rPr>
        <w:t>ë</w:t>
      </w:r>
      <w:r w:rsidR="003E0BDF">
        <w:rPr>
          <w:rFonts w:ascii="Bahnschrift" w:eastAsia="Times New Roman" w:hAnsi="Bahnschrift" w:cs="Calibri"/>
          <w:color w:val="000000" w:themeColor="text1"/>
          <w:sz w:val="22"/>
          <w:szCs w:val="18"/>
        </w:rPr>
        <w:t xml:space="preserve"> vit</w:t>
      </w:r>
      <w:r>
        <w:rPr>
          <w:rFonts w:ascii="Bahnschrift" w:eastAsia="Times New Roman" w:hAnsi="Bahnschrift" w:cs="Calibri"/>
          <w:color w:val="000000" w:themeColor="text1"/>
          <w:sz w:val="22"/>
          <w:szCs w:val="18"/>
        </w:rPr>
        <w:t>.</w:t>
      </w:r>
      <w:r w:rsidR="00F51333">
        <w:rPr>
          <w:rFonts w:ascii="Bahnschrift" w:eastAsia="Times New Roman" w:hAnsi="Bahnschrift" w:cs="Calibri"/>
          <w:color w:val="000000" w:themeColor="text1"/>
          <w:sz w:val="22"/>
          <w:szCs w:val="18"/>
        </w:rPr>
        <w:t xml:space="preserve"> </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sht</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punuar n</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sigurimin e mbar</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vajtjes s</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dh</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nies s</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sh</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rbimit t</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kujdesit sh</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ndet</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sor.</w:t>
      </w:r>
    </w:p>
    <w:p w14:paraId="37E6FEDF" w14:textId="77777777" w:rsidR="00FD19C8" w:rsidRDefault="00FD19C8" w:rsidP="00FD19C8"/>
    <w:p w14:paraId="33CC80E3" w14:textId="77777777" w:rsidR="00417283" w:rsidRDefault="00417283" w:rsidP="00FD19C8"/>
    <w:p w14:paraId="47795011" w14:textId="77777777" w:rsidR="00417283" w:rsidRDefault="00417283" w:rsidP="00FD19C8"/>
    <w:p w14:paraId="14018095" w14:textId="77777777" w:rsidR="00417283" w:rsidRDefault="00417283" w:rsidP="00FD19C8"/>
    <w:p w14:paraId="18AE96E5" w14:textId="77777777" w:rsidR="00417283" w:rsidRPr="006A5352" w:rsidRDefault="00417283" w:rsidP="00FD19C8"/>
    <w:p w14:paraId="7CDF7C98" w14:textId="77777777" w:rsidR="00D3411E" w:rsidRPr="0033665D" w:rsidRDefault="005E5A6A" w:rsidP="00D3411E">
      <w:pPr>
        <w:pStyle w:val="Heading2"/>
        <w:shd w:val="clear" w:color="auto" w:fill="595959" w:themeFill="text1" w:themeFillTint="A6"/>
        <w:rPr>
          <w:rFonts w:ascii="Bahnschrift" w:eastAsia="Times New Roman" w:hAnsi="Bahnschrift"/>
          <w:color w:val="FFFFFF"/>
        </w:rPr>
      </w:pPr>
      <w:bookmarkStart w:id="27" w:name="_Toc147853185"/>
      <w:r w:rsidRPr="0033665D">
        <w:rPr>
          <w:rFonts w:ascii="Bahnschrift" w:eastAsia="Times New Roman" w:hAnsi="Bahnschrift"/>
          <w:color w:val="FFFFFF"/>
        </w:rPr>
        <w:t>Sport dhe argëtim</w:t>
      </w:r>
      <w:bookmarkEnd w:id="27"/>
    </w:p>
    <w:p w14:paraId="24BBD645" w14:textId="77777777" w:rsidR="00D3411E" w:rsidRDefault="00D3411E" w:rsidP="00D3411E"/>
    <w:p w14:paraId="5517E311" w14:textId="77777777" w:rsidR="00D3411E" w:rsidRPr="0033665D" w:rsidRDefault="00D3411E" w:rsidP="00D3411E">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shërbimin</w:t>
      </w:r>
    </w:p>
    <w:p w14:paraId="106EE064" w14:textId="77777777" w:rsidR="00D3411E" w:rsidRDefault="00D3411E" w:rsidP="00D3411E">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D3411E" w14:paraId="33B8C5CE" w14:textId="77777777" w:rsidTr="00461684">
        <w:trPr>
          <w:trHeight w:val="720"/>
        </w:trPr>
        <w:tc>
          <w:tcPr>
            <w:tcW w:w="418" w:type="pct"/>
            <w:vAlign w:val="center"/>
          </w:tcPr>
          <w:p w14:paraId="08A30E4F" w14:textId="77777777" w:rsidR="00D3411E" w:rsidRDefault="00D3411E"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5FB0670C" wp14:editId="0D6E33E5">
                  <wp:extent cx="320040" cy="320040"/>
                  <wp:effectExtent l="0" t="0" r="3810" b="3810"/>
                  <wp:docPr id="1808451543" name="Picture 180845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51543" name="Picture 1808451543"/>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268A617" w14:textId="77777777" w:rsidR="00D3411E" w:rsidRPr="00E05F47" w:rsidRDefault="005E5A6A" w:rsidP="00461684">
            <w:pPr>
              <w:rPr>
                <w:rFonts w:eastAsia="Times New Roman"/>
                <w:b/>
                <w:bCs/>
                <w:i/>
                <w:iCs/>
                <w:color w:val="262626" w:themeColor="text1" w:themeTint="D9"/>
              </w:rPr>
            </w:pPr>
            <w:r w:rsidRPr="0033665D">
              <w:rPr>
                <w:rFonts w:ascii="Bahnschrift" w:eastAsia="Times New Roman" w:hAnsi="Bahnschrift"/>
                <w:b/>
                <w:bCs/>
                <w:i/>
                <w:iCs/>
                <w:color w:val="262626" w:themeColor="text1" w:themeTint="D9"/>
              </w:rPr>
              <w:t>Sport dhe argëtim</w:t>
            </w:r>
          </w:p>
        </w:tc>
      </w:tr>
    </w:tbl>
    <w:p w14:paraId="528936A4" w14:textId="77777777" w:rsidR="00D3411E" w:rsidRDefault="00D3411E" w:rsidP="00D3411E">
      <w:pPr>
        <w:rPr>
          <w:rFonts w:eastAsia="Times New Roman"/>
          <w:b/>
          <w:bCs/>
          <w:i/>
          <w:iCs/>
          <w:color w:val="262626" w:themeColor="text1" w:themeTint="D9"/>
          <w:sz w:val="28"/>
          <w:szCs w:val="28"/>
        </w:rPr>
      </w:pPr>
    </w:p>
    <w:p w14:paraId="7502245E" w14:textId="77777777" w:rsidR="00D3411E" w:rsidRPr="0033665D" w:rsidRDefault="00D3411E" w:rsidP="00D3411E">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6E3A0E7A" w14:textId="77777777" w:rsidR="00D3411E" w:rsidRDefault="00D3411E" w:rsidP="00D3411E"/>
    <w:tbl>
      <w:tblPr>
        <w:tblW w:w="5000" w:type="pct"/>
        <w:tblLook w:val="04A0" w:firstRow="1" w:lastRow="0" w:firstColumn="1" w:lastColumn="0" w:noHBand="0" w:noVBand="1"/>
      </w:tblPr>
      <w:tblGrid>
        <w:gridCol w:w="3206"/>
        <w:gridCol w:w="1258"/>
        <w:gridCol w:w="1258"/>
        <w:gridCol w:w="1258"/>
        <w:gridCol w:w="1258"/>
        <w:gridCol w:w="1122"/>
      </w:tblGrid>
      <w:tr w:rsidR="00DA2364" w:rsidRPr="00DA2364" w14:paraId="2613C8DD"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444A408D" w14:textId="77777777" w:rsidR="00DA2364" w:rsidRPr="00DA2364" w:rsidRDefault="00DA2364" w:rsidP="00DA2364">
            <w:pP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6F9B4027"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31F91DB1"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3CF4DD27"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18D4F072"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3C18FFA2"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Realizimi</w:t>
            </w:r>
          </w:p>
        </w:tc>
      </w:tr>
      <w:tr w:rsidR="00DA2364" w:rsidRPr="00DA2364" w14:paraId="2C63DBF2"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600D860C" w14:textId="77777777" w:rsidR="00DA2364" w:rsidRPr="00DA2364" w:rsidRDefault="00DA2364" w:rsidP="00DA2364">
            <w:pP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01DC6A4E"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3908</w:t>
            </w:r>
          </w:p>
        </w:tc>
        <w:tc>
          <w:tcPr>
            <w:tcW w:w="676" w:type="pct"/>
            <w:tcBorders>
              <w:top w:val="nil"/>
              <w:left w:val="nil"/>
              <w:bottom w:val="dotted" w:sz="4" w:space="0" w:color="11A3D7"/>
              <w:right w:val="nil"/>
            </w:tcBorders>
            <w:shd w:val="clear" w:color="000000" w:fill="F2F2F2"/>
            <w:noWrap/>
            <w:vAlign w:val="center"/>
            <w:hideMark/>
          </w:tcPr>
          <w:p w14:paraId="7FE6F40B"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3517</w:t>
            </w:r>
          </w:p>
        </w:tc>
        <w:tc>
          <w:tcPr>
            <w:tcW w:w="676" w:type="pct"/>
            <w:tcBorders>
              <w:top w:val="nil"/>
              <w:left w:val="nil"/>
              <w:bottom w:val="dotted" w:sz="4" w:space="0" w:color="11A3D7"/>
              <w:right w:val="nil"/>
            </w:tcBorders>
            <w:shd w:val="clear" w:color="000000" w:fill="F2F2F2"/>
            <w:noWrap/>
            <w:vAlign w:val="center"/>
            <w:hideMark/>
          </w:tcPr>
          <w:p w14:paraId="5A2D55AA"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2746</w:t>
            </w:r>
          </w:p>
        </w:tc>
        <w:tc>
          <w:tcPr>
            <w:tcW w:w="676" w:type="pct"/>
            <w:tcBorders>
              <w:top w:val="nil"/>
              <w:left w:val="nil"/>
              <w:bottom w:val="dotted" w:sz="4" w:space="0" w:color="11A3D7"/>
              <w:right w:val="nil"/>
            </w:tcBorders>
            <w:shd w:val="clear" w:color="000000" w:fill="F2F2F2"/>
            <w:noWrap/>
            <w:vAlign w:val="center"/>
            <w:hideMark/>
          </w:tcPr>
          <w:p w14:paraId="183C3B7E"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3420</w:t>
            </w:r>
          </w:p>
        </w:tc>
        <w:tc>
          <w:tcPr>
            <w:tcW w:w="578" w:type="pct"/>
            <w:tcBorders>
              <w:top w:val="nil"/>
              <w:left w:val="nil"/>
              <w:bottom w:val="dotted" w:sz="4" w:space="0" w:color="11A3D7"/>
              <w:right w:val="nil"/>
            </w:tcBorders>
            <w:shd w:val="clear" w:color="000000" w:fill="F2F2F2"/>
            <w:noWrap/>
            <w:vAlign w:val="center"/>
            <w:hideMark/>
          </w:tcPr>
          <w:p w14:paraId="59C3175B"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80%</w:t>
            </w:r>
          </w:p>
        </w:tc>
      </w:tr>
      <w:tr w:rsidR="00DA2364" w:rsidRPr="00DA2364" w14:paraId="6C0F571E"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0DF99D3F" w14:textId="77777777" w:rsidR="00DA2364" w:rsidRPr="00DA2364" w:rsidRDefault="00DA2364" w:rsidP="00DA2364">
            <w:pP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3C12348E"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143</w:t>
            </w:r>
          </w:p>
        </w:tc>
        <w:tc>
          <w:tcPr>
            <w:tcW w:w="676" w:type="pct"/>
            <w:tcBorders>
              <w:top w:val="nil"/>
              <w:left w:val="nil"/>
              <w:bottom w:val="dotted" w:sz="4" w:space="0" w:color="11A3D7"/>
              <w:right w:val="nil"/>
            </w:tcBorders>
            <w:shd w:val="clear" w:color="000000" w:fill="F2F2F2"/>
            <w:noWrap/>
            <w:vAlign w:val="center"/>
            <w:hideMark/>
          </w:tcPr>
          <w:p w14:paraId="21770E0B"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179</w:t>
            </w:r>
          </w:p>
        </w:tc>
        <w:tc>
          <w:tcPr>
            <w:tcW w:w="676" w:type="pct"/>
            <w:tcBorders>
              <w:top w:val="nil"/>
              <w:left w:val="nil"/>
              <w:bottom w:val="dotted" w:sz="4" w:space="0" w:color="11A3D7"/>
              <w:right w:val="nil"/>
            </w:tcBorders>
            <w:shd w:val="clear" w:color="000000" w:fill="F2F2F2"/>
            <w:noWrap/>
            <w:vAlign w:val="center"/>
            <w:hideMark/>
          </w:tcPr>
          <w:p w14:paraId="6F628965"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15183</w:t>
            </w:r>
          </w:p>
        </w:tc>
        <w:tc>
          <w:tcPr>
            <w:tcW w:w="676" w:type="pct"/>
            <w:tcBorders>
              <w:top w:val="nil"/>
              <w:left w:val="nil"/>
              <w:bottom w:val="dotted" w:sz="4" w:space="0" w:color="11A3D7"/>
              <w:right w:val="nil"/>
            </w:tcBorders>
            <w:shd w:val="clear" w:color="000000" w:fill="F2F2F2"/>
            <w:noWrap/>
            <w:vAlign w:val="center"/>
            <w:hideMark/>
          </w:tcPr>
          <w:p w14:paraId="323DD9E2"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15240</w:t>
            </w:r>
          </w:p>
        </w:tc>
        <w:tc>
          <w:tcPr>
            <w:tcW w:w="578" w:type="pct"/>
            <w:tcBorders>
              <w:top w:val="nil"/>
              <w:left w:val="nil"/>
              <w:bottom w:val="dotted" w:sz="4" w:space="0" w:color="11A3D7"/>
              <w:right w:val="nil"/>
            </w:tcBorders>
            <w:shd w:val="clear" w:color="000000" w:fill="F2F2F2"/>
            <w:noWrap/>
            <w:vAlign w:val="center"/>
            <w:hideMark/>
          </w:tcPr>
          <w:p w14:paraId="09DC860D"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100%</w:t>
            </w:r>
          </w:p>
        </w:tc>
      </w:tr>
      <w:tr w:rsidR="00DA2364" w:rsidRPr="00DA2364" w14:paraId="6E776D7F"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238E1528" w14:textId="77777777" w:rsidR="00DA2364" w:rsidRPr="00DA2364" w:rsidRDefault="00DA2364" w:rsidP="00DA2364">
            <w:pP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1CCE71BB"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36EDD060"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4632</w:t>
            </w:r>
          </w:p>
        </w:tc>
        <w:tc>
          <w:tcPr>
            <w:tcW w:w="676" w:type="pct"/>
            <w:tcBorders>
              <w:top w:val="nil"/>
              <w:left w:val="nil"/>
              <w:bottom w:val="dotted" w:sz="4" w:space="0" w:color="11A3D7"/>
              <w:right w:val="nil"/>
            </w:tcBorders>
            <w:shd w:val="clear" w:color="000000" w:fill="F2F2F2"/>
            <w:noWrap/>
            <w:vAlign w:val="center"/>
            <w:hideMark/>
          </w:tcPr>
          <w:p w14:paraId="5C5FCA9D"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103</w:t>
            </w:r>
          </w:p>
        </w:tc>
        <w:tc>
          <w:tcPr>
            <w:tcW w:w="676" w:type="pct"/>
            <w:tcBorders>
              <w:top w:val="nil"/>
              <w:left w:val="nil"/>
              <w:bottom w:val="dotted" w:sz="4" w:space="0" w:color="11A3D7"/>
              <w:right w:val="nil"/>
            </w:tcBorders>
            <w:shd w:val="clear" w:color="000000" w:fill="F2F2F2"/>
            <w:noWrap/>
            <w:vAlign w:val="center"/>
            <w:hideMark/>
          </w:tcPr>
          <w:p w14:paraId="61ECDDC6"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100113</w:t>
            </w:r>
          </w:p>
        </w:tc>
        <w:tc>
          <w:tcPr>
            <w:tcW w:w="578" w:type="pct"/>
            <w:tcBorders>
              <w:top w:val="nil"/>
              <w:left w:val="nil"/>
              <w:bottom w:val="dotted" w:sz="4" w:space="0" w:color="11A3D7"/>
              <w:right w:val="nil"/>
            </w:tcBorders>
            <w:shd w:val="clear" w:color="000000" w:fill="F2F2F2"/>
            <w:noWrap/>
            <w:vAlign w:val="center"/>
            <w:hideMark/>
          </w:tcPr>
          <w:p w14:paraId="5704CE9E"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0%</w:t>
            </w:r>
          </w:p>
        </w:tc>
      </w:tr>
      <w:tr w:rsidR="00DA2364" w:rsidRPr="00DA2364" w14:paraId="159DA547"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76B082C4" w14:textId="77777777" w:rsidR="00DA2364" w:rsidRPr="00DA2364" w:rsidRDefault="00DA2364" w:rsidP="00DA2364">
            <w:pPr>
              <w:rPr>
                <w:rFonts w:ascii="Bahnschrift" w:eastAsia="Times New Roman" w:hAnsi="Bahnschrift" w:cs="Calibri"/>
                <w:b/>
                <w:bCs/>
                <w:color w:val="595959"/>
                <w:sz w:val="22"/>
                <w:szCs w:val="22"/>
              </w:rPr>
            </w:pPr>
            <w:r w:rsidRPr="00DA2364">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6C958D1D" w14:textId="77777777" w:rsidR="00DA2364" w:rsidRPr="00DA2364" w:rsidRDefault="00DA2364" w:rsidP="00DA2364">
            <w:pPr>
              <w:jc w:val="center"/>
              <w:rPr>
                <w:rFonts w:ascii="Bahnschrift" w:eastAsia="Times New Roman" w:hAnsi="Bahnschrift" w:cs="Calibri"/>
                <w:b/>
                <w:bCs/>
                <w:color w:val="595959"/>
                <w:sz w:val="22"/>
                <w:szCs w:val="22"/>
              </w:rPr>
            </w:pPr>
            <w:r w:rsidRPr="00DA2364">
              <w:rPr>
                <w:rFonts w:ascii="Bahnschrift" w:eastAsia="Times New Roman" w:hAnsi="Bahnschrift" w:cs="Calibri"/>
                <w:b/>
                <w:bCs/>
                <w:color w:val="595959"/>
                <w:sz w:val="22"/>
                <w:szCs w:val="22"/>
              </w:rPr>
              <w:t>4051</w:t>
            </w:r>
          </w:p>
        </w:tc>
        <w:tc>
          <w:tcPr>
            <w:tcW w:w="676" w:type="pct"/>
            <w:tcBorders>
              <w:top w:val="nil"/>
              <w:left w:val="nil"/>
              <w:bottom w:val="dotted" w:sz="4" w:space="0" w:color="11A3D7"/>
              <w:right w:val="nil"/>
            </w:tcBorders>
            <w:shd w:val="clear" w:color="000000" w:fill="F2F2F2"/>
            <w:noWrap/>
            <w:vAlign w:val="center"/>
            <w:hideMark/>
          </w:tcPr>
          <w:p w14:paraId="405391BD" w14:textId="77777777" w:rsidR="00DA2364" w:rsidRPr="00DA2364" w:rsidRDefault="00DA2364" w:rsidP="00DA2364">
            <w:pPr>
              <w:jc w:val="center"/>
              <w:rPr>
                <w:rFonts w:ascii="Bahnschrift" w:eastAsia="Times New Roman" w:hAnsi="Bahnschrift" w:cs="Calibri"/>
                <w:b/>
                <w:bCs/>
                <w:color w:val="595959"/>
                <w:sz w:val="22"/>
                <w:szCs w:val="22"/>
              </w:rPr>
            </w:pPr>
            <w:r w:rsidRPr="00DA2364">
              <w:rPr>
                <w:rFonts w:ascii="Bahnschrift" w:eastAsia="Times New Roman" w:hAnsi="Bahnschrift" w:cs="Calibri"/>
                <w:b/>
                <w:bCs/>
                <w:color w:val="595959"/>
                <w:sz w:val="22"/>
                <w:szCs w:val="22"/>
              </w:rPr>
              <w:t>8328</w:t>
            </w:r>
          </w:p>
        </w:tc>
        <w:tc>
          <w:tcPr>
            <w:tcW w:w="676" w:type="pct"/>
            <w:tcBorders>
              <w:top w:val="nil"/>
              <w:left w:val="nil"/>
              <w:bottom w:val="dotted" w:sz="4" w:space="0" w:color="11A3D7"/>
              <w:right w:val="nil"/>
            </w:tcBorders>
            <w:shd w:val="clear" w:color="000000" w:fill="F2F2F2"/>
            <w:noWrap/>
            <w:vAlign w:val="center"/>
            <w:hideMark/>
          </w:tcPr>
          <w:p w14:paraId="610AD168" w14:textId="77777777" w:rsidR="00DA2364" w:rsidRPr="00DA2364" w:rsidRDefault="00DA2364" w:rsidP="00DA2364">
            <w:pPr>
              <w:jc w:val="center"/>
              <w:rPr>
                <w:rFonts w:ascii="Bahnschrift" w:eastAsia="Times New Roman" w:hAnsi="Bahnschrift" w:cs="Calibri"/>
                <w:b/>
                <w:bCs/>
                <w:color w:val="595959"/>
                <w:sz w:val="22"/>
                <w:szCs w:val="22"/>
              </w:rPr>
            </w:pPr>
            <w:r w:rsidRPr="00DA2364">
              <w:rPr>
                <w:rFonts w:ascii="Bahnschrift" w:eastAsia="Times New Roman" w:hAnsi="Bahnschrift" w:cs="Calibri"/>
                <w:b/>
                <w:bCs/>
                <w:color w:val="595959"/>
                <w:sz w:val="22"/>
                <w:szCs w:val="22"/>
              </w:rPr>
              <w:t>18032</w:t>
            </w:r>
          </w:p>
        </w:tc>
        <w:tc>
          <w:tcPr>
            <w:tcW w:w="676" w:type="pct"/>
            <w:tcBorders>
              <w:top w:val="nil"/>
              <w:left w:val="nil"/>
              <w:bottom w:val="dotted" w:sz="4" w:space="0" w:color="11A3D7"/>
              <w:right w:val="nil"/>
            </w:tcBorders>
            <w:shd w:val="clear" w:color="000000" w:fill="F2F2F2"/>
            <w:noWrap/>
            <w:vAlign w:val="center"/>
            <w:hideMark/>
          </w:tcPr>
          <w:p w14:paraId="77106323" w14:textId="77777777" w:rsidR="00DA2364" w:rsidRPr="00DA2364" w:rsidRDefault="00DA2364" w:rsidP="00DA2364">
            <w:pPr>
              <w:jc w:val="center"/>
              <w:rPr>
                <w:rFonts w:ascii="Bahnschrift" w:eastAsia="Times New Roman" w:hAnsi="Bahnschrift" w:cs="Calibri"/>
                <w:b/>
                <w:bCs/>
                <w:color w:val="595959"/>
                <w:sz w:val="22"/>
                <w:szCs w:val="22"/>
              </w:rPr>
            </w:pPr>
            <w:r w:rsidRPr="00DA2364">
              <w:rPr>
                <w:rFonts w:ascii="Bahnschrift" w:eastAsia="Times New Roman" w:hAnsi="Bahnschrift" w:cs="Calibri"/>
                <w:b/>
                <w:bCs/>
                <w:color w:val="595959"/>
                <w:sz w:val="22"/>
                <w:szCs w:val="22"/>
              </w:rPr>
              <w:t>118773</w:t>
            </w:r>
          </w:p>
        </w:tc>
        <w:tc>
          <w:tcPr>
            <w:tcW w:w="578" w:type="pct"/>
            <w:tcBorders>
              <w:top w:val="nil"/>
              <w:left w:val="nil"/>
              <w:bottom w:val="dotted" w:sz="4" w:space="0" w:color="11A3D7"/>
              <w:right w:val="nil"/>
            </w:tcBorders>
            <w:shd w:val="clear" w:color="000000" w:fill="F2F2F2"/>
            <w:noWrap/>
            <w:vAlign w:val="center"/>
            <w:hideMark/>
          </w:tcPr>
          <w:p w14:paraId="4AB8262F" w14:textId="77777777" w:rsidR="00DA2364" w:rsidRPr="00DA2364" w:rsidRDefault="00DA2364" w:rsidP="00DA2364">
            <w:pPr>
              <w:jc w:val="center"/>
              <w:rPr>
                <w:rFonts w:ascii="Bahnschrift" w:eastAsia="Times New Roman" w:hAnsi="Bahnschrift" w:cs="Calibri"/>
                <w:b/>
                <w:bCs/>
                <w:color w:val="595959"/>
                <w:sz w:val="22"/>
                <w:szCs w:val="22"/>
              </w:rPr>
            </w:pPr>
            <w:r w:rsidRPr="00DA2364">
              <w:rPr>
                <w:rFonts w:ascii="Bahnschrift" w:eastAsia="Times New Roman" w:hAnsi="Bahnschrift" w:cs="Calibri"/>
                <w:b/>
                <w:bCs/>
                <w:color w:val="595959"/>
                <w:sz w:val="22"/>
                <w:szCs w:val="22"/>
              </w:rPr>
              <w:t>15%</w:t>
            </w:r>
          </w:p>
        </w:tc>
      </w:tr>
    </w:tbl>
    <w:p w14:paraId="5BDA6437" w14:textId="77777777" w:rsidR="00DA2364" w:rsidRDefault="00DA2364" w:rsidP="00D3411E">
      <w:pPr>
        <w:rPr>
          <w:rFonts w:ascii="Bahnschrift" w:eastAsia="Times New Roman" w:hAnsi="Bahnschrift"/>
          <w:b/>
          <w:bCs/>
          <w:i/>
          <w:iCs/>
          <w:color w:val="262626" w:themeColor="text1" w:themeTint="D9"/>
          <w:sz w:val="28"/>
          <w:szCs w:val="28"/>
        </w:rPr>
      </w:pPr>
    </w:p>
    <w:p w14:paraId="6443807F" w14:textId="77777777" w:rsidR="00D3411E" w:rsidRPr="0033665D" w:rsidRDefault="00D3411E" w:rsidP="00D3411E">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0CA58545" w14:textId="77777777" w:rsidR="00D3411E" w:rsidRPr="00605D6D" w:rsidRDefault="00D3411E" w:rsidP="00D3411E">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DA2364" w:rsidRPr="00DA2364" w14:paraId="59A44268" w14:textId="77777777" w:rsidTr="00221894">
        <w:trPr>
          <w:trHeight w:val="720"/>
        </w:trPr>
        <w:tc>
          <w:tcPr>
            <w:tcW w:w="1942" w:type="pct"/>
            <w:tcBorders>
              <w:top w:val="nil"/>
              <w:left w:val="nil"/>
              <w:bottom w:val="single" w:sz="12" w:space="0" w:color="11A3D7"/>
              <w:right w:val="nil"/>
            </w:tcBorders>
            <w:shd w:val="clear" w:color="000000" w:fill="F2F2F2"/>
            <w:vAlign w:val="center"/>
            <w:hideMark/>
          </w:tcPr>
          <w:p w14:paraId="44F66894" w14:textId="77777777" w:rsidR="00DA2364" w:rsidRPr="00DA2364" w:rsidRDefault="00DA2364" w:rsidP="00DA2364">
            <w:pP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3C16DEAA"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546904FC"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5BF12098"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4C7C5A62" w14:textId="77777777" w:rsidR="00DA2364" w:rsidRPr="00DA2364" w:rsidRDefault="00DA2364" w:rsidP="00DA2364">
            <w:pPr>
              <w:jc w:val="center"/>
              <w:rPr>
                <w:rFonts w:ascii="Bahnschrift" w:eastAsia="Times New Roman" w:hAnsi="Bahnschrift" w:cs="Calibri"/>
                <w:color w:val="595959"/>
                <w:sz w:val="22"/>
                <w:szCs w:val="22"/>
              </w:rPr>
            </w:pPr>
            <w:r w:rsidRPr="00DA2364">
              <w:rPr>
                <w:rFonts w:ascii="Bahnschrift" w:eastAsia="Times New Roman" w:hAnsi="Bahnschrift" w:cs="Calibri"/>
                <w:color w:val="595959"/>
                <w:sz w:val="22"/>
                <w:szCs w:val="22"/>
              </w:rPr>
              <w:t>Synimi 2022</w:t>
            </w:r>
          </w:p>
        </w:tc>
      </w:tr>
      <w:tr w:rsidR="00DA2364" w:rsidRPr="00DA2364" w14:paraId="016774A6"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0D9483B3" w14:textId="77777777" w:rsidR="00DA2364" w:rsidRPr="00DA2364" w:rsidRDefault="00DA2364" w:rsidP="00DA2364">
            <w:pP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mbikqyrje rikonstruksion I fushës së vjetër</w:t>
            </w:r>
          </w:p>
        </w:tc>
        <w:tc>
          <w:tcPr>
            <w:tcW w:w="765" w:type="pct"/>
            <w:tcBorders>
              <w:top w:val="nil"/>
              <w:left w:val="nil"/>
              <w:bottom w:val="dotted" w:sz="4" w:space="0" w:color="11A3D7"/>
              <w:right w:val="nil"/>
            </w:tcBorders>
            <w:shd w:val="clear" w:color="000000" w:fill="F2F2F2"/>
            <w:noWrap/>
            <w:vAlign w:val="center"/>
            <w:hideMark/>
          </w:tcPr>
          <w:p w14:paraId="158D1D6E"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0</w:t>
            </w:r>
          </w:p>
        </w:tc>
        <w:tc>
          <w:tcPr>
            <w:tcW w:w="765" w:type="pct"/>
            <w:tcBorders>
              <w:top w:val="nil"/>
              <w:left w:val="nil"/>
              <w:bottom w:val="dotted" w:sz="4" w:space="0" w:color="11A3D7"/>
              <w:right w:val="nil"/>
            </w:tcBorders>
            <w:shd w:val="clear" w:color="000000" w:fill="F2F2F2"/>
            <w:noWrap/>
            <w:vAlign w:val="center"/>
            <w:hideMark/>
          </w:tcPr>
          <w:p w14:paraId="61AECFAA"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0</w:t>
            </w:r>
          </w:p>
        </w:tc>
        <w:tc>
          <w:tcPr>
            <w:tcW w:w="765" w:type="pct"/>
            <w:tcBorders>
              <w:top w:val="nil"/>
              <w:left w:val="nil"/>
              <w:bottom w:val="dotted" w:sz="4" w:space="0" w:color="11A3D7"/>
              <w:right w:val="nil"/>
            </w:tcBorders>
            <w:shd w:val="clear" w:color="000000" w:fill="F2F2F2"/>
            <w:noWrap/>
            <w:vAlign w:val="center"/>
            <w:hideMark/>
          </w:tcPr>
          <w:p w14:paraId="0A618A46"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103</w:t>
            </w:r>
          </w:p>
        </w:tc>
        <w:tc>
          <w:tcPr>
            <w:tcW w:w="765" w:type="pct"/>
            <w:tcBorders>
              <w:top w:val="nil"/>
              <w:left w:val="nil"/>
              <w:bottom w:val="dotted" w:sz="4" w:space="0" w:color="11A3D7"/>
              <w:right w:val="nil"/>
            </w:tcBorders>
            <w:shd w:val="clear" w:color="000000" w:fill="F2F2F2"/>
            <w:noWrap/>
            <w:vAlign w:val="center"/>
            <w:hideMark/>
          </w:tcPr>
          <w:p w14:paraId="5B0246EA" w14:textId="77777777" w:rsidR="00DA2364" w:rsidRPr="00DA2364" w:rsidRDefault="00DA2364" w:rsidP="00DA2364">
            <w:pPr>
              <w:jc w:val="center"/>
              <w:rPr>
                <w:rFonts w:ascii="Bahnschrift" w:eastAsia="Times New Roman" w:hAnsi="Bahnschrift" w:cs="Calibri"/>
                <w:color w:val="595959"/>
                <w:sz w:val="20"/>
                <w:szCs w:val="20"/>
              </w:rPr>
            </w:pPr>
            <w:r w:rsidRPr="00DA2364">
              <w:rPr>
                <w:rFonts w:ascii="Bahnschrift" w:eastAsia="Times New Roman" w:hAnsi="Bahnschrift" w:cs="Calibri"/>
                <w:color w:val="595959"/>
                <w:sz w:val="20"/>
                <w:szCs w:val="20"/>
              </w:rPr>
              <w:t>103</w:t>
            </w:r>
          </w:p>
        </w:tc>
      </w:tr>
    </w:tbl>
    <w:p w14:paraId="78F2BE85" w14:textId="77777777" w:rsidR="00D3411E" w:rsidRDefault="00D3411E" w:rsidP="00D3411E"/>
    <w:p w14:paraId="1383F9B1" w14:textId="77777777" w:rsidR="00D3411E" w:rsidRDefault="00D3411E" w:rsidP="00D3411E">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490EC69A" w14:textId="77777777" w:rsidR="00D3411E" w:rsidRPr="00E873BC" w:rsidRDefault="00D3411E" w:rsidP="00D3411E"/>
    <w:tbl>
      <w:tblPr>
        <w:tblW w:w="5000" w:type="pct"/>
        <w:tblLook w:val="04A0" w:firstRow="1" w:lastRow="0" w:firstColumn="1" w:lastColumn="0" w:noHBand="0" w:noVBand="1"/>
      </w:tblPr>
      <w:tblGrid>
        <w:gridCol w:w="3314"/>
        <w:gridCol w:w="1193"/>
        <w:gridCol w:w="1192"/>
        <w:gridCol w:w="1260"/>
        <w:gridCol w:w="1192"/>
        <w:gridCol w:w="1209"/>
      </w:tblGrid>
      <w:tr w:rsidR="00401514" w:rsidRPr="00401514" w14:paraId="600CBA46" w14:textId="77777777" w:rsidTr="00401514">
        <w:trPr>
          <w:trHeight w:val="600"/>
          <w:tblHeader/>
        </w:trPr>
        <w:tc>
          <w:tcPr>
            <w:tcW w:w="1770" w:type="pct"/>
            <w:tcBorders>
              <w:top w:val="nil"/>
              <w:left w:val="nil"/>
              <w:bottom w:val="single" w:sz="12" w:space="0" w:color="11A3D7"/>
              <w:right w:val="nil"/>
            </w:tcBorders>
            <w:shd w:val="clear" w:color="000000" w:fill="F2F2F2"/>
            <w:vAlign w:val="center"/>
            <w:hideMark/>
          </w:tcPr>
          <w:p w14:paraId="56E5F0D7" w14:textId="77777777" w:rsidR="00401514" w:rsidRPr="00401514" w:rsidRDefault="00401514" w:rsidP="00401514">
            <w:pP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Indikatori</w:t>
            </w:r>
          </w:p>
        </w:tc>
        <w:tc>
          <w:tcPr>
            <w:tcW w:w="637" w:type="pct"/>
            <w:tcBorders>
              <w:top w:val="nil"/>
              <w:left w:val="nil"/>
              <w:bottom w:val="single" w:sz="12" w:space="0" w:color="11A3D7"/>
              <w:right w:val="nil"/>
            </w:tcBorders>
            <w:shd w:val="clear" w:color="000000" w:fill="F2F2F2"/>
            <w:vAlign w:val="center"/>
            <w:hideMark/>
          </w:tcPr>
          <w:p w14:paraId="4E553B5A"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2020</w:t>
            </w:r>
          </w:p>
        </w:tc>
        <w:tc>
          <w:tcPr>
            <w:tcW w:w="637" w:type="pct"/>
            <w:tcBorders>
              <w:top w:val="nil"/>
              <w:left w:val="nil"/>
              <w:bottom w:val="single" w:sz="12" w:space="0" w:color="11A3D7"/>
              <w:right w:val="nil"/>
            </w:tcBorders>
            <w:shd w:val="clear" w:color="000000" w:fill="F2F2F2"/>
            <w:vAlign w:val="center"/>
            <w:hideMark/>
          </w:tcPr>
          <w:p w14:paraId="36D2BDF8"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2021</w:t>
            </w:r>
          </w:p>
        </w:tc>
        <w:tc>
          <w:tcPr>
            <w:tcW w:w="673" w:type="pct"/>
            <w:tcBorders>
              <w:top w:val="nil"/>
              <w:left w:val="nil"/>
              <w:bottom w:val="single" w:sz="12" w:space="0" w:color="11A3D7"/>
              <w:right w:val="nil"/>
            </w:tcBorders>
            <w:shd w:val="clear" w:color="000000" w:fill="F2F2F2"/>
            <w:vAlign w:val="center"/>
            <w:hideMark/>
          </w:tcPr>
          <w:p w14:paraId="4DCE9781"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2022</w:t>
            </w:r>
          </w:p>
        </w:tc>
        <w:tc>
          <w:tcPr>
            <w:tcW w:w="637" w:type="pct"/>
            <w:tcBorders>
              <w:top w:val="nil"/>
              <w:left w:val="nil"/>
              <w:bottom w:val="single" w:sz="12" w:space="0" w:color="11A3D7"/>
              <w:right w:val="nil"/>
            </w:tcBorders>
            <w:shd w:val="clear" w:color="000000" w:fill="F2F2F2"/>
            <w:vAlign w:val="center"/>
            <w:hideMark/>
          </w:tcPr>
          <w:p w14:paraId="0997037D"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Synimi 2022</w:t>
            </w:r>
          </w:p>
        </w:tc>
        <w:tc>
          <w:tcPr>
            <w:tcW w:w="646" w:type="pct"/>
            <w:tcBorders>
              <w:top w:val="nil"/>
              <w:left w:val="nil"/>
              <w:bottom w:val="single" w:sz="12" w:space="0" w:color="11A3D7"/>
              <w:right w:val="nil"/>
            </w:tcBorders>
            <w:shd w:val="clear" w:color="000000" w:fill="F2F2F2"/>
            <w:vAlign w:val="center"/>
            <w:hideMark/>
          </w:tcPr>
          <w:p w14:paraId="016D7ACD"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Trendi</w:t>
            </w:r>
          </w:p>
        </w:tc>
      </w:tr>
      <w:tr w:rsidR="00401514" w:rsidRPr="00401514" w14:paraId="637E0CAE" w14:textId="77777777" w:rsidTr="00401514">
        <w:trPr>
          <w:trHeight w:val="720"/>
        </w:trPr>
        <w:tc>
          <w:tcPr>
            <w:tcW w:w="1770" w:type="pct"/>
            <w:tcBorders>
              <w:top w:val="nil"/>
              <w:left w:val="nil"/>
              <w:bottom w:val="dotted" w:sz="4" w:space="0" w:color="11A3D7"/>
              <w:right w:val="nil"/>
            </w:tcBorders>
            <w:shd w:val="clear" w:color="000000" w:fill="F2F2F2"/>
            <w:vAlign w:val="center"/>
            <w:hideMark/>
          </w:tcPr>
          <w:p w14:paraId="63530B49"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Struktura dhe terrene për veprimtari sportive, ndryshimi vjetor në numër</w:t>
            </w:r>
          </w:p>
        </w:tc>
        <w:tc>
          <w:tcPr>
            <w:tcW w:w="637" w:type="pct"/>
            <w:tcBorders>
              <w:top w:val="nil"/>
              <w:left w:val="nil"/>
              <w:bottom w:val="dotted" w:sz="4" w:space="0" w:color="11A3D7"/>
              <w:right w:val="nil"/>
            </w:tcBorders>
            <w:shd w:val="clear" w:color="000000" w:fill="F2F2F2"/>
            <w:noWrap/>
            <w:vAlign w:val="center"/>
            <w:hideMark/>
          </w:tcPr>
          <w:p w14:paraId="03E4DE7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7E383B9F"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w:t>
            </w:r>
          </w:p>
        </w:tc>
        <w:tc>
          <w:tcPr>
            <w:tcW w:w="673" w:type="pct"/>
            <w:tcBorders>
              <w:top w:val="nil"/>
              <w:left w:val="nil"/>
              <w:bottom w:val="dotted" w:sz="4" w:space="0" w:color="11A3D7"/>
              <w:right w:val="nil"/>
            </w:tcBorders>
            <w:shd w:val="clear" w:color="000000" w:fill="F2F2F2"/>
            <w:noWrap/>
            <w:vAlign w:val="center"/>
            <w:hideMark/>
          </w:tcPr>
          <w:p w14:paraId="4E543746"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37" w:type="pct"/>
            <w:tcBorders>
              <w:top w:val="nil"/>
              <w:left w:val="nil"/>
              <w:bottom w:val="dotted" w:sz="4" w:space="0" w:color="11A3D7"/>
              <w:right w:val="nil"/>
            </w:tcBorders>
            <w:shd w:val="clear" w:color="000000" w:fill="F2F2F2"/>
            <w:noWrap/>
            <w:vAlign w:val="center"/>
            <w:hideMark/>
          </w:tcPr>
          <w:p w14:paraId="0FD963A8"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646" w:type="pct"/>
            <w:tcBorders>
              <w:top w:val="single" w:sz="12" w:space="0" w:color="11A3D7"/>
              <w:left w:val="nil"/>
              <w:bottom w:val="dotted" w:sz="4" w:space="0" w:color="11A3D7"/>
              <w:right w:val="nil"/>
            </w:tcBorders>
            <w:shd w:val="clear" w:color="000000" w:fill="FFEB9C"/>
            <w:noWrap/>
            <w:vAlign w:val="center"/>
            <w:hideMark/>
          </w:tcPr>
          <w:p w14:paraId="21D0D4BD"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r w:rsidR="00401514" w:rsidRPr="00401514" w14:paraId="139D9E09" w14:textId="77777777" w:rsidTr="00401514">
        <w:trPr>
          <w:trHeight w:val="720"/>
        </w:trPr>
        <w:tc>
          <w:tcPr>
            <w:tcW w:w="1770" w:type="pct"/>
            <w:tcBorders>
              <w:top w:val="nil"/>
              <w:left w:val="nil"/>
              <w:bottom w:val="dotted" w:sz="4" w:space="0" w:color="11A3D7"/>
              <w:right w:val="nil"/>
            </w:tcBorders>
            <w:shd w:val="clear" w:color="000000" w:fill="F2F2F2"/>
            <w:vAlign w:val="center"/>
            <w:hideMark/>
          </w:tcPr>
          <w:p w14:paraId="75B96DFD"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Total shpenzime për veprimtarinë sportive kundrejt numrit total të  banorëve rezidente (Mije leke/banor)</w:t>
            </w:r>
          </w:p>
        </w:tc>
        <w:tc>
          <w:tcPr>
            <w:tcW w:w="637" w:type="pct"/>
            <w:tcBorders>
              <w:top w:val="nil"/>
              <w:left w:val="nil"/>
              <w:bottom w:val="dotted" w:sz="4" w:space="0" w:color="11A3D7"/>
              <w:right w:val="nil"/>
            </w:tcBorders>
            <w:shd w:val="clear" w:color="000000" w:fill="F2F2F2"/>
            <w:noWrap/>
            <w:vAlign w:val="center"/>
            <w:hideMark/>
          </w:tcPr>
          <w:p w14:paraId="65BD69A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2E8A6D4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73" w:type="pct"/>
            <w:tcBorders>
              <w:top w:val="nil"/>
              <w:left w:val="nil"/>
              <w:bottom w:val="dotted" w:sz="4" w:space="0" w:color="11A3D7"/>
              <w:right w:val="nil"/>
            </w:tcBorders>
            <w:shd w:val="clear" w:color="000000" w:fill="F2F2F2"/>
            <w:noWrap/>
            <w:vAlign w:val="center"/>
            <w:hideMark/>
          </w:tcPr>
          <w:p w14:paraId="0F8E24B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326</w:t>
            </w:r>
          </w:p>
        </w:tc>
        <w:tc>
          <w:tcPr>
            <w:tcW w:w="637" w:type="pct"/>
            <w:tcBorders>
              <w:top w:val="nil"/>
              <w:left w:val="nil"/>
              <w:bottom w:val="dotted" w:sz="4" w:space="0" w:color="11A3D7"/>
              <w:right w:val="nil"/>
            </w:tcBorders>
            <w:shd w:val="clear" w:color="000000" w:fill="F2F2F2"/>
            <w:noWrap/>
            <w:vAlign w:val="center"/>
            <w:hideMark/>
          </w:tcPr>
          <w:p w14:paraId="5B22581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646" w:type="pct"/>
            <w:tcBorders>
              <w:top w:val="nil"/>
              <w:left w:val="nil"/>
              <w:bottom w:val="dotted" w:sz="4" w:space="0" w:color="11A3D7"/>
              <w:right w:val="nil"/>
            </w:tcBorders>
            <w:shd w:val="clear" w:color="000000" w:fill="F2F2F2"/>
            <w:noWrap/>
            <w:vAlign w:val="center"/>
            <w:hideMark/>
          </w:tcPr>
          <w:p w14:paraId="4F9B4B1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r>
    </w:tbl>
    <w:p w14:paraId="20C47479" w14:textId="77777777" w:rsidR="00D3411E" w:rsidRDefault="00D3411E" w:rsidP="00D3411E">
      <w:pPr>
        <w:rPr>
          <w:rFonts w:eastAsia="Times New Roman"/>
        </w:rPr>
      </w:pPr>
    </w:p>
    <w:p w14:paraId="2BB4F816" w14:textId="77777777" w:rsidR="00417283" w:rsidRDefault="00417283" w:rsidP="00D3411E">
      <w:pPr>
        <w:rPr>
          <w:rFonts w:ascii="Bahnschrift" w:eastAsia="Times New Roman" w:hAnsi="Bahnschrift" w:cs="Calibri"/>
          <w:b/>
          <w:bCs/>
          <w:color w:val="11A3D7"/>
          <w:sz w:val="28"/>
          <w:szCs w:val="28"/>
        </w:rPr>
      </w:pPr>
    </w:p>
    <w:p w14:paraId="589E2B53" w14:textId="77777777" w:rsidR="00417283" w:rsidRDefault="00417283" w:rsidP="00D3411E">
      <w:pPr>
        <w:rPr>
          <w:rFonts w:ascii="Bahnschrift" w:eastAsia="Times New Roman" w:hAnsi="Bahnschrift" w:cs="Calibri"/>
          <w:b/>
          <w:bCs/>
          <w:color w:val="11A3D7"/>
          <w:sz w:val="28"/>
          <w:szCs w:val="28"/>
        </w:rPr>
      </w:pPr>
    </w:p>
    <w:p w14:paraId="46F0E5FE" w14:textId="77777777" w:rsidR="00417283" w:rsidRDefault="00417283" w:rsidP="00D3411E">
      <w:pPr>
        <w:rPr>
          <w:rFonts w:ascii="Bahnschrift" w:eastAsia="Times New Roman" w:hAnsi="Bahnschrift" w:cs="Calibri"/>
          <w:b/>
          <w:bCs/>
          <w:color w:val="11A3D7"/>
          <w:sz w:val="28"/>
          <w:szCs w:val="28"/>
        </w:rPr>
      </w:pPr>
    </w:p>
    <w:p w14:paraId="22B42F1F" w14:textId="77777777" w:rsidR="00D3411E" w:rsidRDefault="00D3411E" w:rsidP="00D3411E">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758076AD" w14:textId="77777777" w:rsidR="00D3411E" w:rsidRDefault="00D3411E" w:rsidP="00D3411E">
      <w:pPr>
        <w:rPr>
          <w:rFonts w:eastAsia="Times New Roman"/>
        </w:rPr>
      </w:pPr>
    </w:p>
    <w:tbl>
      <w:tblPr>
        <w:tblW w:w="5000" w:type="pct"/>
        <w:tblLook w:val="04A0" w:firstRow="1" w:lastRow="0" w:firstColumn="1" w:lastColumn="0" w:noHBand="0" w:noVBand="1"/>
      </w:tblPr>
      <w:tblGrid>
        <w:gridCol w:w="3727"/>
        <w:gridCol w:w="1155"/>
        <w:gridCol w:w="1155"/>
        <w:gridCol w:w="1155"/>
        <w:gridCol w:w="1156"/>
        <w:gridCol w:w="1012"/>
      </w:tblGrid>
      <w:tr w:rsidR="00584B89" w:rsidRPr="00584B89" w14:paraId="135024E8" w14:textId="77777777" w:rsidTr="00584B89">
        <w:trPr>
          <w:trHeight w:val="600"/>
          <w:tblHeader/>
        </w:trPr>
        <w:tc>
          <w:tcPr>
            <w:tcW w:w="1993" w:type="pct"/>
            <w:tcBorders>
              <w:top w:val="nil"/>
              <w:left w:val="nil"/>
              <w:bottom w:val="single" w:sz="12" w:space="0" w:color="11A3D7"/>
              <w:right w:val="nil"/>
            </w:tcBorders>
            <w:shd w:val="clear" w:color="000000" w:fill="F2F2F2"/>
            <w:vAlign w:val="center"/>
            <w:hideMark/>
          </w:tcPr>
          <w:p w14:paraId="5C55B073"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5E5F114E"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0027BBE6"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0F6022E0"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7626A751"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43EDC29F"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r>
      <w:tr w:rsidR="00584B89" w:rsidRPr="00584B89" w14:paraId="1487A1E3"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04A4954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DISIPLIVE SPORTIVE TË MBËSHTETURA</w:t>
            </w:r>
          </w:p>
        </w:tc>
        <w:tc>
          <w:tcPr>
            <w:tcW w:w="619" w:type="pct"/>
            <w:tcBorders>
              <w:top w:val="nil"/>
              <w:left w:val="nil"/>
              <w:bottom w:val="dotted" w:sz="4" w:space="0" w:color="11A3D7"/>
              <w:right w:val="nil"/>
            </w:tcBorders>
            <w:shd w:val="clear" w:color="000000" w:fill="F2F2F2"/>
            <w:noWrap/>
            <w:vAlign w:val="center"/>
            <w:hideMark/>
          </w:tcPr>
          <w:p w14:paraId="38FF72B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AE10A4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655502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71F04DF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2AEB00B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r>
      <w:tr w:rsidR="00584B89" w:rsidRPr="00584B89" w14:paraId="4DD61A0E"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25A2B6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STRUKTURA DHE TERRENE PËR VEPRIMTARI SPORTIVE (fusha lojërash, fusha tenisi, pishi noti, korsi vrapimi, ringje boksi, pista patizhi, palestra etj)</w:t>
            </w:r>
          </w:p>
        </w:tc>
        <w:tc>
          <w:tcPr>
            <w:tcW w:w="619" w:type="pct"/>
            <w:tcBorders>
              <w:top w:val="nil"/>
              <w:left w:val="nil"/>
              <w:bottom w:val="dotted" w:sz="4" w:space="0" w:color="11A3D7"/>
              <w:right w:val="nil"/>
            </w:tcBorders>
            <w:shd w:val="clear" w:color="000000" w:fill="F2F2F2"/>
            <w:noWrap/>
            <w:vAlign w:val="center"/>
            <w:hideMark/>
          </w:tcPr>
          <w:p w14:paraId="4840C3A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79E82F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18</w:t>
            </w:r>
          </w:p>
        </w:tc>
        <w:tc>
          <w:tcPr>
            <w:tcW w:w="619" w:type="pct"/>
            <w:tcBorders>
              <w:top w:val="nil"/>
              <w:left w:val="nil"/>
              <w:bottom w:val="dotted" w:sz="4" w:space="0" w:color="11A3D7"/>
              <w:right w:val="nil"/>
            </w:tcBorders>
            <w:shd w:val="clear" w:color="000000" w:fill="F2F2F2"/>
            <w:noWrap/>
            <w:vAlign w:val="center"/>
            <w:hideMark/>
          </w:tcPr>
          <w:p w14:paraId="1713C28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19</w:t>
            </w:r>
          </w:p>
        </w:tc>
        <w:tc>
          <w:tcPr>
            <w:tcW w:w="619" w:type="pct"/>
            <w:tcBorders>
              <w:top w:val="nil"/>
              <w:left w:val="nil"/>
              <w:bottom w:val="dotted" w:sz="4" w:space="0" w:color="11A3D7"/>
              <w:right w:val="nil"/>
            </w:tcBorders>
            <w:shd w:val="clear" w:color="000000" w:fill="F2F2F2"/>
            <w:noWrap/>
            <w:vAlign w:val="center"/>
            <w:hideMark/>
          </w:tcPr>
          <w:p w14:paraId="6C1BA6A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19</w:t>
            </w:r>
          </w:p>
        </w:tc>
        <w:tc>
          <w:tcPr>
            <w:tcW w:w="533" w:type="pct"/>
            <w:tcBorders>
              <w:top w:val="nil"/>
              <w:left w:val="nil"/>
              <w:bottom w:val="dotted" w:sz="4" w:space="0" w:color="11A3D7"/>
              <w:right w:val="nil"/>
            </w:tcBorders>
            <w:shd w:val="clear" w:color="000000" w:fill="F2F2F2"/>
            <w:noWrap/>
            <w:vAlign w:val="center"/>
            <w:hideMark/>
          </w:tcPr>
          <w:p w14:paraId="7BD5A2D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19</w:t>
            </w:r>
          </w:p>
        </w:tc>
      </w:tr>
      <w:tr w:rsidR="00584B89" w:rsidRPr="00584B89" w14:paraId="5E2F805D"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9B26B38"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Mbështetje buxhetore për klubin e futbollit</w:t>
            </w:r>
          </w:p>
        </w:tc>
        <w:tc>
          <w:tcPr>
            <w:tcW w:w="619" w:type="pct"/>
            <w:tcBorders>
              <w:top w:val="nil"/>
              <w:left w:val="nil"/>
              <w:bottom w:val="dotted" w:sz="4" w:space="0" w:color="11A3D7"/>
              <w:right w:val="nil"/>
            </w:tcBorders>
            <w:shd w:val="clear" w:color="000000" w:fill="F2F2F2"/>
            <w:noWrap/>
            <w:vAlign w:val="center"/>
            <w:hideMark/>
          </w:tcPr>
          <w:p w14:paraId="3CC81EE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645682C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5E3AD4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A7ABA2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15000000</w:t>
            </w:r>
          </w:p>
        </w:tc>
        <w:tc>
          <w:tcPr>
            <w:tcW w:w="533" w:type="pct"/>
            <w:tcBorders>
              <w:top w:val="nil"/>
              <w:left w:val="nil"/>
              <w:bottom w:val="dotted" w:sz="4" w:space="0" w:color="11A3D7"/>
              <w:right w:val="nil"/>
            </w:tcBorders>
            <w:shd w:val="clear" w:color="000000" w:fill="F2F2F2"/>
            <w:noWrap/>
            <w:vAlign w:val="center"/>
            <w:hideMark/>
          </w:tcPr>
          <w:p w14:paraId="0145648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15000000</w:t>
            </w:r>
          </w:p>
        </w:tc>
      </w:tr>
      <w:tr w:rsidR="00584B89" w:rsidRPr="00584B89" w14:paraId="7BEC5E01"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F5C5563"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STAFIT TË PROGRAMIT</w:t>
            </w:r>
          </w:p>
        </w:tc>
        <w:tc>
          <w:tcPr>
            <w:tcW w:w="619" w:type="pct"/>
            <w:tcBorders>
              <w:top w:val="nil"/>
              <w:left w:val="nil"/>
              <w:bottom w:val="dotted" w:sz="4" w:space="0" w:color="11A3D7"/>
              <w:right w:val="nil"/>
            </w:tcBorders>
            <w:shd w:val="clear" w:color="000000" w:fill="F2F2F2"/>
            <w:noWrap/>
            <w:vAlign w:val="center"/>
            <w:hideMark/>
          </w:tcPr>
          <w:p w14:paraId="7444A7F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8EC388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94224E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14</w:t>
            </w:r>
          </w:p>
        </w:tc>
        <w:tc>
          <w:tcPr>
            <w:tcW w:w="619" w:type="pct"/>
            <w:tcBorders>
              <w:top w:val="nil"/>
              <w:left w:val="nil"/>
              <w:bottom w:val="dotted" w:sz="4" w:space="0" w:color="11A3D7"/>
              <w:right w:val="nil"/>
            </w:tcBorders>
            <w:shd w:val="clear" w:color="000000" w:fill="F2F2F2"/>
            <w:noWrap/>
            <w:vAlign w:val="center"/>
            <w:hideMark/>
          </w:tcPr>
          <w:p w14:paraId="298EAE2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14</w:t>
            </w:r>
          </w:p>
        </w:tc>
        <w:tc>
          <w:tcPr>
            <w:tcW w:w="533" w:type="pct"/>
            <w:tcBorders>
              <w:top w:val="nil"/>
              <w:left w:val="nil"/>
              <w:bottom w:val="dotted" w:sz="4" w:space="0" w:color="11A3D7"/>
              <w:right w:val="nil"/>
            </w:tcBorders>
            <w:shd w:val="clear" w:color="000000" w:fill="F2F2F2"/>
            <w:noWrap/>
            <w:vAlign w:val="center"/>
            <w:hideMark/>
          </w:tcPr>
          <w:p w14:paraId="61BBC7C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14</w:t>
            </w:r>
          </w:p>
        </w:tc>
      </w:tr>
      <w:tr w:rsidR="00584B89" w:rsidRPr="00584B89" w14:paraId="3407A386"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5DF5376"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SHPENZIME PËR MBËSHTETJEN E VEPRIMTARIVE SPORTIVE (NË LEKË)</w:t>
            </w:r>
          </w:p>
        </w:tc>
        <w:tc>
          <w:tcPr>
            <w:tcW w:w="619" w:type="pct"/>
            <w:tcBorders>
              <w:top w:val="nil"/>
              <w:left w:val="nil"/>
              <w:bottom w:val="dotted" w:sz="4" w:space="0" w:color="11A3D7"/>
              <w:right w:val="nil"/>
            </w:tcBorders>
            <w:shd w:val="clear" w:color="000000" w:fill="F2F2F2"/>
            <w:noWrap/>
            <w:vAlign w:val="center"/>
            <w:hideMark/>
          </w:tcPr>
          <w:p w14:paraId="53919C8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142EA58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C913EF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B29DE3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18032000</w:t>
            </w:r>
          </w:p>
        </w:tc>
        <w:tc>
          <w:tcPr>
            <w:tcW w:w="533" w:type="pct"/>
            <w:tcBorders>
              <w:top w:val="nil"/>
              <w:left w:val="nil"/>
              <w:bottom w:val="dotted" w:sz="4" w:space="0" w:color="11A3D7"/>
              <w:right w:val="nil"/>
            </w:tcBorders>
            <w:shd w:val="clear" w:color="000000" w:fill="F2F2F2"/>
            <w:noWrap/>
            <w:vAlign w:val="center"/>
            <w:hideMark/>
          </w:tcPr>
          <w:p w14:paraId="203F360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118773000</w:t>
            </w:r>
          </w:p>
        </w:tc>
      </w:tr>
      <w:tr w:rsidR="00584B89" w:rsidRPr="00584B89" w14:paraId="3B07797D"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4191962"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BILETA TË SHITURA PËR EVENTE SPORTIVE</w:t>
            </w:r>
          </w:p>
        </w:tc>
        <w:tc>
          <w:tcPr>
            <w:tcW w:w="619" w:type="pct"/>
            <w:tcBorders>
              <w:top w:val="nil"/>
              <w:left w:val="nil"/>
              <w:bottom w:val="dotted" w:sz="4" w:space="0" w:color="11A3D7"/>
              <w:right w:val="nil"/>
            </w:tcBorders>
            <w:shd w:val="clear" w:color="000000" w:fill="F2F2F2"/>
            <w:noWrap/>
            <w:vAlign w:val="center"/>
            <w:hideMark/>
          </w:tcPr>
          <w:p w14:paraId="71EF85F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CF2310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24F1E6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04F095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2327702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r>
      <w:tr w:rsidR="00584B89" w:rsidRPr="00584B89" w14:paraId="271A60BF"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8CC9604"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 NGA EVENTET SPORTIVE (NË LEKË)</w:t>
            </w:r>
          </w:p>
        </w:tc>
        <w:tc>
          <w:tcPr>
            <w:tcW w:w="619" w:type="pct"/>
            <w:tcBorders>
              <w:top w:val="nil"/>
              <w:left w:val="nil"/>
              <w:bottom w:val="dotted" w:sz="4" w:space="0" w:color="11A3D7"/>
              <w:right w:val="nil"/>
            </w:tcBorders>
            <w:shd w:val="clear" w:color="000000" w:fill="F2F2F2"/>
            <w:noWrap/>
            <w:vAlign w:val="center"/>
            <w:hideMark/>
          </w:tcPr>
          <w:p w14:paraId="4BA3D69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676D49F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6BB1EA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39501E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7675FA9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0</w:t>
            </w:r>
          </w:p>
        </w:tc>
      </w:tr>
      <w:tr w:rsidR="00584B89" w:rsidRPr="00584B89" w14:paraId="007C1FBF"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39FE51BC"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POPULLËSIA TOTALE NËN ADMINISTRIMIN E BASHKISË</w:t>
            </w:r>
          </w:p>
        </w:tc>
        <w:tc>
          <w:tcPr>
            <w:tcW w:w="619" w:type="pct"/>
            <w:tcBorders>
              <w:top w:val="nil"/>
              <w:left w:val="nil"/>
              <w:bottom w:val="dotted" w:sz="4" w:space="0" w:color="11A3D7"/>
              <w:right w:val="nil"/>
            </w:tcBorders>
            <w:shd w:val="clear" w:color="000000" w:fill="F2F2F2"/>
            <w:noWrap/>
            <w:vAlign w:val="center"/>
            <w:hideMark/>
          </w:tcPr>
          <w:p w14:paraId="6C9264A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72D105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6D8F58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C503C0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55278</w:t>
            </w:r>
          </w:p>
        </w:tc>
        <w:tc>
          <w:tcPr>
            <w:tcW w:w="533" w:type="pct"/>
            <w:tcBorders>
              <w:top w:val="nil"/>
              <w:left w:val="nil"/>
              <w:bottom w:val="dotted" w:sz="4" w:space="0" w:color="11A3D7"/>
              <w:right w:val="nil"/>
            </w:tcBorders>
            <w:shd w:val="clear" w:color="000000" w:fill="F2F2F2"/>
            <w:noWrap/>
            <w:vAlign w:val="center"/>
            <w:hideMark/>
          </w:tcPr>
          <w:p w14:paraId="5D1B6EF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r>
    </w:tbl>
    <w:p w14:paraId="34DA9018" w14:textId="77777777" w:rsidR="00401514" w:rsidRDefault="00401514" w:rsidP="00D3411E">
      <w:pPr>
        <w:rPr>
          <w:rFonts w:eastAsia="Times New Roman"/>
        </w:rPr>
      </w:pPr>
    </w:p>
    <w:p w14:paraId="3FD6BAEB" w14:textId="77777777" w:rsidR="00CD0E69" w:rsidRDefault="00CD0E69" w:rsidP="00D3411E">
      <w:pPr>
        <w:rPr>
          <w:rFonts w:eastAsia="Times New Roman"/>
        </w:rPr>
      </w:pPr>
    </w:p>
    <w:p w14:paraId="2BCD9251" w14:textId="77777777" w:rsidR="00CD0E69" w:rsidRDefault="00CD0E69" w:rsidP="00D3411E">
      <w:pPr>
        <w:rPr>
          <w:rFonts w:eastAsia="Times New Roman"/>
        </w:rPr>
      </w:pPr>
    </w:p>
    <w:p w14:paraId="0872ED6B"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3C0AD9FE" w14:textId="77777777" w:rsidR="002D7AE0" w:rsidRPr="002D7AE0" w:rsidRDefault="002D7AE0"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themeColor="text1"/>
          <w:sz w:val="26"/>
          <w:szCs w:val="22"/>
        </w:rPr>
      </w:pPr>
      <w:r w:rsidRPr="002D7AE0">
        <w:rPr>
          <w:rFonts w:ascii="Bahnschrift" w:eastAsia="Times New Roman" w:hAnsi="Bahnschrift" w:cs="Calibri"/>
          <w:color w:val="000000" w:themeColor="text1"/>
          <w:sz w:val="22"/>
          <w:szCs w:val="18"/>
        </w:rPr>
        <w:t>Mbështetja buxhetore për klubin e futbollit p</w:t>
      </w:r>
      <w:r w:rsidR="00092C12">
        <w:rPr>
          <w:rFonts w:ascii="Bahnschrift" w:eastAsia="Times New Roman" w:hAnsi="Bahnschrift" w:cs="Calibri"/>
          <w:color w:val="000000" w:themeColor="text1"/>
          <w:sz w:val="22"/>
          <w:szCs w:val="18"/>
        </w:rPr>
        <w:t>ë</w:t>
      </w:r>
      <w:r w:rsidRPr="002D7AE0">
        <w:rPr>
          <w:rFonts w:ascii="Bahnschrift" w:eastAsia="Times New Roman" w:hAnsi="Bahnschrift" w:cs="Calibri"/>
          <w:color w:val="000000" w:themeColor="text1"/>
          <w:sz w:val="22"/>
          <w:szCs w:val="18"/>
        </w:rPr>
        <w:t xml:space="preserve">r vitin 2022 </w:t>
      </w:r>
      <w:r w:rsidR="00092C12">
        <w:rPr>
          <w:rFonts w:ascii="Bahnschrift" w:eastAsia="Times New Roman" w:hAnsi="Bahnschrift" w:cs="Calibri"/>
          <w:color w:val="000000" w:themeColor="text1"/>
          <w:sz w:val="22"/>
          <w:szCs w:val="18"/>
        </w:rPr>
        <w:t>ë</w:t>
      </w:r>
      <w:r w:rsidRPr="002D7AE0">
        <w:rPr>
          <w:rFonts w:ascii="Bahnschrift" w:eastAsia="Times New Roman" w:hAnsi="Bahnschrift" w:cs="Calibri"/>
          <w:color w:val="000000" w:themeColor="text1"/>
          <w:sz w:val="22"/>
          <w:szCs w:val="18"/>
        </w:rPr>
        <w:t>sht</w:t>
      </w:r>
      <w:r w:rsidR="00092C12">
        <w:rPr>
          <w:rFonts w:ascii="Bahnschrift" w:eastAsia="Times New Roman" w:hAnsi="Bahnschrift" w:cs="Calibri"/>
          <w:color w:val="000000" w:themeColor="text1"/>
          <w:sz w:val="22"/>
          <w:szCs w:val="18"/>
        </w:rPr>
        <w:t>ë</w:t>
      </w:r>
      <w:r w:rsidRPr="002D7AE0">
        <w:rPr>
          <w:rFonts w:ascii="Bahnschrift" w:eastAsia="Times New Roman" w:hAnsi="Bahnschrift" w:cs="Calibri"/>
          <w:color w:val="000000" w:themeColor="text1"/>
          <w:sz w:val="22"/>
          <w:szCs w:val="18"/>
        </w:rPr>
        <w:t xml:space="preserve"> realizuar me 100% sipas planit.</w:t>
      </w:r>
      <w:r w:rsidR="00F51333">
        <w:rPr>
          <w:rFonts w:ascii="Bahnschrift" w:eastAsia="Times New Roman" w:hAnsi="Bahnschrift" w:cs="Calibri"/>
          <w:color w:val="000000" w:themeColor="text1"/>
          <w:sz w:val="22"/>
          <w:szCs w:val="18"/>
        </w:rPr>
        <w:t xml:space="preserve"> </w:t>
      </w:r>
      <w:r w:rsidRPr="002D7AE0">
        <w:rPr>
          <w:rFonts w:ascii="Bahnschrift" w:eastAsia="Times New Roman" w:hAnsi="Bahnschrift" w:cs="Calibri"/>
          <w:color w:val="000000" w:themeColor="text1"/>
          <w:sz w:val="22"/>
          <w:szCs w:val="20"/>
        </w:rPr>
        <w:t>Mbikqyrja dhe rikonstruksioni i fushës së vjetër</w:t>
      </w:r>
      <w:r w:rsidR="00F51333">
        <w:rPr>
          <w:rFonts w:ascii="Bahnschrift" w:eastAsia="Times New Roman" w:hAnsi="Bahnschrift" w:cs="Calibri"/>
          <w:color w:val="000000" w:themeColor="text1"/>
          <w:sz w:val="22"/>
          <w:szCs w:val="20"/>
        </w:rPr>
        <w:t xml:space="preserve"> </w:t>
      </w:r>
      <w:r w:rsidR="00092C12">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sht</w:t>
      </w:r>
      <w:r w:rsidR="00092C12">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 xml:space="preserve"> nj</w:t>
      </w:r>
      <w:r w:rsidR="00092C12">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 xml:space="preserve"> nga investimet e kryera n</w:t>
      </w:r>
      <w:r w:rsidR="00092C12">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 xml:space="preserve"> programin e sportit dhe arg</w:t>
      </w:r>
      <w:r w:rsidR="00092C12">
        <w:rPr>
          <w:rFonts w:ascii="Bahnschrift" w:eastAsia="Times New Roman" w:hAnsi="Bahnschrift" w:cs="Calibri"/>
          <w:color w:val="000000" w:themeColor="text1"/>
          <w:sz w:val="22"/>
          <w:szCs w:val="20"/>
        </w:rPr>
        <w:t>ë</w:t>
      </w:r>
      <w:r>
        <w:rPr>
          <w:rFonts w:ascii="Bahnschrift" w:eastAsia="Times New Roman" w:hAnsi="Bahnschrift" w:cs="Calibri"/>
          <w:color w:val="000000" w:themeColor="text1"/>
          <w:sz w:val="22"/>
          <w:szCs w:val="20"/>
        </w:rPr>
        <w:t>timit.</w:t>
      </w:r>
    </w:p>
    <w:p w14:paraId="0759C0FD" w14:textId="77777777" w:rsidR="00D3411E" w:rsidRDefault="00D3411E" w:rsidP="00D3411E"/>
    <w:p w14:paraId="194D69FA" w14:textId="77777777" w:rsidR="00417283" w:rsidRPr="006A5352" w:rsidRDefault="00417283" w:rsidP="00D3411E"/>
    <w:p w14:paraId="49E75AE9" w14:textId="77777777" w:rsidR="002047E6" w:rsidRPr="0033665D" w:rsidRDefault="004465CD" w:rsidP="002047E6">
      <w:pPr>
        <w:pStyle w:val="Heading2"/>
        <w:shd w:val="clear" w:color="auto" w:fill="595959" w:themeFill="text1" w:themeFillTint="A6"/>
        <w:rPr>
          <w:rFonts w:ascii="Bahnschrift" w:eastAsia="Times New Roman" w:hAnsi="Bahnschrift"/>
          <w:color w:val="FFFFFF"/>
        </w:rPr>
      </w:pPr>
      <w:bookmarkStart w:id="28" w:name="_Toc147853186"/>
      <w:r w:rsidRPr="0033665D">
        <w:rPr>
          <w:rFonts w:ascii="Bahnschrift" w:eastAsia="Times New Roman" w:hAnsi="Bahnschrift"/>
          <w:color w:val="FFFFFF"/>
        </w:rPr>
        <w:t>Trashëgimia kulturore, eventet artistike dhe kulturore</w:t>
      </w:r>
      <w:bookmarkEnd w:id="28"/>
    </w:p>
    <w:p w14:paraId="4B97743C" w14:textId="77777777" w:rsidR="002047E6" w:rsidRDefault="002047E6" w:rsidP="002047E6"/>
    <w:p w14:paraId="0C53089A" w14:textId="77777777" w:rsidR="002047E6" w:rsidRPr="0033665D" w:rsidRDefault="002047E6" w:rsidP="002047E6">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687DB783" w14:textId="77777777" w:rsidR="002047E6" w:rsidRDefault="002047E6" w:rsidP="002047E6">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2047E6" w14:paraId="1BE3DE9C" w14:textId="77777777" w:rsidTr="00461684">
        <w:trPr>
          <w:trHeight w:val="720"/>
        </w:trPr>
        <w:tc>
          <w:tcPr>
            <w:tcW w:w="418" w:type="pct"/>
            <w:vAlign w:val="center"/>
          </w:tcPr>
          <w:p w14:paraId="39F605F1" w14:textId="77777777" w:rsidR="002047E6" w:rsidRDefault="002047E6"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57C98752" wp14:editId="6959384B">
                  <wp:extent cx="320040" cy="320040"/>
                  <wp:effectExtent l="0" t="0" r="3810" b="3810"/>
                  <wp:docPr id="730314201" name="Graphic 73031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14201" name="Graphic 730314201"/>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2E4EB0DD" w14:textId="77777777" w:rsidR="002047E6" w:rsidRPr="0033665D" w:rsidRDefault="004465CD"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Mbrojtja dhe promovimi i trashëgimisë kulturore</w:t>
            </w:r>
          </w:p>
        </w:tc>
      </w:tr>
      <w:tr w:rsidR="002047E6" w14:paraId="1E7DFA7A" w14:textId="77777777" w:rsidTr="00461684">
        <w:trPr>
          <w:trHeight w:val="720"/>
        </w:trPr>
        <w:tc>
          <w:tcPr>
            <w:tcW w:w="418" w:type="pct"/>
            <w:vAlign w:val="center"/>
          </w:tcPr>
          <w:p w14:paraId="0FDFD5B9" w14:textId="77777777" w:rsidR="002047E6" w:rsidRDefault="002047E6"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1ED1777B" wp14:editId="64E1622D">
                  <wp:extent cx="320040" cy="320040"/>
                  <wp:effectExtent l="0" t="0" r="3810" b="3810"/>
                  <wp:docPr id="2092039242" name="Graphic 2092039242" descr="Da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039242" name="Graphic 2092039242" descr="Dance with solid fill"/>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1916E5E3" w14:textId="77777777" w:rsidR="002047E6" w:rsidRPr="0033665D" w:rsidRDefault="004465CD"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Aktivitete kulturore</w:t>
            </w:r>
          </w:p>
        </w:tc>
      </w:tr>
      <w:tr w:rsidR="002047E6" w14:paraId="1B035FC2" w14:textId="77777777" w:rsidTr="00461684">
        <w:trPr>
          <w:trHeight w:val="720"/>
        </w:trPr>
        <w:tc>
          <w:tcPr>
            <w:tcW w:w="418" w:type="pct"/>
            <w:vAlign w:val="center"/>
          </w:tcPr>
          <w:p w14:paraId="61FED8F5" w14:textId="77777777" w:rsidR="002047E6" w:rsidRDefault="002047E6"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358056E7" wp14:editId="1792ADBE">
                  <wp:extent cx="320040" cy="320040"/>
                  <wp:effectExtent l="0" t="0" r="3810" b="3810"/>
                  <wp:docPr id="763714311" name="Graphic 763714311" descr="Books on shel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14311" name="Graphic 763714311" descr="Books on shelf with solid fill"/>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8D62984" w14:textId="77777777" w:rsidR="002047E6" w:rsidRPr="0033665D" w:rsidRDefault="004465CD"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Shërbimi i bibliotekave</w:t>
            </w:r>
          </w:p>
        </w:tc>
      </w:tr>
    </w:tbl>
    <w:p w14:paraId="6B7D4ECB" w14:textId="77777777" w:rsidR="002047E6" w:rsidRDefault="002047E6" w:rsidP="002047E6">
      <w:pPr>
        <w:rPr>
          <w:rFonts w:eastAsia="Times New Roman"/>
          <w:b/>
          <w:bCs/>
          <w:i/>
          <w:iCs/>
          <w:color w:val="262626" w:themeColor="text1" w:themeTint="D9"/>
          <w:sz w:val="28"/>
          <w:szCs w:val="28"/>
        </w:rPr>
      </w:pPr>
    </w:p>
    <w:p w14:paraId="4144C03A" w14:textId="77777777" w:rsidR="002047E6" w:rsidRPr="0033665D" w:rsidRDefault="002047E6" w:rsidP="002047E6">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058F3BED" w14:textId="77777777" w:rsidR="002047E6" w:rsidRDefault="002047E6" w:rsidP="002047E6"/>
    <w:tbl>
      <w:tblPr>
        <w:tblW w:w="5000" w:type="pct"/>
        <w:tblLook w:val="04A0" w:firstRow="1" w:lastRow="0" w:firstColumn="1" w:lastColumn="0" w:noHBand="0" w:noVBand="1"/>
      </w:tblPr>
      <w:tblGrid>
        <w:gridCol w:w="3206"/>
        <w:gridCol w:w="1258"/>
        <w:gridCol w:w="1258"/>
        <w:gridCol w:w="1258"/>
        <w:gridCol w:w="1258"/>
        <w:gridCol w:w="1122"/>
      </w:tblGrid>
      <w:tr w:rsidR="00BE0BF3" w:rsidRPr="00BE0BF3" w14:paraId="16568ACB"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62FAB82E" w14:textId="77777777" w:rsidR="00BE0BF3" w:rsidRPr="00BE0BF3" w:rsidRDefault="00BE0BF3" w:rsidP="00BE0BF3">
            <w:pP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4778A8AF"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7AEC1198"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4D6BF41F"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41812580"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128869FB"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Realizimi</w:t>
            </w:r>
          </w:p>
        </w:tc>
      </w:tr>
      <w:tr w:rsidR="00BE0BF3" w:rsidRPr="00BE0BF3" w14:paraId="721B7795"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1117419A"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443C58B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23325</w:t>
            </w:r>
          </w:p>
        </w:tc>
        <w:tc>
          <w:tcPr>
            <w:tcW w:w="676" w:type="pct"/>
            <w:tcBorders>
              <w:top w:val="nil"/>
              <w:left w:val="nil"/>
              <w:bottom w:val="dotted" w:sz="4" w:space="0" w:color="11A3D7"/>
              <w:right w:val="nil"/>
            </w:tcBorders>
            <w:shd w:val="clear" w:color="000000" w:fill="F2F2F2"/>
            <w:noWrap/>
            <w:vAlign w:val="center"/>
            <w:hideMark/>
          </w:tcPr>
          <w:p w14:paraId="5A24E914"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20549</w:t>
            </w:r>
          </w:p>
        </w:tc>
        <w:tc>
          <w:tcPr>
            <w:tcW w:w="676" w:type="pct"/>
            <w:tcBorders>
              <w:top w:val="nil"/>
              <w:left w:val="nil"/>
              <w:bottom w:val="dotted" w:sz="4" w:space="0" w:color="11A3D7"/>
              <w:right w:val="nil"/>
            </w:tcBorders>
            <w:shd w:val="clear" w:color="000000" w:fill="F2F2F2"/>
            <w:noWrap/>
            <w:vAlign w:val="center"/>
            <w:hideMark/>
          </w:tcPr>
          <w:p w14:paraId="550E9AB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31447</w:t>
            </w:r>
          </w:p>
        </w:tc>
        <w:tc>
          <w:tcPr>
            <w:tcW w:w="676" w:type="pct"/>
            <w:tcBorders>
              <w:top w:val="nil"/>
              <w:left w:val="nil"/>
              <w:bottom w:val="dotted" w:sz="4" w:space="0" w:color="11A3D7"/>
              <w:right w:val="nil"/>
            </w:tcBorders>
            <w:shd w:val="clear" w:color="000000" w:fill="F2F2F2"/>
            <w:noWrap/>
            <w:vAlign w:val="center"/>
            <w:hideMark/>
          </w:tcPr>
          <w:p w14:paraId="2C52B214"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17100</w:t>
            </w:r>
          </w:p>
        </w:tc>
        <w:tc>
          <w:tcPr>
            <w:tcW w:w="578" w:type="pct"/>
            <w:tcBorders>
              <w:top w:val="nil"/>
              <w:left w:val="nil"/>
              <w:bottom w:val="dotted" w:sz="4" w:space="0" w:color="11A3D7"/>
              <w:right w:val="nil"/>
            </w:tcBorders>
            <w:shd w:val="clear" w:color="000000" w:fill="F2F2F2"/>
            <w:noWrap/>
            <w:vAlign w:val="center"/>
            <w:hideMark/>
          </w:tcPr>
          <w:p w14:paraId="7B86814E"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184%</w:t>
            </w:r>
          </w:p>
        </w:tc>
      </w:tr>
      <w:tr w:rsidR="00BE0BF3" w:rsidRPr="00BE0BF3" w14:paraId="6B7F3878"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22C77ED9"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5A5A1E13"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3415</w:t>
            </w:r>
          </w:p>
        </w:tc>
        <w:tc>
          <w:tcPr>
            <w:tcW w:w="676" w:type="pct"/>
            <w:tcBorders>
              <w:top w:val="nil"/>
              <w:left w:val="nil"/>
              <w:bottom w:val="dotted" w:sz="4" w:space="0" w:color="11A3D7"/>
              <w:right w:val="nil"/>
            </w:tcBorders>
            <w:shd w:val="clear" w:color="000000" w:fill="F2F2F2"/>
            <w:noWrap/>
            <w:vAlign w:val="center"/>
            <w:hideMark/>
          </w:tcPr>
          <w:p w14:paraId="4E40B789"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2407</w:t>
            </w:r>
          </w:p>
        </w:tc>
        <w:tc>
          <w:tcPr>
            <w:tcW w:w="676" w:type="pct"/>
            <w:tcBorders>
              <w:top w:val="nil"/>
              <w:left w:val="nil"/>
              <w:bottom w:val="dotted" w:sz="4" w:space="0" w:color="11A3D7"/>
              <w:right w:val="nil"/>
            </w:tcBorders>
            <w:shd w:val="clear" w:color="000000" w:fill="F2F2F2"/>
            <w:noWrap/>
            <w:vAlign w:val="center"/>
            <w:hideMark/>
          </w:tcPr>
          <w:p w14:paraId="23CDED8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14135</w:t>
            </w:r>
          </w:p>
        </w:tc>
        <w:tc>
          <w:tcPr>
            <w:tcW w:w="676" w:type="pct"/>
            <w:tcBorders>
              <w:top w:val="nil"/>
              <w:left w:val="nil"/>
              <w:bottom w:val="dotted" w:sz="4" w:space="0" w:color="11A3D7"/>
              <w:right w:val="nil"/>
            </w:tcBorders>
            <w:shd w:val="clear" w:color="000000" w:fill="F2F2F2"/>
            <w:noWrap/>
            <w:vAlign w:val="center"/>
            <w:hideMark/>
          </w:tcPr>
          <w:p w14:paraId="2E1EC11E"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10091</w:t>
            </w:r>
          </w:p>
        </w:tc>
        <w:tc>
          <w:tcPr>
            <w:tcW w:w="578" w:type="pct"/>
            <w:tcBorders>
              <w:top w:val="nil"/>
              <w:left w:val="nil"/>
              <w:bottom w:val="dotted" w:sz="4" w:space="0" w:color="11A3D7"/>
              <w:right w:val="nil"/>
            </w:tcBorders>
            <w:shd w:val="clear" w:color="000000" w:fill="F2F2F2"/>
            <w:noWrap/>
            <w:vAlign w:val="center"/>
            <w:hideMark/>
          </w:tcPr>
          <w:p w14:paraId="6CE36AA5"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140%</w:t>
            </w:r>
          </w:p>
        </w:tc>
      </w:tr>
      <w:tr w:rsidR="00BE0BF3" w:rsidRPr="00BE0BF3" w14:paraId="4EFF316C"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0AA64F9B"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2948921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6019AA0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539D1D1F"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2806</w:t>
            </w:r>
          </w:p>
        </w:tc>
        <w:tc>
          <w:tcPr>
            <w:tcW w:w="676" w:type="pct"/>
            <w:tcBorders>
              <w:top w:val="nil"/>
              <w:left w:val="nil"/>
              <w:bottom w:val="dotted" w:sz="4" w:space="0" w:color="11A3D7"/>
              <w:right w:val="nil"/>
            </w:tcBorders>
            <w:shd w:val="clear" w:color="000000" w:fill="F2F2F2"/>
            <w:noWrap/>
            <w:vAlign w:val="center"/>
            <w:hideMark/>
          </w:tcPr>
          <w:p w14:paraId="4D72FFC9"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11972</w:t>
            </w:r>
          </w:p>
        </w:tc>
        <w:tc>
          <w:tcPr>
            <w:tcW w:w="578" w:type="pct"/>
            <w:tcBorders>
              <w:top w:val="nil"/>
              <w:left w:val="nil"/>
              <w:bottom w:val="dotted" w:sz="4" w:space="0" w:color="11A3D7"/>
              <w:right w:val="nil"/>
            </w:tcBorders>
            <w:shd w:val="clear" w:color="000000" w:fill="F2F2F2"/>
            <w:noWrap/>
            <w:vAlign w:val="center"/>
            <w:hideMark/>
          </w:tcPr>
          <w:p w14:paraId="4FCB8D79"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23%</w:t>
            </w:r>
          </w:p>
        </w:tc>
      </w:tr>
      <w:tr w:rsidR="00BE0BF3" w:rsidRPr="00BE0BF3" w14:paraId="76691099"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2F17ED9A" w14:textId="77777777" w:rsidR="00BE0BF3" w:rsidRPr="00BE0BF3" w:rsidRDefault="00BE0BF3" w:rsidP="00BE0BF3">
            <w:pP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4402FFF7"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26740</w:t>
            </w:r>
          </w:p>
        </w:tc>
        <w:tc>
          <w:tcPr>
            <w:tcW w:w="676" w:type="pct"/>
            <w:tcBorders>
              <w:top w:val="nil"/>
              <w:left w:val="nil"/>
              <w:bottom w:val="dotted" w:sz="4" w:space="0" w:color="11A3D7"/>
              <w:right w:val="nil"/>
            </w:tcBorders>
            <w:shd w:val="clear" w:color="000000" w:fill="F2F2F2"/>
            <w:noWrap/>
            <w:vAlign w:val="center"/>
            <w:hideMark/>
          </w:tcPr>
          <w:p w14:paraId="42228A76"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22956</w:t>
            </w:r>
          </w:p>
        </w:tc>
        <w:tc>
          <w:tcPr>
            <w:tcW w:w="676" w:type="pct"/>
            <w:tcBorders>
              <w:top w:val="nil"/>
              <w:left w:val="nil"/>
              <w:bottom w:val="dotted" w:sz="4" w:space="0" w:color="11A3D7"/>
              <w:right w:val="nil"/>
            </w:tcBorders>
            <w:shd w:val="clear" w:color="000000" w:fill="F2F2F2"/>
            <w:noWrap/>
            <w:vAlign w:val="center"/>
            <w:hideMark/>
          </w:tcPr>
          <w:p w14:paraId="4226A1A4"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48388</w:t>
            </w:r>
          </w:p>
        </w:tc>
        <w:tc>
          <w:tcPr>
            <w:tcW w:w="676" w:type="pct"/>
            <w:tcBorders>
              <w:top w:val="nil"/>
              <w:left w:val="nil"/>
              <w:bottom w:val="dotted" w:sz="4" w:space="0" w:color="11A3D7"/>
              <w:right w:val="nil"/>
            </w:tcBorders>
            <w:shd w:val="clear" w:color="000000" w:fill="F2F2F2"/>
            <w:noWrap/>
            <w:vAlign w:val="center"/>
            <w:hideMark/>
          </w:tcPr>
          <w:p w14:paraId="5F13E313"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39164</w:t>
            </w:r>
          </w:p>
        </w:tc>
        <w:tc>
          <w:tcPr>
            <w:tcW w:w="578" w:type="pct"/>
            <w:tcBorders>
              <w:top w:val="nil"/>
              <w:left w:val="nil"/>
              <w:bottom w:val="dotted" w:sz="4" w:space="0" w:color="11A3D7"/>
              <w:right w:val="nil"/>
            </w:tcBorders>
            <w:shd w:val="clear" w:color="000000" w:fill="F2F2F2"/>
            <w:noWrap/>
            <w:vAlign w:val="center"/>
            <w:hideMark/>
          </w:tcPr>
          <w:p w14:paraId="18FB2938"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124%</w:t>
            </w:r>
          </w:p>
        </w:tc>
      </w:tr>
    </w:tbl>
    <w:p w14:paraId="37AEB3D2" w14:textId="77777777" w:rsidR="00BE0BF3" w:rsidRDefault="00BE0BF3" w:rsidP="002047E6">
      <w:pPr>
        <w:rPr>
          <w:rFonts w:ascii="Bahnschrift" w:eastAsia="Times New Roman" w:hAnsi="Bahnschrift"/>
          <w:b/>
          <w:bCs/>
          <w:i/>
          <w:iCs/>
          <w:color w:val="262626" w:themeColor="text1" w:themeTint="D9"/>
          <w:sz w:val="28"/>
          <w:szCs w:val="28"/>
        </w:rPr>
      </w:pPr>
    </w:p>
    <w:p w14:paraId="44354B0B" w14:textId="77777777" w:rsidR="002047E6" w:rsidRPr="0033665D" w:rsidRDefault="002047E6" w:rsidP="002047E6">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4B8CB0F9" w14:textId="77777777" w:rsidR="002047E6" w:rsidRPr="00605D6D" w:rsidRDefault="002047E6" w:rsidP="002047E6">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BE0BF3" w:rsidRPr="00BE0BF3" w14:paraId="1115189D" w14:textId="77777777" w:rsidTr="00221894">
        <w:trPr>
          <w:trHeight w:val="720"/>
        </w:trPr>
        <w:tc>
          <w:tcPr>
            <w:tcW w:w="1942" w:type="pct"/>
            <w:tcBorders>
              <w:top w:val="nil"/>
              <w:left w:val="nil"/>
              <w:bottom w:val="single" w:sz="12" w:space="0" w:color="11A3D7"/>
              <w:right w:val="nil"/>
            </w:tcBorders>
            <w:shd w:val="clear" w:color="000000" w:fill="F2F2F2"/>
            <w:vAlign w:val="center"/>
            <w:hideMark/>
          </w:tcPr>
          <w:p w14:paraId="6F6E2156" w14:textId="77777777" w:rsidR="00BE0BF3" w:rsidRPr="00BE0BF3" w:rsidRDefault="00BE0BF3" w:rsidP="00BE0BF3">
            <w:pP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6F01DB1F"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35403045"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7A889237"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645E4F4D"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Synimi 2022</w:t>
            </w:r>
          </w:p>
        </w:tc>
      </w:tr>
      <w:tr w:rsidR="00BE0BF3" w:rsidRPr="00BE0BF3" w14:paraId="20B9AD79"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715DF821"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blerje pajisje skaneri</w:t>
            </w:r>
          </w:p>
        </w:tc>
        <w:tc>
          <w:tcPr>
            <w:tcW w:w="765" w:type="pct"/>
            <w:tcBorders>
              <w:top w:val="nil"/>
              <w:left w:val="nil"/>
              <w:bottom w:val="dotted" w:sz="4" w:space="0" w:color="11A3D7"/>
              <w:right w:val="nil"/>
            </w:tcBorders>
            <w:shd w:val="clear" w:color="000000" w:fill="F2F2F2"/>
            <w:noWrap/>
            <w:vAlign w:val="center"/>
            <w:hideMark/>
          </w:tcPr>
          <w:p w14:paraId="3D04F390"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765" w:type="pct"/>
            <w:tcBorders>
              <w:top w:val="nil"/>
              <w:left w:val="nil"/>
              <w:bottom w:val="dotted" w:sz="4" w:space="0" w:color="11A3D7"/>
              <w:right w:val="nil"/>
            </w:tcBorders>
            <w:shd w:val="clear" w:color="000000" w:fill="F2F2F2"/>
            <w:noWrap/>
            <w:vAlign w:val="center"/>
            <w:hideMark/>
          </w:tcPr>
          <w:p w14:paraId="0200B29C"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765" w:type="pct"/>
            <w:tcBorders>
              <w:top w:val="nil"/>
              <w:left w:val="nil"/>
              <w:bottom w:val="dotted" w:sz="4" w:space="0" w:color="11A3D7"/>
              <w:right w:val="nil"/>
            </w:tcBorders>
            <w:shd w:val="clear" w:color="000000" w:fill="F2F2F2"/>
            <w:noWrap/>
            <w:vAlign w:val="center"/>
            <w:hideMark/>
          </w:tcPr>
          <w:p w14:paraId="6FD0AF3C"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1500</w:t>
            </w:r>
          </w:p>
        </w:tc>
        <w:tc>
          <w:tcPr>
            <w:tcW w:w="765" w:type="pct"/>
            <w:tcBorders>
              <w:top w:val="nil"/>
              <w:left w:val="nil"/>
              <w:bottom w:val="dotted" w:sz="4" w:space="0" w:color="11A3D7"/>
              <w:right w:val="nil"/>
            </w:tcBorders>
            <w:shd w:val="clear" w:color="000000" w:fill="F2F2F2"/>
            <w:noWrap/>
            <w:vAlign w:val="center"/>
            <w:hideMark/>
          </w:tcPr>
          <w:p w14:paraId="33DF8337"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1500</w:t>
            </w:r>
          </w:p>
        </w:tc>
      </w:tr>
      <w:tr w:rsidR="00BE0BF3" w:rsidRPr="00BE0BF3" w14:paraId="3FA437F9"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0E40C24B"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blerja e mjeteve të fonisë</w:t>
            </w:r>
          </w:p>
        </w:tc>
        <w:tc>
          <w:tcPr>
            <w:tcW w:w="765" w:type="pct"/>
            <w:tcBorders>
              <w:top w:val="nil"/>
              <w:left w:val="nil"/>
              <w:bottom w:val="dotted" w:sz="4" w:space="0" w:color="11A3D7"/>
              <w:right w:val="nil"/>
            </w:tcBorders>
            <w:shd w:val="clear" w:color="000000" w:fill="F2F2F2"/>
            <w:noWrap/>
            <w:vAlign w:val="center"/>
            <w:hideMark/>
          </w:tcPr>
          <w:p w14:paraId="656A67B9"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765" w:type="pct"/>
            <w:tcBorders>
              <w:top w:val="nil"/>
              <w:left w:val="nil"/>
              <w:bottom w:val="dotted" w:sz="4" w:space="0" w:color="11A3D7"/>
              <w:right w:val="nil"/>
            </w:tcBorders>
            <w:shd w:val="clear" w:color="000000" w:fill="F2F2F2"/>
            <w:noWrap/>
            <w:vAlign w:val="center"/>
            <w:hideMark/>
          </w:tcPr>
          <w:p w14:paraId="3E1A120D"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765" w:type="pct"/>
            <w:tcBorders>
              <w:top w:val="nil"/>
              <w:left w:val="nil"/>
              <w:bottom w:val="dotted" w:sz="4" w:space="0" w:color="11A3D7"/>
              <w:right w:val="nil"/>
            </w:tcBorders>
            <w:shd w:val="clear" w:color="000000" w:fill="F2F2F2"/>
            <w:noWrap/>
            <w:vAlign w:val="center"/>
            <w:hideMark/>
          </w:tcPr>
          <w:p w14:paraId="09336181"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588</w:t>
            </w:r>
          </w:p>
        </w:tc>
        <w:tc>
          <w:tcPr>
            <w:tcW w:w="765" w:type="pct"/>
            <w:tcBorders>
              <w:top w:val="nil"/>
              <w:left w:val="nil"/>
              <w:bottom w:val="dotted" w:sz="4" w:space="0" w:color="11A3D7"/>
              <w:right w:val="nil"/>
            </w:tcBorders>
            <w:shd w:val="clear" w:color="000000" w:fill="F2F2F2"/>
            <w:noWrap/>
            <w:vAlign w:val="center"/>
            <w:hideMark/>
          </w:tcPr>
          <w:p w14:paraId="1330511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592</w:t>
            </w:r>
          </w:p>
        </w:tc>
      </w:tr>
    </w:tbl>
    <w:p w14:paraId="1A042A05" w14:textId="77777777" w:rsidR="002047E6" w:rsidRDefault="002047E6" w:rsidP="002047E6"/>
    <w:p w14:paraId="2CCCBE23" w14:textId="77777777" w:rsidR="002047E6" w:rsidRDefault="002047E6" w:rsidP="002047E6">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45A700A8" w14:textId="77777777" w:rsidR="002047E6" w:rsidRPr="00E873BC" w:rsidRDefault="002047E6" w:rsidP="002047E6"/>
    <w:tbl>
      <w:tblPr>
        <w:tblW w:w="0" w:type="auto"/>
        <w:tblInd w:w="108" w:type="dxa"/>
        <w:tblLayout w:type="fixed"/>
        <w:tblLook w:val="04A0" w:firstRow="1" w:lastRow="0" w:firstColumn="1" w:lastColumn="0" w:noHBand="0" w:noVBand="1"/>
      </w:tblPr>
      <w:tblGrid>
        <w:gridCol w:w="1507"/>
        <w:gridCol w:w="2813"/>
        <w:gridCol w:w="1093"/>
        <w:gridCol w:w="1093"/>
        <w:gridCol w:w="1093"/>
        <w:gridCol w:w="1094"/>
        <w:gridCol w:w="775"/>
      </w:tblGrid>
      <w:tr w:rsidR="00401514" w:rsidRPr="00401514" w14:paraId="1680A279" w14:textId="77777777" w:rsidTr="00401514">
        <w:trPr>
          <w:trHeight w:val="600"/>
          <w:tblHeader/>
        </w:trPr>
        <w:tc>
          <w:tcPr>
            <w:tcW w:w="1507" w:type="dxa"/>
            <w:tcBorders>
              <w:top w:val="nil"/>
              <w:left w:val="nil"/>
              <w:bottom w:val="single" w:sz="12" w:space="0" w:color="11A3D7"/>
              <w:right w:val="nil"/>
            </w:tcBorders>
            <w:shd w:val="clear" w:color="000000" w:fill="F2F2F2"/>
            <w:vAlign w:val="center"/>
            <w:hideMark/>
          </w:tcPr>
          <w:p w14:paraId="32D112DC" w14:textId="77777777" w:rsidR="00401514" w:rsidRPr="00401514" w:rsidRDefault="00401514" w:rsidP="00401514">
            <w:pP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Shërbimi</w:t>
            </w:r>
          </w:p>
        </w:tc>
        <w:tc>
          <w:tcPr>
            <w:tcW w:w="2813" w:type="dxa"/>
            <w:tcBorders>
              <w:top w:val="nil"/>
              <w:left w:val="nil"/>
              <w:bottom w:val="single" w:sz="12" w:space="0" w:color="11A3D7"/>
              <w:right w:val="nil"/>
            </w:tcBorders>
            <w:shd w:val="clear" w:color="000000" w:fill="F2F2F2"/>
            <w:vAlign w:val="center"/>
            <w:hideMark/>
          </w:tcPr>
          <w:p w14:paraId="19CD55FE" w14:textId="77777777" w:rsidR="00401514" w:rsidRPr="00401514" w:rsidRDefault="00401514" w:rsidP="00401514">
            <w:pP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Indikatori</w:t>
            </w:r>
          </w:p>
        </w:tc>
        <w:tc>
          <w:tcPr>
            <w:tcW w:w="1093" w:type="dxa"/>
            <w:tcBorders>
              <w:top w:val="nil"/>
              <w:left w:val="nil"/>
              <w:bottom w:val="single" w:sz="12" w:space="0" w:color="11A3D7"/>
              <w:right w:val="nil"/>
            </w:tcBorders>
            <w:shd w:val="clear" w:color="000000" w:fill="F2F2F2"/>
            <w:vAlign w:val="center"/>
            <w:hideMark/>
          </w:tcPr>
          <w:p w14:paraId="7568C378"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2020</w:t>
            </w:r>
          </w:p>
        </w:tc>
        <w:tc>
          <w:tcPr>
            <w:tcW w:w="1093" w:type="dxa"/>
            <w:tcBorders>
              <w:top w:val="nil"/>
              <w:left w:val="nil"/>
              <w:bottom w:val="single" w:sz="12" w:space="0" w:color="11A3D7"/>
              <w:right w:val="nil"/>
            </w:tcBorders>
            <w:shd w:val="clear" w:color="000000" w:fill="F2F2F2"/>
            <w:vAlign w:val="center"/>
            <w:hideMark/>
          </w:tcPr>
          <w:p w14:paraId="4F1FB666"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2021</w:t>
            </w:r>
          </w:p>
        </w:tc>
        <w:tc>
          <w:tcPr>
            <w:tcW w:w="1093" w:type="dxa"/>
            <w:tcBorders>
              <w:top w:val="nil"/>
              <w:left w:val="nil"/>
              <w:bottom w:val="single" w:sz="12" w:space="0" w:color="11A3D7"/>
              <w:right w:val="nil"/>
            </w:tcBorders>
            <w:shd w:val="clear" w:color="000000" w:fill="F2F2F2"/>
            <w:vAlign w:val="center"/>
            <w:hideMark/>
          </w:tcPr>
          <w:p w14:paraId="0EA53ECD"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2022</w:t>
            </w:r>
          </w:p>
        </w:tc>
        <w:tc>
          <w:tcPr>
            <w:tcW w:w="1094" w:type="dxa"/>
            <w:tcBorders>
              <w:top w:val="nil"/>
              <w:left w:val="nil"/>
              <w:bottom w:val="single" w:sz="12" w:space="0" w:color="11A3D7"/>
              <w:right w:val="nil"/>
            </w:tcBorders>
            <w:shd w:val="clear" w:color="000000" w:fill="F2F2F2"/>
            <w:vAlign w:val="center"/>
            <w:hideMark/>
          </w:tcPr>
          <w:p w14:paraId="7466E67B"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Synimi 2022</w:t>
            </w:r>
          </w:p>
        </w:tc>
        <w:tc>
          <w:tcPr>
            <w:tcW w:w="775" w:type="dxa"/>
            <w:tcBorders>
              <w:top w:val="nil"/>
              <w:left w:val="nil"/>
              <w:bottom w:val="single" w:sz="12" w:space="0" w:color="11A3D7"/>
              <w:right w:val="nil"/>
            </w:tcBorders>
            <w:shd w:val="clear" w:color="000000" w:fill="F2F2F2"/>
            <w:vAlign w:val="center"/>
            <w:hideMark/>
          </w:tcPr>
          <w:p w14:paraId="2AA4FCBD"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Trendi</w:t>
            </w:r>
          </w:p>
        </w:tc>
      </w:tr>
      <w:tr w:rsidR="00401514" w:rsidRPr="00401514" w14:paraId="5A7DC44F" w14:textId="77777777" w:rsidTr="00401514">
        <w:trPr>
          <w:trHeight w:val="720"/>
        </w:trPr>
        <w:tc>
          <w:tcPr>
            <w:tcW w:w="1507" w:type="dxa"/>
            <w:tcBorders>
              <w:top w:val="nil"/>
              <w:left w:val="nil"/>
              <w:bottom w:val="dotted" w:sz="4" w:space="0" w:color="11A3D7"/>
              <w:right w:val="nil"/>
            </w:tcBorders>
            <w:shd w:val="clear" w:color="000000" w:fill="F2F2F2"/>
            <w:vAlign w:val="center"/>
            <w:hideMark/>
          </w:tcPr>
          <w:p w14:paraId="5FE5BE31"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Aktivitete kulturore</w:t>
            </w:r>
          </w:p>
        </w:tc>
        <w:tc>
          <w:tcPr>
            <w:tcW w:w="2813" w:type="dxa"/>
            <w:tcBorders>
              <w:top w:val="nil"/>
              <w:left w:val="nil"/>
              <w:bottom w:val="dotted" w:sz="4" w:space="0" w:color="11A3D7"/>
              <w:right w:val="nil"/>
            </w:tcBorders>
            <w:shd w:val="clear" w:color="000000" w:fill="F2F2F2"/>
            <w:vAlign w:val="center"/>
            <w:hideMark/>
          </w:tcPr>
          <w:p w14:paraId="0BBE4D86"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Numri i shfaqjeve kulturore; artistike të mbështetura me fondet e bashkisë (ndryshimi vjetor në numër)</w:t>
            </w:r>
          </w:p>
        </w:tc>
        <w:tc>
          <w:tcPr>
            <w:tcW w:w="1093" w:type="dxa"/>
            <w:tcBorders>
              <w:top w:val="nil"/>
              <w:left w:val="nil"/>
              <w:bottom w:val="dotted" w:sz="4" w:space="0" w:color="11A3D7"/>
              <w:right w:val="nil"/>
            </w:tcBorders>
            <w:shd w:val="clear" w:color="000000" w:fill="F2F2F2"/>
            <w:noWrap/>
            <w:vAlign w:val="center"/>
            <w:hideMark/>
          </w:tcPr>
          <w:p w14:paraId="1EB0BA7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1093" w:type="dxa"/>
            <w:tcBorders>
              <w:top w:val="nil"/>
              <w:left w:val="nil"/>
              <w:bottom w:val="dotted" w:sz="4" w:space="0" w:color="11A3D7"/>
              <w:right w:val="nil"/>
            </w:tcBorders>
            <w:shd w:val="clear" w:color="000000" w:fill="F2F2F2"/>
            <w:noWrap/>
            <w:vAlign w:val="center"/>
            <w:hideMark/>
          </w:tcPr>
          <w:p w14:paraId="7CEF18B6"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1093" w:type="dxa"/>
            <w:tcBorders>
              <w:top w:val="nil"/>
              <w:left w:val="nil"/>
              <w:bottom w:val="dotted" w:sz="4" w:space="0" w:color="11A3D7"/>
              <w:right w:val="nil"/>
            </w:tcBorders>
            <w:shd w:val="clear" w:color="000000" w:fill="F2F2F2"/>
            <w:noWrap/>
            <w:vAlign w:val="center"/>
            <w:hideMark/>
          </w:tcPr>
          <w:p w14:paraId="7B93ED02"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5</w:t>
            </w:r>
          </w:p>
        </w:tc>
        <w:tc>
          <w:tcPr>
            <w:tcW w:w="1094" w:type="dxa"/>
            <w:tcBorders>
              <w:top w:val="nil"/>
              <w:left w:val="nil"/>
              <w:bottom w:val="dotted" w:sz="4" w:space="0" w:color="11A3D7"/>
              <w:right w:val="nil"/>
            </w:tcBorders>
            <w:shd w:val="clear" w:color="000000" w:fill="F2F2F2"/>
            <w:noWrap/>
            <w:vAlign w:val="center"/>
            <w:hideMark/>
          </w:tcPr>
          <w:p w14:paraId="74F85F5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5</w:t>
            </w:r>
          </w:p>
        </w:tc>
        <w:tc>
          <w:tcPr>
            <w:tcW w:w="775" w:type="dxa"/>
            <w:tcBorders>
              <w:top w:val="single" w:sz="12" w:space="0" w:color="11A3D7"/>
              <w:left w:val="nil"/>
              <w:bottom w:val="dotted" w:sz="4" w:space="0" w:color="11A3D7"/>
              <w:right w:val="nil"/>
            </w:tcBorders>
            <w:shd w:val="clear" w:color="000000" w:fill="C6EFCE"/>
            <w:noWrap/>
            <w:vAlign w:val="center"/>
            <w:hideMark/>
          </w:tcPr>
          <w:p w14:paraId="776E3896"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401514" w:rsidRPr="00401514" w14:paraId="5437CA1C" w14:textId="77777777" w:rsidTr="00401514">
        <w:trPr>
          <w:trHeight w:val="720"/>
        </w:trPr>
        <w:tc>
          <w:tcPr>
            <w:tcW w:w="1507" w:type="dxa"/>
            <w:tcBorders>
              <w:top w:val="nil"/>
              <w:left w:val="nil"/>
              <w:bottom w:val="dotted" w:sz="4" w:space="0" w:color="11A3D7"/>
              <w:right w:val="nil"/>
            </w:tcBorders>
            <w:shd w:val="clear" w:color="000000" w:fill="F2F2F2"/>
            <w:vAlign w:val="center"/>
            <w:hideMark/>
          </w:tcPr>
          <w:p w14:paraId="25E0E13E"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Shërbimi i bibliotekave</w:t>
            </w:r>
          </w:p>
        </w:tc>
        <w:tc>
          <w:tcPr>
            <w:tcW w:w="2813" w:type="dxa"/>
            <w:tcBorders>
              <w:top w:val="nil"/>
              <w:left w:val="nil"/>
              <w:bottom w:val="dotted" w:sz="4" w:space="0" w:color="11A3D7"/>
              <w:right w:val="nil"/>
            </w:tcBorders>
            <w:shd w:val="clear" w:color="000000" w:fill="F2F2F2"/>
            <w:vAlign w:val="center"/>
            <w:hideMark/>
          </w:tcPr>
          <w:p w14:paraId="3F2DD97F"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Numër librash të rinj në bibliotekë</w:t>
            </w:r>
          </w:p>
        </w:tc>
        <w:tc>
          <w:tcPr>
            <w:tcW w:w="1093" w:type="dxa"/>
            <w:tcBorders>
              <w:top w:val="nil"/>
              <w:left w:val="nil"/>
              <w:bottom w:val="dotted" w:sz="4" w:space="0" w:color="11A3D7"/>
              <w:right w:val="nil"/>
            </w:tcBorders>
            <w:shd w:val="clear" w:color="000000" w:fill="F2F2F2"/>
            <w:noWrap/>
            <w:vAlign w:val="center"/>
            <w:hideMark/>
          </w:tcPr>
          <w:p w14:paraId="5CFDAC09"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1093" w:type="dxa"/>
            <w:tcBorders>
              <w:top w:val="nil"/>
              <w:left w:val="nil"/>
              <w:bottom w:val="dotted" w:sz="4" w:space="0" w:color="11A3D7"/>
              <w:right w:val="nil"/>
            </w:tcBorders>
            <w:shd w:val="clear" w:color="000000" w:fill="F2F2F2"/>
            <w:noWrap/>
            <w:vAlign w:val="center"/>
            <w:hideMark/>
          </w:tcPr>
          <w:p w14:paraId="0ABDB96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250</w:t>
            </w:r>
          </w:p>
        </w:tc>
        <w:tc>
          <w:tcPr>
            <w:tcW w:w="1093" w:type="dxa"/>
            <w:tcBorders>
              <w:top w:val="nil"/>
              <w:left w:val="nil"/>
              <w:bottom w:val="dotted" w:sz="4" w:space="0" w:color="11A3D7"/>
              <w:right w:val="nil"/>
            </w:tcBorders>
            <w:shd w:val="clear" w:color="000000" w:fill="F2F2F2"/>
            <w:noWrap/>
            <w:vAlign w:val="center"/>
            <w:hideMark/>
          </w:tcPr>
          <w:p w14:paraId="2B7D652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350</w:t>
            </w:r>
          </w:p>
        </w:tc>
        <w:tc>
          <w:tcPr>
            <w:tcW w:w="1094" w:type="dxa"/>
            <w:tcBorders>
              <w:top w:val="nil"/>
              <w:left w:val="nil"/>
              <w:bottom w:val="dotted" w:sz="4" w:space="0" w:color="11A3D7"/>
              <w:right w:val="nil"/>
            </w:tcBorders>
            <w:shd w:val="clear" w:color="000000" w:fill="F2F2F2"/>
            <w:noWrap/>
            <w:vAlign w:val="center"/>
            <w:hideMark/>
          </w:tcPr>
          <w:p w14:paraId="049D60E2"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350</w:t>
            </w:r>
          </w:p>
        </w:tc>
        <w:tc>
          <w:tcPr>
            <w:tcW w:w="775" w:type="dxa"/>
            <w:tcBorders>
              <w:top w:val="dotted" w:sz="4" w:space="0" w:color="11A3D7"/>
              <w:left w:val="nil"/>
              <w:bottom w:val="dotted" w:sz="4" w:space="0" w:color="11A3D7"/>
              <w:right w:val="nil"/>
            </w:tcBorders>
            <w:shd w:val="clear" w:color="000000" w:fill="C6EFCE"/>
            <w:noWrap/>
            <w:vAlign w:val="center"/>
            <w:hideMark/>
          </w:tcPr>
          <w:p w14:paraId="249A72EE"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bl>
    <w:p w14:paraId="7B51701B" w14:textId="77777777" w:rsidR="002047E6" w:rsidRDefault="002047E6" w:rsidP="002047E6">
      <w:pPr>
        <w:rPr>
          <w:rFonts w:eastAsia="Times New Roman"/>
        </w:rPr>
      </w:pPr>
    </w:p>
    <w:p w14:paraId="7E46B723" w14:textId="77777777" w:rsidR="002047E6" w:rsidRDefault="002047E6" w:rsidP="002047E6">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79ECB951" w14:textId="77777777" w:rsidR="002047E6" w:rsidRDefault="002047E6" w:rsidP="002047E6">
      <w:pPr>
        <w:rPr>
          <w:rFonts w:eastAsia="Times New Roman"/>
        </w:rPr>
      </w:pPr>
    </w:p>
    <w:tbl>
      <w:tblPr>
        <w:tblW w:w="5000" w:type="pct"/>
        <w:tblLook w:val="04A0" w:firstRow="1" w:lastRow="0" w:firstColumn="1" w:lastColumn="0" w:noHBand="0" w:noVBand="1"/>
      </w:tblPr>
      <w:tblGrid>
        <w:gridCol w:w="3722"/>
        <w:gridCol w:w="1150"/>
        <w:gridCol w:w="1151"/>
        <w:gridCol w:w="1151"/>
        <w:gridCol w:w="1151"/>
        <w:gridCol w:w="1035"/>
      </w:tblGrid>
      <w:tr w:rsidR="00584B89" w:rsidRPr="00584B89" w14:paraId="6B388E5B" w14:textId="77777777" w:rsidTr="00584B89">
        <w:trPr>
          <w:trHeight w:val="600"/>
          <w:tblHeader/>
        </w:trPr>
        <w:tc>
          <w:tcPr>
            <w:tcW w:w="1993" w:type="pct"/>
            <w:tcBorders>
              <w:top w:val="nil"/>
              <w:left w:val="nil"/>
              <w:bottom w:val="single" w:sz="12" w:space="0" w:color="11A3D7"/>
              <w:right w:val="nil"/>
            </w:tcBorders>
            <w:shd w:val="clear" w:color="000000" w:fill="F2F2F2"/>
            <w:vAlign w:val="center"/>
            <w:hideMark/>
          </w:tcPr>
          <w:p w14:paraId="098E3F28" w14:textId="77777777" w:rsidR="00584B89" w:rsidRPr="00584B89" w:rsidRDefault="00584B89" w:rsidP="00584B89">
            <w:pP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31199635"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3DA43D54"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60D1A3B1"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6581B7E2"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3C78393C" w14:textId="77777777" w:rsidR="00584B89" w:rsidRPr="00584B89" w:rsidRDefault="00584B89" w:rsidP="00584B89">
            <w:pPr>
              <w:jc w:val="center"/>
              <w:rPr>
                <w:rFonts w:ascii="Bahnschrift" w:eastAsia="Times New Roman" w:hAnsi="Bahnschrift" w:cs="Calibri"/>
                <w:color w:val="595959"/>
                <w:sz w:val="20"/>
                <w:szCs w:val="20"/>
              </w:rPr>
            </w:pPr>
            <w:r w:rsidRPr="00584B89">
              <w:rPr>
                <w:rFonts w:ascii="Bahnschrift" w:eastAsia="Times New Roman" w:hAnsi="Bahnschrift" w:cs="Calibri"/>
                <w:color w:val="595959"/>
                <w:sz w:val="20"/>
                <w:szCs w:val="20"/>
              </w:rPr>
              <w:t>Synimi 2022</w:t>
            </w:r>
          </w:p>
        </w:tc>
      </w:tr>
      <w:tr w:rsidR="00584B89" w:rsidRPr="00584B89" w14:paraId="12E9A749"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73BA37E9"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AKTIVITETEVE PROMOVUESE TË VLERAVE TË TRASHËGIMISË KULTURORE, TRADITËS, MUZEUT ETJ</w:t>
            </w:r>
          </w:p>
        </w:tc>
        <w:tc>
          <w:tcPr>
            <w:tcW w:w="619" w:type="pct"/>
            <w:tcBorders>
              <w:top w:val="nil"/>
              <w:left w:val="nil"/>
              <w:bottom w:val="dotted" w:sz="4" w:space="0" w:color="11A3D7"/>
              <w:right w:val="nil"/>
            </w:tcBorders>
            <w:shd w:val="clear" w:color="000000" w:fill="F2F2F2"/>
            <w:noWrap/>
            <w:vAlign w:val="center"/>
            <w:hideMark/>
          </w:tcPr>
          <w:p w14:paraId="49FFD36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65E676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EB1580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50</w:t>
            </w:r>
          </w:p>
        </w:tc>
        <w:tc>
          <w:tcPr>
            <w:tcW w:w="619" w:type="pct"/>
            <w:tcBorders>
              <w:top w:val="nil"/>
              <w:left w:val="nil"/>
              <w:bottom w:val="dotted" w:sz="4" w:space="0" w:color="11A3D7"/>
              <w:right w:val="nil"/>
            </w:tcBorders>
            <w:shd w:val="clear" w:color="000000" w:fill="F2F2F2"/>
            <w:noWrap/>
            <w:vAlign w:val="center"/>
            <w:hideMark/>
          </w:tcPr>
          <w:p w14:paraId="148A98D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74</w:t>
            </w:r>
          </w:p>
        </w:tc>
        <w:tc>
          <w:tcPr>
            <w:tcW w:w="533" w:type="pct"/>
            <w:tcBorders>
              <w:top w:val="nil"/>
              <w:left w:val="nil"/>
              <w:bottom w:val="dotted" w:sz="4" w:space="0" w:color="11A3D7"/>
              <w:right w:val="nil"/>
            </w:tcBorders>
            <w:shd w:val="clear" w:color="000000" w:fill="F2F2F2"/>
            <w:noWrap/>
            <w:vAlign w:val="center"/>
            <w:hideMark/>
          </w:tcPr>
          <w:p w14:paraId="24169F4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74 </w:t>
            </w:r>
          </w:p>
        </w:tc>
      </w:tr>
      <w:tr w:rsidR="00584B89" w:rsidRPr="00584B89" w14:paraId="4BC9CB83"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8C36759"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BILETA TË SHITURA PËR EVENTE KULTURORE</w:t>
            </w:r>
          </w:p>
        </w:tc>
        <w:tc>
          <w:tcPr>
            <w:tcW w:w="619" w:type="pct"/>
            <w:tcBorders>
              <w:top w:val="nil"/>
              <w:left w:val="nil"/>
              <w:bottom w:val="dotted" w:sz="4" w:space="0" w:color="11A3D7"/>
              <w:right w:val="nil"/>
            </w:tcBorders>
            <w:shd w:val="clear" w:color="000000" w:fill="F2F2F2"/>
            <w:noWrap/>
            <w:vAlign w:val="center"/>
            <w:hideMark/>
          </w:tcPr>
          <w:p w14:paraId="6B60944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325448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6500</w:t>
            </w:r>
          </w:p>
        </w:tc>
        <w:tc>
          <w:tcPr>
            <w:tcW w:w="619" w:type="pct"/>
            <w:tcBorders>
              <w:top w:val="nil"/>
              <w:left w:val="nil"/>
              <w:bottom w:val="dotted" w:sz="4" w:space="0" w:color="11A3D7"/>
              <w:right w:val="nil"/>
            </w:tcBorders>
            <w:shd w:val="clear" w:color="000000" w:fill="F2F2F2"/>
            <w:noWrap/>
            <w:vAlign w:val="center"/>
            <w:hideMark/>
          </w:tcPr>
          <w:p w14:paraId="77C3D0A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7011</w:t>
            </w:r>
          </w:p>
        </w:tc>
        <w:tc>
          <w:tcPr>
            <w:tcW w:w="619" w:type="pct"/>
            <w:tcBorders>
              <w:top w:val="nil"/>
              <w:left w:val="nil"/>
              <w:bottom w:val="dotted" w:sz="4" w:space="0" w:color="11A3D7"/>
              <w:right w:val="nil"/>
            </w:tcBorders>
            <w:shd w:val="clear" w:color="000000" w:fill="F2F2F2"/>
            <w:noWrap/>
            <w:vAlign w:val="center"/>
            <w:hideMark/>
          </w:tcPr>
          <w:p w14:paraId="2E27909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7000</w:t>
            </w:r>
          </w:p>
        </w:tc>
        <w:tc>
          <w:tcPr>
            <w:tcW w:w="533" w:type="pct"/>
            <w:tcBorders>
              <w:top w:val="nil"/>
              <w:left w:val="nil"/>
              <w:bottom w:val="dotted" w:sz="4" w:space="0" w:color="11A3D7"/>
              <w:right w:val="nil"/>
            </w:tcBorders>
            <w:shd w:val="clear" w:color="000000" w:fill="F2F2F2"/>
            <w:noWrap/>
            <w:vAlign w:val="center"/>
            <w:hideMark/>
          </w:tcPr>
          <w:p w14:paraId="3EE3FF6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7000 </w:t>
            </w:r>
          </w:p>
        </w:tc>
      </w:tr>
      <w:tr w:rsidR="00584B89" w:rsidRPr="00584B89" w14:paraId="72A6BD6C"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7914A2B"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Asete të trashëgimisë kulturore në administrimin e bashkisë të mirëmbajtura në vit me fondet e bashkisë</w:t>
            </w:r>
          </w:p>
        </w:tc>
        <w:tc>
          <w:tcPr>
            <w:tcW w:w="619" w:type="pct"/>
            <w:tcBorders>
              <w:top w:val="nil"/>
              <w:left w:val="nil"/>
              <w:bottom w:val="dotted" w:sz="4" w:space="0" w:color="11A3D7"/>
              <w:right w:val="nil"/>
            </w:tcBorders>
            <w:shd w:val="clear" w:color="000000" w:fill="F2F2F2"/>
            <w:noWrap/>
            <w:vAlign w:val="center"/>
            <w:hideMark/>
          </w:tcPr>
          <w:p w14:paraId="3BD7047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2D3804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6ED1A5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1117EFF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5E5EB73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r>
      <w:tr w:rsidR="00584B89" w:rsidRPr="00584B89" w14:paraId="79EAF5B1"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01BDC449"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NDËRTESA KULTURORE TË MIRËMBAJTURA</w:t>
            </w:r>
          </w:p>
        </w:tc>
        <w:tc>
          <w:tcPr>
            <w:tcW w:w="619" w:type="pct"/>
            <w:tcBorders>
              <w:top w:val="nil"/>
              <w:left w:val="nil"/>
              <w:bottom w:val="dotted" w:sz="4" w:space="0" w:color="11A3D7"/>
              <w:right w:val="nil"/>
            </w:tcBorders>
            <w:shd w:val="clear" w:color="000000" w:fill="F2F2F2"/>
            <w:noWrap/>
            <w:vAlign w:val="center"/>
            <w:hideMark/>
          </w:tcPr>
          <w:p w14:paraId="681FD54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846A7F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9A69A0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619" w:type="pct"/>
            <w:tcBorders>
              <w:top w:val="nil"/>
              <w:left w:val="nil"/>
              <w:bottom w:val="dotted" w:sz="4" w:space="0" w:color="11A3D7"/>
              <w:right w:val="nil"/>
            </w:tcBorders>
            <w:shd w:val="clear" w:color="000000" w:fill="F2F2F2"/>
            <w:noWrap/>
            <w:vAlign w:val="center"/>
            <w:hideMark/>
          </w:tcPr>
          <w:p w14:paraId="476FDC9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296DF20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7</w:t>
            </w:r>
          </w:p>
        </w:tc>
      </w:tr>
      <w:tr w:rsidR="00584B89" w:rsidRPr="00584B89" w14:paraId="264930EA"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45E090DE"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SHFAQEVE KULTURORE; EVENTE ARTISTIKE TË MBËSHTETURA ME FONDET E BASHKISË</w:t>
            </w:r>
          </w:p>
        </w:tc>
        <w:tc>
          <w:tcPr>
            <w:tcW w:w="619" w:type="pct"/>
            <w:tcBorders>
              <w:top w:val="nil"/>
              <w:left w:val="nil"/>
              <w:bottom w:val="dotted" w:sz="4" w:space="0" w:color="11A3D7"/>
              <w:right w:val="nil"/>
            </w:tcBorders>
            <w:shd w:val="clear" w:color="000000" w:fill="F2F2F2"/>
            <w:noWrap/>
            <w:vAlign w:val="center"/>
            <w:hideMark/>
          </w:tcPr>
          <w:p w14:paraId="5322815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DC9E27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64</w:t>
            </w:r>
          </w:p>
        </w:tc>
        <w:tc>
          <w:tcPr>
            <w:tcW w:w="619" w:type="pct"/>
            <w:tcBorders>
              <w:top w:val="nil"/>
              <w:left w:val="nil"/>
              <w:bottom w:val="dotted" w:sz="4" w:space="0" w:color="11A3D7"/>
              <w:right w:val="nil"/>
            </w:tcBorders>
            <w:shd w:val="clear" w:color="000000" w:fill="F2F2F2"/>
            <w:noWrap/>
            <w:vAlign w:val="center"/>
            <w:hideMark/>
          </w:tcPr>
          <w:p w14:paraId="7502D27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64</w:t>
            </w:r>
          </w:p>
        </w:tc>
        <w:tc>
          <w:tcPr>
            <w:tcW w:w="619" w:type="pct"/>
            <w:tcBorders>
              <w:top w:val="nil"/>
              <w:left w:val="nil"/>
              <w:bottom w:val="dotted" w:sz="4" w:space="0" w:color="11A3D7"/>
              <w:right w:val="nil"/>
            </w:tcBorders>
            <w:shd w:val="clear" w:color="000000" w:fill="F2F2F2"/>
            <w:noWrap/>
            <w:vAlign w:val="center"/>
            <w:hideMark/>
          </w:tcPr>
          <w:p w14:paraId="0850FF3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69</w:t>
            </w:r>
          </w:p>
        </w:tc>
        <w:tc>
          <w:tcPr>
            <w:tcW w:w="533" w:type="pct"/>
            <w:tcBorders>
              <w:top w:val="nil"/>
              <w:left w:val="nil"/>
              <w:bottom w:val="dotted" w:sz="4" w:space="0" w:color="11A3D7"/>
              <w:right w:val="nil"/>
            </w:tcBorders>
            <w:shd w:val="clear" w:color="000000" w:fill="F2F2F2"/>
            <w:noWrap/>
            <w:vAlign w:val="center"/>
            <w:hideMark/>
          </w:tcPr>
          <w:p w14:paraId="265BAEA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69</w:t>
            </w:r>
          </w:p>
        </w:tc>
      </w:tr>
      <w:tr w:rsidR="00584B89" w:rsidRPr="00584B89" w14:paraId="6CE15786"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60E64378"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punonjesve qe mbulojne objektet e trashegimise kulturore, muzete dhe bibliotekat</w:t>
            </w:r>
          </w:p>
        </w:tc>
        <w:tc>
          <w:tcPr>
            <w:tcW w:w="619" w:type="pct"/>
            <w:tcBorders>
              <w:top w:val="nil"/>
              <w:left w:val="nil"/>
              <w:bottom w:val="dotted" w:sz="4" w:space="0" w:color="11A3D7"/>
              <w:right w:val="nil"/>
            </w:tcBorders>
            <w:shd w:val="clear" w:color="000000" w:fill="F2F2F2"/>
            <w:noWrap/>
            <w:vAlign w:val="center"/>
            <w:hideMark/>
          </w:tcPr>
          <w:p w14:paraId="7CB730D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ADA085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97FCAA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48</w:t>
            </w:r>
          </w:p>
        </w:tc>
        <w:tc>
          <w:tcPr>
            <w:tcW w:w="619" w:type="pct"/>
            <w:tcBorders>
              <w:top w:val="nil"/>
              <w:left w:val="nil"/>
              <w:bottom w:val="dotted" w:sz="4" w:space="0" w:color="11A3D7"/>
              <w:right w:val="nil"/>
            </w:tcBorders>
            <w:shd w:val="clear" w:color="000000" w:fill="F2F2F2"/>
            <w:noWrap/>
            <w:vAlign w:val="center"/>
            <w:hideMark/>
          </w:tcPr>
          <w:p w14:paraId="768E2D9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51</w:t>
            </w:r>
          </w:p>
        </w:tc>
        <w:tc>
          <w:tcPr>
            <w:tcW w:w="533" w:type="pct"/>
            <w:tcBorders>
              <w:top w:val="nil"/>
              <w:left w:val="nil"/>
              <w:bottom w:val="dotted" w:sz="4" w:space="0" w:color="11A3D7"/>
              <w:right w:val="nil"/>
            </w:tcBorders>
            <w:shd w:val="clear" w:color="000000" w:fill="F2F2F2"/>
            <w:noWrap/>
            <w:vAlign w:val="center"/>
            <w:hideMark/>
          </w:tcPr>
          <w:p w14:paraId="47784AF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51</w:t>
            </w:r>
          </w:p>
        </w:tc>
      </w:tr>
      <w:tr w:rsidR="00584B89" w:rsidRPr="00584B89" w14:paraId="7F78583F"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BE78F71"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NDËRTESA KULTURORE TË RIKONSTRUKTUARA</w:t>
            </w:r>
          </w:p>
        </w:tc>
        <w:tc>
          <w:tcPr>
            <w:tcW w:w="619" w:type="pct"/>
            <w:tcBorders>
              <w:top w:val="nil"/>
              <w:left w:val="nil"/>
              <w:bottom w:val="dotted" w:sz="4" w:space="0" w:color="11A3D7"/>
              <w:right w:val="nil"/>
            </w:tcBorders>
            <w:shd w:val="clear" w:color="000000" w:fill="F2F2F2"/>
            <w:noWrap/>
            <w:vAlign w:val="center"/>
            <w:hideMark/>
          </w:tcPr>
          <w:p w14:paraId="1D769AE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A22246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ADB670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0E0B2DD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w:t>
            </w:r>
          </w:p>
        </w:tc>
        <w:tc>
          <w:tcPr>
            <w:tcW w:w="533" w:type="pct"/>
            <w:tcBorders>
              <w:top w:val="nil"/>
              <w:left w:val="nil"/>
              <w:bottom w:val="dotted" w:sz="4" w:space="0" w:color="11A3D7"/>
              <w:right w:val="nil"/>
            </w:tcBorders>
            <w:shd w:val="clear" w:color="000000" w:fill="F2F2F2"/>
            <w:noWrap/>
            <w:vAlign w:val="center"/>
            <w:hideMark/>
          </w:tcPr>
          <w:p w14:paraId="5DEA457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4</w:t>
            </w:r>
          </w:p>
        </w:tc>
      </w:tr>
      <w:tr w:rsidR="00584B89" w:rsidRPr="00584B89" w14:paraId="77CBA69C"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46DE5D8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LIBRA TË RINJ NË BIBLIOTEKË</w:t>
            </w:r>
          </w:p>
        </w:tc>
        <w:tc>
          <w:tcPr>
            <w:tcW w:w="619" w:type="pct"/>
            <w:tcBorders>
              <w:top w:val="nil"/>
              <w:left w:val="nil"/>
              <w:bottom w:val="dotted" w:sz="4" w:space="0" w:color="11A3D7"/>
              <w:right w:val="nil"/>
            </w:tcBorders>
            <w:shd w:val="clear" w:color="000000" w:fill="F2F2F2"/>
            <w:noWrap/>
            <w:vAlign w:val="center"/>
            <w:hideMark/>
          </w:tcPr>
          <w:p w14:paraId="5BB7BD0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2DB37A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EF26BB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250</w:t>
            </w:r>
          </w:p>
        </w:tc>
        <w:tc>
          <w:tcPr>
            <w:tcW w:w="619" w:type="pct"/>
            <w:tcBorders>
              <w:top w:val="nil"/>
              <w:left w:val="nil"/>
              <w:bottom w:val="dotted" w:sz="4" w:space="0" w:color="11A3D7"/>
              <w:right w:val="nil"/>
            </w:tcBorders>
            <w:shd w:val="clear" w:color="000000" w:fill="F2F2F2"/>
            <w:noWrap/>
            <w:vAlign w:val="center"/>
            <w:hideMark/>
          </w:tcPr>
          <w:p w14:paraId="551B1CD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350</w:t>
            </w:r>
          </w:p>
        </w:tc>
        <w:tc>
          <w:tcPr>
            <w:tcW w:w="533" w:type="pct"/>
            <w:tcBorders>
              <w:top w:val="nil"/>
              <w:left w:val="nil"/>
              <w:bottom w:val="dotted" w:sz="4" w:space="0" w:color="11A3D7"/>
              <w:right w:val="nil"/>
            </w:tcBorders>
            <w:shd w:val="clear" w:color="000000" w:fill="F2F2F2"/>
            <w:noWrap/>
            <w:vAlign w:val="center"/>
            <w:hideMark/>
          </w:tcPr>
          <w:p w14:paraId="0C2EBB1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350</w:t>
            </w:r>
          </w:p>
        </w:tc>
      </w:tr>
      <w:tr w:rsidR="00584B89" w:rsidRPr="00584B89" w14:paraId="28EF3EE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AC39F4A"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MATERIALE PROMOVUESE, GUIDA, ETJ PËR KULTURËN</w:t>
            </w:r>
          </w:p>
        </w:tc>
        <w:tc>
          <w:tcPr>
            <w:tcW w:w="619" w:type="pct"/>
            <w:tcBorders>
              <w:top w:val="nil"/>
              <w:left w:val="nil"/>
              <w:bottom w:val="dotted" w:sz="4" w:space="0" w:color="11A3D7"/>
              <w:right w:val="nil"/>
            </w:tcBorders>
            <w:shd w:val="clear" w:color="000000" w:fill="F2F2F2"/>
            <w:noWrap/>
            <w:vAlign w:val="center"/>
            <w:hideMark/>
          </w:tcPr>
          <w:p w14:paraId="1DC2B40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181115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F83E5B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2500</w:t>
            </w:r>
          </w:p>
        </w:tc>
        <w:tc>
          <w:tcPr>
            <w:tcW w:w="619" w:type="pct"/>
            <w:tcBorders>
              <w:top w:val="nil"/>
              <w:left w:val="nil"/>
              <w:bottom w:val="dotted" w:sz="4" w:space="0" w:color="11A3D7"/>
              <w:right w:val="nil"/>
            </w:tcBorders>
            <w:shd w:val="clear" w:color="000000" w:fill="F2F2F2"/>
            <w:noWrap/>
            <w:vAlign w:val="center"/>
            <w:hideMark/>
          </w:tcPr>
          <w:p w14:paraId="620F870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3000</w:t>
            </w:r>
          </w:p>
        </w:tc>
        <w:tc>
          <w:tcPr>
            <w:tcW w:w="533" w:type="pct"/>
            <w:tcBorders>
              <w:top w:val="nil"/>
              <w:left w:val="nil"/>
              <w:bottom w:val="dotted" w:sz="4" w:space="0" w:color="11A3D7"/>
              <w:right w:val="nil"/>
            </w:tcBorders>
            <w:shd w:val="clear" w:color="000000" w:fill="F2F2F2"/>
            <w:noWrap/>
            <w:vAlign w:val="center"/>
            <w:hideMark/>
          </w:tcPr>
          <w:p w14:paraId="08BBD536"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3000 </w:t>
            </w:r>
          </w:p>
        </w:tc>
      </w:tr>
      <w:tr w:rsidR="00584B89" w:rsidRPr="00584B89" w14:paraId="0088BF14"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7D4CE5E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NUMRI I STAFIT TË PROGRAMIT</w:t>
            </w:r>
          </w:p>
        </w:tc>
        <w:tc>
          <w:tcPr>
            <w:tcW w:w="619" w:type="pct"/>
            <w:tcBorders>
              <w:top w:val="nil"/>
              <w:left w:val="nil"/>
              <w:bottom w:val="dotted" w:sz="4" w:space="0" w:color="11A3D7"/>
              <w:right w:val="nil"/>
            </w:tcBorders>
            <w:shd w:val="clear" w:color="000000" w:fill="F2F2F2"/>
            <w:noWrap/>
            <w:vAlign w:val="center"/>
            <w:hideMark/>
          </w:tcPr>
          <w:p w14:paraId="0A1DB64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0E67AF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5081FE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w:t>
            </w:r>
          </w:p>
        </w:tc>
        <w:tc>
          <w:tcPr>
            <w:tcW w:w="619" w:type="pct"/>
            <w:tcBorders>
              <w:top w:val="nil"/>
              <w:left w:val="nil"/>
              <w:bottom w:val="dotted" w:sz="4" w:space="0" w:color="11A3D7"/>
              <w:right w:val="nil"/>
            </w:tcBorders>
            <w:shd w:val="clear" w:color="000000" w:fill="F2F2F2"/>
            <w:noWrap/>
            <w:vAlign w:val="center"/>
            <w:hideMark/>
          </w:tcPr>
          <w:p w14:paraId="73BD00B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w:t>
            </w:r>
          </w:p>
        </w:tc>
        <w:tc>
          <w:tcPr>
            <w:tcW w:w="533" w:type="pct"/>
            <w:tcBorders>
              <w:top w:val="nil"/>
              <w:left w:val="nil"/>
              <w:bottom w:val="dotted" w:sz="4" w:space="0" w:color="11A3D7"/>
              <w:right w:val="nil"/>
            </w:tcBorders>
            <w:shd w:val="clear" w:color="000000" w:fill="F2F2F2"/>
            <w:noWrap/>
            <w:vAlign w:val="center"/>
            <w:hideMark/>
          </w:tcPr>
          <w:p w14:paraId="34D23D5C"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3</w:t>
            </w:r>
          </w:p>
        </w:tc>
      </w:tr>
      <w:tr w:rsidR="00584B89" w:rsidRPr="00584B89" w14:paraId="7CC85B48"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9170EC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Shfaqje teatri</w:t>
            </w:r>
          </w:p>
        </w:tc>
        <w:tc>
          <w:tcPr>
            <w:tcW w:w="619" w:type="pct"/>
            <w:tcBorders>
              <w:top w:val="nil"/>
              <w:left w:val="nil"/>
              <w:bottom w:val="dotted" w:sz="4" w:space="0" w:color="11A3D7"/>
              <w:right w:val="nil"/>
            </w:tcBorders>
            <w:shd w:val="clear" w:color="000000" w:fill="F2F2F2"/>
            <w:noWrap/>
            <w:vAlign w:val="center"/>
            <w:hideMark/>
          </w:tcPr>
          <w:p w14:paraId="249E97BA"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32F78B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F373199"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10</w:t>
            </w:r>
          </w:p>
        </w:tc>
        <w:tc>
          <w:tcPr>
            <w:tcW w:w="619" w:type="pct"/>
            <w:tcBorders>
              <w:top w:val="nil"/>
              <w:left w:val="nil"/>
              <w:bottom w:val="dotted" w:sz="4" w:space="0" w:color="11A3D7"/>
              <w:right w:val="nil"/>
            </w:tcBorders>
            <w:shd w:val="clear" w:color="000000" w:fill="F2F2F2"/>
            <w:noWrap/>
            <w:vAlign w:val="center"/>
            <w:hideMark/>
          </w:tcPr>
          <w:p w14:paraId="0376C1D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24</w:t>
            </w:r>
          </w:p>
        </w:tc>
        <w:tc>
          <w:tcPr>
            <w:tcW w:w="533" w:type="pct"/>
            <w:tcBorders>
              <w:top w:val="nil"/>
              <w:left w:val="nil"/>
              <w:bottom w:val="dotted" w:sz="4" w:space="0" w:color="11A3D7"/>
              <w:right w:val="nil"/>
            </w:tcBorders>
            <w:shd w:val="clear" w:color="000000" w:fill="F2F2F2"/>
            <w:noWrap/>
            <w:vAlign w:val="center"/>
            <w:hideMark/>
          </w:tcPr>
          <w:p w14:paraId="7DF6B69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24 </w:t>
            </w:r>
          </w:p>
        </w:tc>
      </w:tr>
      <w:tr w:rsidR="00584B89" w:rsidRPr="00584B89" w14:paraId="47DA1E37"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2D62C67A"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Biblioteka të mirëmbajtura</w:t>
            </w:r>
          </w:p>
        </w:tc>
        <w:tc>
          <w:tcPr>
            <w:tcW w:w="619" w:type="pct"/>
            <w:tcBorders>
              <w:top w:val="nil"/>
              <w:left w:val="nil"/>
              <w:bottom w:val="dotted" w:sz="4" w:space="0" w:color="11A3D7"/>
              <w:right w:val="nil"/>
            </w:tcBorders>
            <w:shd w:val="clear" w:color="000000" w:fill="F2F2F2"/>
            <w:noWrap/>
            <w:vAlign w:val="center"/>
            <w:hideMark/>
          </w:tcPr>
          <w:p w14:paraId="416510C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D40C58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8E6D13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69F41605"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53FDBA1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2</w:t>
            </w:r>
          </w:p>
        </w:tc>
      </w:tr>
      <w:tr w:rsidR="00584B89" w:rsidRPr="00584B89" w14:paraId="10D1D016"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15C5ED7D"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BUXHETI I ALOKUAR PËR KULTURËN (NË LEKË)</w:t>
            </w:r>
          </w:p>
        </w:tc>
        <w:tc>
          <w:tcPr>
            <w:tcW w:w="619" w:type="pct"/>
            <w:tcBorders>
              <w:top w:val="nil"/>
              <w:left w:val="nil"/>
              <w:bottom w:val="dotted" w:sz="4" w:space="0" w:color="11A3D7"/>
              <w:right w:val="nil"/>
            </w:tcBorders>
            <w:shd w:val="clear" w:color="000000" w:fill="F2F2F2"/>
            <w:noWrap/>
            <w:vAlign w:val="center"/>
            <w:hideMark/>
          </w:tcPr>
          <w:p w14:paraId="65348F27"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2C64B49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E70F480"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E609EB4"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25717000</w:t>
            </w:r>
          </w:p>
        </w:tc>
        <w:tc>
          <w:tcPr>
            <w:tcW w:w="533" w:type="pct"/>
            <w:tcBorders>
              <w:top w:val="nil"/>
              <w:left w:val="nil"/>
              <w:bottom w:val="dotted" w:sz="4" w:space="0" w:color="11A3D7"/>
              <w:right w:val="nil"/>
            </w:tcBorders>
            <w:shd w:val="clear" w:color="000000" w:fill="F2F2F2"/>
            <w:noWrap/>
            <w:vAlign w:val="center"/>
            <w:hideMark/>
          </w:tcPr>
          <w:p w14:paraId="1BB52ED1"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39092000</w:t>
            </w:r>
          </w:p>
        </w:tc>
      </w:tr>
      <w:tr w:rsidR="00584B89" w:rsidRPr="00584B89" w14:paraId="135FC4A2"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C288C65"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TË ARDHURAT NGA MUZETË, TEATROT, EVENTET KULTURORE, KOPSHTET ZOOLOGJIKE; BOTANIKE (NE MIJE LEKE)</w:t>
            </w:r>
          </w:p>
        </w:tc>
        <w:tc>
          <w:tcPr>
            <w:tcW w:w="619" w:type="pct"/>
            <w:tcBorders>
              <w:top w:val="nil"/>
              <w:left w:val="nil"/>
              <w:bottom w:val="dotted" w:sz="4" w:space="0" w:color="11A3D7"/>
              <w:right w:val="nil"/>
            </w:tcBorders>
            <w:shd w:val="clear" w:color="000000" w:fill="F2F2F2"/>
            <w:noWrap/>
            <w:vAlign w:val="center"/>
            <w:hideMark/>
          </w:tcPr>
          <w:p w14:paraId="1A9EE59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mijë lekë</w:t>
            </w:r>
          </w:p>
        </w:tc>
        <w:tc>
          <w:tcPr>
            <w:tcW w:w="619" w:type="pct"/>
            <w:tcBorders>
              <w:top w:val="nil"/>
              <w:left w:val="nil"/>
              <w:bottom w:val="dotted" w:sz="4" w:space="0" w:color="11A3D7"/>
              <w:right w:val="nil"/>
            </w:tcBorders>
            <w:shd w:val="clear" w:color="000000" w:fill="F2F2F2"/>
            <w:noWrap/>
            <w:vAlign w:val="center"/>
            <w:hideMark/>
          </w:tcPr>
          <w:p w14:paraId="5CD9D493"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BBCF0A2"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1369000</w:t>
            </w:r>
          </w:p>
        </w:tc>
        <w:tc>
          <w:tcPr>
            <w:tcW w:w="619" w:type="pct"/>
            <w:tcBorders>
              <w:top w:val="nil"/>
              <w:left w:val="nil"/>
              <w:bottom w:val="dotted" w:sz="4" w:space="0" w:color="11A3D7"/>
              <w:right w:val="nil"/>
            </w:tcBorders>
            <w:shd w:val="clear" w:color="000000" w:fill="F2F2F2"/>
            <w:noWrap/>
            <w:vAlign w:val="center"/>
            <w:hideMark/>
          </w:tcPr>
          <w:p w14:paraId="0A68398B"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3917000</w:t>
            </w:r>
          </w:p>
        </w:tc>
        <w:tc>
          <w:tcPr>
            <w:tcW w:w="533" w:type="pct"/>
            <w:tcBorders>
              <w:top w:val="nil"/>
              <w:left w:val="nil"/>
              <w:bottom w:val="dotted" w:sz="4" w:space="0" w:color="11A3D7"/>
              <w:right w:val="nil"/>
            </w:tcBorders>
            <w:shd w:val="clear" w:color="000000" w:fill="F2F2F2"/>
            <w:noWrap/>
            <w:vAlign w:val="center"/>
            <w:hideMark/>
          </w:tcPr>
          <w:p w14:paraId="5B742FE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3087000</w:t>
            </w:r>
          </w:p>
        </w:tc>
      </w:tr>
      <w:tr w:rsidR="00584B89" w:rsidRPr="00584B89" w14:paraId="51BBD07D" w14:textId="77777777" w:rsidTr="00584B89">
        <w:trPr>
          <w:trHeight w:val="720"/>
        </w:trPr>
        <w:tc>
          <w:tcPr>
            <w:tcW w:w="1993" w:type="pct"/>
            <w:tcBorders>
              <w:top w:val="nil"/>
              <w:left w:val="nil"/>
              <w:bottom w:val="dotted" w:sz="4" w:space="0" w:color="11A3D7"/>
              <w:right w:val="nil"/>
            </w:tcBorders>
            <w:shd w:val="clear" w:color="000000" w:fill="F2F2F2"/>
            <w:vAlign w:val="center"/>
            <w:hideMark/>
          </w:tcPr>
          <w:p w14:paraId="5C074867" w14:textId="77777777" w:rsidR="00584B89" w:rsidRPr="00584B89" w:rsidRDefault="00584B89" w:rsidP="00584B89">
            <w:pP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Shfaqje kinemaje</w:t>
            </w:r>
          </w:p>
        </w:tc>
        <w:tc>
          <w:tcPr>
            <w:tcW w:w="619" w:type="pct"/>
            <w:tcBorders>
              <w:top w:val="nil"/>
              <w:left w:val="nil"/>
              <w:bottom w:val="dotted" w:sz="4" w:space="0" w:color="11A3D7"/>
              <w:right w:val="nil"/>
            </w:tcBorders>
            <w:shd w:val="clear" w:color="000000" w:fill="F2F2F2"/>
            <w:noWrap/>
            <w:vAlign w:val="center"/>
            <w:hideMark/>
          </w:tcPr>
          <w:p w14:paraId="1E71712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10FE2C8"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97BC9CD"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17</w:t>
            </w:r>
          </w:p>
        </w:tc>
        <w:tc>
          <w:tcPr>
            <w:tcW w:w="619" w:type="pct"/>
            <w:tcBorders>
              <w:top w:val="nil"/>
              <w:left w:val="nil"/>
              <w:bottom w:val="dotted" w:sz="4" w:space="0" w:color="11A3D7"/>
              <w:right w:val="nil"/>
            </w:tcBorders>
            <w:shd w:val="clear" w:color="000000" w:fill="F2F2F2"/>
            <w:noWrap/>
            <w:vAlign w:val="center"/>
            <w:hideMark/>
          </w:tcPr>
          <w:p w14:paraId="7CF9B1AF"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19</w:t>
            </w:r>
          </w:p>
        </w:tc>
        <w:tc>
          <w:tcPr>
            <w:tcW w:w="533" w:type="pct"/>
            <w:tcBorders>
              <w:top w:val="nil"/>
              <w:left w:val="nil"/>
              <w:bottom w:val="dotted" w:sz="4" w:space="0" w:color="11A3D7"/>
              <w:right w:val="nil"/>
            </w:tcBorders>
            <w:shd w:val="clear" w:color="000000" w:fill="F2F2F2"/>
            <w:noWrap/>
            <w:vAlign w:val="center"/>
            <w:hideMark/>
          </w:tcPr>
          <w:p w14:paraId="122287AE" w14:textId="77777777" w:rsidR="00584B89" w:rsidRPr="00584B89" w:rsidRDefault="00584B89" w:rsidP="00584B89">
            <w:pPr>
              <w:jc w:val="center"/>
              <w:rPr>
                <w:rFonts w:ascii="Bahnschrift" w:eastAsia="Times New Roman" w:hAnsi="Bahnschrift" w:cs="Calibri"/>
                <w:color w:val="595959"/>
                <w:sz w:val="18"/>
                <w:szCs w:val="18"/>
              </w:rPr>
            </w:pPr>
            <w:r w:rsidRPr="00584B89">
              <w:rPr>
                <w:rFonts w:ascii="Bahnschrift" w:eastAsia="Times New Roman" w:hAnsi="Bahnschrift" w:cs="Calibri"/>
                <w:color w:val="595959"/>
                <w:sz w:val="18"/>
                <w:szCs w:val="18"/>
              </w:rPr>
              <w:t> 20</w:t>
            </w:r>
          </w:p>
        </w:tc>
      </w:tr>
    </w:tbl>
    <w:p w14:paraId="2D3A20AE" w14:textId="77777777" w:rsidR="00BE0BF3" w:rsidRDefault="00BE0BF3" w:rsidP="002047E6">
      <w:pPr>
        <w:rPr>
          <w:rFonts w:eastAsia="Times New Roman"/>
        </w:rPr>
      </w:pPr>
    </w:p>
    <w:p w14:paraId="2A0481D0"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09F4D0CC" w14:textId="77777777" w:rsidR="0065601B" w:rsidRDefault="00CF2E8A"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18"/>
        </w:rPr>
      </w:pPr>
      <w:r w:rsidRPr="00CF2E8A">
        <w:rPr>
          <w:rFonts w:ascii="Bahnschrift" w:eastAsia="Times New Roman" w:hAnsi="Bahnschrift" w:cs="Calibri"/>
          <w:color w:val="000000" w:themeColor="text1"/>
          <w:sz w:val="22"/>
          <w:szCs w:val="18"/>
        </w:rPr>
        <w:t>P</w:t>
      </w:r>
      <w:r w:rsidR="00092C12">
        <w:rPr>
          <w:rFonts w:ascii="Bahnschrift" w:eastAsia="Times New Roman" w:hAnsi="Bahnschrift" w:cs="Calibri"/>
          <w:color w:val="000000" w:themeColor="text1"/>
          <w:sz w:val="22"/>
          <w:szCs w:val="18"/>
        </w:rPr>
        <w:t>ë</w:t>
      </w:r>
      <w:r w:rsidRPr="00CF2E8A">
        <w:rPr>
          <w:rFonts w:ascii="Bahnschrift" w:eastAsia="Times New Roman" w:hAnsi="Bahnschrift" w:cs="Calibri"/>
          <w:color w:val="000000" w:themeColor="text1"/>
          <w:sz w:val="22"/>
          <w:szCs w:val="18"/>
        </w:rPr>
        <w:t xml:space="preserve">r vitin 2022 </w:t>
      </w:r>
      <w:r w:rsidR="00092C12">
        <w:rPr>
          <w:rFonts w:ascii="Bahnschrift" w:eastAsia="Times New Roman" w:hAnsi="Bahnschrift" w:cs="Calibri"/>
          <w:color w:val="000000" w:themeColor="text1"/>
          <w:sz w:val="22"/>
          <w:szCs w:val="18"/>
        </w:rPr>
        <w:t>ë</w:t>
      </w:r>
      <w:r w:rsidRPr="00CF2E8A">
        <w:rPr>
          <w:rFonts w:ascii="Bahnschrift" w:eastAsia="Times New Roman" w:hAnsi="Bahnschrift" w:cs="Calibri"/>
          <w:color w:val="000000" w:themeColor="text1"/>
          <w:sz w:val="22"/>
          <w:szCs w:val="18"/>
        </w:rPr>
        <w:t>sht</w:t>
      </w:r>
      <w:r w:rsidR="00092C12">
        <w:rPr>
          <w:rFonts w:ascii="Bahnschrift" w:eastAsia="Times New Roman" w:hAnsi="Bahnschrift" w:cs="Calibri"/>
          <w:color w:val="000000" w:themeColor="text1"/>
          <w:sz w:val="22"/>
          <w:szCs w:val="18"/>
        </w:rPr>
        <w:t>ë</w:t>
      </w:r>
      <w:r w:rsidRPr="00CF2E8A">
        <w:rPr>
          <w:rFonts w:ascii="Bahnschrift" w:eastAsia="Times New Roman" w:hAnsi="Bahnschrift" w:cs="Calibri"/>
          <w:color w:val="000000" w:themeColor="text1"/>
          <w:sz w:val="22"/>
          <w:szCs w:val="18"/>
        </w:rPr>
        <w:t xml:space="preserve"> rritur numri i shfaqjeve kulturore, artistike të mbështetura me fondet e bashkisë</w:t>
      </w:r>
      <w:r>
        <w:rPr>
          <w:rFonts w:ascii="Bahnschrift" w:eastAsia="Times New Roman" w:hAnsi="Bahnschrift" w:cs="Calibri"/>
          <w:color w:val="000000" w:themeColor="text1"/>
          <w:sz w:val="22"/>
          <w:szCs w:val="18"/>
        </w:rPr>
        <w:t xml:space="preserve"> ,</w:t>
      </w:r>
      <w:r w:rsidRPr="00CF2E8A">
        <w:rPr>
          <w:rFonts w:ascii="Bahnschrift" w:eastAsia="Times New Roman" w:hAnsi="Bahnschrift" w:cs="Calibri"/>
          <w:color w:val="000000" w:themeColor="text1"/>
          <w:sz w:val="22"/>
          <w:szCs w:val="18"/>
        </w:rPr>
        <w:t>të ardhurat nga muzetë, teatrot, eventet kulturore</w:t>
      </w:r>
      <w:r>
        <w:rPr>
          <w:rFonts w:ascii="Bahnschrift" w:eastAsia="Times New Roman" w:hAnsi="Bahnschrift" w:cs="Calibri"/>
          <w:color w:val="000000" w:themeColor="text1"/>
          <w:sz w:val="22"/>
          <w:szCs w:val="18"/>
        </w:rPr>
        <w:t xml:space="preserve"> jan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realizuar 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mas</w:t>
      </w:r>
      <w:r w:rsidR="00092C12">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n 127</w:t>
      </w:r>
      <w:r>
        <w:rPr>
          <w:rFonts w:ascii="Bahnschrift" w:eastAsia="Times New Roman" w:hAnsi="Bahnschrift" w:cs="Calibri"/>
          <w:color w:val="000000" w:themeColor="text1"/>
          <w:sz w:val="22"/>
          <w:szCs w:val="18"/>
        </w:rPr>
        <w:t>% sipas</w:t>
      </w:r>
      <w:r w:rsidR="00F51333">
        <w:rPr>
          <w:rFonts w:ascii="Bahnschrift" w:eastAsia="Times New Roman" w:hAnsi="Bahnschrift" w:cs="Calibri"/>
          <w:color w:val="000000" w:themeColor="text1"/>
          <w:sz w:val="22"/>
          <w:szCs w:val="18"/>
        </w:rPr>
        <w:t xml:space="preserve"> </w:t>
      </w:r>
      <w:r>
        <w:rPr>
          <w:rFonts w:ascii="Bahnschrift" w:hAnsi="Bahnschrift"/>
          <w:bCs/>
          <w:color w:val="000000" w:themeColor="text1"/>
          <w:sz w:val="22"/>
          <w:szCs w:val="22"/>
        </w:rPr>
        <w:t>planit</w:t>
      </w:r>
      <w:r w:rsidR="00F51333">
        <w:rPr>
          <w:rFonts w:ascii="Bahnschrift" w:hAnsi="Bahnschrift"/>
          <w:bCs/>
          <w:color w:val="000000" w:themeColor="text1"/>
          <w:sz w:val="22"/>
          <w:szCs w:val="22"/>
        </w:rPr>
        <w:t xml:space="preserve"> dhe jan</w:t>
      </w:r>
      <w:r w:rsidR="00DB2E39">
        <w:rPr>
          <w:rFonts w:ascii="Bahnschrift" w:hAnsi="Bahnschrift"/>
          <w:bCs/>
          <w:color w:val="000000" w:themeColor="text1"/>
          <w:sz w:val="22"/>
          <w:szCs w:val="22"/>
        </w:rPr>
        <w:t>ë</w:t>
      </w:r>
      <w:r w:rsidR="00F51333">
        <w:rPr>
          <w:rFonts w:ascii="Bahnschrift" w:hAnsi="Bahnschrift"/>
          <w:bCs/>
          <w:color w:val="000000" w:themeColor="text1"/>
          <w:sz w:val="22"/>
          <w:szCs w:val="22"/>
        </w:rPr>
        <w:t xml:space="preserve"> rritur me 65% krahasuar me vitin 2021</w:t>
      </w:r>
      <w:r>
        <w:rPr>
          <w:rFonts w:ascii="Bahnschrift" w:hAnsi="Bahnschrift"/>
          <w:bCs/>
          <w:color w:val="000000" w:themeColor="text1"/>
          <w:sz w:val="22"/>
          <w:szCs w:val="22"/>
        </w:rPr>
        <w:t xml:space="preserve"> .</w:t>
      </w:r>
      <w:r w:rsidRPr="00CF2E8A">
        <w:rPr>
          <w:rFonts w:ascii="Bahnschrift" w:eastAsia="Times New Roman" w:hAnsi="Bahnschrift" w:cs="Calibri"/>
          <w:color w:val="000000" w:themeColor="text1"/>
          <w:sz w:val="22"/>
          <w:szCs w:val="18"/>
        </w:rPr>
        <w:t>Materialet promovuese, guida, etj për kulturën</w:t>
      </w:r>
      <w:r>
        <w:rPr>
          <w:rFonts w:ascii="Bahnschrift" w:eastAsia="Times New Roman" w:hAnsi="Bahnschrift" w:cs="Calibri"/>
          <w:color w:val="000000" w:themeColor="text1"/>
          <w:sz w:val="22"/>
          <w:szCs w:val="18"/>
        </w:rPr>
        <w:t xml:space="preserve"> jan</w:t>
      </w:r>
      <w:r w:rsidR="00092C12">
        <w:rPr>
          <w:rFonts w:ascii="Bahnschrift" w:eastAsia="Times New Roman" w:hAnsi="Bahnschrift" w:cs="Calibri"/>
          <w:color w:val="000000" w:themeColor="text1"/>
          <w:sz w:val="22"/>
          <w:szCs w:val="18"/>
        </w:rPr>
        <w:t>ë</w:t>
      </w:r>
      <w:r>
        <w:rPr>
          <w:rFonts w:ascii="Bahnschrift" w:eastAsia="Times New Roman" w:hAnsi="Bahnschrift" w:cs="Calibri"/>
          <w:color w:val="000000" w:themeColor="text1"/>
          <w:sz w:val="22"/>
          <w:szCs w:val="18"/>
        </w:rPr>
        <w:t xml:space="preserve"> </w:t>
      </w:r>
      <w:r w:rsidR="00F51333">
        <w:rPr>
          <w:rFonts w:ascii="Bahnschrift" w:eastAsia="Times New Roman" w:hAnsi="Bahnschrift" w:cs="Calibri"/>
          <w:color w:val="000000" w:themeColor="text1"/>
          <w:sz w:val="22"/>
          <w:szCs w:val="18"/>
        </w:rPr>
        <w:t>çdo vit n</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rritje</w:t>
      </w:r>
      <w:r>
        <w:rPr>
          <w:rFonts w:ascii="Bahnschrift" w:eastAsia="Times New Roman" w:hAnsi="Bahnschrift" w:cs="Calibri"/>
          <w:color w:val="000000" w:themeColor="text1"/>
          <w:sz w:val="22"/>
          <w:szCs w:val="18"/>
        </w:rPr>
        <w:t>.</w:t>
      </w:r>
      <w:r w:rsidR="00F51333">
        <w:rPr>
          <w:rFonts w:ascii="Bahnschrift" w:eastAsia="Times New Roman" w:hAnsi="Bahnschrift" w:cs="Calibri"/>
          <w:color w:val="000000" w:themeColor="text1"/>
          <w:sz w:val="22"/>
          <w:szCs w:val="18"/>
        </w:rPr>
        <w:t xml:space="preserve"> Nga viti n</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vit </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sht</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rritur numri i librave t</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rinj n</w:t>
      </w:r>
      <w:r w:rsidR="00DB2E39">
        <w:rPr>
          <w:rFonts w:ascii="Bahnschrift" w:eastAsia="Times New Roman" w:hAnsi="Bahnschrift" w:cs="Calibri"/>
          <w:color w:val="000000" w:themeColor="text1"/>
          <w:sz w:val="22"/>
          <w:szCs w:val="18"/>
        </w:rPr>
        <w:t>ë</w:t>
      </w:r>
      <w:r w:rsidR="00F51333">
        <w:rPr>
          <w:rFonts w:ascii="Bahnschrift" w:eastAsia="Times New Roman" w:hAnsi="Bahnschrift" w:cs="Calibri"/>
          <w:color w:val="000000" w:themeColor="text1"/>
          <w:sz w:val="22"/>
          <w:szCs w:val="18"/>
        </w:rPr>
        <w:t xml:space="preserve"> bibliotekat e qytetit.</w:t>
      </w:r>
    </w:p>
    <w:p w14:paraId="0FFAD97C" w14:textId="77777777" w:rsidR="00F51333" w:rsidRDefault="00F51333"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18"/>
        </w:rPr>
      </w:pPr>
    </w:p>
    <w:p w14:paraId="25762671" w14:textId="77777777" w:rsidR="00F51333" w:rsidRDefault="00F51333"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color w:val="000000" w:themeColor="text1"/>
          <w:sz w:val="22"/>
          <w:szCs w:val="18"/>
        </w:rPr>
      </w:pPr>
    </w:p>
    <w:p w14:paraId="40AD7FF6" w14:textId="77777777" w:rsidR="00CF2E8A" w:rsidRDefault="00CF2E8A" w:rsidP="002047E6"/>
    <w:p w14:paraId="5B12E213" w14:textId="77777777" w:rsidR="003928E5" w:rsidRPr="0033665D" w:rsidRDefault="0063367A" w:rsidP="003928E5">
      <w:pPr>
        <w:pStyle w:val="Heading2"/>
        <w:shd w:val="clear" w:color="auto" w:fill="595959" w:themeFill="text1" w:themeFillTint="A6"/>
        <w:rPr>
          <w:rFonts w:ascii="Bahnschrift" w:eastAsia="Times New Roman" w:hAnsi="Bahnschrift"/>
          <w:color w:val="FFFFFF"/>
        </w:rPr>
      </w:pPr>
      <w:bookmarkStart w:id="29" w:name="_Toc147853187"/>
      <w:r w:rsidRPr="0033665D">
        <w:rPr>
          <w:rFonts w:ascii="Bahnschrift" w:eastAsia="Times New Roman" w:hAnsi="Bahnschrift"/>
          <w:color w:val="FFFFFF"/>
        </w:rPr>
        <w:t>Arsimi bazë përfshirë arsimin parashkollor</w:t>
      </w:r>
      <w:bookmarkEnd w:id="29"/>
    </w:p>
    <w:p w14:paraId="7E77C758" w14:textId="77777777" w:rsidR="003928E5" w:rsidRDefault="003928E5" w:rsidP="003928E5"/>
    <w:p w14:paraId="54277001" w14:textId="77777777" w:rsidR="003928E5" w:rsidRPr="0033665D" w:rsidRDefault="003928E5" w:rsidP="003928E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0800CC14" w14:textId="77777777" w:rsidR="003928E5" w:rsidRDefault="003928E5" w:rsidP="003928E5">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3928E5" w14:paraId="7D99D80B" w14:textId="77777777" w:rsidTr="00461684">
        <w:trPr>
          <w:trHeight w:val="720"/>
        </w:trPr>
        <w:tc>
          <w:tcPr>
            <w:tcW w:w="418" w:type="pct"/>
            <w:vAlign w:val="center"/>
          </w:tcPr>
          <w:p w14:paraId="21A1DC75" w14:textId="77777777" w:rsidR="003928E5" w:rsidRDefault="003928E5"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712012FC" wp14:editId="768539E4">
                  <wp:extent cx="320040" cy="320040"/>
                  <wp:effectExtent l="0" t="0" r="3810" b="3810"/>
                  <wp:docPr id="1683690861" name="Picture 168369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90861" name="Picture 168369086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59932907" w14:textId="77777777" w:rsidR="003928E5" w:rsidRPr="0033665D" w:rsidRDefault="0063367A"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Arsimi parashkollor</w:t>
            </w:r>
          </w:p>
        </w:tc>
      </w:tr>
      <w:tr w:rsidR="003928E5" w14:paraId="583C96A7" w14:textId="77777777" w:rsidTr="00461684">
        <w:trPr>
          <w:trHeight w:val="720"/>
        </w:trPr>
        <w:tc>
          <w:tcPr>
            <w:tcW w:w="418" w:type="pct"/>
            <w:vAlign w:val="center"/>
          </w:tcPr>
          <w:p w14:paraId="12020A6C" w14:textId="77777777" w:rsidR="003928E5" w:rsidRDefault="003928E5"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700AD2D7" wp14:editId="6A477B6A">
                  <wp:extent cx="320040" cy="320040"/>
                  <wp:effectExtent l="0" t="0" r="3810" b="3810"/>
                  <wp:docPr id="1199010463" name="Graphic 11990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10463" name="Graphic 1199010463"/>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3567E6A" w14:textId="77777777" w:rsidR="003928E5" w:rsidRPr="0033665D" w:rsidRDefault="0063367A"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Arsimi bazë</w:t>
            </w:r>
          </w:p>
        </w:tc>
      </w:tr>
    </w:tbl>
    <w:p w14:paraId="276C5F1C" w14:textId="77777777" w:rsidR="003928E5" w:rsidRDefault="003928E5" w:rsidP="003928E5">
      <w:pPr>
        <w:rPr>
          <w:rFonts w:eastAsia="Times New Roman"/>
          <w:b/>
          <w:bCs/>
          <w:i/>
          <w:iCs/>
          <w:color w:val="262626" w:themeColor="text1" w:themeTint="D9"/>
          <w:sz w:val="28"/>
          <w:szCs w:val="28"/>
        </w:rPr>
      </w:pPr>
    </w:p>
    <w:p w14:paraId="038971DE" w14:textId="77777777" w:rsidR="00CD0E69" w:rsidRDefault="00CD0E69" w:rsidP="003928E5">
      <w:pPr>
        <w:rPr>
          <w:rFonts w:ascii="Bahnschrift" w:eastAsia="Times New Roman" w:hAnsi="Bahnschrift"/>
          <w:b/>
          <w:bCs/>
          <w:i/>
          <w:iCs/>
          <w:color w:val="262626" w:themeColor="text1" w:themeTint="D9"/>
          <w:sz w:val="28"/>
          <w:szCs w:val="28"/>
        </w:rPr>
      </w:pPr>
    </w:p>
    <w:p w14:paraId="4AE20A12" w14:textId="77777777" w:rsidR="003928E5" w:rsidRPr="0033665D" w:rsidRDefault="003928E5" w:rsidP="003928E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5CA925C3" w14:textId="77777777" w:rsidR="003928E5" w:rsidRDefault="003928E5" w:rsidP="003928E5"/>
    <w:tbl>
      <w:tblPr>
        <w:tblW w:w="5000" w:type="pct"/>
        <w:tblLook w:val="04A0" w:firstRow="1" w:lastRow="0" w:firstColumn="1" w:lastColumn="0" w:noHBand="0" w:noVBand="1"/>
      </w:tblPr>
      <w:tblGrid>
        <w:gridCol w:w="3206"/>
        <w:gridCol w:w="1258"/>
        <w:gridCol w:w="1258"/>
        <w:gridCol w:w="1258"/>
        <w:gridCol w:w="1258"/>
        <w:gridCol w:w="1122"/>
      </w:tblGrid>
      <w:tr w:rsidR="00BE0BF3" w:rsidRPr="00BE0BF3" w14:paraId="2DE28C69"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601A7FC8" w14:textId="77777777" w:rsidR="00BE0BF3" w:rsidRPr="00BE0BF3" w:rsidRDefault="00BE0BF3" w:rsidP="00BE0BF3">
            <w:pP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73A5029B"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1C61E42E"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727B7387"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050BF270"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366077D9"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Realizimi</w:t>
            </w:r>
          </w:p>
        </w:tc>
      </w:tr>
      <w:tr w:rsidR="00BE0BF3" w:rsidRPr="00BE0BF3" w14:paraId="0A689D55"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6731640B"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6CD7FA45"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89543</w:t>
            </w:r>
          </w:p>
        </w:tc>
        <w:tc>
          <w:tcPr>
            <w:tcW w:w="676" w:type="pct"/>
            <w:tcBorders>
              <w:top w:val="nil"/>
              <w:left w:val="nil"/>
              <w:bottom w:val="dotted" w:sz="4" w:space="0" w:color="11A3D7"/>
              <w:right w:val="nil"/>
            </w:tcBorders>
            <w:shd w:val="clear" w:color="000000" w:fill="F2F2F2"/>
            <w:noWrap/>
            <w:vAlign w:val="center"/>
            <w:hideMark/>
          </w:tcPr>
          <w:p w14:paraId="34A92812"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95487</w:t>
            </w:r>
          </w:p>
        </w:tc>
        <w:tc>
          <w:tcPr>
            <w:tcW w:w="676" w:type="pct"/>
            <w:tcBorders>
              <w:top w:val="nil"/>
              <w:left w:val="nil"/>
              <w:bottom w:val="dotted" w:sz="4" w:space="0" w:color="11A3D7"/>
              <w:right w:val="nil"/>
            </w:tcBorders>
            <w:shd w:val="clear" w:color="000000" w:fill="F2F2F2"/>
            <w:noWrap/>
            <w:vAlign w:val="center"/>
            <w:hideMark/>
          </w:tcPr>
          <w:p w14:paraId="58730FE2"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96848</w:t>
            </w:r>
          </w:p>
        </w:tc>
        <w:tc>
          <w:tcPr>
            <w:tcW w:w="676" w:type="pct"/>
            <w:tcBorders>
              <w:top w:val="nil"/>
              <w:left w:val="nil"/>
              <w:bottom w:val="dotted" w:sz="4" w:space="0" w:color="11A3D7"/>
              <w:right w:val="nil"/>
            </w:tcBorders>
            <w:shd w:val="clear" w:color="000000" w:fill="F2F2F2"/>
            <w:noWrap/>
            <w:vAlign w:val="center"/>
            <w:hideMark/>
          </w:tcPr>
          <w:p w14:paraId="513526A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100289</w:t>
            </w:r>
          </w:p>
        </w:tc>
        <w:tc>
          <w:tcPr>
            <w:tcW w:w="578" w:type="pct"/>
            <w:tcBorders>
              <w:top w:val="nil"/>
              <w:left w:val="nil"/>
              <w:bottom w:val="dotted" w:sz="4" w:space="0" w:color="11A3D7"/>
              <w:right w:val="nil"/>
            </w:tcBorders>
            <w:shd w:val="clear" w:color="000000" w:fill="F2F2F2"/>
            <w:noWrap/>
            <w:vAlign w:val="center"/>
            <w:hideMark/>
          </w:tcPr>
          <w:p w14:paraId="7F195897"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97%</w:t>
            </w:r>
          </w:p>
        </w:tc>
      </w:tr>
      <w:tr w:rsidR="00BE0BF3" w:rsidRPr="00BE0BF3" w14:paraId="20BDDD41"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6A687EBF"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45D3606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17028</w:t>
            </w:r>
          </w:p>
        </w:tc>
        <w:tc>
          <w:tcPr>
            <w:tcW w:w="676" w:type="pct"/>
            <w:tcBorders>
              <w:top w:val="nil"/>
              <w:left w:val="nil"/>
              <w:bottom w:val="dotted" w:sz="4" w:space="0" w:color="11A3D7"/>
              <w:right w:val="nil"/>
            </w:tcBorders>
            <w:shd w:val="clear" w:color="000000" w:fill="F2F2F2"/>
            <w:noWrap/>
            <w:vAlign w:val="center"/>
            <w:hideMark/>
          </w:tcPr>
          <w:p w14:paraId="5926CC73"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12234</w:t>
            </w:r>
          </w:p>
        </w:tc>
        <w:tc>
          <w:tcPr>
            <w:tcW w:w="676" w:type="pct"/>
            <w:tcBorders>
              <w:top w:val="nil"/>
              <w:left w:val="nil"/>
              <w:bottom w:val="dotted" w:sz="4" w:space="0" w:color="11A3D7"/>
              <w:right w:val="nil"/>
            </w:tcBorders>
            <w:shd w:val="clear" w:color="000000" w:fill="F2F2F2"/>
            <w:noWrap/>
            <w:vAlign w:val="center"/>
            <w:hideMark/>
          </w:tcPr>
          <w:p w14:paraId="407E40F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22521</w:t>
            </w:r>
          </w:p>
        </w:tc>
        <w:tc>
          <w:tcPr>
            <w:tcW w:w="676" w:type="pct"/>
            <w:tcBorders>
              <w:top w:val="nil"/>
              <w:left w:val="nil"/>
              <w:bottom w:val="dotted" w:sz="4" w:space="0" w:color="11A3D7"/>
              <w:right w:val="nil"/>
            </w:tcBorders>
            <w:shd w:val="clear" w:color="000000" w:fill="F2F2F2"/>
            <w:noWrap/>
            <w:vAlign w:val="center"/>
            <w:hideMark/>
          </w:tcPr>
          <w:p w14:paraId="468F918F"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25972</w:t>
            </w:r>
          </w:p>
        </w:tc>
        <w:tc>
          <w:tcPr>
            <w:tcW w:w="578" w:type="pct"/>
            <w:tcBorders>
              <w:top w:val="nil"/>
              <w:left w:val="nil"/>
              <w:bottom w:val="dotted" w:sz="4" w:space="0" w:color="11A3D7"/>
              <w:right w:val="nil"/>
            </w:tcBorders>
            <w:shd w:val="clear" w:color="000000" w:fill="F2F2F2"/>
            <w:noWrap/>
            <w:vAlign w:val="center"/>
            <w:hideMark/>
          </w:tcPr>
          <w:p w14:paraId="0CCFF385"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87%</w:t>
            </w:r>
          </w:p>
        </w:tc>
      </w:tr>
      <w:tr w:rsidR="00BE0BF3" w:rsidRPr="00BE0BF3" w14:paraId="656CE4E6"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2EDDD956"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0FE7801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3F2A2057"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4112</w:t>
            </w:r>
          </w:p>
        </w:tc>
        <w:tc>
          <w:tcPr>
            <w:tcW w:w="676" w:type="pct"/>
            <w:tcBorders>
              <w:top w:val="nil"/>
              <w:left w:val="nil"/>
              <w:bottom w:val="dotted" w:sz="4" w:space="0" w:color="11A3D7"/>
              <w:right w:val="nil"/>
            </w:tcBorders>
            <w:shd w:val="clear" w:color="000000" w:fill="F2F2F2"/>
            <w:noWrap/>
            <w:vAlign w:val="center"/>
            <w:hideMark/>
          </w:tcPr>
          <w:p w14:paraId="4E277A9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2292</w:t>
            </w:r>
          </w:p>
        </w:tc>
        <w:tc>
          <w:tcPr>
            <w:tcW w:w="676" w:type="pct"/>
            <w:tcBorders>
              <w:top w:val="nil"/>
              <w:left w:val="nil"/>
              <w:bottom w:val="dotted" w:sz="4" w:space="0" w:color="11A3D7"/>
              <w:right w:val="nil"/>
            </w:tcBorders>
            <w:shd w:val="clear" w:color="000000" w:fill="F2F2F2"/>
            <w:noWrap/>
            <w:vAlign w:val="center"/>
            <w:hideMark/>
          </w:tcPr>
          <w:p w14:paraId="5B974D58"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4543</w:t>
            </w:r>
          </w:p>
        </w:tc>
        <w:tc>
          <w:tcPr>
            <w:tcW w:w="578" w:type="pct"/>
            <w:tcBorders>
              <w:top w:val="nil"/>
              <w:left w:val="nil"/>
              <w:bottom w:val="dotted" w:sz="4" w:space="0" w:color="11A3D7"/>
              <w:right w:val="nil"/>
            </w:tcBorders>
            <w:shd w:val="clear" w:color="000000" w:fill="F2F2F2"/>
            <w:noWrap/>
            <w:vAlign w:val="center"/>
            <w:hideMark/>
          </w:tcPr>
          <w:p w14:paraId="567F1C48"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50%</w:t>
            </w:r>
          </w:p>
        </w:tc>
      </w:tr>
      <w:tr w:rsidR="00BE0BF3" w:rsidRPr="00BE0BF3" w14:paraId="64A263DE"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1D96373B" w14:textId="77777777" w:rsidR="00BE0BF3" w:rsidRPr="00BE0BF3" w:rsidRDefault="00BE0BF3" w:rsidP="00BE0BF3">
            <w:pP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26D18696"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106571</w:t>
            </w:r>
          </w:p>
        </w:tc>
        <w:tc>
          <w:tcPr>
            <w:tcW w:w="676" w:type="pct"/>
            <w:tcBorders>
              <w:top w:val="nil"/>
              <w:left w:val="nil"/>
              <w:bottom w:val="dotted" w:sz="4" w:space="0" w:color="11A3D7"/>
              <w:right w:val="nil"/>
            </w:tcBorders>
            <w:shd w:val="clear" w:color="000000" w:fill="F2F2F2"/>
            <w:noWrap/>
            <w:vAlign w:val="center"/>
            <w:hideMark/>
          </w:tcPr>
          <w:p w14:paraId="4F24EC27"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111833</w:t>
            </w:r>
          </w:p>
        </w:tc>
        <w:tc>
          <w:tcPr>
            <w:tcW w:w="676" w:type="pct"/>
            <w:tcBorders>
              <w:top w:val="nil"/>
              <w:left w:val="nil"/>
              <w:bottom w:val="dotted" w:sz="4" w:space="0" w:color="11A3D7"/>
              <w:right w:val="nil"/>
            </w:tcBorders>
            <w:shd w:val="clear" w:color="000000" w:fill="F2F2F2"/>
            <w:noWrap/>
            <w:vAlign w:val="center"/>
            <w:hideMark/>
          </w:tcPr>
          <w:p w14:paraId="56846ED5"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121661</w:t>
            </w:r>
          </w:p>
        </w:tc>
        <w:tc>
          <w:tcPr>
            <w:tcW w:w="676" w:type="pct"/>
            <w:tcBorders>
              <w:top w:val="nil"/>
              <w:left w:val="nil"/>
              <w:bottom w:val="dotted" w:sz="4" w:space="0" w:color="11A3D7"/>
              <w:right w:val="nil"/>
            </w:tcBorders>
            <w:shd w:val="clear" w:color="000000" w:fill="F2F2F2"/>
            <w:noWrap/>
            <w:vAlign w:val="center"/>
            <w:hideMark/>
          </w:tcPr>
          <w:p w14:paraId="319CB2FA"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130804</w:t>
            </w:r>
          </w:p>
        </w:tc>
        <w:tc>
          <w:tcPr>
            <w:tcW w:w="578" w:type="pct"/>
            <w:tcBorders>
              <w:top w:val="nil"/>
              <w:left w:val="nil"/>
              <w:bottom w:val="dotted" w:sz="4" w:space="0" w:color="11A3D7"/>
              <w:right w:val="nil"/>
            </w:tcBorders>
            <w:shd w:val="clear" w:color="000000" w:fill="F2F2F2"/>
            <w:noWrap/>
            <w:vAlign w:val="center"/>
            <w:hideMark/>
          </w:tcPr>
          <w:p w14:paraId="638AF33D"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93%</w:t>
            </w:r>
          </w:p>
        </w:tc>
      </w:tr>
    </w:tbl>
    <w:p w14:paraId="44DE2D64" w14:textId="77777777" w:rsidR="00BE0BF3" w:rsidRDefault="00BE0BF3" w:rsidP="003928E5">
      <w:pPr>
        <w:rPr>
          <w:rFonts w:ascii="Bahnschrift" w:eastAsia="Times New Roman" w:hAnsi="Bahnschrift"/>
          <w:b/>
          <w:bCs/>
          <w:i/>
          <w:iCs/>
          <w:color w:val="262626" w:themeColor="text1" w:themeTint="D9"/>
          <w:sz w:val="28"/>
          <w:szCs w:val="28"/>
        </w:rPr>
      </w:pPr>
    </w:p>
    <w:p w14:paraId="1A8024D4" w14:textId="77777777" w:rsidR="003928E5" w:rsidRPr="0033665D" w:rsidRDefault="003928E5" w:rsidP="003928E5">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4111A824" w14:textId="77777777" w:rsidR="003928E5" w:rsidRPr="00605D6D" w:rsidRDefault="003928E5" w:rsidP="003928E5">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BE0BF3" w:rsidRPr="00BE0BF3" w14:paraId="170F199F" w14:textId="77777777" w:rsidTr="00221894">
        <w:trPr>
          <w:trHeight w:val="720"/>
          <w:tblHeader/>
        </w:trPr>
        <w:tc>
          <w:tcPr>
            <w:tcW w:w="1942" w:type="pct"/>
            <w:tcBorders>
              <w:top w:val="nil"/>
              <w:left w:val="nil"/>
              <w:bottom w:val="single" w:sz="12" w:space="0" w:color="11A3D7"/>
              <w:right w:val="nil"/>
            </w:tcBorders>
            <w:shd w:val="clear" w:color="000000" w:fill="F2F2F2"/>
            <w:vAlign w:val="center"/>
            <w:hideMark/>
          </w:tcPr>
          <w:p w14:paraId="5D6C3FB9" w14:textId="77777777" w:rsidR="00BE0BF3" w:rsidRPr="00BE0BF3" w:rsidRDefault="00BE0BF3" w:rsidP="00BE0BF3">
            <w:pP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1CD58376"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462104E2"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7BC522B9"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54D1FE21"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Synimi 2022</w:t>
            </w:r>
          </w:p>
        </w:tc>
      </w:tr>
      <w:tr w:rsidR="00BE0BF3" w:rsidRPr="00BE0BF3" w14:paraId="5E5A1603"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3956B63D"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ndërhyrje në shkollën "Koto Hoxhi"</w:t>
            </w:r>
          </w:p>
        </w:tc>
        <w:tc>
          <w:tcPr>
            <w:tcW w:w="765" w:type="pct"/>
            <w:tcBorders>
              <w:top w:val="nil"/>
              <w:left w:val="nil"/>
              <w:bottom w:val="dotted" w:sz="4" w:space="0" w:color="11A3D7"/>
              <w:right w:val="nil"/>
            </w:tcBorders>
            <w:shd w:val="clear" w:color="000000" w:fill="F2F2F2"/>
            <w:noWrap/>
            <w:vAlign w:val="center"/>
            <w:hideMark/>
          </w:tcPr>
          <w:p w14:paraId="4E9A14F5"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822C9D5"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39A5A727"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2052</w:t>
            </w:r>
          </w:p>
        </w:tc>
        <w:tc>
          <w:tcPr>
            <w:tcW w:w="765" w:type="pct"/>
            <w:tcBorders>
              <w:top w:val="nil"/>
              <w:left w:val="nil"/>
              <w:bottom w:val="dotted" w:sz="4" w:space="0" w:color="11A3D7"/>
              <w:right w:val="nil"/>
            </w:tcBorders>
            <w:shd w:val="clear" w:color="000000" w:fill="F2F2F2"/>
            <w:noWrap/>
            <w:vAlign w:val="center"/>
            <w:hideMark/>
          </w:tcPr>
          <w:p w14:paraId="230A548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2052</w:t>
            </w:r>
          </w:p>
        </w:tc>
      </w:tr>
      <w:tr w:rsidR="00BE0BF3" w:rsidRPr="00BE0BF3" w14:paraId="1D921843"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410B4FCD"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pajisje për kinema</w:t>
            </w:r>
          </w:p>
        </w:tc>
        <w:tc>
          <w:tcPr>
            <w:tcW w:w="765" w:type="pct"/>
            <w:tcBorders>
              <w:top w:val="nil"/>
              <w:left w:val="nil"/>
              <w:bottom w:val="dotted" w:sz="4" w:space="0" w:color="11A3D7"/>
              <w:right w:val="nil"/>
            </w:tcBorders>
            <w:shd w:val="clear" w:color="000000" w:fill="F2F2F2"/>
            <w:noWrap/>
            <w:vAlign w:val="center"/>
            <w:hideMark/>
          </w:tcPr>
          <w:p w14:paraId="6A0135B9"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B76FAA2"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E79FF6E"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718</w:t>
            </w:r>
          </w:p>
        </w:tc>
        <w:tc>
          <w:tcPr>
            <w:tcW w:w="765" w:type="pct"/>
            <w:tcBorders>
              <w:top w:val="nil"/>
              <w:left w:val="nil"/>
              <w:bottom w:val="dotted" w:sz="4" w:space="0" w:color="11A3D7"/>
              <w:right w:val="nil"/>
            </w:tcBorders>
            <w:shd w:val="clear" w:color="000000" w:fill="F2F2F2"/>
            <w:noWrap/>
            <w:vAlign w:val="center"/>
            <w:hideMark/>
          </w:tcPr>
          <w:p w14:paraId="1948EBFD"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811</w:t>
            </w:r>
          </w:p>
        </w:tc>
      </w:tr>
      <w:tr w:rsidR="00BE0BF3" w:rsidRPr="00BE0BF3" w14:paraId="09BE373F"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08B98388"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blerje sobash</w:t>
            </w:r>
          </w:p>
        </w:tc>
        <w:tc>
          <w:tcPr>
            <w:tcW w:w="765" w:type="pct"/>
            <w:tcBorders>
              <w:top w:val="nil"/>
              <w:left w:val="nil"/>
              <w:bottom w:val="dotted" w:sz="4" w:space="0" w:color="11A3D7"/>
              <w:right w:val="nil"/>
            </w:tcBorders>
            <w:shd w:val="clear" w:color="000000" w:fill="F2F2F2"/>
            <w:noWrap/>
            <w:vAlign w:val="center"/>
            <w:hideMark/>
          </w:tcPr>
          <w:p w14:paraId="4FF7ACEE"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BB20CF6"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28A825C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190</w:t>
            </w:r>
          </w:p>
        </w:tc>
        <w:tc>
          <w:tcPr>
            <w:tcW w:w="765" w:type="pct"/>
            <w:tcBorders>
              <w:top w:val="nil"/>
              <w:left w:val="nil"/>
              <w:bottom w:val="dotted" w:sz="4" w:space="0" w:color="11A3D7"/>
              <w:right w:val="nil"/>
            </w:tcBorders>
            <w:shd w:val="clear" w:color="000000" w:fill="F2F2F2"/>
            <w:noWrap/>
            <w:vAlign w:val="center"/>
            <w:hideMark/>
          </w:tcPr>
          <w:p w14:paraId="55BE89ED"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203</w:t>
            </w:r>
          </w:p>
        </w:tc>
      </w:tr>
      <w:tr w:rsidR="00BE0BF3" w:rsidRPr="00BE0BF3" w14:paraId="4D6EDB9E"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615A1FCF"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mbikqyrje ndërhyrje në shkollën "Koto Hoxhi"</w:t>
            </w:r>
          </w:p>
        </w:tc>
        <w:tc>
          <w:tcPr>
            <w:tcW w:w="765" w:type="pct"/>
            <w:tcBorders>
              <w:top w:val="nil"/>
              <w:left w:val="nil"/>
              <w:bottom w:val="dotted" w:sz="4" w:space="0" w:color="11A3D7"/>
              <w:right w:val="nil"/>
            </w:tcBorders>
            <w:shd w:val="clear" w:color="000000" w:fill="F2F2F2"/>
            <w:noWrap/>
            <w:vAlign w:val="center"/>
            <w:hideMark/>
          </w:tcPr>
          <w:p w14:paraId="598343AE"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1BC8513D"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6EE161A1"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46</w:t>
            </w:r>
          </w:p>
        </w:tc>
        <w:tc>
          <w:tcPr>
            <w:tcW w:w="765" w:type="pct"/>
            <w:tcBorders>
              <w:top w:val="nil"/>
              <w:left w:val="nil"/>
              <w:bottom w:val="dotted" w:sz="4" w:space="0" w:color="11A3D7"/>
              <w:right w:val="nil"/>
            </w:tcBorders>
            <w:shd w:val="clear" w:color="000000" w:fill="F2F2F2"/>
            <w:noWrap/>
            <w:vAlign w:val="center"/>
            <w:hideMark/>
          </w:tcPr>
          <w:p w14:paraId="576B60D6"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50</w:t>
            </w:r>
          </w:p>
        </w:tc>
      </w:tr>
    </w:tbl>
    <w:p w14:paraId="30EC0920" w14:textId="77777777" w:rsidR="003928E5" w:rsidRDefault="003928E5" w:rsidP="003928E5"/>
    <w:p w14:paraId="6A26EA76" w14:textId="77777777" w:rsidR="00F51333" w:rsidRDefault="00F51333" w:rsidP="003928E5">
      <w:pPr>
        <w:rPr>
          <w:rFonts w:ascii="Bahnschrift" w:eastAsia="Times New Roman" w:hAnsi="Bahnschrift" w:cs="Calibri"/>
          <w:b/>
          <w:bCs/>
          <w:color w:val="11A3D7"/>
          <w:sz w:val="28"/>
          <w:szCs w:val="28"/>
        </w:rPr>
      </w:pPr>
    </w:p>
    <w:p w14:paraId="71FDA8E6" w14:textId="77777777" w:rsidR="00F51333" w:rsidRDefault="00F51333" w:rsidP="003928E5">
      <w:pPr>
        <w:rPr>
          <w:rFonts w:ascii="Bahnschrift" w:eastAsia="Times New Roman" w:hAnsi="Bahnschrift" w:cs="Calibri"/>
          <w:b/>
          <w:bCs/>
          <w:color w:val="11A3D7"/>
          <w:sz w:val="28"/>
          <w:szCs w:val="28"/>
        </w:rPr>
      </w:pPr>
    </w:p>
    <w:p w14:paraId="2B457F4F" w14:textId="77777777" w:rsidR="00F51333" w:rsidRDefault="00F51333" w:rsidP="003928E5">
      <w:pPr>
        <w:rPr>
          <w:rFonts w:ascii="Bahnschrift" w:eastAsia="Times New Roman" w:hAnsi="Bahnschrift" w:cs="Calibri"/>
          <w:b/>
          <w:bCs/>
          <w:color w:val="11A3D7"/>
          <w:sz w:val="28"/>
          <w:szCs w:val="28"/>
        </w:rPr>
      </w:pPr>
    </w:p>
    <w:p w14:paraId="2431C800" w14:textId="77777777" w:rsidR="003928E5" w:rsidRDefault="003928E5" w:rsidP="003928E5">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24D27AB9" w14:textId="77777777" w:rsidR="003928E5" w:rsidRPr="00E873BC" w:rsidRDefault="003928E5" w:rsidP="003928E5"/>
    <w:tbl>
      <w:tblPr>
        <w:tblW w:w="0" w:type="auto"/>
        <w:tblLayout w:type="fixed"/>
        <w:tblLook w:val="04A0" w:firstRow="1" w:lastRow="0" w:firstColumn="1" w:lastColumn="0" w:noHBand="0" w:noVBand="1"/>
      </w:tblPr>
      <w:tblGrid>
        <w:gridCol w:w="1278"/>
        <w:gridCol w:w="3330"/>
        <w:gridCol w:w="993"/>
        <w:gridCol w:w="994"/>
        <w:gridCol w:w="993"/>
        <w:gridCol w:w="994"/>
        <w:gridCol w:w="994"/>
      </w:tblGrid>
      <w:tr w:rsidR="00401514" w:rsidRPr="00401514" w14:paraId="56418DD8" w14:textId="77777777" w:rsidTr="00401514">
        <w:trPr>
          <w:trHeight w:val="600"/>
          <w:tblHeader/>
        </w:trPr>
        <w:tc>
          <w:tcPr>
            <w:tcW w:w="1278" w:type="dxa"/>
            <w:tcBorders>
              <w:top w:val="nil"/>
              <w:left w:val="nil"/>
              <w:bottom w:val="single" w:sz="12" w:space="0" w:color="11A3D7"/>
              <w:right w:val="nil"/>
            </w:tcBorders>
            <w:shd w:val="clear" w:color="000000" w:fill="F2F2F2"/>
            <w:vAlign w:val="center"/>
            <w:hideMark/>
          </w:tcPr>
          <w:p w14:paraId="39BAD310" w14:textId="77777777" w:rsidR="00401514" w:rsidRPr="00401514" w:rsidRDefault="00401514" w:rsidP="00401514">
            <w:pP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Shërbimi</w:t>
            </w:r>
          </w:p>
        </w:tc>
        <w:tc>
          <w:tcPr>
            <w:tcW w:w="3330" w:type="dxa"/>
            <w:tcBorders>
              <w:top w:val="nil"/>
              <w:left w:val="nil"/>
              <w:bottom w:val="single" w:sz="12" w:space="0" w:color="11A3D7"/>
              <w:right w:val="nil"/>
            </w:tcBorders>
            <w:shd w:val="clear" w:color="000000" w:fill="F2F2F2"/>
            <w:vAlign w:val="center"/>
            <w:hideMark/>
          </w:tcPr>
          <w:p w14:paraId="4F3FEE12" w14:textId="77777777" w:rsidR="00401514" w:rsidRPr="00401514" w:rsidRDefault="00401514" w:rsidP="00401514">
            <w:pP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Indikatori</w:t>
            </w:r>
          </w:p>
        </w:tc>
        <w:tc>
          <w:tcPr>
            <w:tcW w:w="993" w:type="dxa"/>
            <w:tcBorders>
              <w:top w:val="nil"/>
              <w:left w:val="nil"/>
              <w:bottom w:val="single" w:sz="12" w:space="0" w:color="11A3D7"/>
              <w:right w:val="nil"/>
            </w:tcBorders>
            <w:shd w:val="clear" w:color="000000" w:fill="F2F2F2"/>
            <w:vAlign w:val="center"/>
            <w:hideMark/>
          </w:tcPr>
          <w:p w14:paraId="629CF989"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2020</w:t>
            </w:r>
          </w:p>
        </w:tc>
        <w:tc>
          <w:tcPr>
            <w:tcW w:w="994" w:type="dxa"/>
            <w:tcBorders>
              <w:top w:val="nil"/>
              <w:left w:val="nil"/>
              <w:bottom w:val="single" w:sz="12" w:space="0" w:color="11A3D7"/>
              <w:right w:val="nil"/>
            </w:tcBorders>
            <w:shd w:val="clear" w:color="000000" w:fill="F2F2F2"/>
            <w:vAlign w:val="center"/>
            <w:hideMark/>
          </w:tcPr>
          <w:p w14:paraId="3B1DE42C"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2021</w:t>
            </w:r>
          </w:p>
        </w:tc>
        <w:tc>
          <w:tcPr>
            <w:tcW w:w="993" w:type="dxa"/>
            <w:tcBorders>
              <w:top w:val="nil"/>
              <w:left w:val="nil"/>
              <w:bottom w:val="single" w:sz="12" w:space="0" w:color="11A3D7"/>
              <w:right w:val="nil"/>
            </w:tcBorders>
            <w:shd w:val="clear" w:color="000000" w:fill="F2F2F2"/>
            <w:vAlign w:val="center"/>
            <w:hideMark/>
          </w:tcPr>
          <w:p w14:paraId="04C738F1"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Viti 2022</w:t>
            </w:r>
          </w:p>
        </w:tc>
        <w:tc>
          <w:tcPr>
            <w:tcW w:w="994" w:type="dxa"/>
            <w:tcBorders>
              <w:top w:val="nil"/>
              <w:left w:val="nil"/>
              <w:bottom w:val="single" w:sz="12" w:space="0" w:color="11A3D7"/>
              <w:right w:val="nil"/>
            </w:tcBorders>
            <w:shd w:val="clear" w:color="000000" w:fill="F2F2F2"/>
            <w:vAlign w:val="center"/>
            <w:hideMark/>
          </w:tcPr>
          <w:p w14:paraId="69E01791"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Synimi 2022</w:t>
            </w:r>
          </w:p>
        </w:tc>
        <w:tc>
          <w:tcPr>
            <w:tcW w:w="994" w:type="dxa"/>
            <w:tcBorders>
              <w:top w:val="nil"/>
              <w:left w:val="nil"/>
              <w:bottom w:val="single" w:sz="12" w:space="0" w:color="11A3D7"/>
              <w:right w:val="nil"/>
            </w:tcBorders>
            <w:shd w:val="clear" w:color="000000" w:fill="F2F2F2"/>
            <w:vAlign w:val="center"/>
            <w:hideMark/>
          </w:tcPr>
          <w:p w14:paraId="54F50159" w14:textId="77777777" w:rsidR="00401514" w:rsidRPr="00401514" w:rsidRDefault="00401514" w:rsidP="00401514">
            <w:pPr>
              <w:jc w:val="center"/>
              <w:rPr>
                <w:rFonts w:ascii="Bahnschrift" w:eastAsia="Times New Roman" w:hAnsi="Bahnschrift" w:cs="Calibri"/>
                <w:color w:val="595959"/>
                <w:sz w:val="20"/>
                <w:szCs w:val="20"/>
              </w:rPr>
            </w:pPr>
            <w:r w:rsidRPr="00401514">
              <w:rPr>
                <w:rFonts w:ascii="Bahnschrift" w:eastAsia="Times New Roman" w:hAnsi="Bahnschrift" w:cs="Calibri"/>
                <w:color w:val="595959"/>
                <w:sz w:val="20"/>
                <w:szCs w:val="20"/>
              </w:rPr>
              <w:t>Trendi</w:t>
            </w:r>
          </w:p>
        </w:tc>
      </w:tr>
      <w:tr w:rsidR="00401514" w:rsidRPr="00401514" w14:paraId="4363DD99"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2BEB817E"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xml:space="preserve">Arsimi bazë </w:t>
            </w:r>
          </w:p>
        </w:tc>
        <w:tc>
          <w:tcPr>
            <w:tcW w:w="3330" w:type="dxa"/>
            <w:tcBorders>
              <w:top w:val="nil"/>
              <w:left w:val="nil"/>
              <w:bottom w:val="dotted" w:sz="4" w:space="0" w:color="11A3D7"/>
              <w:right w:val="nil"/>
            </w:tcBorders>
            <w:shd w:val="clear" w:color="000000" w:fill="F2F2F2"/>
            <w:vAlign w:val="center"/>
            <w:hideMark/>
          </w:tcPr>
          <w:p w14:paraId="04D39971"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Numri mesatar i nxënësve për çdo punonjës mësimor</w:t>
            </w:r>
          </w:p>
        </w:tc>
        <w:tc>
          <w:tcPr>
            <w:tcW w:w="993" w:type="dxa"/>
            <w:tcBorders>
              <w:top w:val="nil"/>
              <w:left w:val="nil"/>
              <w:bottom w:val="dotted" w:sz="4" w:space="0" w:color="11A3D7"/>
              <w:right w:val="nil"/>
            </w:tcBorders>
            <w:shd w:val="clear" w:color="000000" w:fill="F2F2F2"/>
            <w:noWrap/>
            <w:vAlign w:val="center"/>
            <w:hideMark/>
          </w:tcPr>
          <w:p w14:paraId="44B22F49"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02CCD5F2"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3" w:type="dxa"/>
            <w:tcBorders>
              <w:top w:val="nil"/>
              <w:left w:val="nil"/>
              <w:bottom w:val="dotted" w:sz="4" w:space="0" w:color="11A3D7"/>
              <w:right w:val="nil"/>
            </w:tcBorders>
            <w:shd w:val="clear" w:color="000000" w:fill="F2F2F2"/>
            <w:noWrap/>
            <w:vAlign w:val="center"/>
            <w:hideMark/>
          </w:tcPr>
          <w:p w14:paraId="073850E7"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11</w:t>
            </w:r>
          </w:p>
        </w:tc>
        <w:tc>
          <w:tcPr>
            <w:tcW w:w="994" w:type="dxa"/>
            <w:tcBorders>
              <w:top w:val="nil"/>
              <w:left w:val="nil"/>
              <w:bottom w:val="dotted" w:sz="4" w:space="0" w:color="11A3D7"/>
              <w:right w:val="nil"/>
            </w:tcBorders>
            <w:shd w:val="clear" w:color="000000" w:fill="F2F2F2"/>
            <w:noWrap/>
            <w:vAlign w:val="center"/>
            <w:hideMark/>
          </w:tcPr>
          <w:p w14:paraId="168452F0"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6D6E8150"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r>
      <w:tr w:rsidR="00401514" w:rsidRPr="00401514" w14:paraId="4F5231A8"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69391EA8"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xml:space="preserve">Arsimi bazë </w:t>
            </w:r>
          </w:p>
        </w:tc>
        <w:tc>
          <w:tcPr>
            <w:tcW w:w="3330" w:type="dxa"/>
            <w:tcBorders>
              <w:top w:val="nil"/>
              <w:left w:val="nil"/>
              <w:bottom w:val="dotted" w:sz="4" w:space="0" w:color="11A3D7"/>
              <w:right w:val="nil"/>
            </w:tcBorders>
            <w:shd w:val="clear" w:color="000000" w:fill="F2F2F2"/>
            <w:vAlign w:val="center"/>
            <w:hideMark/>
          </w:tcPr>
          <w:p w14:paraId="4F59F855"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Numri mesatar i nxënësve të arsimit bazë në një klasë</w:t>
            </w:r>
          </w:p>
        </w:tc>
        <w:tc>
          <w:tcPr>
            <w:tcW w:w="993" w:type="dxa"/>
            <w:tcBorders>
              <w:top w:val="nil"/>
              <w:left w:val="nil"/>
              <w:bottom w:val="dotted" w:sz="4" w:space="0" w:color="11A3D7"/>
              <w:right w:val="nil"/>
            </w:tcBorders>
            <w:shd w:val="clear" w:color="000000" w:fill="F2F2F2"/>
            <w:noWrap/>
            <w:vAlign w:val="center"/>
            <w:hideMark/>
          </w:tcPr>
          <w:p w14:paraId="4998C4E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04C6743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22</w:t>
            </w:r>
          </w:p>
        </w:tc>
        <w:tc>
          <w:tcPr>
            <w:tcW w:w="993" w:type="dxa"/>
            <w:tcBorders>
              <w:top w:val="nil"/>
              <w:left w:val="nil"/>
              <w:bottom w:val="dotted" w:sz="4" w:space="0" w:color="11A3D7"/>
              <w:right w:val="nil"/>
            </w:tcBorders>
            <w:shd w:val="clear" w:color="000000" w:fill="F2F2F2"/>
            <w:noWrap/>
            <w:vAlign w:val="center"/>
            <w:hideMark/>
          </w:tcPr>
          <w:p w14:paraId="4C6602F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16</w:t>
            </w:r>
          </w:p>
        </w:tc>
        <w:tc>
          <w:tcPr>
            <w:tcW w:w="994" w:type="dxa"/>
            <w:tcBorders>
              <w:top w:val="nil"/>
              <w:left w:val="nil"/>
              <w:bottom w:val="dotted" w:sz="4" w:space="0" w:color="11A3D7"/>
              <w:right w:val="nil"/>
            </w:tcBorders>
            <w:shd w:val="clear" w:color="000000" w:fill="F2F2F2"/>
            <w:noWrap/>
            <w:vAlign w:val="center"/>
            <w:hideMark/>
          </w:tcPr>
          <w:p w14:paraId="008D2138"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C7CE"/>
            <w:noWrap/>
            <w:vAlign w:val="center"/>
            <w:hideMark/>
          </w:tcPr>
          <w:p w14:paraId="41400024" w14:textId="77777777" w:rsidR="00401514" w:rsidRPr="00401514" w:rsidRDefault="00401514" w:rsidP="00401514">
            <w:pPr>
              <w:jc w:val="center"/>
              <w:rPr>
                <w:rFonts w:ascii="Bahnschrift" w:eastAsia="Times New Roman" w:hAnsi="Bahnschrift" w:cs="Calibri"/>
                <w:color w:val="9C0006"/>
                <w:sz w:val="18"/>
                <w:szCs w:val="18"/>
              </w:rPr>
            </w:pPr>
            <w:r w:rsidRPr="00401514">
              <w:rPr>
                <w:rFonts w:ascii="Bahnschrift" w:eastAsia="Times New Roman" w:hAnsi="Bahnschrift" w:cs="Calibri"/>
                <w:color w:val="9C0006"/>
                <w:sz w:val="18"/>
                <w:szCs w:val="18"/>
              </w:rPr>
              <w:t>Zbritës</w:t>
            </w:r>
          </w:p>
        </w:tc>
      </w:tr>
      <w:tr w:rsidR="00401514" w:rsidRPr="00401514" w14:paraId="0EB1153D"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1F47D166"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xml:space="preserve">Arsimi bazë </w:t>
            </w:r>
          </w:p>
        </w:tc>
        <w:tc>
          <w:tcPr>
            <w:tcW w:w="3330" w:type="dxa"/>
            <w:tcBorders>
              <w:top w:val="nil"/>
              <w:left w:val="nil"/>
              <w:bottom w:val="dotted" w:sz="4" w:space="0" w:color="11A3D7"/>
              <w:right w:val="nil"/>
            </w:tcBorders>
            <w:shd w:val="clear" w:color="000000" w:fill="F2F2F2"/>
            <w:vAlign w:val="center"/>
            <w:hideMark/>
          </w:tcPr>
          <w:p w14:paraId="213907F4"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Nxënës të regjistruar në sistemin e arsimit bazë, ndryshimi vjetor në %</w:t>
            </w:r>
          </w:p>
        </w:tc>
        <w:tc>
          <w:tcPr>
            <w:tcW w:w="993" w:type="dxa"/>
            <w:tcBorders>
              <w:top w:val="nil"/>
              <w:left w:val="nil"/>
              <w:bottom w:val="dotted" w:sz="4" w:space="0" w:color="11A3D7"/>
              <w:right w:val="nil"/>
            </w:tcBorders>
            <w:shd w:val="clear" w:color="000000" w:fill="F2F2F2"/>
            <w:noWrap/>
            <w:vAlign w:val="center"/>
            <w:hideMark/>
          </w:tcPr>
          <w:p w14:paraId="23F2E39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38114044"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10</w:t>
            </w:r>
          </w:p>
        </w:tc>
        <w:tc>
          <w:tcPr>
            <w:tcW w:w="993" w:type="dxa"/>
            <w:tcBorders>
              <w:top w:val="nil"/>
              <w:left w:val="nil"/>
              <w:bottom w:val="dotted" w:sz="4" w:space="0" w:color="11A3D7"/>
              <w:right w:val="nil"/>
            </w:tcBorders>
            <w:shd w:val="clear" w:color="000000" w:fill="F2F2F2"/>
            <w:noWrap/>
            <w:vAlign w:val="center"/>
            <w:hideMark/>
          </w:tcPr>
          <w:p w14:paraId="08DB3D9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-28</w:t>
            </w:r>
          </w:p>
        </w:tc>
        <w:tc>
          <w:tcPr>
            <w:tcW w:w="994" w:type="dxa"/>
            <w:tcBorders>
              <w:top w:val="nil"/>
              <w:left w:val="nil"/>
              <w:bottom w:val="dotted" w:sz="4" w:space="0" w:color="11A3D7"/>
              <w:right w:val="nil"/>
            </w:tcBorders>
            <w:shd w:val="clear" w:color="000000" w:fill="F2F2F2"/>
            <w:noWrap/>
            <w:vAlign w:val="center"/>
            <w:hideMark/>
          </w:tcPr>
          <w:p w14:paraId="5DD63E8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C7CE"/>
            <w:noWrap/>
            <w:vAlign w:val="center"/>
            <w:hideMark/>
          </w:tcPr>
          <w:p w14:paraId="7F2A23EC" w14:textId="77777777" w:rsidR="00401514" w:rsidRPr="00401514" w:rsidRDefault="00401514" w:rsidP="00401514">
            <w:pPr>
              <w:jc w:val="center"/>
              <w:rPr>
                <w:rFonts w:ascii="Bahnschrift" w:eastAsia="Times New Roman" w:hAnsi="Bahnschrift" w:cs="Calibri"/>
                <w:color w:val="9C0006"/>
                <w:sz w:val="18"/>
                <w:szCs w:val="18"/>
              </w:rPr>
            </w:pPr>
            <w:r w:rsidRPr="00401514">
              <w:rPr>
                <w:rFonts w:ascii="Bahnschrift" w:eastAsia="Times New Roman" w:hAnsi="Bahnschrift" w:cs="Calibri"/>
                <w:color w:val="9C0006"/>
                <w:sz w:val="18"/>
                <w:szCs w:val="18"/>
              </w:rPr>
              <w:t>Zbritës</w:t>
            </w:r>
          </w:p>
        </w:tc>
      </w:tr>
      <w:tr w:rsidR="00401514" w:rsidRPr="00401514" w14:paraId="1906B37B"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3A888C6B"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bazë përfshirë arsimin parashkollor</w:t>
            </w:r>
          </w:p>
        </w:tc>
        <w:tc>
          <w:tcPr>
            <w:tcW w:w="3330" w:type="dxa"/>
            <w:tcBorders>
              <w:top w:val="nil"/>
              <w:left w:val="nil"/>
              <w:bottom w:val="dotted" w:sz="4" w:space="0" w:color="11A3D7"/>
              <w:right w:val="nil"/>
            </w:tcBorders>
            <w:shd w:val="clear" w:color="000000" w:fill="F2F2F2"/>
            <w:vAlign w:val="center"/>
            <w:hideMark/>
          </w:tcPr>
          <w:p w14:paraId="237FB4BF"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Raporti në % i ndërtesave të kopshteve/shkollave të mirëmbajtura kundrejt ndërtesave funksionale në total</w:t>
            </w:r>
          </w:p>
        </w:tc>
        <w:tc>
          <w:tcPr>
            <w:tcW w:w="993" w:type="dxa"/>
            <w:tcBorders>
              <w:top w:val="nil"/>
              <w:left w:val="nil"/>
              <w:bottom w:val="dotted" w:sz="4" w:space="0" w:color="11A3D7"/>
              <w:right w:val="nil"/>
            </w:tcBorders>
            <w:shd w:val="clear" w:color="000000" w:fill="F2F2F2"/>
            <w:noWrap/>
            <w:vAlign w:val="center"/>
            <w:hideMark/>
          </w:tcPr>
          <w:p w14:paraId="7545CEF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1222A451"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100</w:t>
            </w:r>
          </w:p>
        </w:tc>
        <w:tc>
          <w:tcPr>
            <w:tcW w:w="993" w:type="dxa"/>
            <w:tcBorders>
              <w:top w:val="nil"/>
              <w:left w:val="nil"/>
              <w:bottom w:val="dotted" w:sz="4" w:space="0" w:color="11A3D7"/>
              <w:right w:val="nil"/>
            </w:tcBorders>
            <w:shd w:val="clear" w:color="000000" w:fill="F2F2F2"/>
            <w:noWrap/>
            <w:vAlign w:val="center"/>
            <w:hideMark/>
          </w:tcPr>
          <w:p w14:paraId="56067A30"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100</w:t>
            </w:r>
          </w:p>
        </w:tc>
        <w:tc>
          <w:tcPr>
            <w:tcW w:w="994" w:type="dxa"/>
            <w:tcBorders>
              <w:top w:val="nil"/>
              <w:left w:val="nil"/>
              <w:bottom w:val="dotted" w:sz="4" w:space="0" w:color="11A3D7"/>
              <w:right w:val="nil"/>
            </w:tcBorders>
            <w:shd w:val="clear" w:color="000000" w:fill="F2F2F2"/>
            <w:noWrap/>
            <w:vAlign w:val="center"/>
            <w:hideMark/>
          </w:tcPr>
          <w:p w14:paraId="518A573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EB9C"/>
            <w:noWrap/>
            <w:vAlign w:val="center"/>
            <w:hideMark/>
          </w:tcPr>
          <w:p w14:paraId="434068F1"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r w:rsidR="00401514" w:rsidRPr="00401514" w14:paraId="60DC8833"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31202590"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bazë përfshirë arsimin parashkollor</w:t>
            </w:r>
          </w:p>
        </w:tc>
        <w:tc>
          <w:tcPr>
            <w:tcW w:w="3330" w:type="dxa"/>
            <w:tcBorders>
              <w:top w:val="nil"/>
              <w:left w:val="nil"/>
              <w:bottom w:val="dotted" w:sz="4" w:space="0" w:color="11A3D7"/>
              <w:right w:val="nil"/>
            </w:tcBorders>
            <w:shd w:val="clear" w:color="000000" w:fill="F2F2F2"/>
            <w:vAlign w:val="center"/>
            <w:hideMark/>
          </w:tcPr>
          <w:p w14:paraId="394DE1C6"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Ndërtesa të arsimit bazë dhe parashkollor të rikonstruktuara, ndryshimi vjetor në numër</w:t>
            </w:r>
          </w:p>
        </w:tc>
        <w:tc>
          <w:tcPr>
            <w:tcW w:w="993" w:type="dxa"/>
            <w:tcBorders>
              <w:top w:val="nil"/>
              <w:left w:val="nil"/>
              <w:bottom w:val="dotted" w:sz="4" w:space="0" w:color="11A3D7"/>
              <w:right w:val="nil"/>
            </w:tcBorders>
            <w:shd w:val="clear" w:color="000000" w:fill="F2F2F2"/>
            <w:noWrap/>
            <w:vAlign w:val="center"/>
            <w:hideMark/>
          </w:tcPr>
          <w:p w14:paraId="7BDB484F"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267207AC"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16</w:t>
            </w:r>
          </w:p>
        </w:tc>
        <w:tc>
          <w:tcPr>
            <w:tcW w:w="993" w:type="dxa"/>
            <w:tcBorders>
              <w:top w:val="nil"/>
              <w:left w:val="nil"/>
              <w:bottom w:val="dotted" w:sz="4" w:space="0" w:color="11A3D7"/>
              <w:right w:val="nil"/>
            </w:tcBorders>
            <w:shd w:val="clear" w:color="000000" w:fill="F2F2F2"/>
            <w:noWrap/>
            <w:vAlign w:val="center"/>
            <w:hideMark/>
          </w:tcPr>
          <w:p w14:paraId="7F9D067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994" w:type="dxa"/>
            <w:tcBorders>
              <w:top w:val="nil"/>
              <w:left w:val="nil"/>
              <w:bottom w:val="dotted" w:sz="4" w:space="0" w:color="11A3D7"/>
              <w:right w:val="nil"/>
            </w:tcBorders>
            <w:shd w:val="clear" w:color="000000" w:fill="F2F2F2"/>
            <w:noWrap/>
            <w:vAlign w:val="center"/>
            <w:hideMark/>
          </w:tcPr>
          <w:p w14:paraId="460DA074"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EB9C"/>
            <w:noWrap/>
            <w:vAlign w:val="center"/>
            <w:hideMark/>
          </w:tcPr>
          <w:p w14:paraId="13D155FD"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r w:rsidR="00401514" w:rsidRPr="00401514" w14:paraId="4EE7009B"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0761FCB3"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bazë përfshirë arsimin parashkollor</w:t>
            </w:r>
          </w:p>
        </w:tc>
        <w:tc>
          <w:tcPr>
            <w:tcW w:w="3330" w:type="dxa"/>
            <w:tcBorders>
              <w:top w:val="nil"/>
              <w:left w:val="nil"/>
              <w:bottom w:val="dotted" w:sz="4" w:space="0" w:color="11A3D7"/>
              <w:right w:val="nil"/>
            </w:tcBorders>
            <w:shd w:val="clear" w:color="000000" w:fill="F2F2F2"/>
            <w:noWrap/>
            <w:vAlign w:val="center"/>
            <w:hideMark/>
          </w:tcPr>
          <w:p w14:paraId="55280F48"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Ndërtesa funksionale të arsimit bazë dhe parashkollor, ndryshimi vjetor në numër</w:t>
            </w:r>
          </w:p>
        </w:tc>
        <w:tc>
          <w:tcPr>
            <w:tcW w:w="993" w:type="dxa"/>
            <w:tcBorders>
              <w:top w:val="nil"/>
              <w:left w:val="nil"/>
              <w:bottom w:val="dotted" w:sz="4" w:space="0" w:color="11A3D7"/>
              <w:right w:val="nil"/>
            </w:tcBorders>
            <w:shd w:val="clear" w:color="000000" w:fill="F2F2F2"/>
            <w:noWrap/>
            <w:vAlign w:val="center"/>
            <w:hideMark/>
          </w:tcPr>
          <w:p w14:paraId="7CDF1618"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155F87D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0</w:t>
            </w:r>
          </w:p>
        </w:tc>
        <w:tc>
          <w:tcPr>
            <w:tcW w:w="993" w:type="dxa"/>
            <w:tcBorders>
              <w:top w:val="nil"/>
              <w:left w:val="nil"/>
              <w:bottom w:val="dotted" w:sz="4" w:space="0" w:color="11A3D7"/>
              <w:right w:val="nil"/>
            </w:tcBorders>
            <w:shd w:val="clear" w:color="000000" w:fill="F2F2F2"/>
            <w:noWrap/>
            <w:vAlign w:val="center"/>
            <w:hideMark/>
          </w:tcPr>
          <w:p w14:paraId="0CEBE78E"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w:t>
            </w:r>
          </w:p>
        </w:tc>
        <w:tc>
          <w:tcPr>
            <w:tcW w:w="994" w:type="dxa"/>
            <w:tcBorders>
              <w:top w:val="nil"/>
              <w:left w:val="nil"/>
              <w:bottom w:val="dotted" w:sz="4" w:space="0" w:color="11A3D7"/>
              <w:right w:val="nil"/>
            </w:tcBorders>
            <w:shd w:val="clear" w:color="000000" w:fill="F2F2F2"/>
            <w:noWrap/>
            <w:vAlign w:val="center"/>
            <w:hideMark/>
          </w:tcPr>
          <w:p w14:paraId="511EE3E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C6EFCE"/>
            <w:noWrap/>
            <w:vAlign w:val="center"/>
            <w:hideMark/>
          </w:tcPr>
          <w:p w14:paraId="2919693D"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401514" w:rsidRPr="00401514" w14:paraId="0F5FC239"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0F0F2409"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bazë përfshirë arsimin parashkollor</w:t>
            </w:r>
          </w:p>
        </w:tc>
        <w:tc>
          <w:tcPr>
            <w:tcW w:w="3330" w:type="dxa"/>
            <w:tcBorders>
              <w:top w:val="nil"/>
              <w:left w:val="nil"/>
              <w:bottom w:val="dotted" w:sz="4" w:space="0" w:color="11A3D7"/>
              <w:right w:val="nil"/>
            </w:tcBorders>
            <w:shd w:val="clear" w:color="000000" w:fill="F2F2F2"/>
            <w:noWrap/>
            <w:vAlign w:val="center"/>
            <w:hideMark/>
          </w:tcPr>
          <w:p w14:paraId="52E62C0F"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Ndërtesa shkollore të mirëmbajtura, ndryshimi vjetor në numër</w:t>
            </w:r>
          </w:p>
        </w:tc>
        <w:tc>
          <w:tcPr>
            <w:tcW w:w="993" w:type="dxa"/>
            <w:tcBorders>
              <w:top w:val="nil"/>
              <w:left w:val="nil"/>
              <w:bottom w:val="dotted" w:sz="4" w:space="0" w:color="11A3D7"/>
              <w:right w:val="nil"/>
            </w:tcBorders>
            <w:shd w:val="clear" w:color="000000" w:fill="F2F2F2"/>
            <w:noWrap/>
            <w:vAlign w:val="center"/>
            <w:hideMark/>
          </w:tcPr>
          <w:p w14:paraId="63351D87"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07BABB55"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3" w:type="dxa"/>
            <w:tcBorders>
              <w:top w:val="nil"/>
              <w:left w:val="nil"/>
              <w:bottom w:val="dotted" w:sz="4" w:space="0" w:color="11A3D7"/>
              <w:right w:val="nil"/>
            </w:tcBorders>
            <w:shd w:val="clear" w:color="000000" w:fill="F2F2F2"/>
            <w:noWrap/>
            <w:vAlign w:val="center"/>
            <w:hideMark/>
          </w:tcPr>
          <w:p w14:paraId="21B165F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1</w:t>
            </w:r>
          </w:p>
        </w:tc>
        <w:tc>
          <w:tcPr>
            <w:tcW w:w="994" w:type="dxa"/>
            <w:tcBorders>
              <w:top w:val="nil"/>
              <w:left w:val="nil"/>
              <w:bottom w:val="dotted" w:sz="4" w:space="0" w:color="11A3D7"/>
              <w:right w:val="nil"/>
            </w:tcBorders>
            <w:shd w:val="clear" w:color="000000" w:fill="F2F2F2"/>
            <w:noWrap/>
            <w:vAlign w:val="center"/>
            <w:hideMark/>
          </w:tcPr>
          <w:p w14:paraId="2DA0EC5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C6EFCE"/>
            <w:noWrap/>
            <w:vAlign w:val="center"/>
            <w:hideMark/>
          </w:tcPr>
          <w:p w14:paraId="119800B4"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401514" w:rsidRPr="00401514" w14:paraId="6DABA06C"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67AACD76"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bazë përfshirë arsimin parashkollor</w:t>
            </w:r>
          </w:p>
        </w:tc>
        <w:tc>
          <w:tcPr>
            <w:tcW w:w="3330" w:type="dxa"/>
            <w:tcBorders>
              <w:top w:val="nil"/>
              <w:left w:val="nil"/>
              <w:bottom w:val="dotted" w:sz="4" w:space="0" w:color="11A3D7"/>
              <w:right w:val="nil"/>
            </w:tcBorders>
            <w:shd w:val="clear" w:color="000000" w:fill="F2F2F2"/>
            <w:noWrap/>
            <w:vAlign w:val="center"/>
            <w:hideMark/>
          </w:tcPr>
          <w:p w14:paraId="1E991005"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Raporti i shpenzimeve në institucionin e arsimit bazë kundrejt numrit total të institucioneve të arsimit bazë dhe parashkollor (Mijë Lekë/institucion)</w:t>
            </w:r>
          </w:p>
        </w:tc>
        <w:tc>
          <w:tcPr>
            <w:tcW w:w="993" w:type="dxa"/>
            <w:tcBorders>
              <w:top w:val="nil"/>
              <w:left w:val="nil"/>
              <w:bottom w:val="dotted" w:sz="4" w:space="0" w:color="11A3D7"/>
              <w:right w:val="nil"/>
            </w:tcBorders>
            <w:shd w:val="clear" w:color="000000" w:fill="F2F2F2"/>
            <w:noWrap/>
            <w:vAlign w:val="center"/>
            <w:hideMark/>
          </w:tcPr>
          <w:p w14:paraId="710855B9"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4844136</w:t>
            </w:r>
          </w:p>
        </w:tc>
        <w:tc>
          <w:tcPr>
            <w:tcW w:w="994" w:type="dxa"/>
            <w:tcBorders>
              <w:top w:val="nil"/>
              <w:left w:val="nil"/>
              <w:bottom w:val="dotted" w:sz="4" w:space="0" w:color="11A3D7"/>
              <w:right w:val="nil"/>
            </w:tcBorders>
            <w:shd w:val="clear" w:color="000000" w:fill="F2F2F2"/>
            <w:noWrap/>
            <w:vAlign w:val="center"/>
            <w:hideMark/>
          </w:tcPr>
          <w:p w14:paraId="67CD861A"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5083318</w:t>
            </w:r>
          </w:p>
        </w:tc>
        <w:tc>
          <w:tcPr>
            <w:tcW w:w="993" w:type="dxa"/>
            <w:tcBorders>
              <w:top w:val="nil"/>
              <w:left w:val="nil"/>
              <w:bottom w:val="dotted" w:sz="4" w:space="0" w:color="11A3D7"/>
              <w:right w:val="nil"/>
            </w:tcBorders>
            <w:shd w:val="clear" w:color="000000" w:fill="F2F2F2"/>
            <w:noWrap/>
            <w:vAlign w:val="center"/>
            <w:hideMark/>
          </w:tcPr>
          <w:p w14:paraId="529E82DD"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5289623</w:t>
            </w:r>
          </w:p>
        </w:tc>
        <w:tc>
          <w:tcPr>
            <w:tcW w:w="994" w:type="dxa"/>
            <w:tcBorders>
              <w:top w:val="nil"/>
              <w:left w:val="nil"/>
              <w:bottom w:val="dotted" w:sz="4" w:space="0" w:color="11A3D7"/>
              <w:right w:val="nil"/>
            </w:tcBorders>
            <w:shd w:val="clear" w:color="000000" w:fill="F2F2F2"/>
            <w:noWrap/>
            <w:vAlign w:val="center"/>
            <w:hideMark/>
          </w:tcPr>
          <w:p w14:paraId="260F35F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C6EFCE"/>
            <w:noWrap/>
            <w:vAlign w:val="center"/>
            <w:hideMark/>
          </w:tcPr>
          <w:p w14:paraId="309560B4" w14:textId="77777777" w:rsidR="00401514" w:rsidRPr="00401514" w:rsidRDefault="00401514" w:rsidP="00401514">
            <w:pPr>
              <w:jc w:val="center"/>
              <w:rPr>
                <w:rFonts w:ascii="Bahnschrift" w:eastAsia="Times New Roman" w:hAnsi="Bahnschrift" w:cs="Calibri"/>
                <w:color w:val="006100"/>
                <w:sz w:val="18"/>
                <w:szCs w:val="18"/>
              </w:rPr>
            </w:pPr>
            <w:r w:rsidRPr="00401514">
              <w:rPr>
                <w:rFonts w:ascii="Bahnschrift" w:eastAsia="Times New Roman" w:hAnsi="Bahnschrift" w:cs="Calibri"/>
                <w:color w:val="006100"/>
                <w:sz w:val="18"/>
                <w:szCs w:val="18"/>
              </w:rPr>
              <w:t>Rritës</w:t>
            </w:r>
          </w:p>
        </w:tc>
      </w:tr>
      <w:tr w:rsidR="00A56BFD" w:rsidRPr="00401514" w14:paraId="21C9CFB5"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6C363090" w14:textId="77777777" w:rsidR="00A56BFD" w:rsidRPr="00401514" w:rsidRDefault="00A56BFD" w:rsidP="00A56BFD">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parashkollor</w:t>
            </w:r>
          </w:p>
        </w:tc>
        <w:tc>
          <w:tcPr>
            <w:tcW w:w="3330" w:type="dxa"/>
            <w:tcBorders>
              <w:top w:val="nil"/>
              <w:left w:val="nil"/>
              <w:bottom w:val="dotted" w:sz="4" w:space="0" w:color="11A3D7"/>
              <w:right w:val="nil"/>
            </w:tcBorders>
            <w:shd w:val="clear" w:color="000000" w:fill="F2F2F2"/>
            <w:noWrap/>
            <w:vAlign w:val="center"/>
            <w:hideMark/>
          </w:tcPr>
          <w:p w14:paraId="75F202B7" w14:textId="77777777" w:rsidR="00A56BFD" w:rsidRPr="00401514" w:rsidRDefault="00A56BFD" w:rsidP="00A56BFD">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Numri mesatar i fëmijëve për një punonjës mësimor në arsimin parashkollor</w:t>
            </w:r>
          </w:p>
        </w:tc>
        <w:tc>
          <w:tcPr>
            <w:tcW w:w="993" w:type="dxa"/>
            <w:tcBorders>
              <w:top w:val="nil"/>
              <w:left w:val="nil"/>
              <w:bottom w:val="dotted" w:sz="4" w:space="0" w:color="11A3D7"/>
              <w:right w:val="nil"/>
            </w:tcBorders>
            <w:shd w:val="clear" w:color="000000" w:fill="F2F2F2"/>
            <w:noWrap/>
            <w:vAlign w:val="center"/>
            <w:hideMark/>
          </w:tcPr>
          <w:p w14:paraId="605F10CD" w14:textId="77777777" w:rsidR="00A56BFD" w:rsidRPr="00401514" w:rsidRDefault="00A56BFD" w:rsidP="00A56BFD">
            <w:pPr>
              <w:jc w:val="center"/>
              <w:rPr>
                <w:rFonts w:ascii="Bahnschrift" w:eastAsia="Times New Roman" w:hAnsi="Bahnschrift" w:cs="Calibri"/>
                <w:color w:val="595959"/>
                <w:sz w:val="18"/>
                <w:szCs w:val="18"/>
              </w:rPr>
            </w:pPr>
            <w:r>
              <w:rPr>
                <w:rFonts w:ascii="Bahnschrift" w:hAnsi="Bahnschrift" w:cs="Calibri"/>
                <w:color w:val="595959"/>
                <w:sz w:val="18"/>
                <w:szCs w:val="18"/>
              </w:rPr>
              <w:t>9.2</w:t>
            </w:r>
          </w:p>
        </w:tc>
        <w:tc>
          <w:tcPr>
            <w:tcW w:w="994" w:type="dxa"/>
            <w:tcBorders>
              <w:top w:val="nil"/>
              <w:left w:val="nil"/>
              <w:bottom w:val="dotted" w:sz="4" w:space="0" w:color="11A3D7"/>
              <w:right w:val="nil"/>
            </w:tcBorders>
            <w:shd w:val="clear" w:color="000000" w:fill="F2F2F2"/>
            <w:noWrap/>
            <w:vAlign w:val="center"/>
            <w:hideMark/>
          </w:tcPr>
          <w:p w14:paraId="3A147F16" w14:textId="77777777" w:rsidR="00A56BFD" w:rsidRPr="00401514" w:rsidRDefault="00A56BFD" w:rsidP="00A56BFD">
            <w:pPr>
              <w:jc w:val="center"/>
              <w:rPr>
                <w:rFonts w:ascii="Bahnschrift" w:eastAsia="Times New Roman" w:hAnsi="Bahnschrift" w:cs="Calibri"/>
                <w:color w:val="595959"/>
                <w:sz w:val="18"/>
                <w:szCs w:val="18"/>
              </w:rPr>
            </w:pPr>
            <w:r>
              <w:rPr>
                <w:rFonts w:ascii="Bahnschrift" w:hAnsi="Bahnschrift" w:cs="Calibri"/>
                <w:color w:val="595959"/>
                <w:sz w:val="18"/>
                <w:szCs w:val="18"/>
              </w:rPr>
              <w:t>10.2</w:t>
            </w:r>
          </w:p>
        </w:tc>
        <w:tc>
          <w:tcPr>
            <w:tcW w:w="993" w:type="dxa"/>
            <w:tcBorders>
              <w:top w:val="nil"/>
              <w:left w:val="nil"/>
              <w:bottom w:val="dotted" w:sz="4" w:space="0" w:color="11A3D7"/>
              <w:right w:val="nil"/>
            </w:tcBorders>
            <w:shd w:val="clear" w:color="000000" w:fill="F2F2F2"/>
            <w:noWrap/>
            <w:vAlign w:val="center"/>
            <w:hideMark/>
          </w:tcPr>
          <w:p w14:paraId="3F5C3713" w14:textId="77777777" w:rsidR="00A56BFD" w:rsidRPr="00401514" w:rsidRDefault="00A56BFD" w:rsidP="00A56BFD">
            <w:pPr>
              <w:jc w:val="center"/>
              <w:rPr>
                <w:rFonts w:ascii="Bahnschrift" w:eastAsia="Times New Roman" w:hAnsi="Bahnschrift" w:cs="Calibri"/>
                <w:color w:val="595959"/>
                <w:sz w:val="18"/>
                <w:szCs w:val="18"/>
              </w:rPr>
            </w:pPr>
            <w:r>
              <w:rPr>
                <w:rFonts w:ascii="Bahnschrift" w:hAnsi="Bahnschrift" w:cs="Calibri"/>
                <w:color w:val="595959"/>
                <w:sz w:val="18"/>
                <w:szCs w:val="18"/>
              </w:rPr>
              <w:t>9.7</w:t>
            </w:r>
          </w:p>
        </w:tc>
        <w:tc>
          <w:tcPr>
            <w:tcW w:w="994" w:type="dxa"/>
            <w:tcBorders>
              <w:top w:val="nil"/>
              <w:left w:val="nil"/>
              <w:bottom w:val="dotted" w:sz="4" w:space="0" w:color="11A3D7"/>
              <w:right w:val="nil"/>
            </w:tcBorders>
            <w:shd w:val="clear" w:color="000000" w:fill="F2F2F2"/>
            <w:noWrap/>
            <w:vAlign w:val="center"/>
            <w:hideMark/>
          </w:tcPr>
          <w:p w14:paraId="4FB9A3B3" w14:textId="77777777" w:rsidR="00A56BFD" w:rsidRPr="00401514" w:rsidRDefault="00A56BFD" w:rsidP="00A56BFD">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C7CE"/>
            <w:noWrap/>
            <w:vAlign w:val="center"/>
            <w:hideMark/>
          </w:tcPr>
          <w:p w14:paraId="1FC9F507" w14:textId="77777777" w:rsidR="00A56BFD" w:rsidRPr="00401514" w:rsidRDefault="00A56BFD" w:rsidP="00A56BFD">
            <w:pPr>
              <w:jc w:val="center"/>
              <w:rPr>
                <w:rFonts w:ascii="Bahnschrift" w:eastAsia="Times New Roman" w:hAnsi="Bahnschrift" w:cs="Calibri"/>
                <w:color w:val="9C0006"/>
                <w:sz w:val="18"/>
                <w:szCs w:val="18"/>
              </w:rPr>
            </w:pPr>
            <w:r w:rsidRPr="00401514">
              <w:rPr>
                <w:rFonts w:ascii="Bahnschrift" w:eastAsia="Times New Roman" w:hAnsi="Bahnschrift" w:cs="Calibri"/>
                <w:color w:val="9C0006"/>
                <w:sz w:val="18"/>
                <w:szCs w:val="18"/>
              </w:rPr>
              <w:t>Zbritës</w:t>
            </w:r>
          </w:p>
        </w:tc>
      </w:tr>
      <w:tr w:rsidR="00A56BFD" w:rsidRPr="00401514" w14:paraId="48F2A125"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56321524" w14:textId="77777777" w:rsidR="00A56BFD" w:rsidRPr="00401514" w:rsidRDefault="00A56BFD" w:rsidP="00A56BFD">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parashkollor</w:t>
            </w:r>
          </w:p>
        </w:tc>
        <w:tc>
          <w:tcPr>
            <w:tcW w:w="3330" w:type="dxa"/>
            <w:tcBorders>
              <w:top w:val="nil"/>
              <w:left w:val="nil"/>
              <w:bottom w:val="dotted" w:sz="4" w:space="0" w:color="11A3D7"/>
              <w:right w:val="nil"/>
            </w:tcBorders>
            <w:shd w:val="clear" w:color="000000" w:fill="F2F2F2"/>
            <w:noWrap/>
            <w:vAlign w:val="center"/>
            <w:hideMark/>
          </w:tcPr>
          <w:p w14:paraId="5A61DD5E" w14:textId="77777777" w:rsidR="00A56BFD" w:rsidRPr="00401514" w:rsidRDefault="00A56BFD" w:rsidP="00A56BFD">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Numri mesatar i fëmijëve në një klasë të parashkollorit</w:t>
            </w:r>
          </w:p>
        </w:tc>
        <w:tc>
          <w:tcPr>
            <w:tcW w:w="993" w:type="dxa"/>
            <w:tcBorders>
              <w:top w:val="nil"/>
              <w:left w:val="nil"/>
              <w:bottom w:val="dotted" w:sz="4" w:space="0" w:color="11A3D7"/>
              <w:right w:val="nil"/>
            </w:tcBorders>
            <w:shd w:val="clear" w:color="000000" w:fill="F2F2F2"/>
            <w:noWrap/>
            <w:vAlign w:val="center"/>
            <w:hideMark/>
          </w:tcPr>
          <w:p w14:paraId="77765070" w14:textId="77777777" w:rsidR="00A56BFD" w:rsidRPr="00401514" w:rsidRDefault="00A56BFD" w:rsidP="00A56BFD">
            <w:pPr>
              <w:jc w:val="center"/>
              <w:rPr>
                <w:rFonts w:ascii="Bahnschrift" w:eastAsia="Times New Roman" w:hAnsi="Bahnschrift" w:cs="Calibri"/>
                <w:color w:val="595959"/>
                <w:sz w:val="18"/>
                <w:szCs w:val="18"/>
              </w:rPr>
            </w:pPr>
            <w:r>
              <w:rPr>
                <w:rFonts w:ascii="Bahnschrift" w:hAnsi="Bahnschrift" w:cs="Calibri"/>
                <w:color w:val="595959"/>
                <w:sz w:val="18"/>
                <w:szCs w:val="18"/>
              </w:rPr>
              <w:t>16.6</w:t>
            </w:r>
          </w:p>
        </w:tc>
        <w:tc>
          <w:tcPr>
            <w:tcW w:w="994" w:type="dxa"/>
            <w:tcBorders>
              <w:top w:val="nil"/>
              <w:left w:val="nil"/>
              <w:bottom w:val="dotted" w:sz="4" w:space="0" w:color="11A3D7"/>
              <w:right w:val="nil"/>
            </w:tcBorders>
            <w:shd w:val="clear" w:color="000000" w:fill="F2F2F2"/>
            <w:noWrap/>
            <w:vAlign w:val="center"/>
            <w:hideMark/>
          </w:tcPr>
          <w:p w14:paraId="10F8CB1B" w14:textId="77777777" w:rsidR="00A56BFD" w:rsidRPr="00401514" w:rsidRDefault="00A56BFD" w:rsidP="00A56BFD">
            <w:pPr>
              <w:jc w:val="center"/>
              <w:rPr>
                <w:rFonts w:ascii="Bahnschrift" w:eastAsia="Times New Roman" w:hAnsi="Bahnschrift" w:cs="Calibri"/>
                <w:color w:val="595959"/>
                <w:sz w:val="18"/>
                <w:szCs w:val="18"/>
              </w:rPr>
            </w:pPr>
            <w:r>
              <w:rPr>
                <w:rFonts w:ascii="Bahnschrift" w:hAnsi="Bahnschrift" w:cs="Calibri"/>
                <w:color w:val="595959"/>
                <w:sz w:val="18"/>
                <w:szCs w:val="18"/>
              </w:rPr>
              <w:t>18.4</w:t>
            </w:r>
          </w:p>
        </w:tc>
        <w:tc>
          <w:tcPr>
            <w:tcW w:w="993" w:type="dxa"/>
            <w:tcBorders>
              <w:top w:val="nil"/>
              <w:left w:val="nil"/>
              <w:bottom w:val="dotted" w:sz="4" w:space="0" w:color="11A3D7"/>
              <w:right w:val="nil"/>
            </w:tcBorders>
            <w:shd w:val="clear" w:color="000000" w:fill="F2F2F2"/>
            <w:noWrap/>
            <w:vAlign w:val="center"/>
            <w:hideMark/>
          </w:tcPr>
          <w:p w14:paraId="33948C5F" w14:textId="77777777" w:rsidR="00A56BFD" w:rsidRPr="00401514" w:rsidRDefault="00A56BFD" w:rsidP="00A56BFD">
            <w:pPr>
              <w:jc w:val="center"/>
              <w:rPr>
                <w:rFonts w:ascii="Bahnschrift" w:eastAsia="Times New Roman" w:hAnsi="Bahnschrift" w:cs="Calibri"/>
                <w:color w:val="595959"/>
                <w:sz w:val="18"/>
                <w:szCs w:val="18"/>
              </w:rPr>
            </w:pPr>
            <w:r>
              <w:rPr>
                <w:rFonts w:ascii="Bahnschrift" w:hAnsi="Bahnschrift" w:cs="Calibri"/>
                <w:color w:val="595959"/>
                <w:sz w:val="18"/>
                <w:szCs w:val="18"/>
              </w:rPr>
              <w:t>18.3</w:t>
            </w:r>
          </w:p>
        </w:tc>
        <w:tc>
          <w:tcPr>
            <w:tcW w:w="994" w:type="dxa"/>
            <w:tcBorders>
              <w:top w:val="nil"/>
              <w:left w:val="nil"/>
              <w:bottom w:val="dotted" w:sz="4" w:space="0" w:color="11A3D7"/>
              <w:right w:val="nil"/>
            </w:tcBorders>
            <w:shd w:val="clear" w:color="000000" w:fill="F2F2F2"/>
            <w:noWrap/>
            <w:vAlign w:val="center"/>
            <w:hideMark/>
          </w:tcPr>
          <w:p w14:paraId="64D9EFE0" w14:textId="77777777" w:rsidR="00A56BFD" w:rsidRPr="00401514" w:rsidRDefault="00A56BFD" w:rsidP="00A56BFD">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C7CE"/>
            <w:noWrap/>
            <w:vAlign w:val="center"/>
            <w:hideMark/>
          </w:tcPr>
          <w:p w14:paraId="17D45CA3" w14:textId="77777777" w:rsidR="00A56BFD" w:rsidRPr="00401514" w:rsidRDefault="00A56BFD" w:rsidP="00A56BFD">
            <w:pPr>
              <w:jc w:val="center"/>
              <w:rPr>
                <w:rFonts w:ascii="Bahnschrift" w:eastAsia="Times New Roman" w:hAnsi="Bahnschrift" w:cs="Calibri"/>
                <w:color w:val="9C0006"/>
                <w:sz w:val="18"/>
                <w:szCs w:val="18"/>
              </w:rPr>
            </w:pPr>
            <w:r w:rsidRPr="00401514">
              <w:rPr>
                <w:rFonts w:ascii="Bahnschrift" w:eastAsia="Times New Roman" w:hAnsi="Bahnschrift" w:cs="Calibri"/>
                <w:color w:val="9C0006"/>
                <w:sz w:val="18"/>
                <w:szCs w:val="18"/>
              </w:rPr>
              <w:t>Zbritës</w:t>
            </w:r>
          </w:p>
        </w:tc>
      </w:tr>
      <w:tr w:rsidR="00401514" w:rsidRPr="00401514" w14:paraId="48E4A68C" w14:textId="77777777" w:rsidTr="00401514">
        <w:trPr>
          <w:trHeight w:val="720"/>
        </w:trPr>
        <w:tc>
          <w:tcPr>
            <w:tcW w:w="1278" w:type="dxa"/>
            <w:tcBorders>
              <w:top w:val="nil"/>
              <w:left w:val="nil"/>
              <w:bottom w:val="dotted" w:sz="4" w:space="0" w:color="11A3D7"/>
              <w:right w:val="nil"/>
            </w:tcBorders>
            <w:shd w:val="clear" w:color="000000" w:fill="F2F2F2"/>
            <w:vAlign w:val="center"/>
            <w:hideMark/>
          </w:tcPr>
          <w:p w14:paraId="1F1CF0AB"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Arsimi parashkollor</w:t>
            </w:r>
          </w:p>
        </w:tc>
        <w:tc>
          <w:tcPr>
            <w:tcW w:w="3330" w:type="dxa"/>
            <w:tcBorders>
              <w:top w:val="nil"/>
              <w:left w:val="nil"/>
              <w:bottom w:val="dotted" w:sz="4" w:space="0" w:color="11A3D7"/>
              <w:right w:val="nil"/>
            </w:tcBorders>
            <w:shd w:val="clear" w:color="000000" w:fill="F2F2F2"/>
            <w:noWrap/>
            <w:vAlign w:val="center"/>
            <w:hideMark/>
          </w:tcPr>
          <w:p w14:paraId="34499D00" w14:textId="77777777" w:rsidR="00401514" w:rsidRPr="00401514" w:rsidRDefault="00401514" w:rsidP="00401514">
            <w:pP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Raporti I kopshteve ku jane ngritur këshillat e prinderve kundrejt numrit total te kopshteve (ne %)</w:t>
            </w:r>
          </w:p>
        </w:tc>
        <w:tc>
          <w:tcPr>
            <w:tcW w:w="993" w:type="dxa"/>
            <w:tcBorders>
              <w:top w:val="nil"/>
              <w:left w:val="nil"/>
              <w:bottom w:val="dotted" w:sz="4" w:space="0" w:color="11A3D7"/>
              <w:right w:val="nil"/>
            </w:tcBorders>
            <w:shd w:val="clear" w:color="000000" w:fill="F2F2F2"/>
            <w:noWrap/>
            <w:vAlign w:val="center"/>
            <w:hideMark/>
          </w:tcPr>
          <w:p w14:paraId="0718CA6B"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nil"/>
              <w:left w:val="nil"/>
              <w:bottom w:val="dotted" w:sz="4" w:space="0" w:color="11A3D7"/>
              <w:right w:val="nil"/>
            </w:tcBorders>
            <w:shd w:val="clear" w:color="000000" w:fill="F2F2F2"/>
            <w:noWrap/>
            <w:vAlign w:val="center"/>
            <w:hideMark/>
          </w:tcPr>
          <w:p w14:paraId="5D1A0DF0"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32</w:t>
            </w:r>
          </w:p>
        </w:tc>
        <w:tc>
          <w:tcPr>
            <w:tcW w:w="993" w:type="dxa"/>
            <w:tcBorders>
              <w:top w:val="nil"/>
              <w:left w:val="nil"/>
              <w:bottom w:val="dotted" w:sz="4" w:space="0" w:color="11A3D7"/>
              <w:right w:val="nil"/>
            </w:tcBorders>
            <w:shd w:val="clear" w:color="000000" w:fill="F2F2F2"/>
            <w:noWrap/>
            <w:vAlign w:val="center"/>
            <w:hideMark/>
          </w:tcPr>
          <w:p w14:paraId="4B958A5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32</w:t>
            </w:r>
          </w:p>
        </w:tc>
        <w:tc>
          <w:tcPr>
            <w:tcW w:w="994" w:type="dxa"/>
            <w:tcBorders>
              <w:top w:val="nil"/>
              <w:left w:val="nil"/>
              <w:bottom w:val="dotted" w:sz="4" w:space="0" w:color="11A3D7"/>
              <w:right w:val="nil"/>
            </w:tcBorders>
            <w:shd w:val="clear" w:color="000000" w:fill="F2F2F2"/>
            <w:noWrap/>
            <w:vAlign w:val="center"/>
            <w:hideMark/>
          </w:tcPr>
          <w:p w14:paraId="42E87FB3" w14:textId="77777777" w:rsidR="00401514" w:rsidRPr="00401514" w:rsidRDefault="00401514" w:rsidP="00401514">
            <w:pPr>
              <w:jc w:val="center"/>
              <w:rPr>
                <w:rFonts w:ascii="Bahnschrift" w:eastAsia="Times New Roman" w:hAnsi="Bahnschrift" w:cs="Calibri"/>
                <w:color w:val="595959"/>
                <w:sz w:val="18"/>
                <w:szCs w:val="18"/>
              </w:rPr>
            </w:pPr>
            <w:r w:rsidRPr="00401514">
              <w:rPr>
                <w:rFonts w:ascii="Bahnschrift" w:eastAsia="Times New Roman" w:hAnsi="Bahnschrift" w:cs="Calibri"/>
                <w:color w:val="595959"/>
                <w:sz w:val="18"/>
                <w:szCs w:val="18"/>
              </w:rPr>
              <w:t> </w:t>
            </w:r>
          </w:p>
        </w:tc>
        <w:tc>
          <w:tcPr>
            <w:tcW w:w="994" w:type="dxa"/>
            <w:tcBorders>
              <w:top w:val="dotted" w:sz="4" w:space="0" w:color="11A3D7"/>
              <w:left w:val="nil"/>
              <w:bottom w:val="dotted" w:sz="4" w:space="0" w:color="11A3D7"/>
              <w:right w:val="nil"/>
            </w:tcBorders>
            <w:shd w:val="clear" w:color="000000" w:fill="FFEB9C"/>
            <w:noWrap/>
            <w:vAlign w:val="center"/>
            <w:hideMark/>
          </w:tcPr>
          <w:p w14:paraId="6C77BEEE" w14:textId="77777777" w:rsidR="00401514" w:rsidRPr="00401514" w:rsidRDefault="00401514" w:rsidP="00401514">
            <w:pPr>
              <w:jc w:val="center"/>
              <w:rPr>
                <w:rFonts w:ascii="Bahnschrift" w:eastAsia="Times New Roman" w:hAnsi="Bahnschrift" w:cs="Calibri"/>
                <w:color w:val="9C5700"/>
                <w:sz w:val="18"/>
                <w:szCs w:val="18"/>
              </w:rPr>
            </w:pPr>
            <w:r w:rsidRPr="00401514">
              <w:rPr>
                <w:rFonts w:ascii="Bahnschrift" w:eastAsia="Times New Roman" w:hAnsi="Bahnschrift" w:cs="Calibri"/>
                <w:color w:val="9C5700"/>
                <w:sz w:val="18"/>
                <w:szCs w:val="18"/>
              </w:rPr>
              <w:t>Stabël</w:t>
            </w:r>
          </w:p>
        </w:tc>
      </w:tr>
    </w:tbl>
    <w:p w14:paraId="06D62CE4" w14:textId="77777777" w:rsidR="003928E5" w:rsidRDefault="003928E5" w:rsidP="003928E5">
      <w:pPr>
        <w:rPr>
          <w:rFonts w:eastAsia="Times New Roman"/>
        </w:rPr>
      </w:pPr>
    </w:p>
    <w:p w14:paraId="6184ED1C" w14:textId="77777777" w:rsidR="00F51333" w:rsidRDefault="00F51333" w:rsidP="003928E5">
      <w:pPr>
        <w:rPr>
          <w:rFonts w:ascii="Bahnschrift" w:eastAsia="Times New Roman" w:hAnsi="Bahnschrift" w:cs="Calibri"/>
          <w:b/>
          <w:bCs/>
          <w:color w:val="11A3D7"/>
          <w:sz w:val="28"/>
          <w:szCs w:val="28"/>
        </w:rPr>
      </w:pPr>
    </w:p>
    <w:p w14:paraId="4389338C" w14:textId="77777777" w:rsidR="00F51333" w:rsidRDefault="00F51333" w:rsidP="003928E5">
      <w:pPr>
        <w:rPr>
          <w:rFonts w:ascii="Bahnschrift" w:eastAsia="Times New Roman" w:hAnsi="Bahnschrift" w:cs="Calibri"/>
          <w:b/>
          <w:bCs/>
          <w:color w:val="11A3D7"/>
          <w:sz w:val="28"/>
          <w:szCs w:val="28"/>
        </w:rPr>
      </w:pPr>
    </w:p>
    <w:p w14:paraId="018B5CAD" w14:textId="77777777" w:rsidR="00F51333" w:rsidRDefault="00F51333" w:rsidP="003928E5">
      <w:pPr>
        <w:rPr>
          <w:rFonts w:ascii="Bahnschrift" w:eastAsia="Times New Roman" w:hAnsi="Bahnschrift" w:cs="Calibri"/>
          <w:b/>
          <w:bCs/>
          <w:color w:val="11A3D7"/>
          <w:sz w:val="28"/>
          <w:szCs w:val="28"/>
        </w:rPr>
      </w:pPr>
    </w:p>
    <w:p w14:paraId="5A6F1204" w14:textId="77777777" w:rsidR="003928E5" w:rsidRDefault="003928E5" w:rsidP="003928E5">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721313FE" w14:textId="77777777" w:rsidR="003928E5" w:rsidRDefault="003928E5" w:rsidP="003928E5">
      <w:pPr>
        <w:rPr>
          <w:rFonts w:eastAsia="Times New Roman"/>
        </w:rPr>
      </w:pPr>
    </w:p>
    <w:tbl>
      <w:tblPr>
        <w:tblW w:w="5000" w:type="pct"/>
        <w:tblLook w:val="04A0" w:firstRow="1" w:lastRow="0" w:firstColumn="1" w:lastColumn="0" w:noHBand="0" w:noVBand="1"/>
      </w:tblPr>
      <w:tblGrid>
        <w:gridCol w:w="3726"/>
        <w:gridCol w:w="1154"/>
        <w:gridCol w:w="1154"/>
        <w:gridCol w:w="1154"/>
        <w:gridCol w:w="1154"/>
        <w:gridCol w:w="1018"/>
      </w:tblGrid>
      <w:tr w:rsidR="00375AA7" w:rsidRPr="00375AA7" w14:paraId="20308C99" w14:textId="77777777" w:rsidTr="00375AA7">
        <w:trPr>
          <w:trHeight w:val="600"/>
          <w:tblHeader/>
        </w:trPr>
        <w:tc>
          <w:tcPr>
            <w:tcW w:w="1993" w:type="pct"/>
            <w:tcBorders>
              <w:top w:val="nil"/>
              <w:left w:val="nil"/>
              <w:bottom w:val="single" w:sz="12" w:space="0" w:color="11A3D7"/>
              <w:right w:val="nil"/>
            </w:tcBorders>
            <w:shd w:val="clear" w:color="000000" w:fill="F2F2F2"/>
            <w:vAlign w:val="center"/>
            <w:hideMark/>
          </w:tcPr>
          <w:p w14:paraId="60F2FC32" w14:textId="77777777" w:rsidR="00375AA7" w:rsidRPr="00375AA7" w:rsidRDefault="00375AA7" w:rsidP="00375AA7">
            <w:pPr>
              <w:rPr>
                <w:rFonts w:ascii="Bahnschrift" w:eastAsia="Times New Roman" w:hAnsi="Bahnschrift" w:cs="Calibri"/>
                <w:color w:val="595959"/>
                <w:sz w:val="20"/>
                <w:szCs w:val="20"/>
              </w:rPr>
            </w:pPr>
            <w:r w:rsidRPr="00375AA7">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64C1ECFE" w14:textId="77777777" w:rsidR="00375AA7" w:rsidRPr="00375AA7" w:rsidRDefault="00375AA7" w:rsidP="00375AA7">
            <w:pPr>
              <w:jc w:val="center"/>
              <w:rPr>
                <w:rFonts w:ascii="Bahnschrift" w:eastAsia="Times New Roman" w:hAnsi="Bahnschrift" w:cs="Calibri"/>
                <w:color w:val="595959"/>
                <w:sz w:val="20"/>
                <w:szCs w:val="20"/>
              </w:rPr>
            </w:pPr>
            <w:r w:rsidRPr="00375AA7">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7EADBC83" w14:textId="77777777" w:rsidR="00375AA7" w:rsidRPr="00375AA7" w:rsidRDefault="00375AA7" w:rsidP="00375AA7">
            <w:pPr>
              <w:jc w:val="center"/>
              <w:rPr>
                <w:rFonts w:ascii="Bahnschrift" w:eastAsia="Times New Roman" w:hAnsi="Bahnschrift" w:cs="Calibri"/>
                <w:color w:val="595959"/>
                <w:sz w:val="20"/>
                <w:szCs w:val="20"/>
              </w:rPr>
            </w:pPr>
            <w:r w:rsidRPr="00375AA7">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6A25F189" w14:textId="77777777" w:rsidR="00375AA7" w:rsidRPr="00375AA7" w:rsidRDefault="00375AA7" w:rsidP="00375AA7">
            <w:pPr>
              <w:jc w:val="center"/>
              <w:rPr>
                <w:rFonts w:ascii="Bahnschrift" w:eastAsia="Times New Roman" w:hAnsi="Bahnschrift" w:cs="Calibri"/>
                <w:color w:val="595959"/>
                <w:sz w:val="20"/>
                <w:szCs w:val="20"/>
              </w:rPr>
            </w:pPr>
            <w:r w:rsidRPr="00375AA7">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4CB01007" w14:textId="77777777" w:rsidR="00375AA7" w:rsidRPr="00375AA7" w:rsidRDefault="00375AA7" w:rsidP="00375AA7">
            <w:pPr>
              <w:jc w:val="center"/>
              <w:rPr>
                <w:rFonts w:ascii="Bahnschrift" w:eastAsia="Times New Roman" w:hAnsi="Bahnschrift" w:cs="Calibri"/>
                <w:color w:val="595959"/>
                <w:sz w:val="20"/>
                <w:szCs w:val="20"/>
              </w:rPr>
            </w:pPr>
            <w:r w:rsidRPr="00375AA7">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1963AEAB" w14:textId="77777777" w:rsidR="00375AA7" w:rsidRPr="00375AA7" w:rsidRDefault="00375AA7" w:rsidP="00375AA7">
            <w:pPr>
              <w:jc w:val="center"/>
              <w:rPr>
                <w:rFonts w:ascii="Bahnschrift" w:eastAsia="Times New Roman" w:hAnsi="Bahnschrift" w:cs="Calibri"/>
                <w:color w:val="595959"/>
                <w:sz w:val="20"/>
                <w:szCs w:val="20"/>
              </w:rPr>
            </w:pPr>
            <w:r w:rsidRPr="00375AA7">
              <w:rPr>
                <w:rFonts w:ascii="Bahnschrift" w:eastAsia="Times New Roman" w:hAnsi="Bahnschrift" w:cs="Calibri"/>
                <w:color w:val="595959"/>
                <w:sz w:val="20"/>
                <w:szCs w:val="20"/>
              </w:rPr>
              <w:t>Synimi 2022</w:t>
            </w:r>
          </w:p>
        </w:tc>
      </w:tr>
      <w:tr w:rsidR="00375AA7" w:rsidRPr="00375AA7" w14:paraId="78F0A1E7"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018E7F16"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Total shpenzime në arsimin parashkollor dhe bazë</w:t>
            </w:r>
          </w:p>
        </w:tc>
        <w:tc>
          <w:tcPr>
            <w:tcW w:w="619" w:type="pct"/>
            <w:tcBorders>
              <w:top w:val="nil"/>
              <w:left w:val="nil"/>
              <w:bottom w:val="dotted" w:sz="4" w:space="0" w:color="11A3D7"/>
              <w:right w:val="nil"/>
            </w:tcBorders>
            <w:shd w:val="clear" w:color="000000" w:fill="F2F2F2"/>
            <w:noWrap/>
            <w:vAlign w:val="center"/>
            <w:hideMark/>
          </w:tcPr>
          <w:p w14:paraId="52AE16A1"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7BA6FBB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106571000</w:t>
            </w:r>
          </w:p>
        </w:tc>
        <w:tc>
          <w:tcPr>
            <w:tcW w:w="619" w:type="pct"/>
            <w:tcBorders>
              <w:top w:val="nil"/>
              <w:left w:val="nil"/>
              <w:bottom w:val="dotted" w:sz="4" w:space="0" w:color="11A3D7"/>
              <w:right w:val="nil"/>
            </w:tcBorders>
            <w:shd w:val="clear" w:color="000000" w:fill="F2F2F2"/>
            <w:noWrap/>
            <w:vAlign w:val="center"/>
            <w:hideMark/>
          </w:tcPr>
          <w:p w14:paraId="5012E5D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111833000</w:t>
            </w:r>
          </w:p>
        </w:tc>
        <w:tc>
          <w:tcPr>
            <w:tcW w:w="619" w:type="pct"/>
            <w:tcBorders>
              <w:top w:val="nil"/>
              <w:left w:val="nil"/>
              <w:bottom w:val="dotted" w:sz="4" w:space="0" w:color="11A3D7"/>
              <w:right w:val="nil"/>
            </w:tcBorders>
            <w:shd w:val="clear" w:color="000000" w:fill="F2F2F2"/>
            <w:noWrap/>
            <w:vAlign w:val="center"/>
            <w:hideMark/>
          </w:tcPr>
          <w:p w14:paraId="0007F42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121661332</w:t>
            </w:r>
          </w:p>
        </w:tc>
        <w:tc>
          <w:tcPr>
            <w:tcW w:w="533" w:type="pct"/>
            <w:tcBorders>
              <w:top w:val="nil"/>
              <w:left w:val="nil"/>
              <w:bottom w:val="dotted" w:sz="4" w:space="0" w:color="11A3D7"/>
              <w:right w:val="nil"/>
            </w:tcBorders>
            <w:shd w:val="clear" w:color="000000" w:fill="F2F2F2"/>
            <w:noWrap/>
            <w:vAlign w:val="center"/>
            <w:hideMark/>
          </w:tcPr>
          <w:p w14:paraId="4C2D17A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130803610</w:t>
            </w:r>
          </w:p>
        </w:tc>
      </w:tr>
      <w:tr w:rsidR="00375AA7" w:rsidRPr="00375AA7" w14:paraId="481D92B5"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428012A7"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FËMIJËVE TË REGJISTRUAR NË SISTEMIN PARASHKOLLOR</w:t>
            </w:r>
          </w:p>
        </w:tc>
        <w:tc>
          <w:tcPr>
            <w:tcW w:w="619" w:type="pct"/>
            <w:tcBorders>
              <w:top w:val="nil"/>
              <w:left w:val="nil"/>
              <w:bottom w:val="dotted" w:sz="4" w:space="0" w:color="11A3D7"/>
              <w:right w:val="nil"/>
            </w:tcBorders>
            <w:shd w:val="clear" w:color="000000" w:fill="F2F2F2"/>
            <w:noWrap/>
            <w:vAlign w:val="center"/>
            <w:hideMark/>
          </w:tcPr>
          <w:p w14:paraId="465874B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A81BD4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665</w:t>
            </w:r>
          </w:p>
        </w:tc>
        <w:tc>
          <w:tcPr>
            <w:tcW w:w="619" w:type="pct"/>
            <w:tcBorders>
              <w:top w:val="nil"/>
              <w:left w:val="nil"/>
              <w:bottom w:val="dotted" w:sz="4" w:space="0" w:color="11A3D7"/>
              <w:right w:val="nil"/>
            </w:tcBorders>
            <w:shd w:val="clear" w:color="000000" w:fill="F2F2F2"/>
            <w:noWrap/>
            <w:vAlign w:val="center"/>
            <w:hideMark/>
          </w:tcPr>
          <w:p w14:paraId="6E48681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737</w:t>
            </w:r>
          </w:p>
        </w:tc>
        <w:tc>
          <w:tcPr>
            <w:tcW w:w="619" w:type="pct"/>
            <w:tcBorders>
              <w:top w:val="nil"/>
              <w:left w:val="nil"/>
              <w:bottom w:val="dotted" w:sz="4" w:space="0" w:color="11A3D7"/>
              <w:right w:val="nil"/>
            </w:tcBorders>
            <w:shd w:val="clear" w:color="000000" w:fill="F2F2F2"/>
            <w:noWrap/>
            <w:vAlign w:val="center"/>
            <w:hideMark/>
          </w:tcPr>
          <w:p w14:paraId="6ACD7BB7"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697</w:t>
            </w:r>
          </w:p>
        </w:tc>
        <w:tc>
          <w:tcPr>
            <w:tcW w:w="533" w:type="pct"/>
            <w:tcBorders>
              <w:top w:val="nil"/>
              <w:left w:val="nil"/>
              <w:bottom w:val="dotted" w:sz="4" w:space="0" w:color="11A3D7"/>
              <w:right w:val="nil"/>
            </w:tcBorders>
            <w:shd w:val="clear" w:color="000000" w:fill="F2F2F2"/>
            <w:noWrap/>
            <w:vAlign w:val="center"/>
            <w:hideMark/>
          </w:tcPr>
          <w:p w14:paraId="680FFB0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037D97FC"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319203D2"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KLASA NË SISTEMIN E ARSIMIT BAZË</w:t>
            </w:r>
          </w:p>
        </w:tc>
        <w:tc>
          <w:tcPr>
            <w:tcW w:w="619" w:type="pct"/>
            <w:tcBorders>
              <w:top w:val="nil"/>
              <w:left w:val="nil"/>
              <w:bottom w:val="dotted" w:sz="4" w:space="0" w:color="11A3D7"/>
              <w:right w:val="nil"/>
            </w:tcBorders>
            <w:shd w:val="clear" w:color="000000" w:fill="F2F2F2"/>
            <w:noWrap/>
            <w:vAlign w:val="center"/>
            <w:hideMark/>
          </w:tcPr>
          <w:p w14:paraId="49A94F81"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F5BD4E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102FE2E"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135</w:t>
            </w:r>
          </w:p>
        </w:tc>
        <w:tc>
          <w:tcPr>
            <w:tcW w:w="619" w:type="pct"/>
            <w:tcBorders>
              <w:top w:val="nil"/>
              <w:left w:val="nil"/>
              <w:bottom w:val="dotted" w:sz="4" w:space="0" w:color="11A3D7"/>
              <w:right w:val="nil"/>
            </w:tcBorders>
            <w:shd w:val="clear" w:color="000000" w:fill="F2F2F2"/>
            <w:noWrap/>
            <w:vAlign w:val="center"/>
            <w:hideMark/>
          </w:tcPr>
          <w:p w14:paraId="6ADDEBF9"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135</w:t>
            </w:r>
          </w:p>
        </w:tc>
        <w:tc>
          <w:tcPr>
            <w:tcW w:w="533" w:type="pct"/>
            <w:tcBorders>
              <w:top w:val="nil"/>
              <w:left w:val="nil"/>
              <w:bottom w:val="dotted" w:sz="4" w:space="0" w:color="11A3D7"/>
              <w:right w:val="nil"/>
            </w:tcBorders>
            <w:shd w:val="clear" w:color="000000" w:fill="F2F2F2"/>
            <w:noWrap/>
            <w:vAlign w:val="center"/>
            <w:hideMark/>
          </w:tcPr>
          <w:p w14:paraId="5EB2915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541FD0A4"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043C63EF"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KLASA NË SISTEMIN PARASHKOLLOR</w:t>
            </w:r>
          </w:p>
        </w:tc>
        <w:tc>
          <w:tcPr>
            <w:tcW w:w="619" w:type="pct"/>
            <w:tcBorders>
              <w:top w:val="nil"/>
              <w:left w:val="nil"/>
              <w:bottom w:val="dotted" w:sz="4" w:space="0" w:color="11A3D7"/>
              <w:right w:val="nil"/>
            </w:tcBorders>
            <w:shd w:val="clear" w:color="000000" w:fill="F2F2F2"/>
            <w:noWrap/>
            <w:vAlign w:val="center"/>
            <w:hideMark/>
          </w:tcPr>
          <w:p w14:paraId="1BD282F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5F63D7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40</w:t>
            </w:r>
          </w:p>
        </w:tc>
        <w:tc>
          <w:tcPr>
            <w:tcW w:w="619" w:type="pct"/>
            <w:tcBorders>
              <w:top w:val="nil"/>
              <w:left w:val="nil"/>
              <w:bottom w:val="dotted" w:sz="4" w:space="0" w:color="11A3D7"/>
              <w:right w:val="nil"/>
            </w:tcBorders>
            <w:shd w:val="clear" w:color="000000" w:fill="F2F2F2"/>
            <w:noWrap/>
            <w:vAlign w:val="center"/>
            <w:hideMark/>
          </w:tcPr>
          <w:p w14:paraId="02A0662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40</w:t>
            </w:r>
          </w:p>
        </w:tc>
        <w:tc>
          <w:tcPr>
            <w:tcW w:w="619" w:type="pct"/>
            <w:tcBorders>
              <w:top w:val="nil"/>
              <w:left w:val="nil"/>
              <w:bottom w:val="dotted" w:sz="4" w:space="0" w:color="11A3D7"/>
              <w:right w:val="nil"/>
            </w:tcBorders>
            <w:shd w:val="clear" w:color="000000" w:fill="F2F2F2"/>
            <w:noWrap/>
            <w:vAlign w:val="center"/>
            <w:hideMark/>
          </w:tcPr>
          <w:p w14:paraId="5E7CC0D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38</w:t>
            </w:r>
          </w:p>
        </w:tc>
        <w:tc>
          <w:tcPr>
            <w:tcW w:w="533" w:type="pct"/>
            <w:tcBorders>
              <w:top w:val="nil"/>
              <w:left w:val="nil"/>
              <w:bottom w:val="dotted" w:sz="4" w:space="0" w:color="11A3D7"/>
              <w:right w:val="nil"/>
            </w:tcBorders>
            <w:shd w:val="clear" w:color="000000" w:fill="F2F2F2"/>
            <w:noWrap/>
            <w:vAlign w:val="center"/>
            <w:hideMark/>
          </w:tcPr>
          <w:p w14:paraId="72FFA31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2D2CB2C1"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6393FB05"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xml:space="preserve">Objekte te arsimit baze dhe parashkollor të meremetuara në vit </w:t>
            </w:r>
          </w:p>
        </w:tc>
        <w:tc>
          <w:tcPr>
            <w:tcW w:w="619" w:type="pct"/>
            <w:tcBorders>
              <w:top w:val="nil"/>
              <w:left w:val="nil"/>
              <w:bottom w:val="dotted" w:sz="4" w:space="0" w:color="11A3D7"/>
              <w:right w:val="nil"/>
            </w:tcBorders>
            <w:shd w:val="clear" w:color="000000" w:fill="F2F2F2"/>
            <w:noWrap/>
            <w:vAlign w:val="center"/>
            <w:hideMark/>
          </w:tcPr>
          <w:p w14:paraId="3F11C7A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826486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w:t>
            </w:r>
          </w:p>
        </w:tc>
        <w:tc>
          <w:tcPr>
            <w:tcW w:w="619" w:type="pct"/>
            <w:tcBorders>
              <w:top w:val="nil"/>
              <w:left w:val="nil"/>
              <w:bottom w:val="dotted" w:sz="4" w:space="0" w:color="11A3D7"/>
              <w:right w:val="nil"/>
            </w:tcBorders>
            <w:shd w:val="clear" w:color="000000" w:fill="F2F2F2"/>
            <w:noWrap/>
            <w:vAlign w:val="center"/>
            <w:hideMark/>
          </w:tcPr>
          <w:p w14:paraId="5FB3C03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18</w:t>
            </w:r>
          </w:p>
        </w:tc>
        <w:tc>
          <w:tcPr>
            <w:tcW w:w="619" w:type="pct"/>
            <w:tcBorders>
              <w:top w:val="nil"/>
              <w:left w:val="nil"/>
              <w:bottom w:val="dotted" w:sz="4" w:space="0" w:color="11A3D7"/>
              <w:right w:val="nil"/>
            </w:tcBorders>
            <w:shd w:val="clear" w:color="000000" w:fill="F2F2F2"/>
            <w:noWrap/>
            <w:vAlign w:val="center"/>
            <w:hideMark/>
          </w:tcPr>
          <w:p w14:paraId="0DE1544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18</w:t>
            </w:r>
          </w:p>
        </w:tc>
        <w:tc>
          <w:tcPr>
            <w:tcW w:w="533" w:type="pct"/>
            <w:tcBorders>
              <w:top w:val="nil"/>
              <w:left w:val="nil"/>
              <w:bottom w:val="dotted" w:sz="4" w:space="0" w:color="11A3D7"/>
              <w:right w:val="nil"/>
            </w:tcBorders>
            <w:shd w:val="clear" w:color="000000" w:fill="F2F2F2"/>
            <w:noWrap/>
            <w:vAlign w:val="center"/>
            <w:hideMark/>
          </w:tcPr>
          <w:p w14:paraId="1869C80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703FDDB0"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26D25EA5"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MËSUESVE NË SISTEMIN E ARSIMIT BAZË</w:t>
            </w:r>
          </w:p>
        </w:tc>
        <w:tc>
          <w:tcPr>
            <w:tcW w:w="619" w:type="pct"/>
            <w:tcBorders>
              <w:top w:val="nil"/>
              <w:left w:val="nil"/>
              <w:bottom w:val="dotted" w:sz="4" w:space="0" w:color="11A3D7"/>
              <w:right w:val="nil"/>
            </w:tcBorders>
            <w:shd w:val="clear" w:color="000000" w:fill="F2F2F2"/>
            <w:noWrap/>
            <w:vAlign w:val="center"/>
            <w:hideMark/>
          </w:tcPr>
          <w:p w14:paraId="6F85B32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7380AB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BFFACAD"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A904A7A"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199</w:t>
            </w:r>
          </w:p>
        </w:tc>
        <w:tc>
          <w:tcPr>
            <w:tcW w:w="533" w:type="pct"/>
            <w:tcBorders>
              <w:top w:val="nil"/>
              <w:left w:val="nil"/>
              <w:bottom w:val="dotted" w:sz="4" w:space="0" w:color="11A3D7"/>
              <w:right w:val="nil"/>
            </w:tcBorders>
            <w:shd w:val="clear" w:color="000000" w:fill="F2F2F2"/>
            <w:noWrap/>
            <w:vAlign w:val="center"/>
            <w:hideMark/>
          </w:tcPr>
          <w:p w14:paraId="6C861E2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7636B54D"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5D289E33"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MËSUES NË SISTEMIN PARASHKOLLOR</w:t>
            </w:r>
          </w:p>
        </w:tc>
        <w:tc>
          <w:tcPr>
            <w:tcW w:w="619" w:type="pct"/>
            <w:tcBorders>
              <w:top w:val="nil"/>
              <w:left w:val="nil"/>
              <w:bottom w:val="dotted" w:sz="4" w:space="0" w:color="11A3D7"/>
              <w:right w:val="nil"/>
            </w:tcBorders>
            <w:shd w:val="clear" w:color="000000" w:fill="F2F2F2"/>
            <w:noWrap/>
            <w:vAlign w:val="center"/>
            <w:hideMark/>
          </w:tcPr>
          <w:p w14:paraId="7A49EEB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15769FA"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72</w:t>
            </w:r>
          </w:p>
        </w:tc>
        <w:tc>
          <w:tcPr>
            <w:tcW w:w="619" w:type="pct"/>
            <w:tcBorders>
              <w:top w:val="nil"/>
              <w:left w:val="nil"/>
              <w:bottom w:val="dotted" w:sz="4" w:space="0" w:color="11A3D7"/>
              <w:right w:val="nil"/>
            </w:tcBorders>
            <w:shd w:val="clear" w:color="000000" w:fill="F2F2F2"/>
            <w:noWrap/>
            <w:vAlign w:val="center"/>
            <w:hideMark/>
          </w:tcPr>
          <w:p w14:paraId="1189559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72</w:t>
            </w:r>
          </w:p>
        </w:tc>
        <w:tc>
          <w:tcPr>
            <w:tcW w:w="619" w:type="pct"/>
            <w:tcBorders>
              <w:top w:val="nil"/>
              <w:left w:val="nil"/>
              <w:bottom w:val="dotted" w:sz="4" w:space="0" w:color="11A3D7"/>
              <w:right w:val="nil"/>
            </w:tcBorders>
            <w:shd w:val="clear" w:color="000000" w:fill="F2F2F2"/>
            <w:noWrap/>
            <w:vAlign w:val="center"/>
            <w:hideMark/>
          </w:tcPr>
          <w:p w14:paraId="5CA55D6B"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72</w:t>
            </w:r>
          </w:p>
        </w:tc>
        <w:tc>
          <w:tcPr>
            <w:tcW w:w="533" w:type="pct"/>
            <w:tcBorders>
              <w:top w:val="nil"/>
              <w:left w:val="nil"/>
              <w:bottom w:val="dotted" w:sz="4" w:space="0" w:color="11A3D7"/>
              <w:right w:val="nil"/>
            </w:tcBorders>
            <w:shd w:val="clear" w:color="000000" w:fill="F2F2F2"/>
            <w:noWrap/>
            <w:vAlign w:val="center"/>
            <w:hideMark/>
          </w:tcPr>
          <w:p w14:paraId="4EFDB5DD"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73D50CDB"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2BD638E5"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xml:space="preserve">Objekte te arsimit baze dhe parashkollor të përmirësuara / mirëmbajtura në vit </w:t>
            </w:r>
          </w:p>
        </w:tc>
        <w:tc>
          <w:tcPr>
            <w:tcW w:w="619" w:type="pct"/>
            <w:tcBorders>
              <w:top w:val="nil"/>
              <w:left w:val="nil"/>
              <w:bottom w:val="dotted" w:sz="4" w:space="0" w:color="11A3D7"/>
              <w:right w:val="nil"/>
            </w:tcBorders>
            <w:shd w:val="clear" w:color="000000" w:fill="F2F2F2"/>
            <w:noWrap/>
            <w:vAlign w:val="center"/>
            <w:hideMark/>
          </w:tcPr>
          <w:p w14:paraId="54516EA6"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30EBEC1"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7B8D3E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22</w:t>
            </w:r>
          </w:p>
        </w:tc>
        <w:tc>
          <w:tcPr>
            <w:tcW w:w="619" w:type="pct"/>
            <w:tcBorders>
              <w:top w:val="nil"/>
              <w:left w:val="nil"/>
              <w:bottom w:val="dotted" w:sz="4" w:space="0" w:color="11A3D7"/>
              <w:right w:val="nil"/>
            </w:tcBorders>
            <w:shd w:val="clear" w:color="000000" w:fill="F2F2F2"/>
            <w:noWrap/>
            <w:vAlign w:val="center"/>
            <w:hideMark/>
          </w:tcPr>
          <w:p w14:paraId="08A5D39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23</w:t>
            </w:r>
          </w:p>
        </w:tc>
        <w:tc>
          <w:tcPr>
            <w:tcW w:w="533" w:type="pct"/>
            <w:tcBorders>
              <w:top w:val="nil"/>
              <w:left w:val="nil"/>
              <w:bottom w:val="dotted" w:sz="4" w:space="0" w:color="11A3D7"/>
              <w:right w:val="nil"/>
            </w:tcBorders>
            <w:shd w:val="clear" w:color="000000" w:fill="F2F2F2"/>
            <w:noWrap/>
            <w:vAlign w:val="center"/>
            <w:hideMark/>
          </w:tcPr>
          <w:p w14:paraId="5CB3ABD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6990AB78"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4F5B2A04"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Fëmijë të regjistruar në sistemin parashkollor 3-6 vjec Meshkuj</w:t>
            </w:r>
          </w:p>
        </w:tc>
        <w:tc>
          <w:tcPr>
            <w:tcW w:w="619" w:type="pct"/>
            <w:tcBorders>
              <w:top w:val="nil"/>
              <w:left w:val="nil"/>
              <w:bottom w:val="dotted" w:sz="4" w:space="0" w:color="11A3D7"/>
              <w:right w:val="nil"/>
            </w:tcBorders>
            <w:shd w:val="clear" w:color="000000" w:fill="F2F2F2"/>
            <w:noWrap/>
            <w:vAlign w:val="center"/>
            <w:hideMark/>
          </w:tcPr>
          <w:p w14:paraId="7767AA0D"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EF3A351"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3CD3829"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369</w:t>
            </w:r>
          </w:p>
        </w:tc>
        <w:tc>
          <w:tcPr>
            <w:tcW w:w="619" w:type="pct"/>
            <w:tcBorders>
              <w:top w:val="nil"/>
              <w:left w:val="nil"/>
              <w:bottom w:val="dotted" w:sz="4" w:space="0" w:color="11A3D7"/>
              <w:right w:val="nil"/>
            </w:tcBorders>
            <w:shd w:val="clear" w:color="000000" w:fill="F2F2F2"/>
            <w:noWrap/>
            <w:vAlign w:val="center"/>
            <w:hideMark/>
          </w:tcPr>
          <w:p w14:paraId="32F05FA7"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340</w:t>
            </w:r>
          </w:p>
        </w:tc>
        <w:tc>
          <w:tcPr>
            <w:tcW w:w="533" w:type="pct"/>
            <w:tcBorders>
              <w:top w:val="nil"/>
              <w:left w:val="nil"/>
              <w:bottom w:val="dotted" w:sz="4" w:space="0" w:color="11A3D7"/>
              <w:right w:val="nil"/>
            </w:tcBorders>
            <w:shd w:val="clear" w:color="000000" w:fill="F2F2F2"/>
            <w:noWrap/>
            <w:vAlign w:val="center"/>
            <w:hideMark/>
          </w:tcPr>
          <w:p w14:paraId="4A924C9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1C7A20DD"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6E0F1566"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Nxënës në sistemin arsimor bazë (arsimi 9 vjeçar) Meshkuj</w:t>
            </w:r>
          </w:p>
        </w:tc>
        <w:tc>
          <w:tcPr>
            <w:tcW w:w="619" w:type="pct"/>
            <w:tcBorders>
              <w:top w:val="nil"/>
              <w:left w:val="nil"/>
              <w:bottom w:val="dotted" w:sz="4" w:space="0" w:color="11A3D7"/>
              <w:right w:val="nil"/>
            </w:tcBorders>
            <w:shd w:val="clear" w:color="000000" w:fill="F2F2F2"/>
            <w:noWrap/>
            <w:vAlign w:val="center"/>
            <w:hideMark/>
          </w:tcPr>
          <w:p w14:paraId="53B4DF1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CDF6B11"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21B52BB"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D41847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1111</w:t>
            </w:r>
          </w:p>
        </w:tc>
        <w:tc>
          <w:tcPr>
            <w:tcW w:w="533" w:type="pct"/>
            <w:tcBorders>
              <w:top w:val="nil"/>
              <w:left w:val="nil"/>
              <w:bottom w:val="dotted" w:sz="4" w:space="0" w:color="11A3D7"/>
              <w:right w:val="nil"/>
            </w:tcBorders>
            <w:shd w:val="clear" w:color="000000" w:fill="F2F2F2"/>
            <w:noWrap/>
            <w:vAlign w:val="center"/>
            <w:hideMark/>
          </w:tcPr>
          <w:p w14:paraId="0583630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474611EB"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144B8FA9"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Edukatorë të kualifikuar/trajnuar</w:t>
            </w:r>
          </w:p>
        </w:tc>
        <w:tc>
          <w:tcPr>
            <w:tcW w:w="619" w:type="pct"/>
            <w:tcBorders>
              <w:top w:val="nil"/>
              <w:left w:val="nil"/>
              <w:bottom w:val="dotted" w:sz="4" w:space="0" w:color="11A3D7"/>
              <w:right w:val="nil"/>
            </w:tcBorders>
            <w:shd w:val="clear" w:color="000000" w:fill="F2F2F2"/>
            <w:noWrap/>
            <w:vAlign w:val="center"/>
            <w:hideMark/>
          </w:tcPr>
          <w:p w14:paraId="31D303E9"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749E05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830CD5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72</w:t>
            </w:r>
          </w:p>
        </w:tc>
        <w:tc>
          <w:tcPr>
            <w:tcW w:w="619" w:type="pct"/>
            <w:tcBorders>
              <w:top w:val="nil"/>
              <w:left w:val="nil"/>
              <w:bottom w:val="dotted" w:sz="4" w:space="0" w:color="11A3D7"/>
              <w:right w:val="nil"/>
            </w:tcBorders>
            <w:shd w:val="clear" w:color="000000" w:fill="F2F2F2"/>
            <w:noWrap/>
            <w:vAlign w:val="center"/>
            <w:hideMark/>
          </w:tcPr>
          <w:p w14:paraId="4341502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72</w:t>
            </w:r>
          </w:p>
        </w:tc>
        <w:tc>
          <w:tcPr>
            <w:tcW w:w="533" w:type="pct"/>
            <w:tcBorders>
              <w:top w:val="nil"/>
              <w:left w:val="nil"/>
              <w:bottom w:val="dotted" w:sz="4" w:space="0" w:color="11A3D7"/>
              <w:right w:val="nil"/>
            </w:tcBorders>
            <w:shd w:val="clear" w:color="000000" w:fill="F2F2F2"/>
            <w:noWrap/>
            <w:vAlign w:val="center"/>
            <w:hideMark/>
          </w:tcPr>
          <w:p w14:paraId="3BABC23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0680361A"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662A33B8"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KOPSHTEVE</w:t>
            </w:r>
          </w:p>
        </w:tc>
        <w:tc>
          <w:tcPr>
            <w:tcW w:w="619" w:type="pct"/>
            <w:tcBorders>
              <w:top w:val="nil"/>
              <w:left w:val="nil"/>
              <w:bottom w:val="dotted" w:sz="4" w:space="0" w:color="11A3D7"/>
              <w:right w:val="nil"/>
            </w:tcBorders>
            <w:shd w:val="clear" w:color="000000" w:fill="F2F2F2"/>
            <w:noWrap/>
            <w:vAlign w:val="center"/>
            <w:hideMark/>
          </w:tcPr>
          <w:p w14:paraId="7C0F016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6B55A9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660C657"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19</w:t>
            </w:r>
          </w:p>
        </w:tc>
        <w:tc>
          <w:tcPr>
            <w:tcW w:w="619" w:type="pct"/>
            <w:tcBorders>
              <w:top w:val="nil"/>
              <w:left w:val="nil"/>
              <w:bottom w:val="dotted" w:sz="4" w:space="0" w:color="11A3D7"/>
              <w:right w:val="nil"/>
            </w:tcBorders>
            <w:shd w:val="clear" w:color="000000" w:fill="F2F2F2"/>
            <w:noWrap/>
            <w:vAlign w:val="center"/>
            <w:hideMark/>
          </w:tcPr>
          <w:p w14:paraId="59A5EAFE"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19</w:t>
            </w:r>
          </w:p>
        </w:tc>
        <w:tc>
          <w:tcPr>
            <w:tcW w:w="533" w:type="pct"/>
            <w:tcBorders>
              <w:top w:val="nil"/>
              <w:left w:val="nil"/>
              <w:bottom w:val="dotted" w:sz="4" w:space="0" w:color="11A3D7"/>
              <w:right w:val="nil"/>
            </w:tcBorders>
            <w:shd w:val="clear" w:color="000000" w:fill="F2F2F2"/>
            <w:noWrap/>
            <w:vAlign w:val="center"/>
            <w:hideMark/>
          </w:tcPr>
          <w:p w14:paraId="4D3507F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26EAF7A9"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7FA837F7"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përfituesve nga aktivitetet sensibilizuese për rëndësinë e arsimit parashkollor</w:t>
            </w:r>
          </w:p>
        </w:tc>
        <w:tc>
          <w:tcPr>
            <w:tcW w:w="619" w:type="pct"/>
            <w:tcBorders>
              <w:top w:val="nil"/>
              <w:left w:val="nil"/>
              <w:bottom w:val="dotted" w:sz="4" w:space="0" w:color="11A3D7"/>
              <w:right w:val="nil"/>
            </w:tcBorders>
            <w:shd w:val="clear" w:color="000000" w:fill="F2F2F2"/>
            <w:noWrap/>
            <w:vAlign w:val="center"/>
            <w:hideMark/>
          </w:tcPr>
          <w:p w14:paraId="73780B9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F61B2A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20F112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710C06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152</w:t>
            </w:r>
          </w:p>
        </w:tc>
        <w:tc>
          <w:tcPr>
            <w:tcW w:w="533" w:type="pct"/>
            <w:tcBorders>
              <w:top w:val="nil"/>
              <w:left w:val="nil"/>
              <w:bottom w:val="dotted" w:sz="4" w:space="0" w:color="11A3D7"/>
              <w:right w:val="nil"/>
            </w:tcBorders>
            <w:shd w:val="clear" w:color="000000" w:fill="F2F2F2"/>
            <w:noWrap/>
            <w:vAlign w:val="center"/>
            <w:hideMark/>
          </w:tcPr>
          <w:p w14:paraId="38B2301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414FFC4D"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1F2BCF0F"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kopshteve ku është ngritur këshilli i prindërve</w:t>
            </w:r>
          </w:p>
        </w:tc>
        <w:tc>
          <w:tcPr>
            <w:tcW w:w="619" w:type="pct"/>
            <w:tcBorders>
              <w:top w:val="nil"/>
              <w:left w:val="nil"/>
              <w:bottom w:val="dotted" w:sz="4" w:space="0" w:color="11A3D7"/>
              <w:right w:val="nil"/>
            </w:tcBorders>
            <w:shd w:val="clear" w:color="000000" w:fill="F2F2F2"/>
            <w:noWrap/>
            <w:vAlign w:val="center"/>
            <w:hideMark/>
          </w:tcPr>
          <w:p w14:paraId="6EB342EB"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E1B34B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4C260B8"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50053FA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6</w:t>
            </w:r>
          </w:p>
        </w:tc>
        <w:tc>
          <w:tcPr>
            <w:tcW w:w="533" w:type="pct"/>
            <w:tcBorders>
              <w:top w:val="nil"/>
              <w:left w:val="nil"/>
              <w:bottom w:val="dotted" w:sz="4" w:space="0" w:color="11A3D7"/>
              <w:right w:val="nil"/>
            </w:tcBorders>
            <w:shd w:val="clear" w:color="000000" w:fill="F2F2F2"/>
            <w:noWrap/>
            <w:vAlign w:val="center"/>
            <w:hideMark/>
          </w:tcPr>
          <w:p w14:paraId="74677DB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47B45381"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348EEFD0"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kopshteve ku është ngritur bordi i kopshtit</w:t>
            </w:r>
          </w:p>
        </w:tc>
        <w:tc>
          <w:tcPr>
            <w:tcW w:w="619" w:type="pct"/>
            <w:tcBorders>
              <w:top w:val="nil"/>
              <w:left w:val="nil"/>
              <w:bottom w:val="dotted" w:sz="4" w:space="0" w:color="11A3D7"/>
              <w:right w:val="nil"/>
            </w:tcBorders>
            <w:shd w:val="clear" w:color="000000" w:fill="F2F2F2"/>
            <w:noWrap/>
            <w:vAlign w:val="center"/>
            <w:hideMark/>
          </w:tcPr>
          <w:p w14:paraId="6A92D03B"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D4B673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0C26AA9"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6D82C78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6</w:t>
            </w:r>
          </w:p>
        </w:tc>
        <w:tc>
          <w:tcPr>
            <w:tcW w:w="533" w:type="pct"/>
            <w:tcBorders>
              <w:top w:val="nil"/>
              <w:left w:val="nil"/>
              <w:bottom w:val="dotted" w:sz="4" w:space="0" w:color="11A3D7"/>
              <w:right w:val="nil"/>
            </w:tcBorders>
            <w:shd w:val="clear" w:color="000000" w:fill="F2F2F2"/>
            <w:noWrap/>
            <w:vAlign w:val="center"/>
            <w:hideMark/>
          </w:tcPr>
          <w:p w14:paraId="4D2CB8A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5BCC98F7"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6BF4533A"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NXËNËS TË REGJISTRUAR NË ARSIMIN 9-VJEÇAR</w:t>
            </w:r>
          </w:p>
        </w:tc>
        <w:tc>
          <w:tcPr>
            <w:tcW w:w="619" w:type="pct"/>
            <w:tcBorders>
              <w:top w:val="nil"/>
              <w:left w:val="nil"/>
              <w:bottom w:val="dotted" w:sz="4" w:space="0" w:color="11A3D7"/>
              <w:right w:val="nil"/>
            </w:tcBorders>
            <w:shd w:val="clear" w:color="000000" w:fill="F2F2F2"/>
            <w:noWrap/>
            <w:vAlign w:val="center"/>
            <w:hideMark/>
          </w:tcPr>
          <w:p w14:paraId="1729D05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A2A14E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2671</w:t>
            </w:r>
          </w:p>
        </w:tc>
        <w:tc>
          <w:tcPr>
            <w:tcW w:w="619" w:type="pct"/>
            <w:tcBorders>
              <w:top w:val="nil"/>
              <w:left w:val="nil"/>
              <w:bottom w:val="dotted" w:sz="4" w:space="0" w:color="11A3D7"/>
              <w:right w:val="nil"/>
            </w:tcBorders>
            <w:shd w:val="clear" w:color="000000" w:fill="F2F2F2"/>
            <w:noWrap/>
            <w:vAlign w:val="center"/>
            <w:hideMark/>
          </w:tcPr>
          <w:p w14:paraId="7B70114B"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2938</w:t>
            </w:r>
          </w:p>
        </w:tc>
        <w:tc>
          <w:tcPr>
            <w:tcW w:w="619" w:type="pct"/>
            <w:tcBorders>
              <w:top w:val="nil"/>
              <w:left w:val="nil"/>
              <w:bottom w:val="dotted" w:sz="4" w:space="0" w:color="11A3D7"/>
              <w:right w:val="nil"/>
            </w:tcBorders>
            <w:shd w:val="clear" w:color="000000" w:fill="F2F2F2"/>
            <w:noWrap/>
            <w:vAlign w:val="center"/>
            <w:hideMark/>
          </w:tcPr>
          <w:p w14:paraId="1554595E"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2104</w:t>
            </w:r>
          </w:p>
        </w:tc>
        <w:tc>
          <w:tcPr>
            <w:tcW w:w="533" w:type="pct"/>
            <w:tcBorders>
              <w:top w:val="nil"/>
              <w:left w:val="nil"/>
              <w:bottom w:val="dotted" w:sz="4" w:space="0" w:color="11A3D7"/>
              <w:right w:val="nil"/>
            </w:tcBorders>
            <w:shd w:val="clear" w:color="000000" w:fill="F2F2F2"/>
            <w:noWrap/>
            <w:vAlign w:val="center"/>
            <w:hideMark/>
          </w:tcPr>
          <w:p w14:paraId="5FF52D0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67A87040"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53152381"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NDËRTESA FUNKSIONALE TË ARSIMIT BAZË DHE PARASHKOLLOR</w:t>
            </w:r>
          </w:p>
        </w:tc>
        <w:tc>
          <w:tcPr>
            <w:tcW w:w="619" w:type="pct"/>
            <w:tcBorders>
              <w:top w:val="nil"/>
              <w:left w:val="nil"/>
              <w:bottom w:val="dotted" w:sz="4" w:space="0" w:color="11A3D7"/>
              <w:right w:val="nil"/>
            </w:tcBorders>
            <w:shd w:val="clear" w:color="000000" w:fill="F2F2F2"/>
            <w:noWrap/>
            <w:vAlign w:val="center"/>
            <w:hideMark/>
          </w:tcPr>
          <w:p w14:paraId="6CFFFBA7"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366362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22</w:t>
            </w:r>
          </w:p>
        </w:tc>
        <w:tc>
          <w:tcPr>
            <w:tcW w:w="619" w:type="pct"/>
            <w:tcBorders>
              <w:top w:val="nil"/>
              <w:left w:val="nil"/>
              <w:bottom w:val="dotted" w:sz="4" w:space="0" w:color="11A3D7"/>
              <w:right w:val="nil"/>
            </w:tcBorders>
            <w:shd w:val="clear" w:color="000000" w:fill="F2F2F2"/>
            <w:noWrap/>
            <w:vAlign w:val="center"/>
            <w:hideMark/>
          </w:tcPr>
          <w:p w14:paraId="7338FD3D"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22</w:t>
            </w:r>
          </w:p>
        </w:tc>
        <w:tc>
          <w:tcPr>
            <w:tcW w:w="619" w:type="pct"/>
            <w:tcBorders>
              <w:top w:val="nil"/>
              <w:left w:val="nil"/>
              <w:bottom w:val="dotted" w:sz="4" w:space="0" w:color="11A3D7"/>
              <w:right w:val="nil"/>
            </w:tcBorders>
            <w:shd w:val="clear" w:color="000000" w:fill="F2F2F2"/>
            <w:noWrap/>
            <w:vAlign w:val="center"/>
            <w:hideMark/>
          </w:tcPr>
          <w:p w14:paraId="6C58036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23</w:t>
            </w:r>
          </w:p>
        </w:tc>
        <w:tc>
          <w:tcPr>
            <w:tcW w:w="533" w:type="pct"/>
            <w:tcBorders>
              <w:top w:val="nil"/>
              <w:left w:val="nil"/>
              <w:bottom w:val="dotted" w:sz="4" w:space="0" w:color="11A3D7"/>
              <w:right w:val="nil"/>
            </w:tcBorders>
            <w:shd w:val="clear" w:color="000000" w:fill="F2F2F2"/>
            <w:noWrap/>
            <w:vAlign w:val="center"/>
            <w:hideMark/>
          </w:tcPr>
          <w:p w14:paraId="07872BD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73AC9A22"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43E72F1A"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STAF MBËSHTETËS NË ARSIMIN BAZË</w:t>
            </w:r>
          </w:p>
        </w:tc>
        <w:tc>
          <w:tcPr>
            <w:tcW w:w="619" w:type="pct"/>
            <w:tcBorders>
              <w:top w:val="nil"/>
              <w:left w:val="nil"/>
              <w:bottom w:val="dotted" w:sz="4" w:space="0" w:color="11A3D7"/>
              <w:right w:val="nil"/>
            </w:tcBorders>
            <w:shd w:val="clear" w:color="000000" w:fill="F2F2F2"/>
            <w:noWrap/>
            <w:vAlign w:val="center"/>
            <w:hideMark/>
          </w:tcPr>
          <w:p w14:paraId="1706C8D9"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A53DC7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E3E6EF7"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C33E58E"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22</w:t>
            </w:r>
          </w:p>
        </w:tc>
        <w:tc>
          <w:tcPr>
            <w:tcW w:w="533" w:type="pct"/>
            <w:tcBorders>
              <w:top w:val="nil"/>
              <w:left w:val="nil"/>
              <w:bottom w:val="dotted" w:sz="4" w:space="0" w:color="11A3D7"/>
              <w:right w:val="nil"/>
            </w:tcBorders>
            <w:shd w:val="clear" w:color="000000" w:fill="F2F2F2"/>
            <w:noWrap/>
            <w:vAlign w:val="center"/>
            <w:hideMark/>
          </w:tcPr>
          <w:p w14:paraId="2DFA3AC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0CEA97A9"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3FA20802"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NXËNËSVE QË PËRFITOJNË NGA AKTIVITETET E Q.K.F</w:t>
            </w:r>
          </w:p>
        </w:tc>
        <w:tc>
          <w:tcPr>
            <w:tcW w:w="619" w:type="pct"/>
            <w:tcBorders>
              <w:top w:val="nil"/>
              <w:left w:val="nil"/>
              <w:bottom w:val="dotted" w:sz="4" w:space="0" w:color="11A3D7"/>
              <w:right w:val="nil"/>
            </w:tcBorders>
            <w:shd w:val="clear" w:color="000000" w:fill="F2F2F2"/>
            <w:noWrap/>
            <w:vAlign w:val="center"/>
            <w:hideMark/>
          </w:tcPr>
          <w:p w14:paraId="4619FFBB"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E747BF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5C42360"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08DC45C"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120</w:t>
            </w:r>
          </w:p>
        </w:tc>
        <w:tc>
          <w:tcPr>
            <w:tcW w:w="533" w:type="pct"/>
            <w:tcBorders>
              <w:top w:val="nil"/>
              <w:left w:val="nil"/>
              <w:bottom w:val="dotted" w:sz="4" w:space="0" w:color="11A3D7"/>
              <w:right w:val="nil"/>
            </w:tcBorders>
            <w:shd w:val="clear" w:color="000000" w:fill="F2F2F2"/>
            <w:noWrap/>
            <w:vAlign w:val="center"/>
            <w:hideMark/>
          </w:tcPr>
          <w:p w14:paraId="69B2D6E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469F3092"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1EC8F607"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NUMRI I FËMIJËVE FEMRA TË REGJISTRUAR NË SISTEMIN PARASHKOLLOR</w:t>
            </w:r>
          </w:p>
        </w:tc>
        <w:tc>
          <w:tcPr>
            <w:tcW w:w="619" w:type="pct"/>
            <w:tcBorders>
              <w:top w:val="nil"/>
              <w:left w:val="nil"/>
              <w:bottom w:val="dotted" w:sz="4" w:space="0" w:color="11A3D7"/>
              <w:right w:val="nil"/>
            </w:tcBorders>
            <w:shd w:val="clear" w:color="000000" w:fill="F2F2F2"/>
            <w:noWrap/>
            <w:vAlign w:val="center"/>
            <w:hideMark/>
          </w:tcPr>
          <w:p w14:paraId="1E9336E6"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0ADCC8E"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68D237F"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368</w:t>
            </w:r>
          </w:p>
        </w:tc>
        <w:tc>
          <w:tcPr>
            <w:tcW w:w="619" w:type="pct"/>
            <w:tcBorders>
              <w:top w:val="nil"/>
              <w:left w:val="nil"/>
              <w:bottom w:val="dotted" w:sz="4" w:space="0" w:color="11A3D7"/>
              <w:right w:val="nil"/>
            </w:tcBorders>
            <w:shd w:val="clear" w:color="000000" w:fill="F2F2F2"/>
            <w:noWrap/>
            <w:vAlign w:val="center"/>
            <w:hideMark/>
          </w:tcPr>
          <w:p w14:paraId="1F97BD0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357</w:t>
            </w:r>
          </w:p>
        </w:tc>
        <w:tc>
          <w:tcPr>
            <w:tcW w:w="533" w:type="pct"/>
            <w:tcBorders>
              <w:top w:val="nil"/>
              <w:left w:val="nil"/>
              <w:bottom w:val="dotted" w:sz="4" w:space="0" w:color="11A3D7"/>
              <w:right w:val="nil"/>
            </w:tcBorders>
            <w:shd w:val="clear" w:color="000000" w:fill="F2F2F2"/>
            <w:noWrap/>
            <w:vAlign w:val="center"/>
            <w:hideMark/>
          </w:tcPr>
          <w:p w14:paraId="1B3B224A"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r w:rsidR="00375AA7" w:rsidRPr="00375AA7" w14:paraId="52BE7B33" w14:textId="77777777" w:rsidTr="00375AA7">
        <w:trPr>
          <w:trHeight w:val="720"/>
        </w:trPr>
        <w:tc>
          <w:tcPr>
            <w:tcW w:w="1993" w:type="pct"/>
            <w:tcBorders>
              <w:top w:val="nil"/>
              <w:left w:val="nil"/>
              <w:bottom w:val="dotted" w:sz="4" w:space="0" w:color="11A3D7"/>
              <w:right w:val="nil"/>
            </w:tcBorders>
            <w:shd w:val="clear" w:color="000000" w:fill="F2F2F2"/>
            <w:vAlign w:val="center"/>
            <w:hideMark/>
          </w:tcPr>
          <w:p w14:paraId="64173A03" w14:textId="77777777" w:rsidR="00375AA7" w:rsidRPr="00375AA7" w:rsidRDefault="00375AA7" w:rsidP="00375AA7">
            <w:pP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NXËNËSE FEMRA TË REGJISTRUAR NË ARSIMIN 9-VJEÇAR</w:t>
            </w:r>
          </w:p>
        </w:tc>
        <w:tc>
          <w:tcPr>
            <w:tcW w:w="619" w:type="pct"/>
            <w:tcBorders>
              <w:top w:val="nil"/>
              <w:left w:val="nil"/>
              <w:bottom w:val="dotted" w:sz="4" w:space="0" w:color="11A3D7"/>
              <w:right w:val="nil"/>
            </w:tcBorders>
            <w:shd w:val="clear" w:color="000000" w:fill="F2F2F2"/>
            <w:noWrap/>
            <w:vAlign w:val="center"/>
            <w:hideMark/>
          </w:tcPr>
          <w:p w14:paraId="6A197149"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D1BE272"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1CB22F4"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908C813"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993</w:t>
            </w:r>
          </w:p>
        </w:tc>
        <w:tc>
          <w:tcPr>
            <w:tcW w:w="533" w:type="pct"/>
            <w:tcBorders>
              <w:top w:val="nil"/>
              <w:left w:val="nil"/>
              <w:bottom w:val="dotted" w:sz="4" w:space="0" w:color="11A3D7"/>
              <w:right w:val="nil"/>
            </w:tcBorders>
            <w:shd w:val="clear" w:color="000000" w:fill="F2F2F2"/>
            <w:noWrap/>
            <w:vAlign w:val="center"/>
            <w:hideMark/>
          </w:tcPr>
          <w:p w14:paraId="70F06E25" w14:textId="77777777" w:rsidR="00375AA7" w:rsidRPr="00375AA7" w:rsidRDefault="00375AA7" w:rsidP="00375AA7">
            <w:pPr>
              <w:jc w:val="center"/>
              <w:rPr>
                <w:rFonts w:ascii="Bahnschrift" w:eastAsia="Times New Roman" w:hAnsi="Bahnschrift" w:cs="Calibri"/>
                <w:color w:val="595959"/>
                <w:sz w:val="18"/>
                <w:szCs w:val="18"/>
              </w:rPr>
            </w:pPr>
            <w:r w:rsidRPr="00375AA7">
              <w:rPr>
                <w:rFonts w:ascii="Bahnschrift" w:eastAsia="Times New Roman" w:hAnsi="Bahnschrift" w:cs="Calibri"/>
                <w:color w:val="595959"/>
                <w:sz w:val="18"/>
                <w:szCs w:val="18"/>
              </w:rPr>
              <w:t> </w:t>
            </w:r>
          </w:p>
        </w:tc>
      </w:tr>
    </w:tbl>
    <w:p w14:paraId="708933CF" w14:textId="77777777" w:rsidR="00BE0BF3" w:rsidRDefault="00BE0BF3" w:rsidP="003928E5">
      <w:pPr>
        <w:rPr>
          <w:rFonts w:eastAsia="Times New Roman"/>
        </w:rPr>
      </w:pPr>
    </w:p>
    <w:p w14:paraId="5A9575B2"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32D12447" w14:textId="77777777" w:rsidR="0065601B" w:rsidRPr="00282B48" w:rsidRDefault="00CF2E8A"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i/>
          <w:iCs/>
          <w:sz w:val="34"/>
          <w:szCs w:val="22"/>
        </w:rPr>
      </w:pPr>
      <w:r w:rsidRPr="00EB39CA">
        <w:rPr>
          <w:rFonts w:ascii="Bahnschrift" w:eastAsia="Times New Roman" w:hAnsi="Bahnschrift" w:cs="Calibri"/>
          <w:color w:val="000000" w:themeColor="text1"/>
          <w:sz w:val="22"/>
          <w:szCs w:val="18"/>
        </w:rPr>
        <w:t>Nj</w:t>
      </w:r>
      <w:r w:rsidR="00092C12">
        <w:rPr>
          <w:rFonts w:ascii="Bahnschrift" w:eastAsia="Times New Roman" w:hAnsi="Bahnschrift" w:cs="Calibri"/>
          <w:color w:val="000000" w:themeColor="text1"/>
          <w:sz w:val="22"/>
          <w:szCs w:val="18"/>
        </w:rPr>
        <w:t>ë</w:t>
      </w:r>
      <w:r w:rsidRPr="00EB39CA">
        <w:rPr>
          <w:rFonts w:ascii="Bahnschrift" w:eastAsia="Times New Roman" w:hAnsi="Bahnschrift" w:cs="Calibri"/>
          <w:color w:val="000000" w:themeColor="text1"/>
          <w:sz w:val="22"/>
          <w:szCs w:val="18"/>
        </w:rPr>
        <w:t xml:space="preserve"> indikator i r</w:t>
      </w:r>
      <w:r w:rsidR="00092C12">
        <w:rPr>
          <w:rFonts w:ascii="Bahnschrift" w:eastAsia="Times New Roman" w:hAnsi="Bahnschrift" w:cs="Calibri"/>
          <w:color w:val="000000" w:themeColor="text1"/>
          <w:sz w:val="22"/>
          <w:szCs w:val="18"/>
        </w:rPr>
        <w:t>ë</w:t>
      </w:r>
      <w:r w:rsidR="00282B48">
        <w:rPr>
          <w:rFonts w:ascii="Bahnschrift" w:eastAsia="Times New Roman" w:hAnsi="Bahnschrift" w:cs="Calibri"/>
          <w:color w:val="000000" w:themeColor="text1"/>
          <w:sz w:val="22"/>
          <w:szCs w:val="18"/>
        </w:rPr>
        <w:t>nd</w:t>
      </w:r>
      <w:r w:rsidR="00DB2E39">
        <w:rPr>
          <w:rFonts w:ascii="Bahnschrift" w:eastAsia="Times New Roman" w:hAnsi="Bahnschrift" w:cs="Calibri"/>
          <w:color w:val="000000" w:themeColor="text1"/>
          <w:sz w:val="22"/>
          <w:szCs w:val="18"/>
        </w:rPr>
        <w:t>ë</w:t>
      </w:r>
      <w:r w:rsidRPr="00EB39CA">
        <w:rPr>
          <w:rFonts w:ascii="Bahnschrift" w:eastAsia="Times New Roman" w:hAnsi="Bahnschrift" w:cs="Calibri"/>
          <w:color w:val="000000" w:themeColor="text1"/>
          <w:sz w:val="22"/>
          <w:szCs w:val="18"/>
        </w:rPr>
        <w:t>sish</w:t>
      </w:r>
      <w:r w:rsidR="00092C12">
        <w:rPr>
          <w:rFonts w:ascii="Bahnschrift" w:eastAsia="Times New Roman" w:hAnsi="Bahnschrift" w:cs="Calibri"/>
          <w:color w:val="000000" w:themeColor="text1"/>
          <w:sz w:val="22"/>
          <w:szCs w:val="18"/>
        </w:rPr>
        <w:t>ë</w:t>
      </w:r>
      <w:r w:rsidRPr="00EB39CA">
        <w:rPr>
          <w:rFonts w:ascii="Bahnschrift" w:eastAsia="Times New Roman" w:hAnsi="Bahnschrift" w:cs="Calibri"/>
          <w:color w:val="000000" w:themeColor="text1"/>
          <w:sz w:val="22"/>
          <w:szCs w:val="18"/>
        </w:rPr>
        <w:t>m p</w:t>
      </w:r>
      <w:r w:rsidR="00092C12">
        <w:rPr>
          <w:rFonts w:ascii="Bahnschrift" w:eastAsia="Times New Roman" w:hAnsi="Bahnschrift" w:cs="Calibri"/>
          <w:color w:val="000000" w:themeColor="text1"/>
          <w:sz w:val="22"/>
          <w:szCs w:val="18"/>
        </w:rPr>
        <w:t>ë</w:t>
      </w:r>
      <w:r w:rsidRPr="00EB39CA">
        <w:rPr>
          <w:rFonts w:ascii="Bahnschrift" w:eastAsia="Times New Roman" w:hAnsi="Bahnschrift" w:cs="Calibri"/>
          <w:color w:val="000000" w:themeColor="text1"/>
          <w:sz w:val="22"/>
          <w:szCs w:val="18"/>
        </w:rPr>
        <w:t xml:space="preserve">r vitin 2022 </w:t>
      </w:r>
      <w:r w:rsidR="00092C12">
        <w:rPr>
          <w:rFonts w:ascii="Bahnschrift" w:eastAsia="Times New Roman" w:hAnsi="Bahnschrift" w:cs="Calibri"/>
          <w:color w:val="000000" w:themeColor="text1"/>
          <w:sz w:val="22"/>
          <w:szCs w:val="18"/>
        </w:rPr>
        <w:t>ë</w:t>
      </w:r>
      <w:r w:rsidRPr="00EB39CA">
        <w:rPr>
          <w:rFonts w:ascii="Bahnschrift" w:eastAsia="Times New Roman" w:hAnsi="Bahnschrift" w:cs="Calibri"/>
          <w:color w:val="000000" w:themeColor="text1"/>
          <w:sz w:val="22"/>
          <w:szCs w:val="18"/>
        </w:rPr>
        <w:t>sht</w:t>
      </w:r>
      <w:r w:rsidR="00092C12">
        <w:rPr>
          <w:rFonts w:ascii="Bahnschrift" w:eastAsia="Times New Roman" w:hAnsi="Bahnschrift" w:cs="Calibri"/>
          <w:color w:val="000000" w:themeColor="text1"/>
          <w:sz w:val="22"/>
          <w:szCs w:val="18"/>
        </w:rPr>
        <w:t>ë</w:t>
      </w:r>
      <w:r w:rsidRPr="00EB39CA">
        <w:rPr>
          <w:rFonts w:ascii="Bahnschrift" w:eastAsia="Times New Roman" w:hAnsi="Bahnschrift" w:cs="Calibri"/>
          <w:color w:val="000000" w:themeColor="text1"/>
          <w:sz w:val="22"/>
          <w:szCs w:val="18"/>
        </w:rPr>
        <w:t xml:space="preserve"> rritja e numrit</w:t>
      </w:r>
      <w:r w:rsidR="00EB39CA" w:rsidRPr="00EB39CA">
        <w:rPr>
          <w:rFonts w:ascii="Bahnschrift" w:eastAsia="Times New Roman" w:hAnsi="Bahnschrift" w:cs="Calibri"/>
          <w:color w:val="000000" w:themeColor="text1"/>
          <w:sz w:val="22"/>
          <w:szCs w:val="18"/>
        </w:rPr>
        <w:t xml:space="preserve"> t</w:t>
      </w:r>
      <w:r w:rsidR="00092C12">
        <w:rPr>
          <w:rFonts w:ascii="Bahnschrift" w:eastAsia="Times New Roman" w:hAnsi="Bahnschrift" w:cs="Calibri"/>
          <w:color w:val="000000" w:themeColor="text1"/>
          <w:sz w:val="22"/>
          <w:szCs w:val="18"/>
        </w:rPr>
        <w:t>ë</w:t>
      </w:r>
      <w:r w:rsidR="00EB39CA" w:rsidRPr="00EB39CA">
        <w:rPr>
          <w:rFonts w:ascii="Bahnschrift" w:eastAsia="Times New Roman" w:hAnsi="Bahnschrift" w:cs="Calibri"/>
          <w:color w:val="000000" w:themeColor="text1"/>
          <w:sz w:val="22"/>
          <w:szCs w:val="18"/>
        </w:rPr>
        <w:t xml:space="preserve"> n</w:t>
      </w:r>
      <w:r w:rsidRPr="00EB39CA">
        <w:rPr>
          <w:rFonts w:ascii="Bahnschrift" w:eastAsia="Times New Roman" w:hAnsi="Bahnschrift" w:cs="Calibri"/>
          <w:color w:val="000000" w:themeColor="text1"/>
          <w:sz w:val="22"/>
          <w:szCs w:val="18"/>
        </w:rPr>
        <w:t>dërtesa</w:t>
      </w:r>
      <w:r w:rsidR="00EB39CA" w:rsidRPr="00EB39CA">
        <w:rPr>
          <w:rFonts w:ascii="Bahnschrift" w:eastAsia="Times New Roman" w:hAnsi="Bahnschrift" w:cs="Calibri"/>
          <w:color w:val="000000" w:themeColor="text1"/>
          <w:sz w:val="22"/>
          <w:szCs w:val="18"/>
        </w:rPr>
        <w:t>ve</w:t>
      </w:r>
      <w:r w:rsidRPr="00EB39CA">
        <w:rPr>
          <w:rFonts w:ascii="Bahnschrift" w:eastAsia="Times New Roman" w:hAnsi="Bahnschrift" w:cs="Calibri"/>
          <w:color w:val="000000" w:themeColor="text1"/>
          <w:sz w:val="22"/>
          <w:szCs w:val="18"/>
        </w:rPr>
        <w:t xml:space="preserve"> të arsimit bazë dhe parashkollor të rikonstruktuara</w:t>
      </w:r>
      <w:r w:rsidR="00282B48">
        <w:rPr>
          <w:rFonts w:ascii="Bahnschrift" w:eastAsia="Times New Roman" w:hAnsi="Bahnschrift" w:cs="Calibri"/>
          <w:color w:val="000000" w:themeColor="text1"/>
          <w:sz w:val="22"/>
          <w:szCs w:val="18"/>
        </w:rPr>
        <w:t>. Bashkia ka punuar n</w:t>
      </w:r>
      <w:r w:rsidR="00DB2E39">
        <w:rPr>
          <w:rFonts w:ascii="Bahnschrift" w:eastAsia="Times New Roman" w:hAnsi="Bahnschrift" w:cs="Calibri"/>
          <w:color w:val="000000" w:themeColor="text1"/>
          <w:sz w:val="22"/>
          <w:szCs w:val="18"/>
        </w:rPr>
        <w:t>ë</w:t>
      </w:r>
      <w:r w:rsidR="00282B48">
        <w:rPr>
          <w:rFonts w:ascii="Bahnschrift" w:eastAsia="Times New Roman" w:hAnsi="Bahnschrift" w:cs="Calibri"/>
          <w:color w:val="000000" w:themeColor="text1"/>
          <w:sz w:val="22"/>
          <w:szCs w:val="18"/>
        </w:rPr>
        <w:t xml:space="preserve"> rruajtjen e stabilitetit t</w:t>
      </w:r>
      <w:r w:rsidR="00DB2E39">
        <w:rPr>
          <w:rFonts w:ascii="Bahnschrift" w:eastAsia="Times New Roman" w:hAnsi="Bahnschrift" w:cs="Calibri"/>
          <w:color w:val="000000" w:themeColor="text1"/>
          <w:sz w:val="22"/>
          <w:szCs w:val="18"/>
        </w:rPr>
        <w:t>ë</w:t>
      </w:r>
      <w:r w:rsidR="00282B48">
        <w:rPr>
          <w:rFonts w:ascii="Bahnschrift" w:eastAsia="Times New Roman" w:hAnsi="Bahnschrift" w:cs="Calibri"/>
          <w:color w:val="000000" w:themeColor="text1"/>
          <w:sz w:val="22"/>
          <w:szCs w:val="18"/>
        </w:rPr>
        <w:t xml:space="preserve"> mir</w:t>
      </w:r>
      <w:r w:rsidR="00DB2E39">
        <w:rPr>
          <w:rFonts w:ascii="Bahnschrift" w:eastAsia="Times New Roman" w:hAnsi="Bahnschrift" w:cs="Calibri"/>
          <w:color w:val="000000" w:themeColor="text1"/>
          <w:sz w:val="22"/>
          <w:szCs w:val="18"/>
        </w:rPr>
        <w:t>ë</w:t>
      </w:r>
      <w:r w:rsidR="00282B48">
        <w:rPr>
          <w:rFonts w:ascii="Bahnschrift" w:eastAsia="Times New Roman" w:hAnsi="Bahnschrift" w:cs="Calibri"/>
          <w:color w:val="000000" w:themeColor="text1"/>
          <w:sz w:val="22"/>
          <w:szCs w:val="18"/>
        </w:rPr>
        <w:t>mbajtjes s</w:t>
      </w:r>
      <w:r w:rsidR="00DB2E39">
        <w:rPr>
          <w:rFonts w:ascii="Bahnschrift" w:eastAsia="Times New Roman" w:hAnsi="Bahnschrift" w:cs="Calibri"/>
          <w:color w:val="000000" w:themeColor="text1"/>
          <w:sz w:val="22"/>
          <w:szCs w:val="18"/>
        </w:rPr>
        <w:t>ë</w:t>
      </w:r>
      <w:r w:rsidR="00282B48">
        <w:rPr>
          <w:rFonts w:ascii="Bahnschrift" w:eastAsia="Times New Roman" w:hAnsi="Bahnschrift" w:cs="Calibri"/>
          <w:color w:val="000000" w:themeColor="text1"/>
          <w:sz w:val="22"/>
          <w:szCs w:val="18"/>
        </w:rPr>
        <w:t xml:space="preserve"> </w:t>
      </w:r>
      <w:r w:rsidR="00282B48" w:rsidRPr="00282B48">
        <w:rPr>
          <w:rFonts w:ascii="Bahnschrift" w:eastAsia="Times New Roman" w:hAnsi="Bahnschrift" w:cs="Calibri"/>
          <w:sz w:val="22"/>
          <w:szCs w:val="18"/>
        </w:rPr>
        <w:t xml:space="preserve"> ndërtesave të kopshteve/shkollave </w:t>
      </w:r>
      <w:r w:rsidR="00282B48">
        <w:rPr>
          <w:rFonts w:ascii="Bahnschrift" w:eastAsia="Times New Roman" w:hAnsi="Bahnschrift" w:cs="Calibri"/>
          <w:sz w:val="22"/>
          <w:szCs w:val="18"/>
        </w:rPr>
        <w:t xml:space="preserve">çdo vit. </w:t>
      </w:r>
      <w:r w:rsidR="00FF4C74">
        <w:rPr>
          <w:rFonts w:ascii="Bahnschrift" w:eastAsia="Times New Roman" w:hAnsi="Bahnschrift" w:cs="Calibri"/>
          <w:sz w:val="22"/>
          <w:szCs w:val="18"/>
        </w:rPr>
        <w:t>Kualifikimi dhe trajnimi i stafit m</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simor </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sht</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 n</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 fokus p</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r t</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 siguruar nj</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 proces kualitativ, gjithashtu Bashkia ka punuar  p</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r sigurimin e ngrohjes me</w:t>
      </w:r>
      <w:r w:rsidR="00CD0E69">
        <w:rPr>
          <w:rFonts w:ascii="Bahnschrift" w:eastAsia="Times New Roman" w:hAnsi="Bahnschrift" w:cs="Calibri"/>
          <w:sz w:val="22"/>
          <w:szCs w:val="18"/>
        </w:rPr>
        <w:t xml:space="preserve"> si</w:t>
      </w:r>
      <w:r w:rsidR="00FF4C74">
        <w:rPr>
          <w:rFonts w:ascii="Bahnschrift" w:eastAsia="Times New Roman" w:hAnsi="Bahnschrift" w:cs="Calibri"/>
          <w:sz w:val="22"/>
          <w:szCs w:val="18"/>
        </w:rPr>
        <w:t>stem kaldaje n</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 t</w:t>
      </w:r>
      <w:r w:rsidR="00DB2E39">
        <w:rPr>
          <w:rFonts w:ascii="Bahnschrift" w:eastAsia="Times New Roman" w:hAnsi="Bahnschrift" w:cs="Calibri"/>
          <w:sz w:val="22"/>
          <w:szCs w:val="18"/>
        </w:rPr>
        <w:t>ë</w:t>
      </w:r>
      <w:r w:rsidR="00FF4C74">
        <w:rPr>
          <w:rFonts w:ascii="Bahnschrift" w:eastAsia="Times New Roman" w:hAnsi="Bahnschrift" w:cs="Calibri"/>
          <w:sz w:val="22"/>
          <w:szCs w:val="18"/>
        </w:rPr>
        <w:t xml:space="preserve"> gjitha kopshtet dhe </w:t>
      </w:r>
      <w:r w:rsidR="00CD0E69">
        <w:rPr>
          <w:rFonts w:ascii="Bahnschrift" w:eastAsia="Times New Roman" w:hAnsi="Bahnschrift" w:cs="Calibri"/>
          <w:sz w:val="22"/>
          <w:szCs w:val="18"/>
        </w:rPr>
        <w:t>shkollat</w:t>
      </w:r>
      <w:r w:rsidR="00FF4C74">
        <w:rPr>
          <w:rFonts w:ascii="Bahnschrift" w:eastAsia="Times New Roman" w:hAnsi="Bahnschrift" w:cs="Calibri"/>
          <w:sz w:val="22"/>
          <w:szCs w:val="18"/>
        </w:rPr>
        <w:t xml:space="preserve"> e qytetit.</w:t>
      </w:r>
      <w:r w:rsidR="00282B48">
        <w:rPr>
          <w:rFonts w:ascii="Bahnschrift" w:eastAsia="Times New Roman" w:hAnsi="Bahnschrift" w:cs="Calibri"/>
          <w:sz w:val="22"/>
          <w:szCs w:val="18"/>
        </w:rPr>
        <w:t xml:space="preserve"> </w:t>
      </w:r>
    </w:p>
    <w:p w14:paraId="1C697FE0" w14:textId="77777777" w:rsidR="003928E5" w:rsidRDefault="003928E5" w:rsidP="003928E5"/>
    <w:p w14:paraId="165B842D" w14:textId="77777777" w:rsidR="00417283" w:rsidRDefault="00417283" w:rsidP="003928E5"/>
    <w:p w14:paraId="4FEA76FB" w14:textId="77777777" w:rsidR="006067CD" w:rsidRPr="0033665D" w:rsidRDefault="006067CD" w:rsidP="006067CD">
      <w:pPr>
        <w:pStyle w:val="Heading2"/>
        <w:shd w:val="clear" w:color="auto" w:fill="595959" w:themeFill="text1" w:themeFillTint="A6"/>
        <w:rPr>
          <w:rFonts w:ascii="Bahnschrift" w:eastAsia="Times New Roman" w:hAnsi="Bahnschrift"/>
          <w:color w:val="FFFFFF"/>
        </w:rPr>
      </w:pPr>
      <w:bookmarkStart w:id="30" w:name="_Toc147853188"/>
      <w:r w:rsidRPr="0033665D">
        <w:rPr>
          <w:rFonts w:ascii="Bahnschrift" w:eastAsia="Times New Roman" w:hAnsi="Bahnschrift"/>
          <w:color w:val="FFFFFF"/>
        </w:rPr>
        <w:t>Arsimi i mesëm i përgjithshëm</w:t>
      </w:r>
      <w:bookmarkEnd w:id="30"/>
    </w:p>
    <w:p w14:paraId="70E363B5" w14:textId="77777777" w:rsidR="006067CD" w:rsidRDefault="006067CD" w:rsidP="006067CD"/>
    <w:p w14:paraId="5E74FF81" w14:textId="77777777" w:rsidR="006067CD" w:rsidRPr="0033665D" w:rsidRDefault="006067CD" w:rsidP="006067CD">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497ACF4E" w14:textId="77777777" w:rsidR="006067CD" w:rsidRDefault="006067CD" w:rsidP="006067CD">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6067CD" w14:paraId="1739EDA1" w14:textId="77777777" w:rsidTr="00461684">
        <w:trPr>
          <w:trHeight w:val="720"/>
        </w:trPr>
        <w:tc>
          <w:tcPr>
            <w:tcW w:w="418" w:type="pct"/>
            <w:vAlign w:val="center"/>
          </w:tcPr>
          <w:p w14:paraId="076FBC34" w14:textId="77777777" w:rsidR="006067CD" w:rsidRDefault="006067CD"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53566E58" wp14:editId="35D401D5">
                  <wp:extent cx="320040" cy="320040"/>
                  <wp:effectExtent l="0" t="0" r="3810" b="3810"/>
                  <wp:docPr id="2121935446" name="Picture 2121935446" descr="Modern 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935446" name="Picture 2121935446" descr="Modern architecture with solid fill"/>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6493DAB3" w14:textId="77777777" w:rsidR="006067CD" w:rsidRPr="0033665D" w:rsidRDefault="006067CD"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Arsimi i mesëm i përgjithshëm</w:t>
            </w:r>
          </w:p>
        </w:tc>
      </w:tr>
      <w:tr w:rsidR="006067CD" w14:paraId="231FBDE2" w14:textId="77777777" w:rsidTr="00461684">
        <w:trPr>
          <w:trHeight w:val="720"/>
        </w:trPr>
        <w:tc>
          <w:tcPr>
            <w:tcW w:w="418" w:type="pct"/>
            <w:vAlign w:val="center"/>
          </w:tcPr>
          <w:p w14:paraId="245E02D8" w14:textId="77777777" w:rsidR="006067CD" w:rsidRDefault="006067CD"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21571662" wp14:editId="25026473">
                  <wp:extent cx="320040" cy="320040"/>
                  <wp:effectExtent l="0" t="0" r="3810" b="3810"/>
                  <wp:docPr id="612359133" name="Picture 612359133" descr="Schoolhou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59133" name="Picture 612359133" descr="Schoolhouse outline"/>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459FEBA4" w14:textId="77777777" w:rsidR="006067CD" w:rsidRPr="0033665D" w:rsidRDefault="006067CD"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Arsimi i mesëm profesional</w:t>
            </w:r>
          </w:p>
        </w:tc>
      </w:tr>
    </w:tbl>
    <w:p w14:paraId="13C44FA3" w14:textId="77777777" w:rsidR="006067CD" w:rsidRDefault="006067CD" w:rsidP="006067CD">
      <w:pPr>
        <w:rPr>
          <w:rFonts w:eastAsia="Times New Roman"/>
          <w:b/>
          <w:bCs/>
          <w:i/>
          <w:iCs/>
          <w:color w:val="262626" w:themeColor="text1" w:themeTint="D9"/>
          <w:sz w:val="28"/>
          <w:szCs w:val="28"/>
        </w:rPr>
      </w:pPr>
    </w:p>
    <w:p w14:paraId="6D2FCD18" w14:textId="77777777" w:rsidR="006067CD" w:rsidRPr="0033665D" w:rsidRDefault="006067CD" w:rsidP="006067CD">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5DDC0A5A" w14:textId="77777777" w:rsidR="006067CD" w:rsidRDefault="006067CD" w:rsidP="006067CD"/>
    <w:tbl>
      <w:tblPr>
        <w:tblW w:w="5000" w:type="pct"/>
        <w:tblLook w:val="04A0" w:firstRow="1" w:lastRow="0" w:firstColumn="1" w:lastColumn="0" w:noHBand="0" w:noVBand="1"/>
      </w:tblPr>
      <w:tblGrid>
        <w:gridCol w:w="3206"/>
        <w:gridCol w:w="1258"/>
        <w:gridCol w:w="1258"/>
        <w:gridCol w:w="1258"/>
        <w:gridCol w:w="1258"/>
        <w:gridCol w:w="1122"/>
      </w:tblGrid>
      <w:tr w:rsidR="00BE0BF3" w:rsidRPr="00BE0BF3" w14:paraId="03127AF0" w14:textId="77777777" w:rsidTr="00221894">
        <w:trPr>
          <w:trHeight w:val="600"/>
          <w:tblHeader/>
        </w:trPr>
        <w:tc>
          <w:tcPr>
            <w:tcW w:w="1717" w:type="pct"/>
            <w:tcBorders>
              <w:top w:val="nil"/>
              <w:left w:val="nil"/>
              <w:bottom w:val="single" w:sz="12" w:space="0" w:color="11A3D7"/>
              <w:right w:val="nil"/>
            </w:tcBorders>
            <w:shd w:val="clear" w:color="000000" w:fill="F2F2F2"/>
            <w:vAlign w:val="center"/>
            <w:hideMark/>
          </w:tcPr>
          <w:p w14:paraId="5D86099E" w14:textId="77777777" w:rsidR="00BE0BF3" w:rsidRPr="00BE0BF3" w:rsidRDefault="00BE0BF3" w:rsidP="00BE0BF3">
            <w:pP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7A2BD3F4"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7E6F2482"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08D88C96"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7696059E"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74628843"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Realizimi</w:t>
            </w:r>
          </w:p>
        </w:tc>
      </w:tr>
      <w:tr w:rsidR="00BE0BF3" w:rsidRPr="00BE0BF3" w14:paraId="1FBFFD01"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770301C1"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49674EA3"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28550</w:t>
            </w:r>
          </w:p>
        </w:tc>
        <w:tc>
          <w:tcPr>
            <w:tcW w:w="676" w:type="pct"/>
            <w:tcBorders>
              <w:top w:val="nil"/>
              <w:left w:val="nil"/>
              <w:bottom w:val="dotted" w:sz="4" w:space="0" w:color="11A3D7"/>
              <w:right w:val="nil"/>
            </w:tcBorders>
            <w:shd w:val="clear" w:color="000000" w:fill="F2F2F2"/>
            <w:noWrap/>
            <w:vAlign w:val="center"/>
            <w:hideMark/>
          </w:tcPr>
          <w:p w14:paraId="1B40A7FF"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27093</w:t>
            </w:r>
          </w:p>
        </w:tc>
        <w:tc>
          <w:tcPr>
            <w:tcW w:w="676" w:type="pct"/>
            <w:tcBorders>
              <w:top w:val="nil"/>
              <w:left w:val="nil"/>
              <w:bottom w:val="dotted" w:sz="4" w:space="0" w:color="11A3D7"/>
              <w:right w:val="nil"/>
            </w:tcBorders>
            <w:shd w:val="clear" w:color="000000" w:fill="F2F2F2"/>
            <w:noWrap/>
            <w:vAlign w:val="center"/>
            <w:hideMark/>
          </w:tcPr>
          <w:p w14:paraId="1A79A0E1"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29036</w:t>
            </w:r>
          </w:p>
        </w:tc>
        <w:tc>
          <w:tcPr>
            <w:tcW w:w="676" w:type="pct"/>
            <w:tcBorders>
              <w:top w:val="nil"/>
              <w:left w:val="nil"/>
              <w:bottom w:val="dotted" w:sz="4" w:space="0" w:color="11A3D7"/>
              <w:right w:val="nil"/>
            </w:tcBorders>
            <w:shd w:val="clear" w:color="000000" w:fill="F2F2F2"/>
            <w:noWrap/>
            <w:vAlign w:val="center"/>
            <w:hideMark/>
          </w:tcPr>
          <w:p w14:paraId="471D96E7"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29290</w:t>
            </w:r>
          </w:p>
        </w:tc>
        <w:tc>
          <w:tcPr>
            <w:tcW w:w="578" w:type="pct"/>
            <w:tcBorders>
              <w:top w:val="nil"/>
              <w:left w:val="nil"/>
              <w:bottom w:val="dotted" w:sz="4" w:space="0" w:color="11A3D7"/>
              <w:right w:val="nil"/>
            </w:tcBorders>
            <w:shd w:val="clear" w:color="000000" w:fill="F2F2F2"/>
            <w:noWrap/>
            <w:vAlign w:val="center"/>
            <w:hideMark/>
          </w:tcPr>
          <w:p w14:paraId="5532FA7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99%</w:t>
            </w:r>
          </w:p>
        </w:tc>
      </w:tr>
      <w:tr w:rsidR="00BE0BF3" w:rsidRPr="00BE0BF3" w14:paraId="6FC190C5"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2359CB4F"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46D9552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18693</w:t>
            </w:r>
          </w:p>
        </w:tc>
        <w:tc>
          <w:tcPr>
            <w:tcW w:w="676" w:type="pct"/>
            <w:tcBorders>
              <w:top w:val="nil"/>
              <w:left w:val="nil"/>
              <w:bottom w:val="dotted" w:sz="4" w:space="0" w:color="11A3D7"/>
              <w:right w:val="nil"/>
            </w:tcBorders>
            <w:shd w:val="clear" w:color="000000" w:fill="F2F2F2"/>
            <w:noWrap/>
            <w:vAlign w:val="center"/>
            <w:hideMark/>
          </w:tcPr>
          <w:p w14:paraId="1AA50054"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5997</w:t>
            </w:r>
          </w:p>
        </w:tc>
        <w:tc>
          <w:tcPr>
            <w:tcW w:w="676" w:type="pct"/>
            <w:tcBorders>
              <w:top w:val="nil"/>
              <w:left w:val="nil"/>
              <w:bottom w:val="dotted" w:sz="4" w:space="0" w:color="11A3D7"/>
              <w:right w:val="nil"/>
            </w:tcBorders>
            <w:shd w:val="clear" w:color="000000" w:fill="F2F2F2"/>
            <w:noWrap/>
            <w:vAlign w:val="center"/>
            <w:hideMark/>
          </w:tcPr>
          <w:p w14:paraId="470A68B6"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11864</w:t>
            </w:r>
          </w:p>
        </w:tc>
        <w:tc>
          <w:tcPr>
            <w:tcW w:w="676" w:type="pct"/>
            <w:tcBorders>
              <w:top w:val="nil"/>
              <w:left w:val="nil"/>
              <w:bottom w:val="dotted" w:sz="4" w:space="0" w:color="11A3D7"/>
              <w:right w:val="nil"/>
            </w:tcBorders>
            <w:shd w:val="clear" w:color="000000" w:fill="F2F2F2"/>
            <w:noWrap/>
            <w:vAlign w:val="center"/>
            <w:hideMark/>
          </w:tcPr>
          <w:p w14:paraId="755FF1EB"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15456</w:t>
            </w:r>
          </w:p>
        </w:tc>
        <w:tc>
          <w:tcPr>
            <w:tcW w:w="578" w:type="pct"/>
            <w:tcBorders>
              <w:top w:val="nil"/>
              <w:left w:val="nil"/>
              <w:bottom w:val="dotted" w:sz="4" w:space="0" w:color="11A3D7"/>
              <w:right w:val="nil"/>
            </w:tcBorders>
            <w:shd w:val="clear" w:color="000000" w:fill="F2F2F2"/>
            <w:noWrap/>
            <w:vAlign w:val="center"/>
            <w:hideMark/>
          </w:tcPr>
          <w:p w14:paraId="7CD0C279"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77%</w:t>
            </w:r>
          </w:p>
        </w:tc>
      </w:tr>
      <w:tr w:rsidR="00BE0BF3" w:rsidRPr="00BE0BF3" w14:paraId="224FD1E4"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6FDBB64C"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5AED6EA1"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61B9FB6A"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36EF050C"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3355</w:t>
            </w:r>
          </w:p>
        </w:tc>
        <w:tc>
          <w:tcPr>
            <w:tcW w:w="676" w:type="pct"/>
            <w:tcBorders>
              <w:top w:val="nil"/>
              <w:left w:val="nil"/>
              <w:bottom w:val="dotted" w:sz="4" w:space="0" w:color="11A3D7"/>
              <w:right w:val="nil"/>
            </w:tcBorders>
            <w:shd w:val="clear" w:color="000000" w:fill="F2F2F2"/>
            <w:noWrap/>
            <w:vAlign w:val="center"/>
            <w:hideMark/>
          </w:tcPr>
          <w:p w14:paraId="0AA17AA6"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21758</w:t>
            </w:r>
          </w:p>
        </w:tc>
        <w:tc>
          <w:tcPr>
            <w:tcW w:w="578" w:type="pct"/>
            <w:tcBorders>
              <w:top w:val="nil"/>
              <w:left w:val="nil"/>
              <w:bottom w:val="dotted" w:sz="4" w:space="0" w:color="11A3D7"/>
              <w:right w:val="nil"/>
            </w:tcBorders>
            <w:shd w:val="clear" w:color="000000" w:fill="F2F2F2"/>
            <w:noWrap/>
            <w:vAlign w:val="center"/>
            <w:hideMark/>
          </w:tcPr>
          <w:p w14:paraId="6FEAEB3F"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15%</w:t>
            </w:r>
          </w:p>
        </w:tc>
      </w:tr>
      <w:tr w:rsidR="00BE0BF3" w:rsidRPr="00BE0BF3" w14:paraId="1801FD58"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6B33D0FF" w14:textId="77777777" w:rsidR="00BE0BF3" w:rsidRPr="00BE0BF3" w:rsidRDefault="00BE0BF3" w:rsidP="00BE0BF3">
            <w:pP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3DE5B72E"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47243</w:t>
            </w:r>
          </w:p>
        </w:tc>
        <w:tc>
          <w:tcPr>
            <w:tcW w:w="676" w:type="pct"/>
            <w:tcBorders>
              <w:top w:val="nil"/>
              <w:left w:val="nil"/>
              <w:bottom w:val="dotted" w:sz="4" w:space="0" w:color="11A3D7"/>
              <w:right w:val="nil"/>
            </w:tcBorders>
            <w:shd w:val="clear" w:color="000000" w:fill="F2F2F2"/>
            <w:noWrap/>
            <w:vAlign w:val="center"/>
            <w:hideMark/>
          </w:tcPr>
          <w:p w14:paraId="30B132F5"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33090</w:t>
            </w:r>
          </w:p>
        </w:tc>
        <w:tc>
          <w:tcPr>
            <w:tcW w:w="676" w:type="pct"/>
            <w:tcBorders>
              <w:top w:val="nil"/>
              <w:left w:val="nil"/>
              <w:bottom w:val="dotted" w:sz="4" w:space="0" w:color="11A3D7"/>
              <w:right w:val="nil"/>
            </w:tcBorders>
            <w:shd w:val="clear" w:color="000000" w:fill="F2F2F2"/>
            <w:noWrap/>
            <w:vAlign w:val="center"/>
            <w:hideMark/>
          </w:tcPr>
          <w:p w14:paraId="18FCB347"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44254</w:t>
            </w:r>
          </w:p>
        </w:tc>
        <w:tc>
          <w:tcPr>
            <w:tcW w:w="676" w:type="pct"/>
            <w:tcBorders>
              <w:top w:val="nil"/>
              <w:left w:val="nil"/>
              <w:bottom w:val="dotted" w:sz="4" w:space="0" w:color="11A3D7"/>
              <w:right w:val="nil"/>
            </w:tcBorders>
            <w:shd w:val="clear" w:color="000000" w:fill="F2F2F2"/>
            <w:noWrap/>
            <w:vAlign w:val="center"/>
            <w:hideMark/>
          </w:tcPr>
          <w:p w14:paraId="31766F34"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66504</w:t>
            </w:r>
          </w:p>
        </w:tc>
        <w:tc>
          <w:tcPr>
            <w:tcW w:w="578" w:type="pct"/>
            <w:tcBorders>
              <w:top w:val="nil"/>
              <w:left w:val="nil"/>
              <w:bottom w:val="dotted" w:sz="4" w:space="0" w:color="11A3D7"/>
              <w:right w:val="nil"/>
            </w:tcBorders>
            <w:shd w:val="clear" w:color="000000" w:fill="F2F2F2"/>
            <w:noWrap/>
            <w:vAlign w:val="center"/>
            <w:hideMark/>
          </w:tcPr>
          <w:p w14:paraId="2794F183" w14:textId="77777777" w:rsidR="00BE0BF3" w:rsidRPr="00BE0BF3" w:rsidRDefault="00BE0BF3" w:rsidP="00BE0BF3">
            <w:pPr>
              <w:jc w:val="center"/>
              <w:rPr>
                <w:rFonts w:ascii="Bahnschrift" w:eastAsia="Times New Roman" w:hAnsi="Bahnschrift" w:cs="Calibri"/>
                <w:b/>
                <w:bCs/>
                <w:color w:val="595959"/>
                <w:sz w:val="22"/>
                <w:szCs w:val="22"/>
              </w:rPr>
            </w:pPr>
            <w:r w:rsidRPr="00BE0BF3">
              <w:rPr>
                <w:rFonts w:ascii="Bahnschrift" w:eastAsia="Times New Roman" w:hAnsi="Bahnschrift" w:cs="Calibri"/>
                <w:b/>
                <w:bCs/>
                <w:color w:val="595959"/>
                <w:sz w:val="22"/>
                <w:szCs w:val="22"/>
              </w:rPr>
              <w:t>67%</w:t>
            </w:r>
          </w:p>
        </w:tc>
      </w:tr>
    </w:tbl>
    <w:p w14:paraId="1F60C8C6" w14:textId="77777777" w:rsidR="00BE0BF3" w:rsidRDefault="00BE0BF3" w:rsidP="006067CD">
      <w:pPr>
        <w:rPr>
          <w:rFonts w:ascii="Bahnschrift" w:eastAsia="Times New Roman" w:hAnsi="Bahnschrift"/>
          <w:b/>
          <w:bCs/>
          <w:i/>
          <w:iCs/>
          <w:color w:val="262626" w:themeColor="text1" w:themeTint="D9"/>
          <w:sz w:val="28"/>
          <w:szCs w:val="28"/>
        </w:rPr>
      </w:pPr>
    </w:p>
    <w:p w14:paraId="5F03296C" w14:textId="77777777" w:rsidR="006067CD" w:rsidRPr="0033665D" w:rsidRDefault="006067CD" w:rsidP="006067CD">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Projektet Kryesore të Investimeve</w:t>
      </w:r>
    </w:p>
    <w:p w14:paraId="1758F7BE" w14:textId="77777777" w:rsidR="006067CD" w:rsidRPr="00605D6D" w:rsidRDefault="006067CD" w:rsidP="006067CD">
      <w:pPr>
        <w:rPr>
          <w:rFonts w:eastAsia="Times New Roman"/>
          <w:b/>
          <w:bCs/>
          <w:i/>
          <w:iCs/>
          <w:color w:val="262626" w:themeColor="text1" w:themeTint="D9"/>
          <w:sz w:val="28"/>
          <w:szCs w:val="28"/>
        </w:rPr>
      </w:pPr>
    </w:p>
    <w:tbl>
      <w:tblPr>
        <w:tblW w:w="5000" w:type="pct"/>
        <w:tblLook w:val="04A0" w:firstRow="1" w:lastRow="0" w:firstColumn="1" w:lastColumn="0" w:noHBand="0" w:noVBand="1"/>
      </w:tblPr>
      <w:tblGrid>
        <w:gridCol w:w="3636"/>
        <w:gridCol w:w="1432"/>
        <w:gridCol w:w="1432"/>
        <w:gridCol w:w="1432"/>
        <w:gridCol w:w="1428"/>
      </w:tblGrid>
      <w:tr w:rsidR="00BE0BF3" w:rsidRPr="00BE0BF3" w14:paraId="0E458C08" w14:textId="77777777" w:rsidTr="00221894">
        <w:trPr>
          <w:trHeight w:val="720"/>
        </w:trPr>
        <w:tc>
          <w:tcPr>
            <w:tcW w:w="1942" w:type="pct"/>
            <w:tcBorders>
              <w:top w:val="nil"/>
              <w:left w:val="nil"/>
              <w:bottom w:val="single" w:sz="12" w:space="0" w:color="11A3D7"/>
              <w:right w:val="nil"/>
            </w:tcBorders>
            <w:shd w:val="clear" w:color="000000" w:fill="F2F2F2"/>
            <w:vAlign w:val="center"/>
            <w:hideMark/>
          </w:tcPr>
          <w:p w14:paraId="4B24EFE4" w14:textId="77777777" w:rsidR="00BE0BF3" w:rsidRPr="00BE0BF3" w:rsidRDefault="00BE0BF3" w:rsidP="00BE0BF3">
            <w:pP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Emërtimi i Projektit</w:t>
            </w:r>
          </w:p>
        </w:tc>
        <w:tc>
          <w:tcPr>
            <w:tcW w:w="765" w:type="pct"/>
            <w:tcBorders>
              <w:top w:val="nil"/>
              <w:left w:val="nil"/>
              <w:bottom w:val="single" w:sz="12" w:space="0" w:color="11A3D7"/>
              <w:right w:val="nil"/>
            </w:tcBorders>
            <w:shd w:val="clear" w:color="000000" w:fill="F2F2F2"/>
            <w:vAlign w:val="center"/>
            <w:hideMark/>
          </w:tcPr>
          <w:p w14:paraId="6313DCAF"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2020</w:t>
            </w:r>
          </w:p>
        </w:tc>
        <w:tc>
          <w:tcPr>
            <w:tcW w:w="765" w:type="pct"/>
            <w:tcBorders>
              <w:top w:val="nil"/>
              <w:left w:val="nil"/>
              <w:bottom w:val="single" w:sz="12" w:space="0" w:color="11A3D7"/>
              <w:right w:val="nil"/>
            </w:tcBorders>
            <w:shd w:val="clear" w:color="000000" w:fill="F2F2F2"/>
            <w:vAlign w:val="center"/>
            <w:hideMark/>
          </w:tcPr>
          <w:p w14:paraId="0C062422"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2021</w:t>
            </w:r>
          </w:p>
        </w:tc>
        <w:tc>
          <w:tcPr>
            <w:tcW w:w="765" w:type="pct"/>
            <w:tcBorders>
              <w:top w:val="nil"/>
              <w:left w:val="nil"/>
              <w:bottom w:val="single" w:sz="12" w:space="0" w:color="11A3D7"/>
              <w:right w:val="nil"/>
            </w:tcBorders>
            <w:shd w:val="clear" w:color="000000" w:fill="F2F2F2"/>
            <w:vAlign w:val="center"/>
            <w:hideMark/>
          </w:tcPr>
          <w:p w14:paraId="62A4D7CF"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Viti 2022</w:t>
            </w:r>
          </w:p>
        </w:tc>
        <w:tc>
          <w:tcPr>
            <w:tcW w:w="765" w:type="pct"/>
            <w:tcBorders>
              <w:top w:val="nil"/>
              <w:left w:val="nil"/>
              <w:bottom w:val="single" w:sz="12" w:space="0" w:color="11A3D7"/>
              <w:right w:val="nil"/>
            </w:tcBorders>
            <w:shd w:val="clear" w:color="000000" w:fill="F2F2F2"/>
            <w:vAlign w:val="center"/>
            <w:hideMark/>
          </w:tcPr>
          <w:p w14:paraId="68F80786" w14:textId="77777777" w:rsidR="00BE0BF3" w:rsidRPr="00BE0BF3" w:rsidRDefault="00BE0BF3" w:rsidP="00BE0BF3">
            <w:pPr>
              <w:jc w:val="center"/>
              <w:rPr>
                <w:rFonts w:ascii="Bahnschrift" w:eastAsia="Times New Roman" w:hAnsi="Bahnschrift" w:cs="Calibri"/>
                <w:color w:val="595959"/>
                <w:sz w:val="22"/>
                <w:szCs w:val="22"/>
              </w:rPr>
            </w:pPr>
            <w:r w:rsidRPr="00BE0BF3">
              <w:rPr>
                <w:rFonts w:ascii="Bahnschrift" w:eastAsia="Times New Roman" w:hAnsi="Bahnschrift" w:cs="Calibri"/>
                <w:color w:val="595959"/>
                <w:sz w:val="22"/>
                <w:szCs w:val="22"/>
              </w:rPr>
              <w:t>Synimi 2022</w:t>
            </w:r>
          </w:p>
        </w:tc>
      </w:tr>
      <w:tr w:rsidR="00BE0BF3" w:rsidRPr="00BE0BF3" w14:paraId="50BFA625"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1D19B50C"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blerje dhe instalim të kamerave  të sigurisë</w:t>
            </w:r>
          </w:p>
        </w:tc>
        <w:tc>
          <w:tcPr>
            <w:tcW w:w="765" w:type="pct"/>
            <w:tcBorders>
              <w:top w:val="nil"/>
              <w:left w:val="nil"/>
              <w:bottom w:val="dotted" w:sz="4" w:space="0" w:color="11A3D7"/>
              <w:right w:val="nil"/>
            </w:tcBorders>
            <w:shd w:val="clear" w:color="000000" w:fill="F2F2F2"/>
            <w:noWrap/>
            <w:vAlign w:val="center"/>
            <w:hideMark/>
          </w:tcPr>
          <w:p w14:paraId="7E43524A"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77B8E547"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0B40D380"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3356</w:t>
            </w:r>
          </w:p>
        </w:tc>
        <w:tc>
          <w:tcPr>
            <w:tcW w:w="765" w:type="pct"/>
            <w:tcBorders>
              <w:top w:val="nil"/>
              <w:left w:val="nil"/>
              <w:bottom w:val="dotted" w:sz="4" w:space="0" w:color="11A3D7"/>
              <w:right w:val="nil"/>
            </w:tcBorders>
            <w:shd w:val="clear" w:color="000000" w:fill="F2F2F2"/>
            <w:noWrap/>
            <w:vAlign w:val="center"/>
            <w:hideMark/>
          </w:tcPr>
          <w:p w14:paraId="50FE8EF8"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3750</w:t>
            </w:r>
          </w:p>
        </w:tc>
      </w:tr>
      <w:tr w:rsidR="00BE0BF3" w:rsidRPr="00BE0BF3" w14:paraId="754303CD" w14:textId="77777777" w:rsidTr="00221894">
        <w:trPr>
          <w:trHeight w:val="720"/>
        </w:trPr>
        <w:tc>
          <w:tcPr>
            <w:tcW w:w="1942" w:type="pct"/>
            <w:tcBorders>
              <w:top w:val="nil"/>
              <w:left w:val="nil"/>
              <w:bottom w:val="dotted" w:sz="4" w:space="0" w:color="11A3D7"/>
              <w:right w:val="nil"/>
            </w:tcBorders>
            <w:shd w:val="clear" w:color="000000" w:fill="F2F2F2"/>
            <w:vAlign w:val="center"/>
            <w:hideMark/>
          </w:tcPr>
          <w:p w14:paraId="6355C26A" w14:textId="77777777" w:rsidR="00BE0BF3" w:rsidRPr="00BE0BF3" w:rsidRDefault="00BE0BF3" w:rsidP="00BE0BF3">
            <w:pP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kolaudim ndërhyrje në shkollën "Koto Hoxhi"</w:t>
            </w:r>
          </w:p>
        </w:tc>
        <w:tc>
          <w:tcPr>
            <w:tcW w:w="765" w:type="pct"/>
            <w:tcBorders>
              <w:top w:val="nil"/>
              <w:left w:val="nil"/>
              <w:bottom w:val="dotted" w:sz="4" w:space="0" w:color="11A3D7"/>
              <w:right w:val="nil"/>
            </w:tcBorders>
            <w:shd w:val="clear" w:color="000000" w:fill="F2F2F2"/>
            <w:noWrap/>
            <w:vAlign w:val="center"/>
            <w:hideMark/>
          </w:tcPr>
          <w:p w14:paraId="6C1048B4"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47C20652" w14:textId="77777777" w:rsidR="00BE0BF3" w:rsidRPr="00BE0BF3" w:rsidRDefault="00BE0BF3" w:rsidP="00BE0BF3">
            <w:pPr>
              <w:jc w:val="center"/>
              <w:rPr>
                <w:rFonts w:ascii="Bahnschrift" w:eastAsia="Times New Roman" w:hAnsi="Bahnschrift" w:cs="Calibri"/>
                <w:color w:val="595959"/>
                <w:sz w:val="20"/>
                <w:szCs w:val="20"/>
              </w:rPr>
            </w:pPr>
          </w:p>
        </w:tc>
        <w:tc>
          <w:tcPr>
            <w:tcW w:w="765" w:type="pct"/>
            <w:tcBorders>
              <w:top w:val="nil"/>
              <w:left w:val="nil"/>
              <w:bottom w:val="dotted" w:sz="4" w:space="0" w:color="11A3D7"/>
              <w:right w:val="nil"/>
            </w:tcBorders>
            <w:shd w:val="clear" w:color="000000" w:fill="F2F2F2"/>
            <w:noWrap/>
            <w:vAlign w:val="center"/>
            <w:hideMark/>
          </w:tcPr>
          <w:p w14:paraId="79794509"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5</w:t>
            </w:r>
          </w:p>
        </w:tc>
        <w:tc>
          <w:tcPr>
            <w:tcW w:w="765" w:type="pct"/>
            <w:tcBorders>
              <w:top w:val="nil"/>
              <w:left w:val="nil"/>
              <w:bottom w:val="dotted" w:sz="4" w:space="0" w:color="11A3D7"/>
              <w:right w:val="nil"/>
            </w:tcBorders>
            <w:shd w:val="clear" w:color="000000" w:fill="F2F2F2"/>
            <w:noWrap/>
            <w:vAlign w:val="center"/>
            <w:hideMark/>
          </w:tcPr>
          <w:p w14:paraId="3C5A74E3" w14:textId="77777777" w:rsidR="00BE0BF3" w:rsidRPr="00BE0BF3" w:rsidRDefault="00BE0BF3" w:rsidP="00BE0BF3">
            <w:pPr>
              <w:jc w:val="center"/>
              <w:rPr>
                <w:rFonts w:ascii="Bahnschrift" w:eastAsia="Times New Roman" w:hAnsi="Bahnschrift" w:cs="Calibri"/>
                <w:color w:val="595959"/>
                <w:sz w:val="20"/>
                <w:szCs w:val="20"/>
              </w:rPr>
            </w:pPr>
            <w:r w:rsidRPr="00BE0BF3">
              <w:rPr>
                <w:rFonts w:ascii="Bahnschrift" w:eastAsia="Times New Roman" w:hAnsi="Bahnschrift" w:cs="Calibri"/>
                <w:color w:val="595959"/>
                <w:sz w:val="20"/>
                <w:szCs w:val="20"/>
              </w:rPr>
              <w:t>7</w:t>
            </w:r>
          </w:p>
        </w:tc>
      </w:tr>
    </w:tbl>
    <w:p w14:paraId="26F5B96C" w14:textId="77777777" w:rsidR="006067CD" w:rsidRDefault="006067CD" w:rsidP="006067CD"/>
    <w:p w14:paraId="3BD73814" w14:textId="77777777" w:rsidR="006067CD" w:rsidRDefault="006067CD" w:rsidP="006067CD">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4A8F3AEC" w14:textId="77777777" w:rsidR="006067CD" w:rsidRPr="00E873BC" w:rsidRDefault="006067CD" w:rsidP="006067CD"/>
    <w:tbl>
      <w:tblPr>
        <w:tblW w:w="5000" w:type="pct"/>
        <w:tblLook w:val="04A0" w:firstRow="1" w:lastRow="0" w:firstColumn="1" w:lastColumn="0" w:noHBand="0" w:noVBand="1"/>
      </w:tblPr>
      <w:tblGrid>
        <w:gridCol w:w="1282"/>
        <w:gridCol w:w="2901"/>
        <w:gridCol w:w="1020"/>
        <w:gridCol w:w="1020"/>
        <w:gridCol w:w="1080"/>
        <w:gridCol w:w="1021"/>
        <w:gridCol w:w="1036"/>
      </w:tblGrid>
      <w:tr w:rsidR="00AA15EA" w:rsidRPr="00AA15EA" w14:paraId="727405EB" w14:textId="77777777" w:rsidTr="00AA15EA">
        <w:trPr>
          <w:trHeight w:val="600"/>
          <w:tblHeader/>
        </w:trPr>
        <w:tc>
          <w:tcPr>
            <w:tcW w:w="565" w:type="pct"/>
            <w:tcBorders>
              <w:top w:val="nil"/>
              <w:left w:val="nil"/>
              <w:bottom w:val="single" w:sz="12" w:space="0" w:color="11A3D7"/>
              <w:right w:val="nil"/>
            </w:tcBorders>
            <w:shd w:val="clear" w:color="000000" w:fill="F2F2F2"/>
            <w:vAlign w:val="center"/>
            <w:hideMark/>
          </w:tcPr>
          <w:p w14:paraId="73D43989"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Shërbimi</w:t>
            </w:r>
          </w:p>
        </w:tc>
        <w:tc>
          <w:tcPr>
            <w:tcW w:w="1570" w:type="pct"/>
            <w:tcBorders>
              <w:top w:val="nil"/>
              <w:left w:val="nil"/>
              <w:bottom w:val="single" w:sz="12" w:space="0" w:color="11A3D7"/>
              <w:right w:val="nil"/>
            </w:tcBorders>
            <w:shd w:val="clear" w:color="000000" w:fill="F2F2F2"/>
            <w:vAlign w:val="center"/>
            <w:hideMark/>
          </w:tcPr>
          <w:p w14:paraId="2FB039C0"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Indikatori</w:t>
            </w:r>
          </w:p>
        </w:tc>
        <w:tc>
          <w:tcPr>
            <w:tcW w:w="565" w:type="pct"/>
            <w:tcBorders>
              <w:top w:val="nil"/>
              <w:left w:val="nil"/>
              <w:bottom w:val="single" w:sz="12" w:space="0" w:color="11A3D7"/>
              <w:right w:val="nil"/>
            </w:tcBorders>
            <w:shd w:val="clear" w:color="000000" w:fill="F2F2F2"/>
            <w:vAlign w:val="center"/>
            <w:hideMark/>
          </w:tcPr>
          <w:p w14:paraId="16A453B1"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2020</w:t>
            </w:r>
          </w:p>
        </w:tc>
        <w:tc>
          <w:tcPr>
            <w:tcW w:w="565" w:type="pct"/>
            <w:tcBorders>
              <w:top w:val="nil"/>
              <w:left w:val="nil"/>
              <w:bottom w:val="single" w:sz="12" w:space="0" w:color="11A3D7"/>
              <w:right w:val="nil"/>
            </w:tcBorders>
            <w:shd w:val="clear" w:color="000000" w:fill="F2F2F2"/>
            <w:vAlign w:val="center"/>
            <w:hideMark/>
          </w:tcPr>
          <w:p w14:paraId="392B7814"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2021</w:t>
            </w:r>
          </w:p>
        </w:tc>
        <w:tc>
          <w:tcPr>
            <w:tcW w:w="597" w:type="pct"/>
            <w:tcBorders>
              <w:top w:val="nil"/>
              <w:left w:val="nil"/>
              <w:bottom w:val="single" w:sz="12" w:space="0" w:color="11A3D7"/>
              <w:right w:val="nil"/>
            </w:tcBorders>
            <w:shd w:val="clear" w:color="000000" w:fill="F2F2F2"/>
            <w:vAlign w:val="center"/>
            <w:hideMark/>
          </w:tcPr>
          <w:p w14:paraId="53AA7BBE"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2022</w:t>
            </w:r>
          </w:p>
        </w:tc>
        <w:tc>
          <w:tcPr>
            <w:tcW w:w="565" w:type="pct"/>
            <w:tcBorders>
              <w:top w:val="nil"/>
              <w:left w:val="nil"/>
              <w:bottom w:val="single" w:sz="12" w:space="0" w:color="11A3D7"/>
              <w:right w:val="nil"/>
            </w:tcBorders>
            <w:shd w:val="clear" w:color="000000" w:fill="F2F2F2"/>
            <w:vAlign w:val="center"/>
            <w:hideMark/>
          </w:tcPr>
          <w:p w14:paraId="4E5A181E"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Synimi 2022</w:t>
            </w:r>
          </w:p>
        </w:tc>
        <w:tc>
          <w:tcPr>
            <w:tcW w:w="573" w:type="pct"/>
            <w:tcBorders>
              <w:top w:val="nil"/>
              <w:left w:val="nil"/>
              <w:bottom w:val="single" w:sz="12" w:space="0" w:color="11A3D7"/>
              <w:right w:val="nil"/>
            </w:tcBorders>
            <w:shd w:val="clear" w:color="000000" w:fill="F2F2F2"/>
            <w:vAlign w:val="center"/>
            <w:hideMark/>
          </w:tcPr>
          <w:p w14:paraId="715C068B"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Trendi</w:t>
            </w:r>
          </w:p>
        </w:tc>
      </w:tr>
      <w:tr w:rsidR="00AA15EA" w:rsidRPr="00AA15EA" w14:paraId="1151324F" w14:textId="77777777" w:rsidTr="00AA15EA">
        <w:trPr>
          <w:trHeight w:val="720"/>
        </w:trPr>
        <w:tc>
          <w:tcPr>
            <w:tcW w:w="565" w:type="pct"/>
            <w:tcBorders>
              <w:top w:val="nil"/>
              <w:left w:val="nil"/>
              <w:bottom w:val="dotted" w:sz="4" w:space="0" w:color="11A3D7"/>
              <w:right w:val="nil"/>
            </w:tcBorders>
            <w:shd w:val="clear" w:color="000000" w:fill="F2F2F2"/>
            <w:vAlign w:val="center"/>
            <w:hideMark/>
          </w:tcPr>
          <w:p w14:paraId="6813F94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Arsimi i mesëm i pergjithshem</w:t>
            </w:r>
          </w:p>
        </w:tc>
        <w:tc>
          <w:tcPr>
            <w:tcW w:w="1570" w:type="pct"/>
            <w:tcBorders>
              <w:top w:val="nil"/>
              <w:left w:val="nil"/>
              <w:bottom w:val="dotted" w:sz="4" w:space="0" w:color="11A3D7"/>
              <w:right w:val="nil"/>
            </w:tcBorders>
            <w:shd w:val="clear" w:color="000000" w:fill="F2F2F2"/>
            <w:vAlign w:val="center"/>
            <w:hideMark/>
          </w:tcPr>
          <w:p w14:paraId="614F5B88"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Raporti në % i shkollave të mesme të mirëmbajtura kundrejt ndërtesave funksionale të arsimit të mesëm në total</w:t>
            </w:r>
          </w:p>
        </w:tc>
        <w:tc>
          <w:tcPr>
            <w:tcW w:w="565" w:type="pct"/>
            <w:tcBorders>
              <w:top w:val="nil"/>
              <w:left w:val="nil"/>
              <w:bottom w:val="dotted" w:sz="4" w:space="0" w:color="11A3D7"/>
              <w:right w:val="nil"/>
            </w:tcBorders>
            <w:shd w:val="clear" w:color="000000" w:fill="F2F2F2"/>
            <w:noWrap/>
            <w:vAlign w:val="center"/>
            <w:hideMark/>
          </w:tcPr>
          <w:p w14:paraId="3C774D7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565" w:type="pct"/>
            <w:tcBorders>
              <w:top w:val="nil"/>
              <w:left w:val="nil"/>
              <w:bottom w:val="dotted" w:sz="4" w:space="0" w:color="11A3D7"/>
              <w:right w:val="nil"/>
            </w:tcBorders>
            <w:shd w:val="clear" w:color="000000" w:fill="F2F2F2"/>
            <w:noWrap/>
            <w:vAlign w:val="center"/>
            <w:hideMark/>
          </w:tcPr>
          <w:p w14:paraId="47E3BEF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597" w:type="pct"/>
            <w:tcBorders>
              <w:top w:val="nil"/>
              <w:left w:val="nil"/>
              <w:bottom w:val="dotted" w:sz="4" w:space="0" w:color="11A3D7"/>
              <w:right w:val="nil"/>
            </w:tcBorders>
            <w:shd w:val="clear" w:color="000000" w:fill="F2F2F2"/>
            <w:noWrap/>
            <w:vAlign w:val="center"/>
            <w:hideMark/>
          </w:tcPr>
          <w:p w14:paraId="072324A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565" w:type="pct"/>
            <w:tcBorders>
              <w:top w:val="nil"/>
              <w:left w:val="nil"/>
              <w:bottom w:val="dotted" w:sz="4" w:space="0" w:color="11A3D7"/>
              <w:right w:val="nil"/>
            </w:tcBorders>
            <w:shd w:val="clear" w:color="000000" w:fill="F2F2F2"/>
            <w:noWrap/>
            <w:vAlign w:val="center"/>
            <w:hideMark/>
          </w:tcPr>
          <w:p w14:paraId="6A415F8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73" w:type="pct"/>
            <w:tcBorders>
              <w:top w:val="single" w:sz="12" w:space="0" w:color="11A3D7"/>
              <w:left w:val="nil"/>
              <w:bottom w:val="dotted" w:sz="4" w:space="0" w:color="11A3D7"/>
              <w:right w:val="nil"/>
            </w:tcBorders>
            <w:shd w:val="clear" w:color="000000" w:fill="FFEB9C"/>
            <w:noWrap/>
            <w:vAlign w:val="center"/>
            <w:hideMark/>
          </w:tcPr>
          <w:p w14:paraId="68FB71FF" w14:textId="77777777" w:rsidR="00AA15EA" w:rsidRPr="00AA15EA" w:rsidRDefault="00AA15EA" w:rsidP="00AA15EA">
            <w:pPr>
              <w:jc w:val="center"/>
              <w:rPr>
                <w:rFonts w:ascii="Bahnschrift" w:eastAsia="Times New Roman" w:hAnsi="Bahnschrift" w:cs="Calibri"/>
                <w:color w:val="9C5700"/>
                <w:sz w:val="18"/>
                <w:szCs w:val="18"/>
              </w:rPr>
            </w:pPr>
            <w:r w:rsidRPr="00AA15EA">
              <w:rPr>
                <w:rFonts w:ascii="Bahnschrift" w:eastAsia="Times New Roman" w:hAnsi="Bahnschrift" w:cs="Calibri"/>
                <w:color w:val="9C5700"/>
                <w:sz w:val="18"/>
                <w:szCs w:val="18"/>
              </w:rPr>
              <w:t>Stabël</w:t>
            </w:r>
          </w:p>
        </w:tc>
      </w:tr>
      <w:tr w:rsidR="00AA15EA" w:rsidRPr="00AA15EA" w14:paraId="68CCB800" w14:textId="77777777" w:rsidTr="00AA15EA">
        <w:trPr>
          <w:trHeight w:val="720"/>
        </w:trPr>
        <w:tc>
          <w:tcPr>
            <w:tcW w:w="565" w:type="pct"/>
            <w:tcBorders>
              <w:top w:val="nil"/>
              <w:left w:val="nil"/>
              <w:bottom w:val="dotted" w:sz="4" w:space="0" w:color="11A3D7"/>
              <w:right w:val="nil"/>
            </w:tcBorders>
            <w:shd w:val="clear" w:color="000000" w:fill="F2F2F2"/>
            <w:vAlign w:val="center"/>
            <w:hideMark/>
          </w:tcPr>
          <w:p w14:paraId="7303BF0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Arsimi i mesëm i pergjithshem</w:t>
            </w:r>
          </w:p>
        </w:tc>
        <w:tc>
          <w:tcPr>
            <w:tcW w:w="1570" w:type="pct"/>
            <w:tcBorders>
              <w:top w:val="nil"/>
              <w:left w:val="nil"/>
              <w:bottom w:val="dotted" w:sz="4" w:space="0" w:color="11A3D7"/>
              <w:right w:val="nil"/>
            </w:tcBorders>
            <w:shd w:val="clear" w:color="000000" w:fill="F2F2F2"/>
            <w:vAlign w:val="center"/>
            <w:hideMark/>
          </w:tcPr>
          <w:p w14:paraId="71C4C14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mesatar i nxënësve në klasë</w:t>
            </w:r>
          </w:p>
        </w:tc>
        <w:tc>
          <w:tcPr>
            <w:tcW w:w="565" w:type="pct"/>
            <w:tcBorders>
              <w:top w:val="nil"/>
              <w:left w:val="nil"/>
              <w:bottom w:val="dotted" w:sz="4" w:space="0" w:color="11A3D7"/>
              <w:right w:val="nil"/>
            </w:tcBorders>
            <w:shd w:val="clear" w:color="000000" w:fill="F2F2F2"/>
            <w:noWrap/>
            <w:vAlign w:val="center"/>
            <w:hideMark/>
          </w:tcPr>
          <w:p w14:paraId="2437376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16</w:t>
            </w:r>
          </w:p>
        </w:tc>
        <w:tc>
          <w:tcPr>
            <w:tcW w:w="565" w:type="pct"/>
            <w:tcBorders>
              <w:top w:val="nil"/>
              <w:left w:val="nil"/>
              <w:bottom w:val="dotted" w:sz="4" w:space="0" w:color="11A3D7"/>
              <w:right w:val="nil"/>
            </w:tcBorders>
            <w:shd w:val="clear" w:color="000000" w:fill="F2F2F2"/>
            <w:noWrap/>
            <w:vAlign w:val="center"/>
            <w:hideMark/>
          </w:tcPr>
          <w:p w14:paraId="755635D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w:t>
            </w:r>
          </w:p>
        </w:tc>
        <w:tc>
          <w:tcPr>
            <w:tcW w:w="597" w:type="pct"/>
            <w:tcBorders>
              <w:top w:val="nil"/>
              <w:left w:val="nil"/>
              <w:bottom w:val="dotted" w:sz="4" w:space="0" w:color="11A3D7"/>
              <w:right w:val="nil"/>
            </w:tcBorders>
            <w:shd w:val="clear" w:color="000000" w:fill="F2F2F2"/>
            <w:noWrap/>
            <w:vAlign w:val="center"/>
            <w:hideMark/>
          </w:tcPr>
          <w:p w14:paraId="075BC8B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20</w:t>
            </w:r>
          </w:p>
        </w:tc>
        <w:tc>
          <w:tcPr>
            <w:tcW w:w="565" w:type="pct"/>
            <w:tcBorders>
              <w:top w:val="nil"/>
              <w:left w:val="nil"/>
              <w:bottom w:val="dotted" w:sz="4" w:space="0" w:color="11A3D7"/>
              <w:right w:val="nil"/>
            </w:tcBorders>
            <w:shd w:val="clear" w:color="000000" w:fill="F2F2F2"/>
            <w:noWrap/>
            <w:vAlign w:val="center"/>
            <w:hideMark/>
          </w:tcPr>
          <w:p w14:paraId="672F6E5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73" w:type="pct"/>
            <w:tcBorders>
              <w:top w:val="dotted" w:sz="4" w:space="0" w:color="11A3D7"/>
              <w:left w:val="nil"/>
              <w:bottom w:val="dotted" w:sz="4" w:space="0" w:color="11A3D7"/>
              <w:right w:val="nil"/>
            </w:tcBorders>
            <w:shd w:val="clear" w:color="000000" w:fill="C6EFCE"/>
            <w:noWrap/>
            <w:vAlign w:val="center"/>
            <w:hideMark/>
          </w:tcPr>
          <w:p w14:paraId="21A8EE5A"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429E09FB" w14:textId="77777777" w:rsidTr="00AA15EA">
        <w:trPr>
          <w:trHeight w:val="720"/>
        </w:trPr>
        <w:tc>
          <w:tcPr>
            <w:tcW w:w="565" w:type="pct"/>
            <w:tcBorders>
              <w:top w:val="nil"/>
              <w:left w:val="nil"/>
              <w:bottom w:val="dotted" w:sz="4" w:space="0" w:color="11A3D7"/>
              <w:right w:val="nil"/>
            </w:tcBorders>
            <w:shd w:val="clear" w:color="000000" w:fill="F2F2F2"/>
            <w:vAlign w:val="center"/>
            <w:hideMark/>
          </w:tcPr>
          <w:p w14:paraId="10BBD8E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Arsimi i mesëm i pergjithshem</w:t>
            </w:r>
          </w:p>
        </w:tc>
        <w:tc>
          <w:tcPr>
            <w:tcW w:w="1570" w:type="pct"/>
            <w:tcBorders>
              <w:top w:val="nil"/>
              <w:left w:val="nil"/>
              <w:bottom w:val="dotted" w:sz="4" w:space="0" w:color="11A3D7"/>
              <w:right w:val="nil"/>
            </w:tcBorders>
            <w:shd w:val="clear" w:color="000000" w:fill="F2F2F2"/>
            <w:vAlign w:val="center"/>
            <w:hideMark/>
          </w:tcPr>
          <w:p w14:paraId="117BF36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Raporti i shpenzimeve në institucionin e arsimit të mesëm të përgjithshëm kundrejt numrit total të nxenesve te arsimit të mesëm të përgjithshëm (leke/nxenes)</w:t>
            </w:r>
          </w:p>
        </w:tc>
        <w:tc>
          <w:tcPr>
            <w:tcW w:w="565" w:type="pct"/>
            <w:tcBorders>
              <w:top w:val="nil"/>
              <w:left w:val="nil"/>
              <w:bottom w:val="dotted" w:sz="4" w:space="0" w:color="11A3D7"/>
              <w:right w:val="nil"/>
            </w:tcBorders>
            <w:shd w:val="clear" w:color="000000" w:fill="F2F2F2"/>
            <w:noWrap/>
            <w:vAlign w:val="center"/>
            <w:hideMark/>
          </w:tcPr>
          <w:p w14:paraId="5B356AB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2B4BE67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19D44F7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23</w:t>
            </w:r>
          </w:p>
        </w:tc>
        <w:tc>
          <w:tcPr>
            <w:tcW w:w="565" w:type="pct"/>
            <w:tcBorders>
              <w:top w:val="nil"/>
              <w:left w:val="nil"/>
              <w:bottom w:val="dotted" w:sz="4" w:space="0" w:color="11A3D7"/>
              <w:right w:val="nil"/>
            </w:tcBorders>
            <w:shd w:val="clear" w:color="000000" w:fill="F2F2F2"/>
            <w:noWrap/>
            <w:vAlign w:val="center"/>
            <w:hideMark/>
          </w:tcPr>
          <w:p w14:paraId="00F9A74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73" w:type="pct"/>
            <w:tcBorders>
              <w:top w:val="nil"/>
              <w:left w:val="nil"/>
              <w:bottom w:val="dotted" w:sz="4" w:space="0" w:color="11A3D7"/>
              <w:right w:val="nil"/>
            </w:tcBorders>
            <w:shd w:val="clear" w:color="000000" w:fill="F2F2F2"/>
            <w:noWrap/>
            <w:vAlign w:val="center"/>
            <w:hideMark/>
          </w:tcPr>
          <w:p w14:paraId="049426B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CB48CD4" w14:textId="77777777" w:rsidTr="00AA15EA">
        <w:trPr>
          <w:trHeight w:val="720"/>
        </w:trPr>
        <w:tc>
          <w:tcPr>
            <w:tcW w:w="565" w:type="pct"/>
            <w:tcBorders>
              <w:top w:val="nil"/>
              <w:left w:val="nil"/>
              <w:bottom w:val="dotted" w:sz="4" w:space="0" w:color="11A3D7"/>
              <w:right w:val="nil"/>
            </w:tcBorders>
            <w:shd w:val="clear" w:color="000000" w:fill="F2F2F2"/>
            <w:vAlign w:val="center"/>
            <w:hideMark/>
          </w:tcPr>
          <w:p w14:paraId="43F1BCCE"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Arsimi i mesëm profesional</w:t>
            </w:r>
          </w:p>
        </w:tc>
        <w:tc>
          <w:tcPr>
            <w:tcW w:w="1570" w:type="pct"/>
            <w:tcBorders>
              <w:top w:val="nil"/>
              <w:left w:val="nil"/>
              <w:bottom w:val="dotted" w:sz="4" w:space="0" w:color="11A3D7"/>
              <w:right w:val="nil"/>
            </w:tcBorders>
            <w:shd w:val="clear" w:color="000000" w:fill="F2F2F2"/>
            <w:vAlign w:val="center"/>
            <w:hideMark/>
          </w:tcPr>
          <w:p w14:paraId="2BE5048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Total fonde (Operative dhe mirëmbajtje si edhe investime) kundrejt numrit total të studentëve të akomoduar në konvikte (Lekë për 1 student të akomoduar në konvikt)</w:t>
            </w:r>
          </w:p>
        </w:tc>
        <w:tc>
          <w:tcPr>
            <w:tcW w:w="565" w:type="pct"/>
            <w:tcBorders>
              <w:top w:val="nil"/>
              <w:left w:val="nil"/>
              <w:bottom w:val="dotted" w:sz="4" w:space="0" w:color="11A3D7"/>
              <w:right w:val="nil"/>
            </w:tcBorders>
            <w:shd w:val="clear" w:color="000000" w:fill="F2F2F2"/>
            <w:noWrap/>
            <w:vAlign w:val="center"/>
            <w:hideMark/>
          </w:tcPr>
          <w:p w14:paraId="0BEB72C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629F1DE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97" w:type="pct"/>
            <w:tcBorders>
              <w:top w:val="nil"/>
              <w:left w:val="nil"/>
              <w:bottom w:val="dotted" w:sz="4" w:space="0" w:color="11A3D7"/>
              <w:right w:val="nil"/>
            </w:tcBorders>
            <w:shd w:val="clear" w:color="000000" w:fill="F2F2F2"/>
            <w:noWrap/>
            <w:vAlign w:val="center"/>
            <w:hideMark/>
          </w:tcPr>
          <w:p w14:paraId="0D4BDA9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110</w:t>
            </w:r>
          </w:p>
        </w:tc>
        <w:tc>
          <w:tcPr>
            <w:tcW w:w="565" w:type="pct"/>
            <w:tcBorders>
              <w:top w:val="nil"/>
              <w:left w:val="nil"/>
              <w:bottom w:val="dotted" w:sz="4" w:space="0" w:color="11A3D7"/>
              <w:right w:val="nil"/>
            </w:tcBorders>
            <w:shd w:val="clear" w:color="000000" w:fill="F2F2F2"/>
            <w:noWrap/>
            <w:vAlign w:val="center"/>
            <w:hideMark/>
          </w:tcPr>
          <w:p w14:paraId="320D0C3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73" w:type="pct"/>
            <w:tcBorders>
              <w:top w:val="nil"/>
              <w:left w:val="nil"/>
              <w:bottom w:val="dotted" w:sz="4" w:space="0" w:color="11A3D7"/>
              <w:right w:val="nil"/>
            </w:tcBorders>
            <w:shd w:val="clear" w:color="000000" w:fill="F2F2F2"/>
            <w:noWrap/>
            <w:vAlign w:val="center"/>
            <w:hideMark/>
          </w:tcPr>
          <w:p w14:paraId="3999CF5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273C3A90" w14:textId="77777777" w:rsidTr="00AA15EA">
        <w:trPr>
          <w:trHeight w:val="720"/>
        </w:trPr>
        <w:tc>
          <w:tcPr>
            <w:tcW w:w="565" w:type="pct"/>
            <w:tcBorders>
              <w:top w:val="nil"/>
              <w:left w:val="nil"/>
              <w:bottom w:val="dotted" w:sz="4" w:space="0" w:color="11A3D7"/>
              <w:right w:val="nil"/>
            </w:tcBorders>
            <w:shd w:val="clear" w:color="000000" w:fill="F2F2F2"/>
            <w:vAlign w:val="center"/>
            <w:hideMark/>
          </w:tcPr>
          <w:p w14:paraId="158B98C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Arsimi i mesëm profesional</w:t>
            </w:r>
          </w:p>
        </w:tc>
        <w:tc>
          <w:tcPr>
            <w:tcW w:w="1570" w:type="pct"/>
            <w:tcBorders>
              <w:top w:val="nil"/>
              <w:left w:val="nil"/>
              <w:bottom w:val="dotted" w:sz="4" w:space="0" w:color="11A3D7"/>
              <w:right w:val="nil"/>
            </w:tcBorders>
            <w:shd w:val="clear" w:color="000000" w:fill="F2F2F2"/>
            <w:vAlign w:val="center"/>
            <w:hideMark/>
          </w:tcPr>
          <w:p w14:paraId="276FE1A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Nxënës të akomoduar në konvikte, ndryshimi vjetor në numër</w:t>
            </w:r>
          </w:p>
        </w:tc>
        <w:tc>
          <w:tcPr>
            <w:tcW w:w="565" w:type="pct"/>
            <w:tcBorders>
              <w:top w:val="nil"/>
              <w:left w:val="nil"/>
              <w:bottom w:val="dotted" w:sz="4" w:space="0" w:color="11A3D7"/>
              <w:right w:val="nil"/>
            </w:tcBorders>
            <w:shd w:val="clear" w:color="000000" w:fill="F2F2F2"/>
            <w:noWrap/>
            <w:vAlign w:val="center"/>
            <w:hideMark/>
          </w:tcPr>
          <w:p w14:paraId="0A2FBC3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65" w:type="pct"/>
            <w:tcBorders>
              <w:top w:val="nil"/>
              <w:left w:val="nil"/>
              <w:bottom w:val="dotted" w:sz="4" w:space="0" w:color="11A3D7"/>
              <w:right w:val="nil"/>
            </w:tcBorders>
            <w:shd w:val="clear" w:color="000000" w:fill="F2F2F2"/>
            <w:noWrap/>
            <w:vAlign w:val="center"/>
            <w:hideMark/>
          </w:tcPr>
          <w:p w14:paraId="6453BAC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w:t>
            </w:r>
          </w:p>
        </w:tc>
        <w:tc>
          <w:tcPr>
            <w:tcW w:w="597" w:type="pct"/>
            <w:tcBorders>
              <w:top w:val="nil"/>
              <w:left w:val="nil"/>
              <w:bottom w:val="dotted" w:sz="4" w:space="0" w:color="11A3D7"/>
              <w:right w:val="nil"/>
            </w:tcBorders>
            <w:shd w:val="clear" w:color="000000" w:fill="F2F2F2"/>
            <w:noWrap/>
            <w:vAlign w:val="center"/>
            <w:hideMark/>
          </w:tcPr>
          <w:p w14:paraId="7B3164B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163</w:t>
            </w:r>
          </w:p>
        </w:tc>
        <w:tc>
          <w:tcPr>
            <w:tcW w:w="565" w:type="pct"/>
            <w:tcBorders>
              <w:top w:val="nil"/>
              <w:left w:val="nil"/>
              <w:bottom w:val="dotted" w:sz="4" w:space="0" w:color="11A3D7"/>
              <w:right w:val="nil"/>
            </w:tcBorders>
            <w:shd w:val="clear" w:color="000000" w:fill="F2F2F2"/>
            <w:noWrap/>
            <w:vAlign w:val="center"/>
            <w:hideMark/>
          </w:tcPr>
          <w:p w14:paraId="30F1CD6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73" w:type="pct"/>
            <w:tcBorders>
              <w:top w:val="dotted" w:sz="4" w:space="0" w:color="11A3D7"/>
              <w:left w:val="nil"/>
              <w:bottom w:val="dotted" w:sz="4" w:space="0" w:color="11A3D7"/>
              <w:right w:val="nil"/>
            </w:tcBorders>
            <w:shd w:val="clear" w:color="000000" w:fill="C6EFCE"/>
            <w:noWrap/>
            <w:vAlign w:val="center"/>
            <w:hideMark/>
          </w:tcPr>
          <w:p w14:paraId="47627556"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04D4C107" w14:textId="77777777" w:rsidTr="00AA15EA">
        <w:trPr>
          <w:trHeight w:val="720"/>
        </w:trPr>
        <w:tc>
          <w:tcPr>
            <w:tcW w:w="565" w:type="pct"/>
            <w:tcBorders>
              <w:top w:val="nil"/>
              <w:left w:val="nil"/>
              <w:bottom w:val="dotted" w:sz="4" w:space="0" w:color="11A3D7"/>
              <w:right w:val="nil"/>
            </w:tcBorders>
            <w:shd w:val="clear" w:color="000000" w:fill="F2F2F2"/>
            <w:vAlign w:val="center"/>
            <w:hideMark/>
          </w:tcPr>
          <w:p w14:paraId="4C9F636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Arsimi i mesëm profesional</w:t>
            </w:r>
          </w:p>
        </w:tc>
        <w:tc>
          <w:tcPr>
            <w:tcW w:w="1570" w:type="pct"/>
            <w:tcBorders>
              <w:top w:val="nil"/>
              <w:left w:val="nil"/>
              <w:bottom w:val="dotted" w:sz="4" w:space="0" w:color="11A3D7"/>
              <w:right w:val="nil"/>
            </w:tcBorders>
            <w:shd w:val="clear" w:color="000000" w:fill="F2F2F2"/>
            <w:vAlign w:val="center"/>
            <w:hideMark/>
          </w:tcPr>
          <w:p w14:paraId="19B45B8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nxënësve të akomoduar në konvikte kundrejt numrit të total të dhomave në konvikte (numri mesatar i nxënësve në një dhomë)</w:t>
            </w:r>
          </w:p>
        </w:tc>
        <w:tc>
          <w:tcPr>
            <w:tcW w:w="565" w:type="pct"/>
            <w:tcBorders>
              <w:top w:val="nil"/>
              <w:left w:val="nil"/>
              <w:bottom w:val="dotted" w:sz="4" w:space="0" w:color="11A3D7"/>
              <w:right w:val="nil"/>
            </w:tcBorders>
            <w:shd w:val="clear" w:color="000000" w:fill="F2F2F2"/>
            <w:noWrap/>
            <w:vAlign w:val="center"/>
            <w:hideMark/>
          </w:tcPr>
          <w:p w14:paraId="3727207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w:t>
            </w:r>
          </w:p>
        </w:tc>
        <w:tc>
          <w:tcPr>
            <w:tcW w:w="565" w:type="pct"/>
            <w:tcBorders>
              <w:top w:val="nil"/>
              <w:left w:val="nil"/>
              <w:bottom w:val="dotted" w:sz="4" w:space="0" w:color="11A3D7"/>
              <w:right w:val="nil"/>
            </w:tcBorders>
            <w:shd w:val="clear" w:color="000000" w:fill="F2F2F2"/>
            <w:noWrap/>
            <w:vAlign w:val="center"/>
            <w:hideMark/>
          </w:tcPr>
          <w:p w14:paraId="7315E67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597" w:type="pct"/>
            <w:tcBorders>
              <w:top w:val="nil"/>
              <w:left w:val="nil"/>
              <w:bottom w:val="dotted" w:sz="4" w:space="0" w:color="11A3D7"/>
              <w:right w:val="nil"/>
            </w:tcBorders>
            <w:shd w:val="clear" w:color="000000" w:fill="F2F2F2"/>
            <w:noWrap/>
            <w:vAlign w:val="center"/>
            <w:hideMark/>
          </w:tcPr>
          <w:p w14:paraId="2A3891D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w:t>
            </w:r>
          </w:p>
        </w:tc>
        <w:tc>
          <w:tcPr>
            <w:tcW w:w="565" w:type="pct"/>
            <w:tcBorders>
              <w:top w:val="nil"/>
              <w:left w:val="nil"/>
              <w:bottom w:val="dotted" w:sz="4" w:space="0" w:color="11A3D7"/>
              <w:right w:val="nil"/>
            </w:tcBorders>
            <w:shd w:val="clear" w:color="000000" w:fill="F2F2F2"/>
            <w:noWrap/>
            <w:vAlign w:val="center"/>
            <w:hideMark/>
          </w:tcPr>
          <w:p w14:paraId="573FE11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573" w:type="pct"/>
            <w:tcBorders>
              <w:top w:val="dotted" w:sz="4" w:space="0" w:color="11A3D7"/>
              <w:left w:val="nil"/>
              <w:bottom w:val="dotted" w:sz="4" w:space="0" w:color="11A3D7"/>
              <w:right w:val="nil"/>
            </w:tcBorders>
            <w:shd w:val="clear" w:color="000000" w:fill="FFC7CE"/>
            <w:noWrap/>
            <w:vAlign w:val="center"/>
            <w:hideMark/>
          </w:tcPr>
          <w:p w14:paraId="48ABE09D" w14:textId="77777777" w:rsidR="00AA15EA" w:rsidRPr="00AA15EA" w:rsidRDefault="00AA15EA" w:rsidP="00AA15EA">
            <w:pPr>
              <w:jc w:val="center"/>
              <w:rPr>
                <w:rFonts w:ascii="Bahnschrift" w:eastAsia="Times New Roman" w:hAnsi="Bahnschrift" w:cs="Calibri"/>
                <w:color w:val="9C0006"/>
                <w:sz w:val="18"/>
                <w:szCs w:val="18"/>
              </w:rPr>
            </w:pPr>
            <w:r w:rsidRPr="00AA15EA">
              <w:rPr>
                <w:rFonts w:ascii="Bahnschrift" w:eastAsia="Times New Roman" w:hAnsi="Bahnschrift" w:cs="Calibri"/>
                <w:color w:val="9C0006"/>
                <w:sz w:val="18"/>
                <w:szCs w:val="18"/>
              </w:rPr>
              <w:t>Zbritës</w:t>
            </w:r>
          </w:p>
        </w:tc>
      </w:tr>
    </w:tbl>
    <w:p w14:paraId="70FDE2C9" w14:textId="77777777" w:rsidR="006067CD" w:rsidRDefault="006067CD" w:rsidP="006067CD">
      <w:pPr>
        <w:rPr>
          <w:rFonts w:eastAsia="Times New Roman"/>
        </w:rPr>
      </w:pPr>
    </w:p>
    <w:p w14:paraId="56F23087" w14:textId="77777777" w:rsidR="00FF5FA6" w:rsidRDefault="00FF5FA6" w:rsidP="006067CD">
      <w:pPr>
        <w:rPr>
          <w:rFonts w:ascii="Bahnschrift" w:eastAsia="Times New Roman" w:hAnsi="Bahnschrift" w:cs="Calibri"/>
          <w:b/>
          <w:bCs/>
          <w:color w:val="11A3D7"/>
          <w:sz w:val="28"/>
          <w:szCs w:val="28"/>
        </w:rPr>
      </w:pPr>
    </w:p>
    <w:p w14:paraId="243CA075" w14:textId="77777777" w:rsidR="00FF5FA6" w:rsidRDefault="00FF5FA6" w:rsidP="006067CD">
      <w:pPr>
        <w:rPr>
          <w:rFonts w:ascii="Bahnschrift" w:eastAsia="Times New Roman" w:hAnsi="Bahnschrift" w:cs="Calibri"/>
          <w:b/>
          <w:bCs/>
          <w:color w:val="11A3D7"/>
          <w:sz w:val="28"/>
          <w:szCs w:val="28"/>
        </w:rPr>
      </w:pPr>
    </w:p>
    <w:p w14:paraId="44E4742E" w14:textId="77777777" w:rsidR="00FF5FA6" w:rsidRDefault="00FF5FA6" w:rsidP="006067CD">
      <w:pPr>
        <w:rPr>
          <w:rFonts w:ascii="Bahnschrift" w:eastAsia="Times New Roman" w:hAnsi="Bahnschrift" w:cs="Calibri"/>
          <w:b/>
          <w:bCs/>
          <w:color w:val="11A3D7"/>
          <w:sz w:val="28"/>
          <w:szCs w:val="28"/>
        </w:rPr>
      </w:pPr>
    </w:p>
    <w:p w14:paraId="0B49F416" w14:textId="77777777" w:rsidR="00FF5FA6" w:rsidRDefault="00FF5FA6" w:rsidP="006067CD">
      <w:pPr>
        <w:rPr>
          <w:rFonts w:ascii="Bahnschrift" w:eastAsia="Times New Roman" w:hAnsi="Bahnschrift" w:cs="Calibri"/>
          <w:b/>
          <w:bCs/>
          <w:color w:val="11A3D7"/>
          <w:sz w:val="28"/>
          <w:szCs w:val="28"/>
        </w:rPr>
      </w:pPr>
    </w:p>
    <w:p w14:paraId="2F25AEA2" w14:textId="77777777" w:rsidR="00FF5FA6" w:rsidRDefault="00FF5FA6" w:rsidP="006067CD">
      <w:pPr>
        <w:rPr>
          <w:rFonts w:ascii="Bahnschrift" w:eastAsia="Times New Roman" w:hAnsi="Bahnschrift" w:cs="Calibri"/>
          <w:b/>
          <w:bCs/>
          <w:color w:val="11A3D7"/>
          <w:sz w:val="28"/>
          <w:szCs w:val="28"/>
        </w:rPr>
      </w:pPr>
    </w:p>
    <w:p w14:paraId="53A950FF" w14:textId="77777777" w:rsidR="006067CD" w:rsidRDefault="006067CD" w:rsidP="006067CD">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21951FCE" w14:textId="77777777" w:rsidR="006067CD" w:rsidRDefault="006067CD" w:rsidP="006067CD">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AA15EA" w:rsidRPr="00AA15EA" w14:paraId="43A4691B" w14:textId="77777777" w:rsidTr="00AA15EA">
        <w:trPr>
          <w:trHeight w:val="600"/>
          <w:tblHeader/>
        </w:trPr>
        <w:tc>
          <w:tcPr>
            <w:tcW w:w="1993" w:type="pct"/>
            <w:tcBorders>
              <w:top w:val="nil"/>
              <w:left w:val="nil"/>
              <w:bottom w:val="single" w:sz="12" w:space="0" w:color="11A3D7"/>
              <w:right w:val="nil"/>
            </w:tcBorders>
            <w:shd w:val="clear" w:color="000000" w:fill="F2F2F2"/>
            <w:vAlign w:val="center"/>
            <w:hideMark/>
          </w:tcPr>
          <w:p w14:paraId="70F1DB27"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097165A7"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5E555C28"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0BBD55FB"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799843CA"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616D92C5"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Synimi 2022</w:t>
            </w:r>
          </w:p>
        </w:tc>
      </w:tr>
      <w:tr w:rsidR="00AA15EA" w:rsidRPr="00AA15EA" w14:paraId="52B5373E"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15610CF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Total shpenzime për institucionin e arsimit të mesëm</w:t>
            </w:r>
          </w:p>
        </w:tc>
        <w:tc>
          <w:tcPr>
            <w:tcW w:w="619" w:type="pct"/>
            <w:tcBorders>
              <w:top w:val="nil"/>
              <w:left w:val="nil"/>
              <w:bottom w:val="dotted" w:sz="4" w:space="0" w:color="11A3D7"/>
              <w:right w:val="nil"/>
            </w:tcBorders>
            <w:shd w:val="clear" w:color="000000" w:fill="F2F2F2"/>
            <w:noWrap/>
            <w:vAlign w:val="center"/>
            <w:hideMark/>
          </w:tcPr>
          <w:p w14:paraId="473B6FF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4E4349D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673D72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510DEA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23662</w:t>
            </w:r>
          </w:p>
        </w:tc>
        <w:tc>
          <w:tcPr>
            <w:tcW w:w="533" w:type="pct"/>
            <w:tcBorders>
              <w:top w:val="nil"/>
              <w:left w:val="nil"/>
              <w:bottom w:val="dotted" w:sz="4" w:space="0" w:color="11A3D7"/>
              <w:right w:val="nil"/>
            </w:tcBorders>
            <w:shd w:val="clear" w:color="000000" w:fill="F2F2F2"/>
            <w:noWrap/>
            <w:vAlign w:val="center"/>
            <w:hideMark/>
          </w:tcPr>
          <w:p w14:paraId="133AD2C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42514</w:t>
            </w:r>
          </w:p>
        </w:tc>
      </w:tr>
      <w:tr w:rsidR="00AA15EA" w:rsidRPr="00AA15EA" w14:paraId="76AD2090"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D1537A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SHPENZIME TOTALE PËR MEXHIMIN E KONVIKTEVE (NE MIJE LEKE)</w:t>
            </w:r>
          </w:p>
        </w:tc>
        <w:tc>
          <w:tcPr>
            <w:tcW w:w="619" w:type="pct"/>
            <w:tcBorders>
              <w:top w:val="nil"/>
              <w:left w:val="nil"/>
              <w:bottom w:val="dotted" w:sz="4" w:space="0" w:color="11A3D7"/>
              <w:right w:val="nil"/>
            </w:tcBorders>
            <w:shd w:val="clear" w:color="000000" w:fill="F2F2F2"/>
            <w:noWrap/>
            <w:vAlign w:val="center"/>
            <w:hideMark/>
          </w:tcPr>
          <w:p w14:paraId="02045A8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mijë lekë</w:t>
            </w:r>
          </w:p>
        </w:tc>
        <w:tc>
          <w:tcPr>
            <w:tcW w:w="619" w:type="pct"/>
            <w:tcBorders>
              <w:top w:val="nil"/>
              <w:left w:val="nil"/>
              <w:bottom w:val="dotted" w:sz="4" w:space="0" w:color="11A3D7"/>
              <w:right w:val="nil"/>
            </w:tcBorders>
            <w:shd w:val="clear" w:color="000000" w:fill="F2F2F2"/>
            <w:noWrap/>
            <w:vAlign w:val="center"/>
            <w:hideMark/>
          </w:tcPr>
          <w:p w14:paraId="7C12DA7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A54021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3E1FF4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20192</w:t>
            </w:r>
          </w:p>
        </w:tc>
        <w:tc>
          <w:tcPr>
            <w:tcW w:w="533" w:type="pct"/>
            <w:tcBorders>
              <w:top w:val="nil"/>
              <w:left w:val="nil"/>
              <w:bottom w:val="dotted" w:sz="4" w:space="0" w:color="11A3D7"/>
              <w:right w:val="nil"/>
            </w:tcBorders>
            <w:shd w:val="clear" w:color="000000" w:fill="F2F2F2"/>
            <w:noWrap/>
            <w:vAlign w:val="center"/>
            <w:hideMark/>
          </w:tcPr>
          <w:p w14:paraId="100A500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23990</w:t>
            </w:r>
          </w:p>
        </w:tc>
      </w:tr>
      <w:tr w:rsidR="00AA15EA" w:rsidRPr="00AA15EA" w14:paraId="3EF557A1"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AC73676"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KLASA NË SISTEMIN E ARSIMIT TË MESËM</w:t>
            </w:r>
          </w:p>
        </w:tc>
        <w:tc>
          <w:tcPr>
            <w:tcW w:w="619" w:type="pct"/>
            <w:tcBorders>
              <w:top w:val="nil"/>
              <w:left w:val="nil"/>
              <w:bottom w:val="dotted" w:sz="4" w:space="0" w:color="11A3D7"/>
              <w:right w:val="nil"/>
            </w:tcBorders>
            <w:shd w:val="clear" w:color="000000" w:fill="F2F2F2"/>
            <w:noWrap/>
            <w:vAlign w:val="center"/>
            <w:hideMark/>
          </w:tcPr>
          <w:p w14:paraId="77813A5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3A7DD9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84</w:t>
            </w:r>
          </w:p>
        </w:tc>
        <w:tc>
          <w:tcPr>
            <w:tcW w:w="619" w:type="pct"/>
            <w:tcBorders>
              <w:top w:val="nil"/>
              <w:left w:val="nil"/>
              <w:bottom w:val="dotted" w:sz="4" w:space="0" w:color="11A3D7"/>
              <w:right w:val="nil"/>
            </w:tcBorders>
            <w:shd w:val="clear" w:color="000000" w:fill="F2F2F2"/>
            <w:noWrap/>
            <w:vAlign w:val="center"/>
            <w:hideMark/>
          </w:tcPr>
          <w:p w14:paraId="49EDD14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84</w:t>
            </w:r>
          </w:p>
        </w:tc>
        <w:tc>
          <w:tcPr>
            <w:tcW w:w="619" w:type="pct"/>
            <w:tcBorders>
              <w:top w:val="nil"/>
              <w:left w:val="nil"/>
              <w:bottom w:val="dotted" w:sz="4" w:space="0" w:color="11A3D7"/>
              <w:right w:val="nil"/>
            </w:tcBorders>
            <w:shd w:val="clear" w:color="000000" w:fill="F2F2F2"/>
            <w:noWrap/>
            <w:vAlign w:val="center"/>
            <w:hideMark/>
          </w:tcPr>
          <w:p w14:paraId="4382C40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51</w:t>
            </w:r>
          </w:p>
        </w:tc>
        <w:tc>
          <w:tcPr>
            <w:tcW w:w="533" w:type="pct"/>
            <w:tcBorders>
              <w:top w:val="nil"/>
              <w:left w:val="nil"/>
              <w:bottom w:val="dotted" w:sz="4" w:space="0" w:color="11A3D7"/>
              <w:right w:val="nil"/>
            </w:tcBorders>
            <w:shd w:val="clear" w:color="000000" w:fill="F2F2F2"/>
            <w:noWrap/>
            <w:vAlign w:val="center"/>
            <w:hideMark/>
          </w:tcPr>
          <w:p w14:paraId="0AA6E03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32AC925"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52FA2AA"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KONVIKTE TË MIRËMBAJTURA / RIKONSTRUKTUARA</w:t>
            </w:r>
          </w:p>
        </w:tc>
        <w:tc>
          <w:tcPr>
            <w:tcW w:w="619" w:type="pct"/>
            <w:tcBorders>
              <w:top w:val="nil"/>
              <w:left w:val="nil"/>
              <w:bottom w:val="dotted" w:sz="4" w:space="0" w:color="11A3D7"/>
              <w:right w:val="nil"/>
            </w:tcBorders>
            <w:shd w:val="clear" w:color="000000" w:fill="F2F2F2"/>
            <w:noWrap/>
            <w:vAlign w:val="center"/>
            <w:hideMark/>
          </w:tcPr>
          <w:p w14:paraId="6F80322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411705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C108A6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19AA3D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w:t>
            </w:r>
          </w:p>
        </w:tc>
        <w:tc>
          <w:tcPr>
            <w:tcW w:w="533" w:type="pct"/>
            <w:tcBorders>
              <w:top w:val="nil"/>
              <w:left w:val="nil"/>
              <w:bottom w:val="dotted" w:sz="4" w:space="0" w:color="11A3D7"/>
              <w:right w:val="nil"/>
            </w:tcBorders>
            <w:shd w:val="clear" w:color="000000" w:fill="F2F2F2"/>
            <w:noWrap/>
            <w:vAlign w:val="center"/>
            <w:hideMark/>
          </w:tcPr>
          <w:p w14:paraId="148BD30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6C5EED7"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B736CF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MËSUES NË SISTEMIN E ARSIMIT TË MESËM</w:t>
            </w:r>
          </w:p>
        </w:tc>
        <w:tc>
          <w:tcPr>
            <w:tcW w:w="619" w:type="pct"/>
            <w:tcBorders>
              <w:top w:val="nil"/>
              <w:left w:val="nil"/>
              <w:bottom w:val="dotted" w:sz="4" w:space="0" w:color="11A3D7"/>
              <w:right w:val="nil"/>
            </w:tcBorders>
            <w:shd w:val="clear" w:color="000000" w:fill="F2F2F2"/>
            <w:noWrap/>
            <w:vAlign w:val="center"/>
            <w:hideMark/>
          </w:tcPr>
          <w:p w14:paraId="0628992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E890B7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A89D64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4EF54C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533" w:type="pct"/>
            <w:tcBorders>
              <w:top w:val="nil"/>
              <w:left w:val="nil"/>
              <w:bottom w:val="dotted" w:sz="4" w:space="0" w:color="11A3D7"/>
              <w:right w:val="nil"/>
            </w:tcBorders>
            <w:shd w:val="clear" w:color="000000" w:fill="F2F2F2"/>
            <w:noWrap/>
            <w:vAlign w:val="center"/>
            <w:hideMark/>
          </w:tcPr>
          <w:p w14:paraId="0C93A24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2BC7A85"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42686E8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NDËRTESA FUNKSIONALE TË ARSIMIT TË MESËM</w:t>
            </w:r>
          </w:p>
        </w:tc>
        <w:tc>
          <w:tcPr>
            <w:tcW w:w="619" w:type="pct"/>
            <w:tcBorders>
              <w:top w:val="nil"/>
              <w:left w:val="nil"/>
              <w:bottom w:val="dotted" w:sz="4" w:space="0" w:color="11A3D7"/>
              <w:right w:val="nil"/>
            </w:tcBorders>
            <w:shd w:val="clear" w:color="000000" w:fill="F2F2F2"/>
            <w:noWrap/>
            <w:vAlign w:val="center"/>
            <w:hideMark/>
          </w:tcPr>
          <w:p w14:paraId="3B65AC6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694BAF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52D4BE9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46A0772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1508EEC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C026B36"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3B50553"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Nxënës të regjistruar në sistemin e mesëm arsimor (viti 10-12) Meshkuj</w:t>
            </w:r>
          </w:p>
        </w:tc>
        <w:tc>
          <w:tcPr>
            <w:tcW w:w="619" w:type="pct"/>
            <w:tcBorders>
              <w:top w:val="nil"/>
              <w:left w:val="nil"/>
              <w:bottom w:val="dotted" w:sz="4" w:space="0" w:color="11A3D7"/>
              <w:right w:val="nil"/>
            </w:tcBorders>
            <w:shd w:val="clear" w:color="000000" w:fill="F2F2F2"/>
            <w:noWrap/>
            <w:vAlign w:val="center"/>
            <w:hideMark/>
          </w:tcPr>
          <w:p w14:paraId="329A262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EB6A0A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F3EE60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B0AE0C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527</w:t>
            </w:r>
          </w:p>
        </w:tc>
        <w:tc>
          <w:tcPr>
            <w:tcW w:w="533" w:type="pct"/>
            <w:tcBorders>
              <w:top w:val="nil"/>
              <w:left w:val="nil"/>
              <w:bottom w:val="dotted" w:sz="4" w:space="0" w:color="11A3D7"/>
              <w:right w:val="nil"/>
            </w:tcBorders>
            <w:shd w:val="clear" w:color="000000" w:fill="F2F2F2"/>
            <w:noWrap/>
            <w:vAlign w:val="center"/>
            <w:hideMark/>
          </w:tcPr>
          <w:p w14:paraId="7B5DE40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487BE853"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3D7E223"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Nxënës të akomoduar në konvikte Meshkuj</w:t>
            </w:r>
          </w:p>
        </w:tc>
        <w:tc>
          <w:tcPr>
            <w:tcW w:w="619" w:type="pct"/>
            <w:tcBorders>
              <w:top w:val="nil"/>
              <w:left w:val="nil"/>
              <w:bottom w:val="dotted" w:sz="4" w:space="0" w:color="11A3D7"/>
              <w:right w:val="nil"/>
            </w:tcBorders>
            <w:shd w:val="clear" w:color="000000" w:fill="F2F2F2"/>
            <w:noWrap/>
            <w:vAlign w:val="center"/>
            <w:hideMark/>
          </w:tcPr>
          <w:p w14:paraId="6C0B4BA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86237F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B08A5D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5CDFC2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45</w:t>
            </w:r>
          </w:p>
        </w:tc>
        <w:tc>
          <w:tcPr>
            <w:tcW w:w="533" w:type="pct"/>
            <w:tcBorders>
              <w:top w:val="nil"/>
              <w:left w:val="nil"/>
              <w:bottom w:val="dotted" w:sz="4" w:space="0" w:color="11A3D7"/>
              <w:right w:val="nil"/>
            </w:tcBorders>
            <w:shd w:val="clear" w:color="000000" w:fill="F2F2F2"/>
            <w:noWrap/>
            <w:vAlign w:val="center"/>
            <w:hideMark/>
          </w:tcPr>
          <w:p w14:paraId="5A4FF52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653385C"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548CA33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NXËNËS TË REGJISTRUAR NË SISTEMIN E ARSIMIT TË MESËM</w:t>
            </w:r>
          </w:p>
        </w:tc>
        <w:tc>
          <w:tcPr>
            <w:tcW w:w="619" w:type="pct"/>
            <w:tcBorders>
              <w:top w:val="nil"/>
              <w:left w:val="nil"/>
              <w:bottom w:val="dotted" w:sz="4" w:space="0" w:color="11A3D7"/>
              <w:right w:val="nil"/>
            </w:tcBorders>
            <w:shd w:val="clear" w:color="000000" w:fill="F2F2F2"/>
            <w:noWrap/>
            <w:vAlign w:val="center"/>
            <w:hideMark/>
          </w:tcPr>
          <w:p w14:paraId="325EB13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5C0D62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1314</w:t>
            </w:r>
          </w:p>
        </w:tc>
        <w:tc>
          <w:tcPr>
            <w:tcW w:w="619" w:type="pct"/>
            <w:tcBorders>
              <w:top w:val="nil"/>
              <w:left w:val="nil"/>
              <w:bottom w:val="dotted" w:sz="4" w:space="0" w:color="11A3D7"/>
              <w:right w:val="nil"/>
            </w:tcBorders>
            <w:shd w:val="clear" w:color="000000" w:fill="F2F2F2"/>
            <w:noWrap/>
            <w:vAlign w:val="center"/>
            <w:hideMark/>
          </w:tcPr>
          <w:p w14:paraId="01E4943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1075</w:t>
            </w:r>
          </w:p>
        </w:tc>
        <w:tc>
          <w:tcPr>
            <w:tcW w:w="619" w:type="pct"/>
            <w:tcBorders>
              <w:top w:val="nil"/>
              <w:left w:val="nil"/>
              <w:bottom w:val="dotted" w:sz="4" w:space="0" w:color="11A3D7"/>
              <w:right w:val="nil"/>
            </w:tcBorders>
            <w:shd w:val="clear" w:color="000000" w:fill="F2F2F2"/>
            <w:noWrap/>
            <w:vAlign w:val="center"/>
            <w:hideMark/>
          </w:tcPr>
          <w:p w14:paraId="3916301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1026</w:t>
            </w:r>
          </w:p>
        </w:tc>
        <w:tc>
          <w:tcPr>
            <w:tcW w:w="533" w:type="pct"/>
            <w:tcBorders>
              <w:top w:val="nil"/>
              <w:left w:val="nil"/>
              <w:bottom w:val="dotted" w:sz="4" w:space="0" w:color="11A3D7"/>
              <w:right w:val="nil"/>
            </w:tcBorders>
            <w:shd w:val="clear" w:color="000000" w:fill="F2F2F2"/>
            <w:noWrap/>
            <w:vAlign w:val="center"/>
            <w:hideMark/>
          </w:tcPr>
          <w:p w14:paraId="233F816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2A3C081E"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51A5FE4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xml:space="preserve">Objekte te arsimit të mesëm të përmirësuara / mirëmbajtura në vit </w:t>
            </w:r>
          </w:p>
        </w:tc>
        <w:tc>
          <w:tcPr>
            <w:tcW w:w="619" w:type="pct"/>
            <w:tcBorders>
              <w:top w:val="nil"/>
              <w:left w:val="nil"/>
              <w:bottom w:val="dotted" w:sz="4" w:space="0" w:color="11A3D7"/>
              <w:right w:val="nil"/>
            </w:tcBorders>
            <w:shd w:val="clear" w:color="000000" w:fill="F2F2F2"/>
            <w:noWrap/>
            <w:vAlign w:val="center"/>
            <w:hideMark/>
          </w:tcPr>
          <w:p w14:paraId="681805D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CA4D71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5ADD040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w:t>
            </w:r>
          </w:p>
        </w:tc>
        <w:tc>
          <w:tcPr>
            <w:tcW w:w="619" w:type="pct"/>
            <w:tcBorders>
              <w:top w:val="nil"/>
              <w:left w:val="nil"/>
              <w:bottom w:val="dotted" w:sz="4" w:space="0" w:color="11A3D7"/>
              <w:right w:val="nil"/>
            </w:tcBorders>
            <w:shd w:val="clear" w:color="000000" w:fill="F2F2F2"/>
            <w:noWrap/>
            <w:vAlign w:val="center"/>
            <w:hideMark/>
          </w:tcPr>
          <w:p w14:paraId="6BF00C2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7</w:t>
            </w:r>
          </w:p>
        </w:tc>
        <w:tc>
          <w:tcPr>
            <w:tcW w:w="533" w:type="pct"/>
            <w:tcBorders>
              <w:top w:val="nil"/>
              <w:left w:val="nil"/>
              <w:bottom w:val="dotted" w:sz="4" w:space="0" w:color="11A3D7"/>
              <w:right w:val="nil"/>
            </w:tcBorders>
            <w:shd w:val="clear" w:color="000000" w:fill="F2F2F2"/>
            <w:noWrap/>
            <w:vAlign w:val="center"/>
            <w:hideMark/>
          </w:tcPr>
          <w:p w14:paraId="730F3A4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6DFD3066"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5C103BA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NXËNËSVE QË PËRFUNDOJNË SISTEMIN E ARSIMIT BAZË (9 VJEÇAR)</w:t>
            </w:r>
          </w:p>
        </w:tc>
        <w:tc>
          <w:tcPr>
            <w:tcW w:w="619" w:type="pct"/>
            <w:tcBorders>
              <w:top w:val="nil"/>
              <w:left w:val="nil"/>
              <w:bottom w:val="dotted" w:sz="4" w:space="0" w:color="11A3D7"/>
              <w:right w:val="nil"/>
            </w:tcBorders>
            <w:shd w:val="clear" w:color="000000" w:fill="F2F2F2"/>
            <w:noWrap/>
            <w:vAlign w:val="center"/>
            <w:hideMark/>
          </w:tcPr>
          <w:p w14:paraId="75CCED2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1B1C9B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C93D99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F0EDEC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308</w:t>
            </w:r>
          </w:p>
        </w:tc>
        <w:tc>
          <w:tcPr>
            <w:tcW w:w="533" w:type="pct"/>
            <w:tcBorders>
              <w:top w:val="nil"/>
              <w:left w:val="nil"/>
              <w:bottom w:val="dotted" w:sz="4" w:space="0" w:color="11A3D7"/>
              <w:right w:val="nil"/>
            </w:tcBorders>
            <w:shd w:val="clear" w:color="000000" w:fill="F2F2F2"/>
            <w:noWrap/>
            <w:vAlign w:val="center"/>
            <w:hideMark/>
          </w:tcPr>
          <w:p w14:paraId="3885543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591810E"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536B88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NXËNËSVE TË AKOMODUAR NË KONVIKTE</w:t>
            </w:r>
          </w:p>
        </w:tc>
        <w:tc>
          <w:tcPr>
            <w:tcW w:w="619" w:type="pct"/>
            <w:tcBorders>
              <w:top w:val="nil"/>
              <w:left w:val="nil"/>
              <w:bottom w:val="dotted" w:sz="4" w:space="0" w:color="11A3D7"/>
              <w:right w:val="nil"/>
            </w:tcBorders>
            <w:shd w:val="clear" w:color="000000" w:fill="F2F2F2"/>
            <w:noWrap/>
            <w:vAlign w:val="center"/>
            <w:hideMark/>
          </w:tcPr>
          <w:p w14:paraId="3F512C0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81278A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34</w:t>
            </w:r>
          </w:p>
        </w:tc>
        <w:tc>
          <w:tcPr>
            <w:tcW w:w="619" w:type="pct"/>
            <w:tcBorders>
              <w:top w:val="nil"/>
              <w:left w:val="nil"/>
              <w:bottom w:val="dotted" w:sz="4" w:space="0" w:color="11A3D7"/>
              <w:right w:val="nil"/>
            </w:tcBorders>
            <w:shd w:val="clear" w:color="000000" w:fill="F2F2F2"/>
            <w:noWrap/>
            <w:vAlign w:val="center"/>
            <w:hideMark/>
          </w:tcPr>
          <w:p w14:paraId="67ABB1C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21</w:t>
            </w:r>
          </w:p>
        </w:tc>
        <w:tc>
          <w:tcPr>
            <w:tcW w:w="619" w:type="pct"/>
            <w:tcBorders>
              <w:top w:val="nil"/>
              <w:left w:val="nil"/>
              <w:bottom w:val="dotted" w:sz="4" w:space="0" w:color="11A3D7"/>
              <w:right w:val="nil"/>
            </w:tcBorders>
            <w:shd w:val="clear" w:color="000000" w:fill="F2F2F2"/>
            <w:noWrap/>
            <w:vAlign w:val="center"/>
            <w:hideMark/>
          </w:tcPr>
          <w:p w14:paraId="40CF021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184</w:t>
            </w:r>
          </w:p>
        </w:tc>
        <w:tc>
          <w:tcPr>
            <w:tcW w:w="533" w:type="pct"/>
            <w:tcBorders>
              <w:top w:val="nil"/>
              <w:left w:val="nil"/>
              <w:bottom w:val="dotted" w:sz="4" w:space="0" w:color="11A3D7"/>
              <w:right w:val="nil"/>
            </w:tcBorders>
            <w:shd w:val="clear" w:color="000000" w:fill="F2F2F2"/>
            <w:noWrap/>
            <w:vAlign w:val="center"/>
            <w:hideMark/>
          </w:tcPr>
          <w:p w14:paraId="6090296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DC8BEDA"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A10BCBF"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DHOMAVE TË KONVIKTEVE</w:t>
            </w:r>
          </w:p>
        </w:tc>
        <w:tc>
          <w:tcPr>
            <w:tcW w:w="619" w:type="pct"/>
            <w:tcBorders>
              <w:top w:val="nil"/>
              <w:left w:val="nil"/>
              <w:bottom w:val="dotted" w:sz="4" w:space="0" w:color="11A3D7"/>
              <w:right w:val="nil"/>
            </w:tcBorders>
            <w:shd w:val="clear" w:color="000000" w:fill="F2F2F2"/>
            <w:noWrap/>
            <w:vAlign w:val="center"/>
            <w:hideMark/>
          </w:tcPr>
          <w:p w14:paraId="3F25A9E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2F2E2F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w:t>
            </w:r>
          </w:p>
        </w:tc>
        <w:tc>
          <w:tcPr>
            <w:tcW w:w="619" w:type="pct"/>
            <w:tcBorders>
              <w:top w:val="nil"/>
              <w:left w:val="nil"/>
              <w:bottom w:val="dotted" w:sz="4" w:space="0" w:color="11A3D7"/>
              <w:right w:val="nil"/>
            </w:tcBorders>
            <w:shd w:val="clear" w:color="000000" w:fill="F2F2F2"/>
            <w:noWrap/>
            <w:vAlign w:val="center"/>
            <w:hideMark/>
          </w:tcPr>
          <w:p w14:paraId="5AF93F5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9</w:t>
            </w:r>
          </w:p>
        </w:tc>
        <w:tc>
          <w:tcPr>
            <w:tcW w:w="619" w:type="pct"/>
            <w:tcBorders>
              <w:top w:val="nil"/>
              <w:left w:val="nil"/>
              <w:bottom w:val="dotted" w:sz="4" w:space="0" w:color="11A3D7"/>
              <w:right w:val="nil"/>
            </w:tcBorders>
            <w:shd w:val="clear" w:color="000000" w:fill="F2F2F2"/>
            <w:noWrap/>
            <w:vAlign w:val="center"/>
            <w:hideMark/>
          </w:tcPr>
          <w:p w14:paraId="26FF0BB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184</w:t>
            </w:r>
          </w:p>
        </w:tc>
        <w:tc>
          <w:tcPr>
            <w:tcW w:w="533" w:type="pct"/>
            <w:tcBorders>
              <w:top w:val="nil"/>
              <w:left w:val="nil"/>
              <w:bottom w:val="dotted" w:sz="4" w:space="0" w:color="11A3D7"/>
              <w:right w:val="nil"/>
            </w:tcBorders>
            <w:shd w:val="clear" w:color="000000" w:fill="F2F2F2"/>
            <w:noWrap/>
            <w:vAlign w:val="center"/>
            <w:hideMark/>
          </w:tcPr>
          <w:p w14:paraId="2171975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45A1799E"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94E728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KONVIKTEVE</w:t>
            </w:r>
          </w:p>
        </w:tc>
        <w:tc>
          <w:tcPr>
            <w:tcW w:w="619" w:type="pct"/>
            <w:tcBorders>
              <w:top w:val="nil"/>
              <w:left w:val="nil"/>
              <w:bottom w:val="dotted" w:sz="4" w:space="0" w:color="11A3D7"/>
              <w:right w:val="nil"/>
            </w:tcBorders>
            <w:shd w:val="clear" w:color="000000" w:fill="F2F2F2"/>
            <w:noWrap/>
            <w:vAlign w:val="center"/>
            <w:hideMark/>
          </w:tcPr>
          <w:p w14:paraId="118CB43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DEB19B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F45887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991566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67ABD1E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6971362F"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5EC37A4A"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NXËNËSEVE FEMRA TË AKOMODUAR NË KONVIKTE</w:t>
            </w:r>
          </w:p>
        </w:tc>
        <w:tc>
          <w:tcPr>
            <w:tcW w:w="619" w:type="pct"/>
            <w:tcBorders>
              <w:top w:val="nil"/>
              <w:left w:val="nil"/>
              <w:bottom w:val="dotted" w:sz="4" w:space="0" w:color="11A3D7"/>
              <w:right w:val="nil"/>
            </w:tcBorders>
            <w:shd w:val="clear" w:color="000000" w:fill="F2F2F2"/>
            <w:noWrap/>
            <w:vAlign w:val="center"/>
            <w:hideMark/>
          </w:tcPr>
          <w:p w14:paraId="0C37453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F66609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5952B8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6B367E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86</w:t>
            </w:r>
          </w:p>
        </w:tc>
        <w:tc>
          <w:tcPr>
            <w:tcW w:w="533" w:type="pct"/>
            <w:tcBorders>
              <w:top w:val="nil"/>
              <w:left w:val="nil"/>
              <w:bottom w:val="dotted" w:sz="4" w:space="0" w:color="11A3D7"/>
              <w:right w:val="nil"/>
            </w:tcBorders>
            <w:shd w:val="clear" w:color="000000" w:fill="F2F2F2"/>
            <w:noWrap/>
            <w:vAlign w:val="center"/>
            <w:hideMark/>
          </w:tcPr>
          <w:p w14:paraId="3BA5F9E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28BD9DB"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738A16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NXËNËSE FEMRA TË REGJISTRUAR NË SISTEMIN E ARSIMIT TË MESËM</w:t>
            </w:r>
          </w:p>
        </w:tc>
        <w:tc>
          <w:tcPr>
            <w:tcW w:w="619" w:type="pct"/>
            <w:tcBorders>
              <w:top w:val="nil"/>
              <w:left w:val="nil"/>
              <w:bottom w:val="dotted" w:sz="4" w:space="0" w:color="11A3D7"/>
              <w:right w:val="nil"/>
            </w:tcBorders>
            <w:shd w:val="clear" w:color="000000" w:fill="F2F2F2"/>
            <w:noWrap/>
            <w:vAlign w:val="center"/>
            <w:hideMark/>
          </w:tcPr>
          <w:p w14:paraId="1295080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A62721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DC01CB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E19BCF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499</w:t>
            </w:r>
          </w:p>
        </w:tc>
        <w:tc>
          <w:tcPr>
            <w:tcW w:w="533" w:type="pct"/>
            <w:tcBorders>
              <w:top w:val="nil"/>
              <w:left w:val="nil"/>
              <w:bottom w:val="dotted" w:sz="4" w:space="0" w:color="11A3D7"/>
              <w:right w:val="nil"/>
            </w:tcBorders>
            <w:shd w:val="clear" w:color="000000" w:fill="F2F2F2"/>
            <w:noWrap/>
            <w:vAlign w:val="center"/>
            <w:hideMark/>
          </w:tcPr>
          <w:p w14:paraId="7C743E6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bl>
    <w:p w14:paraId="1A315C96" w14:textId="77777777" w:rsidR="00BE0BF3" w:rsidRDefault="00BE0BF3" w:rsidP="006067CD">
      <w:pPr>
        <w:rPr>
          <w:rFonts w:eastAsia="Times New Roman"/>
        </w:rPr>
      </w:pPr>
    </w:p>
    <w:p w14:paraId="72B9988B"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551DF339" w14:textId="77777777" w:rsidR="00417283" w:rsidRPr="00FF4C74" w:rsidRDefault="00DB2E39" w:rsidP="006067CD">
      <w:pPr>
        <w:rPr>
          <w:sz w:val="32"/>
        </w:rPr>
      </w:pPr>
      <w:r>
        <w:rPr>
          <w:rFonts w:ascii="Bahnschrift" w:eastAsia="Times New Roman" w:hAnsi="Bahnschrift" w:cs="Calibri"/>
          <w:sz w:val="22"/>
          <w:szCs w:val="18"/>
        </w:rPr>
        <w:t>Ë</w:t>
      </w:r>
      <w:r w:rsidR="00FF4C74">
        <w:rPr>
          <w:rFonts w:ascii="Bahnschrift" w:eastAsia="Times New Roman" w:hAnsi="Bahnschrift" w:cs="Calibri"/>
          <w:sz w:val="22"/>
          <w:szCs w:val="18"/>
        </w:rPr>
        <w:t>sht</w:t>
      </w:r>
      <w:r>
        <w:rPr>
          <w:rFonts w:ascii="Bahnschrift" w:eastAsia="Times New Roman" w:hAnsi="Bahnschrift" w:cs="Calibri"/>
          <w:sz w:val="22"/>
          <w:szCs w:val="18"/>
        </w:rPr>
        <w:t>ë</w:t>
      </w:r>
      <w:r w:rsidR="00FF4C74">
        <w:rPr>
          <w:rFonts w:ascii="Bahnschrift" w:eastAsia="Times New Roman" w:hAnsi="Bahnschrift" w:cs="Calibri"/>
          <w:sz w:val="22"/>
          <w:szCs w:val="18"/>
        </w:rPr>
        <w:t xml:space="preserve"> punuar q</w:t>
      </w:r>
      <w:r>
        <w:rPr>
          <w:rFonts w:ascii="Bahnschrift" w:eastAsia="Times New Roman" w:hAnsi="Bahnschrift" w:cs="Calibri"/>
          <w:sz w:val="22"/>
          <w:szCs w:val="18"/>
        </w:rPr>
        <w:t>ë</w:t>
      </w:r>
      <w:r w:rsidR="00FF4C74">
        <w:rPr>
          <w:rFonts w:ascii="Bahnschrift" w:eastAsia="Times New Roman" w:hAnsi="Bahnschrift" w:cs="Calibri"/>
          <w:sz w:val="22"/>
          <w:szCs w:val="18"/>
        </w:rPr>
        <w:t xml:space="preserve"> çdo vit numri </w:t>
      </w:r>
      <w:r w:rsidR="00FF4C74" w:rsidRPr="00FF4C74">
        <w:rPr>
          <w:rFonts w:ascii="Bahnschrift" w:eastAsia="Times New Roman" w:hAnsi="Bahnschrift" w:cs="Calibri"/>
          <w:sz w:val="22"/>
          <w:szCs w:val="18"/>
        </w:rPr>
        <w:t xml:space="preserve">i shkollave të mesme të mirëmbajtura </w:t>
      </w:r>
      <w:r w:rsidR="00FF4C74">
        <w:rPr>
          <w:rFonts w:ascii="Bahnschrift" w:eastAsia="Times New Roman" w:hAnsi="Bahnschrift" w:cs="Calibri"/>
          <w:sz w:val="22"/>
          <w:szCs w:val="18"/>
        </w:rPr>
        <w:t>t</w:t>
      </w:r>
      <w:r>
        <w:rPr>
          <w:rFonts w:ascii="Bahnschrift" w:eastAsia="Times New Roman" w:hAnsi="Bahnschrift" w:cs="Calibri"/>
          <w:sz w:val="22"/>
          <w:szCs w:val="18"/>
        </w:rPr>
        <w:t>ë</w:t>
      </w:r>
      <w:r w:rsidR="00FF4C74">
        <w:rPr>
          <w:rFonts w:ascii="Bahnschrift" w:eastAsia="Times New Roman" w:hAnsi="Bahnschrift" w:cs="Calibri"/>
          <w:sz w:val="22"/>
          <w:szCs w:val="18"/>
        </w:rPr>
        <w:t xml:space="preserve"> </w:t>
      </w:r>
      <w:r w:rsidR="007F7EB4">
        <w:rPr>
          <w:rFonts w:ascii="Bahnschrift" w:eastAsia="Times New Roman" w:hAnsi="Bahnschrift" w:cs="Calibri"/>
          <w:sz w:val="22"/>
          <w:szCs w:val="18"/>
        </w:rPr>
        <w:t>jet</w:t>
      </w:r>
      <w:r>
        <w:rPr>
          <w:rFonts w:ascii="Bahnschrift" w:eastAsia="Times New Roman" w:hAnsi="Bahnschrift" w:cs="Calibri"/>
          <w:sz w:val="22"/>
          <w:szCs w:val="18"/>
        </w:rPr>
        <w:t>ë</w:t>
      </w:r>
      <w:r w:rsidR="007F7EB4">
        <w:rPr>
          <w:rFonts w:ascii="Bahnschrift" w:eastAsia="Times New Roman" w:hAnsi="Bahnschrift" w:cs="Calibri"/>
          <w:sz w:val="22"/>
          <w:szCs w:val="18"/>
        </w:rPr>
        <w:t xml:space="preserve"> stab</w:t>
      </w:r>
      <w:r>
        <w:rPr>
          <w:rFonts w:ascii="Bahnschrift" w:eastAsia="Times New Roman" w:hAnsi="Bahnschrift" w:cs="Calibri"/>
          <w:sz w:val="22"/>
          <w:szCs w:val="18"/>
        </w:rPr>
        <w:t>ë</w:t>
      </w:r>
      <w:r w:rsidR="007F7EB4">
        <w:rPr>
          <w:rFonts w:ascii="Bahnschrift" w:eastAsia="Times New Roman" w:hAnsi="Bahnschrift" w:cs="Calibri"/>
          <w:sz w:val="22"/>
          <w:szCs w:val="18"/>
        </w:rPr>
        <w:t>l dhe n</w:t>
      </w:r>
      <w:r>
        <w:rPr>
          <w:rFonts w:ascii="Bahnschrift" w:eastAsia="Times New Roman" w:hAnsi="Bahnschrift" w:cs="Calibri"/>
          <w:sz w:val="22"/>
          <w:szCs w:val="18"/>
        </w:rPr>
        <w:t>ë</w:t>
      </w:r>
      <w:r w:rsidR="007F7EB4">
        <w:rPr>
          <w:rFonts w:ascii="Bahnschrift" w:eastAsia="Times New Roman" w:hAnsi="Bahnschrift" w:cs="Calibri"/>
          <w:sz w:val="22"/>
          <w:szCs w:val="18"/>
        </w:rPr>
        <w:t xml:space="preserve"> p</w:t>
      </w:r>
      <w:r>
        <w:rPr>
          <w:rFonts w:ascii="Bahnschrift" w:eastAsia="Times New Roman" w:hAnsi="Bahnschrift" w:cs="Calibri"/>
          <w:sz w:val="22"/>
          <w:szCs w:val="18"/>
        </w:rPr>
        <w:t>ë</w:t>
      </w:r>
      <w:r w:rsidR="007F7EB4">
        <w:rPr>
          <w:rFonts w:ascii="Bahnschrift" w:eastAsia="Times New Roman" w:hAnsi="Bahnschrift" w:cs="Calibri"/>
          <w:sz w:val="22"/>
          <w:szCs w:val="18"/>
        </w:rPr>
        <w:t>rputhje me kapacitetet. N</w:t>
      </w:r>
      <w:r>
        <w:rPr>
          <w:rFonts w:ascii="Bahnschrift" w:eastAsia="Times New Roman" w:hAnsi="Bahnschrift" w:cs="Calibri"/>
          <w:sz w:val="22"/>
          <w:szCs w:val="18"/>
        </w:rPr>
        <w:t>ë</w:t>
      </w:r>
      <w:r w:rsidR="007F7EB4">
        <w:rPr>
          <w:rFonts w:ascii="Bahnschrift" w:eastAsia="Times New Roman" w:hAnsi="Bahnschrift" w:cs="Calibri"/>
          <w:sz w:val="22"/>
          <w:szCs w:val="18"/>
        </w:rPr>
        <w:t xml:space="preserve"> krahasim me vitin e kaluar </w:t>
      </w:r>
      <w:r>
        <w:rPr>
          <w:rFonts w:ascii="Bahnschrift" w:eastAsia="Times New Roman" w:hAnsi="Bahnschrift" w:cs="Calibri"/>
          <w:sz w:val="22"/>
          <w:szCs w:val="18"/>
        </w:rPr>
        <w:t>ë</w:t>
      </w:r>
      <w:r w:rsidR="007F7EB4">
        <w:rPr>
          <w:rFonts w:ascii="Bahnschrift" w:eastAsia="Times New Roman" w:hAnsi="Bahnschrift" w:cs="Calibri"/>
          <w:sz w:val="22"/>
          <w:szCs w:val="18"/>
        </w:rPr>
        <w:t>sht</w:t>
      </w:r>
      <w:r>
        <w:rPr>
          <w:rFonts w:ascii="Bahnschrift" w:eastAsia="Times New Roman" w:hAnsi="Bahnschrift" w:cs="Calibri"/>
          <w:sz w:val="22"/>
          <w:szCs w:val="18"/>
        </w:rPr>
        <w:t>ë</w:t>
      </w:r>
      <w:r w:rsidR="007F7EB4">
        <w:rPr>
          <w:rFonts w:ascii="Bahnschrift" w:eastAsia="Times New Roman" w:hAnsi="Bahnschrift" w:cs="Calibri"/>
          <w:sz w:val="22"/>
          <w:szCs w:val="18"/>
        </w:rPr>
        <w:t xml:space="preserve"> rritur numri i student</w:t>
      </w:r>
      <w:r>
        <w:rPr>
          <w:rFonts w:ascii="Bahnschrift" w:eastAsia="Times New Roman" w:hAnsi="Bahnschrift" w:cs="Calibri"/>
          <w:sz w:val="22"/>
          <w:szCs w:val="18"/>
        </w:rPr>
        <w:t>ë</w:t>
      </w:r>
      <w:r w:rsidR="007F7EB4">
        <w:rPr>
          <w:rFonts w:ascii="Bahnschrift" w:eastAsia="Times New Roman" w:hAnsi="Bahnschrift" w:cs="Calibri"/>
          <w:sz w:val="22"/>
          <w:szCs w:val="18"/>
        </w:rPr>
        <w:t>ve t</w:t>
      </w:r>
      <w:r>
        <w:rPr>
          <w:rFonts w:ascii="Bahnschrift" w:eastAsia="Times New Roman" w:hAnsi="Bahnschrift" w:cs="Calibri"/>
          <w:sz w:val="22"/>
          <w:szCs w:val="18"/>
        </w:rPr>
        <w:t>ë</w:t>
      </w:r>
      <w:r w:rsidR="007F7EB4">
        <w:rPr>
          <w:rFonts w:ascii="Bahnschrift" w:eastAsia="Times New Roman" w:hAnsi="Bahnschrift" w:cs="Calibri"/>
          <w:sz w:val="22"/>
          <w:szCs w:val="18"/>
        </w:rPr>
        <w:t xml:space="preserve"> akomoduar n</w:t>
      </w:r>
      <w:r>
        <w:rPr>
          <w:rFonts w:ascii="Bahnschrift" w:eastAsia="Times New Roman" w:hAnsi="Bahnschrift" w:cs="Calibri"/>
          <w:sz w:val="22"/>
          <w:szCs w:val="18"/>
        </w:rPr>
        <w:t>ë</w:t>
      </w:r>
      <w:r w:rsidR="007F7EB4">
        <w:rPr>
          <w:rFonts w:ascii="Bahnschrift" w:eastAsia="Times New Roman" w:hAnsi="Bahnschrift" w:cs="Calibri"/>
          <w:sz w:val="22"/>
          <w:szCs w:val="18"/>
        </w:rPr>
        <w:t xml:space="preserve"> konvikte.</w:t>
      </w:r>
    </w:p>
    <w:p w14:paraId="7908ACBE" w14:textId="77777777" w:rsidR="00417283" w:rsidRDefault="00417283" w:rsidP="006067CD"/>
    <w:p w14:paraId="5CD7E976" w14:textId="77777777" w:rsidR="00417283" w:rsidRDefault="00417283" w:rsidP="006067CD"/>
    <w:p w14:paraId="62243832" w14:textId="77777777" w:rsidR="00417283" w:rsidRDefault="00417283" w:rsidP="006067CD"/>
    <w:p w14:paraId="228CB852" w14:textId="77777777" w:rsidR="00417283" w:rsidRDefault="00417283" w:rsidP="006067CD"/>
    <w:p w14:paraId="0B87F9AF" w14:textId="77777777" w:rsidR="00417283" w:rsidRDefault="00417283" w:rsidP="006067CD"/>
    <w:p w14:paraId="7A826485" w14:textId="77777777" w:rsidR="00417283" w:rsidRDefault="00417283" w:rsidP="006067CD"/>
    <w:p w14:paraId="77573A20" w14:textId="77777777" w:rsidR="006067CD" w:rsidRPr="0033665D" w:rsidRDefault="00625F61" w:rsidP="006067CD">
      <w:pPr>
        <w:pStyle w:val="Heading2"/>
        <w:shd w:val="clear" w:color="auto" w:fill="595959" w:themeFill="text1" w:themeFillTint="A6"/>
        <w:rPr>
          <w:rFonts w:ascii="Bahnschrift" w:eastAsia="Times New Roman" w:hAnsi="Bahnschrift"/>
          <w:color w:val="FFFFFF"/>
        </w:rPr>
      </w:pPr>
      <w:bookmarkStart w:id="31" w:name="_Toc147853189"/>
      <w:r w:rsidRPr="0033665D">
        <w:rPr>
          <w:rFonts w:ascii="Bahnschrift" w:eastAsia="Times New Roman" w:hAnsi="Bahnschrift"/>
          <w:color w:val="FFFFFF"/>
        </w:rPr>
        <w:t>Përkujdesi Social</w:t>
      </w:r>
      <w:bookmarkEnd w:id="31"/>
    </w:p>
    <w:p w14:paraId="685DC88C" w14:textId="77777777" w:rsidR="006067CD" w:rsidRDefault="006067CD" w:rsidP="006067CD"/>
    <w:p w14:paraId="70E3847D" w14:textId="77777777" w:rsidR="006067CD" w:rsidRPr="0033665D" w:rsidRDefault="006067CD" w:rsidP="006067CD">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shërbimet</w:t>
      </w:r>
    </w:p>
    <w:p w14:paraId="635EA33F" w14:textId="77777777" w:rsidR="006067CD" w:rsidRDefault="006067CD" w:rsidP="006067CD">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6067CD" w14:paraId="16FD73FF" w14:textId="77777777" w:rsidTr="00461684">
        <w:trPr>
          <w:trHeight w:val="720"/>
        </w:trPr>
        <w:tc>
          <w:tcPr>
            <w:tcW w:w="418" w:type="pct"/>
            <w:vAlign w:val="center"/>
          </w:tcPr>
          <w:p w14:paraId="40A9A132" w14:textId="77777777" w:rsidR="006067CD" w:rsidRDefault="006067CD"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67D4681E" wp14:editId="5AAB26A8">
                  <wp:extent cx="320040" cy="320040"/>
                  <wp:effectExtent l="0" t="0" r="3810" b="3810"/>
                  <wp:docPr id="1166048028" name="Graphic 1166048028" descr="Mon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048028" name="Graphic 1166048028" descr="Money with solid fill"/>
                          <pic:cNvPicPr/>
                        </pic:nvPicPr>
                        <pic:blipFill>
                          <a:blip r:embed="rId69" cstate="print">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4699D7ED" w14:textId="77777777" w:rsidR="006067CD" w:rsidRPr="0033665D" w:rsidRDefault="004D641E"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Fondi social</w:t>
            </w:r>
          </w:p>
        </w:tc>
      </w:tr>
      <w:tr w:rsidR="006067CD" w14:paraId="63BF6AE7" w14:textId="77777777" w:rsidTr="00461684">
        <w:trPr>
          <w:trHeight w:val="720"/>
        </w:trPr>
        <w:tc>
          <w:tcPr>
            <w:tcW w:w="418" w:type="pct"/>
            <w:vAlign w:val="center"/>
          </w:tcPr>
          <w:p w14:paraId="1457A966" w14:textId="77777777" w:rsidR="006067CD" w:rsidRDefault="006067CD" w:rsidP="00461684">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72F6DA1D" wp14:editId="031A77A3">
                  <wp:extent cx="320040" cy="320040"/>
                  <wp:effectExtent l="0" t="0" r="0" b="3810"/>
                  <wp:docPr id="352193823" name="Graphic 352193823" descr="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93823" name="Graphic 352193823" descr="Baby with solid fill"/>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20A6488" w14:textId="77777777" w:rsidR="006067CD" w:rsidRPr="0033665D" w:rsidRDefault="004D641E" w:rsidP="00461684">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Çerdhet</w:t>
            </w:r>
          </w:p>
        </w:tc>
      </w:tr>
      <w:tr w:rsidR="004D641E" w14:paraId="399FC5C9" w14:textId="77777777" w:rsidTr="00461684">
        <w:trPr>
          <w:trHeight w:val="720"/>
        </w:trPr>
        <w:tc>
          <w:tcPr>
            <w:tcW w:w="418" w:type="pct"/>
            <w:vAlign w:val="center"/>
          </w:tcPr>
          <w:p w14:paraId="41751449" w14:textId="77777777" w:rsidR="004D641E" w:rsidRDefault="004D641E" w:rsidP="004D641E">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296C4750" wp14:editId="39F88A27">
                  <wp:extent cx="320040" cy="320040"/>
                  <wp:effectExtent l="0" t="0" r="3810" b="3810"/>
                  <wp:docPr id="1016461358" name="Graphic 101646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461358" name="Graphic 1016461358"/>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4398025F" w14:textId="77777777" w:rsidR="004D641E" w:rsidRPr="0033665D" w:rsidRDefault="004D641E" w:rsidP="004D641E">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Kopshtet</w:t>
            </w:r>
          </w:p>
        </w:tc>
      </w:tr>
      <w:tr w:rsidR="004D641E" w14:paraId="723870C4" w14:textId="77777777" w:rsidTr="00461684">
        <w:trPr>
          <w:trHeight w:val="720"/>
        </w:trPr>
        <w:tc>
          <w:tcPr>
            <w:tcW w:w="418" w:type="pct"/>
            <w:vAlign w:val="center"/>
          </w:tcPr>
          <w:p w14:paraId="4173909A" w14:textId="77777777" w:rsidR="004D641E" w:rsidRDefault="004D641E" w:rsidP="004D641E">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0ED8CC98" wp14:editId="2E2D8F34">
                  <wp:extent cx="320040" cy="320040"/>
                  <wp:effectExtent l="0" t="0" r="3810" b="3810"/>
                  <wp:docPr id="1019278132" name="Graphic 101927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278132" name="Graphic 1019278132"/>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097F42F5" w14:textId="77777777" w:rsidR="004D641E" w:rsidRPr="0033665D" w:rsidRDefault="004D641E" w:rsidP="004D641E">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Shërbimet sociale për shtresat në nevojë</w:t>
            </w:r>
          </w:p>
        </w:tc>
      </w:tr>
      <w:tr w:rsidR="004D641E" w14:paraId="52116B12" w14:textId="77777777" w:rsidTr="00461684">
        <w:trPr>
          <w:trHeight w:val="720"/>
        </w:trPr>
        <w:tc>
          <w:tcPr>
            <w:tcW w:w="418" w:type="pct"/>
            <w:vAlign w:val="center"/>
          </w:tcPr>
          <w:p w14:paraId="7A4AFF25" w14:textId="77777777" w:rsidR="004D641E" w:rsidRDefault="004D641E" w:rsidP="004D641E">
            <w:pPr>
              <w:rPr>
                <w:rFonts w:eastAsia="Times New Roman"/>
                <w:b/>
                <w:bCs/>
                <w:i/>
                <w:iCs/>
                <w:noProof/>
                <w:color w:val="000000" w:themeColor="text1"/>
                <w:sz w:val="28"/>
                <w:szCs w:val="28"/>
              </w:rPr>
            </w:pPr>
            <w:r>
              <w:rPr>
                <w:rFonts w:eastAsia="Times New Roman"/>
                <w:b/>
                <w:bCs/>
                <w:i/>
                <w:iCs/>
                <w:noProof/>
                <w:color w:val="000000" w:themeColor="text1"/>
                <w:sz w:val="28"/>
                <w:szCs w:val="28"/>
              </w:rPr>
              <w:drawing>
                <wp:inline distT="0" distB="0" distL="0" distR="0" wp14:anchorId="24DB8945" wp14:editId="152DEB91">
                  <wp:extent cx="320040" cy="320040"/>
                  <wp:effectExtent l="0" t="0" r="3810" b="3810"/>
                  <wp:docPr id="1803602792" name="Graphic 180360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602792" name="Graphic 1803602792"/>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2A2B16AB" w14:textId="77777777" w:rsidR="004D641E" w:rsidRPr="0033665D" w:rsidRDefault="004D641E" w:rsidP="004D641E">
            <w:pPr>
              <w:rPr>
                <w:rFonts w:ascii="Bahnschrift" w:eastAsia="Times New Roman" w:hAnsi="Bahnschrift"/>
                <w:b/>
                <w:bCs/>
                <w:i/>
                <w:iCs/>
                <w:color w:val="262626" w:themeColor="text1" w:themeTint="D9"/>
              </w:rPr>
            </w:pPr>
            <w:r w:rsidRPr="0033665D">
              <w:rPr>
                <w:rFonts w:ascii="Bahnschrift" w:eastAsia="Times New Roman" w:hAnsi="Bahnschrift"/>
                <w:b/>
                <w:bCs/>
                <w:i/>
                <w:iCs/>
                <w:color w:val="262626" w:themeColor="text1" w:themeTint="D9"/>
              </w:rPr>
              <w:t>Qendrat e shërbimeve sociale vendore</w:t>
            </w:r>
          </w:p>
        </w:tc>
      </w:tr>
    </w:tbl>
    <w:p w14:paraId="0145804A" w14:textId="77777777" w:rsidR="006067CD" w:rsidRDefault="006067CD" w:rsidP="006067CD">
      <w:pPr>
        <w:rPr>
          <w:rFonts w:eastAsia="Times New Roman"/>
          <w:b/>
          <w:bCs/>
          <w:i/>
          <w:iCs/>
          <w:color w:val="262626" w:themeColor="text1" w:themeTint="D9"/>
          <w:sz w:val="28"/>
          <w:szCs w:val="28"/>
        </w:rPr>
      </w:pPr>
    </w:p>
    <w:p w14:paraId="625735D4" w14:textId="77777777" w:rsidR="006067CD" w:rsidRPr="0033665D" w:rsidRDefault="006067CD" w:rsidP="006067CD">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46B8E088" w14:textId="77777777" w:rsidR="006067CD" w:rsidRDefault="006067CD" w:rsidP="006067CD"/>
    <w:tbl>
      <w:tblPr>
        <w:tblW w:w="5000" w:type="pct"/>
        <w:tblLook w:val="04A0" w:firstRow="1" w:lastRow="0" w:firstColumn="1" w:lastColumn="0" w:noHBand="0" w:noVBand="1"/>
      </w:tblPr>
      <w:tblGrid>
        <w:gridCol w:w="3206"/>
        <w:gridCol w:w="1258"/>
        <w:gridCol w:w="1258"/>
        <w:gridCol w:w="1258"/>
        <w:gridCol w:w="1258"/>
        <w:gridCol w:w="1122"/>
      </w:tblGrid>
      <w:tr w:rsidR="000C6302" w:rsidRPr="000C6302" w14:paraId="55E97533"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3D8A9088" w14:textId="77777777" w:rsidR="000C6302" w:rsidRPr="000C6302" w:rsidRDefault="000C6302" w:rsidP="000C6302">
            <w:pPr>
              <w:rPr>
                <w:rFonts w:ascii="Bahnschrift" w:eastAsia="Times New Roman" w:hAnsi="Bahnschrift" w:cs="Calibri"/>
                <w:color w:val="595959"/>
                <w:sz w:val="22"/>
                <w:szCs w:val="22"/>
              </w:rPr>
            </w:pPr>
            <w:r w:rsidRPr="000C6302">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07D7840E" w14:textId="77777777" w:rsidR="000C6302" w:rsidRPr="000C6302" w:rsidRDefault="000C6302" w:rsidP="000C6302">
            <w:pPr>
              <w:jc w:val="center"/>
              <w:rPr>
                <w:rFonts w:ascii="Bahnschrift" w:eastAsia="Times New Roman" w:hAnsi="Bahnschrift" w:cs="Calibri"/>
                <w:color w:val="595959"/>
                <w:sz w:val="22"/>
                <w:szCs w:val="22"/>
              </w:rPr>
            </w:pPr>
            <w:r w:rsidRPr="000C6302">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71F1CDF9" w14:textId="77777777" w:rsidR="000C6302" w:rsidRPr="000C6302" w:rsidRDefault="000C6302" w:rsidP="000C6302">
            <w:pPr>
              <w:jc w:val="center"/>
              <w:rPr>
                <w:rFonts w:ascii="Bahnschrift" w:eastAsia="Times New Roman" w:hAnsi="Bahnschrift" w:cs="Calibri"/>
                <w:color w:val="595959"/>
                <w:sz w:val="22"/>
                <w:szCs w:val="22"/>
              </w:rPr>
            </w:pPr>
            <w:r w:rsidRPr="000C6302">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6477AED5" w14:textId="77777777" w:rsidR="000C6302" w:rsidRPr="000C6302" w:rsidRDefault="000C6302" w:rsidP="000C6302">
            <w:pPr>
              <w:jc w:val="center"/>
              <w:rPr>
                <w:rFonts w:ascii="Bahnschrift" w:eastAsia="Times New Roman" w:hAnsi="Bahnschrift" w:cs="Calibri"/>
                <w:color w:val="595959"/>
                <w:sz w:val="22"/>
                <w:szCs w:val="22"/>
              </w:rPr>
            </w:pPr>
            <w:r w:rsidRPr="000C6302">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5E7B1870" w14:textId="77777777" w:rsidR="000C6302" w:rsidRPr="000C6302" w:rsidRDefault="000C6302" w:rsidP="000C6302">
            <w:pPr>
              <w:jc w:val="center"/>
              <w:rPr>
                <w:rFonts w:ascii="Bahnschrift" w:eastAsia="Times New Roman" w:hAnsi="Bahnschrift" w:cs="Calibri"/>
                <w:color w:val="595959"/>
                <w:sz w:val="22"/>
                <w:szCs w:val="22"/>
              </w:rPr>
            </w:pPr>
            <w:r w:rsidRPr="000C6302">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33657294" w14:textId="77777777" w:rsidR="000C6302" w:rsidRPr="000C6302" w:rsidRDefault="000C6302" w:rsidP="000C6302">
            <w:pPr>
              <w:jc w:val="center"/>
              <w:rPr>
                <w:rFonts w:ascii="Bahnschrift" w:eastAsia="Times New Roman" w:hAnsi="Bahnschrift" w:cs="Calibri"/>
                <w:color w:val="595959"/>
                <w:sz w:val="22"/>
                <w:szCs w:val="22"/>
              </w:rPr>
            </w:pPr>
            <w:r w:rsidRPr="000C6302">
              <w:rPr>
                <w:rFonts w:ascii="Bahnschrift" w:eastAsia="Times New Roman" w:hAnsi="Bahnschrift" w:cs="Calibri"/>
                <w:color w:val="595959"/>
                <w:sz w:val="22"/>
                <w:szCs w:val="22"/>
              </w:rPr>
              <w:t>Realizimi</w:t>
            </w:r>
          </w:p>
        </w:tc>
      </w:tr>
      <w:tr w:rsidR="000C6302" w:rsidRPr="000C6302" w14:paraId="2A3977AC"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784212C5" w14:textId="77777777" w:rsidR="000C6302" w:rsidRPr="000C6302" w:rsidRDefault="000C6302" w:rsidP="000C6302">
            <w:pP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19D70954"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6240</w:t>
            </w:r>
          </w:p>
        </w:tc>
        <w:tc>
          <w:tcPr>
            <w:tcW w:w="676" w:type="pct"/>
            <w:tcBorders>
              <w:top w:val="nil"/>
              <w:left w:val="nil"/>
              <w:bottom w:val="dotted" w:sz="4" w:space="0" w:color="11A3D7"/>
              <w:right w:val="nil"/>
            </w:tcBorders>
            <w:shd w:val="clear" w:color="000000" w:fill="F2F2F2"/>
            <w:noWrap/>
            <w:vAlign w:val="center"/>
            <w:hideMark/>
          </w:tcPr>
          <w:p w14:paraId="698D956F"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8093</w:t>
            </w:r>
          </w:p>
        </w:tc>
        <w:tc>
          <w:tcPr>
            <w:tcW w:w="676" w:type="pct"/>
            <w:tcBorders>
              <w:top w:val="nil"/>
              <w:left w:val="nil"/>
              <w:bottom w:val="dotted" w:sz="4" w:space="0" w:color="11A3D7"/>
              <w:right w:val="nil"/>
            </w:tcBorders>
            <w:shd w:val="clear" w:color="000000" w:fill="F2F2F2"/>
            <w:noWrap/>
            <w:vAlign w:val="center"/>
            <w:hideMark/>
          </w:tcPr>
          <w:p w14:paraId="77AAACD2"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10189</w:t>
            </w:r>
          </w:p>
        </w:tc>
        <w:tc>
          <w:tcPr>
            <w:tcW w:w="676" w:type="pct"/>
            <w:tcBorders>
              <w:top w:val="nil"/>
              <w:left w:val="nil"/>
              <w:bottom w:val="dotted" w:sz="4" w:space="0" w:color="11A3D7"/>
              <w:right w:val="nil"/>
            </w:tcBorders>
            <w:shd w:val="clear" w:color="000000" w:fill="F2F2F2"/>
            <w:noWrap/>
            <w:vAlign w:val="center"/>
            <w:hideMark/>
          </w:tcPr>
          <w:p w14:paraId="69B4EAE6"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10656</w:t>
            </w:r>
          </w:p>
        </w:tc>
        <w:tc>
          <w:tcPr>
            <w:tcW w:w="578" w:type="pct"/>
            <w:tcBorders>
              <w:top w:val="nil"/>
              <w:left w:val="nil"/>
              <w:bottom w:val="dotted" w:sz="4" w:space="0" w:color="11A3D7"/>
              <w:right w:val="nil"/>
            </w:tcBorders>
            <w:shd w:val="clear" w:color="000000" w:fill="F2F2F2"/>
            <w:noWrap/>
            <w:vAlign w:val="center"/>
            <w:hideMark/>
          </w:tcPr>
          <w:p w14:paraId="5CA46813"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96%</w:t>
            </w:r>
          </w:p>
        </w:tc>
      </w:tr>
      <w:tr w:rsidR="000C6302" w:rsidRPr="000C6302" w14:paraId="55052F25"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79B0C1FF" w14:textId="77777777" w:rsidR="000C6302" w:rsidRPr="000C6302" w:rsidRDefault="000C6302" w:rsidP="000C6302">
            <w:pP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0D0F3C8A"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3854</w:t>
            </w:r>
          </w:p>
        </w:tc>
        <w:tc>
          <w:tcPr>
            <w:tcW w:w="676" w:type="pct"/>
            <w:tcBorders>
              <w:top w:val="nil"/>
              <w:left w:val="nil"/>
              <w:bottom w:val="dotted" w:sz="4" w:space="0" w:color="11A3D7"/>
              <w:right w:val="nil"/>
            </w:tcBorders>
            <w:shd w:val="clear" w:color="000000" w:fill="F2F2F2"/>
            <w:noWrap/>
            <w:vAlign w:val="center"/>
            <w:hideMark/>
          </w:tcPr>
          <w:p w14:paraId="1C923900"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2807</w:t>
            </w:r>
          </w:p>
        </w:tc>
        <w:tc>
          <w:tcPr>
            <w:tcW w:w="676" w:type="pct"/>
            <w:tcBorders>
              <w:top w:val="nil"/>
              <w:left w:val="nil"/>
              <w:bottom w:val="dotted" w:sz="4" w:space="0" w:color="11A3D7"/>
              <w:right w:val="nil"/>
            </w:tcBorders>
            <w:shd w:val="clear" w:color="000000" w:fill="F2F2F2"/>
            <w:noWrap/>
            <w:vAlign w:val="center"/>
            <w:hideMark/>
          </w:tcPr>
          <w:p w14:paraId="30A177B0"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4265</w:t>
            </w:r>
          </w:p>
        </w:tc>
        <w:tc>
          <w:tcPr>
            <w:tcW w:w="676" w:type="pct"/>
            <w:tcBorders>
              <w:top w:val="nil"/>
              <w:left w:val="nil"/>
              <w:bottom w:val="dotted" w:sz="4" w:space="0" w:color="11A3D7"/>
              <w:right w:val="nil"/>
            </w:tcBorders>
            <w:shd w:val="clear" w:color="000000" w:fill="F2F2F2"/>
            <w:noWrap/>
            <w:vAlign w:val="center"/>
            <w:hideMark/>
          </w:tcPr>
          <w:p w14:paraId="3D7967BD"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6529</w:t>
            </w:r>
          </w:p>
        </w:tc>
        <w:tc>
          <w:tcPr>
            <w:tcW w:w="578" w:type="pct"/>
            <w:tcBorders>
              <w:top w:val="nil"/>
              <w:left w:val="nil"/>
              <w:bottom w:val="dotted" w:sz="4" w:space="0" w:color="11A3D7"/>
              <w:right w:val="nil"/>
            </w:tcBorders>
            <w:shd w:val="clear" w:color="000000" w:fill="F2F2F2"/>
            <w:noWrap/>
            <w:vAlign w:val="center"/>
            <w:hideMark/>
          </w:tcPr>
          <w:p w14:paraId="758D9E77"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65%</w:t>
            </w:r>
          </w:p>
        </w:tc>
      </w:tr>
      <w:tr w:rsidR="000C6302" w:rsidRPr="000C6302" w14:paraId="54422726"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42EE7848" w14:textId="77777777" w:rsidR="000C6302" w:rsidRPr="000C6302" w:rsidRDefault="000C6302" w:rsidP="000C6302">
            <w:pP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518933D4"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17962568"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7625D501"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2469797B" w14:textId="77777777" w:rsidR="000C6302" w:rsidRPr="000C6302" w:rsidRDefault="000C6302" w:rsidP="000C6302">
            <w:pPr>
              <w:jc w:val="center"/>
              <w:rPr>
                <w:rFonts w:ascii="Bahnschrift" w:eastAsia="Times New Roman" w:hAnsi="Bahnschrift" w:cs="Calibri"/>
                <w:color w:val="595959"/>
                <w:sz w:val="20"/>
                <w:szCs w:val="20"/>
              </w:rPr>
            </w:pPr>
            <w:r w:rsidRPr="000C6302">
              <w:rPr>
                <w:rFonts w:ascii="Bahnschrift" w:eastAsia="Times New Roman" w:hAnsi="Bahnschrift" w:cs="Calibri"/>
                <w:color w:val="595959"/>
                <w:sz w:val="20"/>
                <w:szCs w:val="20"/>
              </w:rPr>
              <w:t>0</w:t>
            </w:r>
          </w:p>
        </w:tc>
        <w:tc>
          <w:tcPr>
            <w:tcW w:w="578" w:type="pct"/>
            <w:tcBorders>
              <w:top w:val="nil"/>
              <w:left w:val="nil"/>
              <w:bottom w:val="dotted" w:sz="4" w:space="0" w:color="11A3D7"/>
              <w:right w:val="nil"/>
            </w:tcBorders>
            <w:shd w:val="clear" w:color="000000" w:fill="F2F2F2"/>
            <w:noWrap/>
            <w:vAlign w:val="center"/>
            <w:hideMark/>
          </w:tcPr>
          <w:p w14:paraId="7D662FBB" w14:textId="77777777" w:rsidR="000C6302" w:rsidRPr="000C6302" w:rsidRDefault="000C6302" w:rsidP="000C6302">
            <w:pPr>
              <w:jc w:val="center"/>
              <w:rPr>
                <w:rFonts w:ascii="Bahnschrift" w:eastAsia="Times New Roman" w:hAnsi="Bahnschrift" w:cs="Calibri"/>
                <w:color w:val="595959"/>
                <w:sz w:val="20"/>
                <w:szCs w:val="20"/>
              </w:rPr>
            </w:pPr>
          </w:p>
        </w:tc>
      </w:tr>
      <w:tr w:rsidR="000C6302" w:rsidRPr="000C6302" w14:paraId="203ADB35"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08E4AD5B" w14:textId="77777777" w:rsidR="000C6302" w:rsidRPr="000C6302" w:rsidRDefault="000C6302" w:rsidP="000C6302">
            <w:pPr>
              <w:rPr>
                <w:rFonts w:ascii="Bahnschrift" w:eastAsia="Times New Roman" w:hAnsi="Bahnschrift" w:cs="Calibri"/>
                <w:b/>
                <w:bCs/>
                <w:color w:val="595959"/>
                <w:sz w:val="22"/>
                <w:szCs w:val="22"/>
              </w:rPr>
            </w:pPr>
            <w:r w:rsidRPr="000C6302">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47DB39A6" w14:textId="77777777" w:rsidR="000C6302" w:rsidRPr="000C6302" w:rsidRDefault="000C6302" w:rsidP="000C6302">
            <w:pPr>
              <w:jc w:val="center"/>
              <w:rPr>
                <w:rFonts w:ascii="Bahnschrift" w:eastAsia="Times New Roman" w:hAnsi="Bahnschrift" w:cs="Calibri"/>
                <w:b/>
                <w:bCs/>
                <w:color w:val="595959"/>
                <w:sz w:val="22"/>
                <w:szCs w:val="22"/>
              </w:rPr>
            </w:pPr>
            <w:r w:rsidRPr="000C6302">
              <w:rPr>
                <w:rFonts w:ascii="Bahnschrift" w:eastAsia="Times New Roman" w:hAnsi="Bahnschrift" w:cs="Calibri"/>
                <w:b/>
                <w:bCs/>
                <w:color w:val="595959"/>
                <w:sz w:val="22"/>
                <w:szCs w:val="22"/>
              </w:rPr>
              <w:t>10094</w:t>
            </w:r>
          </w:p>
        </w:tc>
        <w:tc>
          <w:tcPr>
            <w:tcW w:w="676" w:type="pct"/>
            <w:tcBorders>
              <w:top w:val="nil"/>
              <w:left w:val="nil"/>
              <w:bottom w:val="dotted" w:sz="4" w:space="0" w:color="11A3D7"/>
              <w:right w:val="nil"/>
            </w:tcBorders>
            <w:shd w:val="clear" w:color="000000" w:fill="F2F2F2"/>
            <w:noWrap/>
            <w:vAlign w:val="center"/>
            <w:hideMark/>
          </w:tcPr>
          <w:p w14:paraId="403F7AFC" w14:textId="77777777" w:rsidR="000C6302" w:rsidRPr="000C6302" w:rsidRDefault="000C6302" w:rsidP="000C6302">
            <w:pPr>
              <w:jc w:val="center"/>
              <w:rPr>
                <w:rFonts w:ascii="Bahnschrift" w:eastAsia="Times New Roman" w:hAnsi="Bahnschrift" w:cs="Calibri"/>
                <w:b/>
                <w:bCs/>
                <w:color w:val="595959"/>
                <w:sz w:val="22"/>
                <w:szCs w:val="22"/>
              </w:rPr>
            </w:pPr>
            <w:r w:rsidRPr="000C6302">
              <w:rPr>
                <w:rFonts w:ascii="Bahnschrift" w:eastAsia="Times New Roman" w:hAnsi="Bahnschrift" w:cs="Calibri"/>
                <w:b/>
                <w:bCs/>
                <w:color w:val="595959"/>
                <w:sz w:val="22"/>
                <w:szCs w:val="22"/>
              </w:rPr>
              <w:t>10900</w:t>
            </w:r>
          </w:p>
        </w:tc>
        <w:tc>
          <w:tcPr>
            <w:tcW w:w="676" w:type="pct"/>
            <w:tcBorders>
              <w:top w:val="nil"/>
              <w:left w:val="nil"/>
              <w:bottom w:val="dotted" w:sz="4" w:space="0" w:color="11A3D7"/>
              <w:right w:val="nil"/>
            </w:tcBorders>
            <w:shd w:val="clear" w:color="000000" w:fill="F2F2F2"/>
            <w:noWrap/>
            <w:vAlign w:val="center"/>
            <w:hideMark/>
          </w:tcPr>
          <w:p w14:paraId="5E5DDBAE" w14:textId="77777777" w:rsidR="000C6302" w:rsidRPr="000C6302" w:rsidRDefault="000C6302" w:rsidP="000C6302">
            <w:pPr>
              <w:jc w:val="center"/>
              <w:rPr>
                <w:rFonts w:ascii="Bahnschrift" w:eastAsia="Times New Roman" w:hAnsi="Bahnschrift" w:cs="Calibri"/>
                <w:b/>
                <w:bCs/>
                <w:color w:val="595959"/>
                <w:sz w:val="22"/>
                <w:szCs w:val="22"/>
              </w:rPr>
            </w:pPr>
            <w:r w:rsidRPr="000C6302">
              <w:rPr>
                <w:rFonts w:ascii="Bahnschrift" w:eastAsia="Times New Roman" w:hAnsi="Bahnschrift" w:cs="Calibri"/>
                <w:b/>
                <w:bCs/>
                <w:color w:val="595959"/>
                <w:sz w:val="22"/>
                <w:szCs w:val="22"/>
              </w:rPr>
              <w:t>14454</w:t>
            </w:r>
          </w:p>
        </w:tc>
        <w:tc>
          <w:tcPr>
            <w:tcW w:w="676" w:type="pct"/>
            <w:tcBorders>
              <w:top w:val="nil"/>
              <w:left w:val="nil"/>
              <w:bottom w:val="dotted" w:sz="4" w:space="0" w:color="11A3D7"/>
              <w:right w:val="nil"/>
            </w:tcBorders>
            <w:shd w:val="clear" w:color="000000" w:fill="F2F2F2"/>
            <w:noWrap/>
            <w:vAlign w:val="center"/>
            <w:hideMark/>
          </w:tcPr>
          <w:p w14:paraId="51C17CA6" w14:textId="77777777" w:rsidR="000C6302" w:rsidRPr="000C6302" w:rsidRDefault="000C6302" w:rsidP="000C6302">
            <w:pPr>
              <w:jc w:val="center"/>
              <w:rPr>
                <w:rFonts w:ascii="Bahnschrift" w:eastAsia="Times New Roman" w:hAnsi="Bahnschrift" w:cs="Calibri"/>
                <w:b/>
                <w:bCs/>
                <w:color w:val="595959"/>
                <w:sz w:val="22"/>
                <w:szCs w:val="22"/>
              </w:rPr>
            </w:pPr>
            <w:r w:rsidRPr="000C6302">
              <w:rPr>
                <w:rFonts w:ascii="Bahnschrift" w:eastAsia="Times New Roman" w:hAnsi="Bahnschrift" w:cs="Calibri"/>
                <w:b/>
                <w:bCs/>
                <w:color w:val="595959"/>
                <w:sz w:val="22"/>
                <w:szCs w:val="22"/>
              </w:rPr>
              <w:t>17185</w:t>
            </w:r>
          </w:p>
        </w:tc>
        <w:tc>
          <w:tcPr>
            <w:tcW w:w="578" w:type="pct"/>
            <w:tcBorders>
              <w:top w:val="nil"/>
              <w:left w:val="nil"/>
              <w:bottom w:val="dotted" w:sz="4" w:space="0" w:color="11A3D7"/>
              <w:right w:val="nil"/>
            </w:tcBorders>
            <w:shd w:val="clear" w:color="000000" w:fill="F2F2F2"/>
            <w:noWrap/>
            <w:vAlign w:val="center"/>
            <w:hideMark/>
          </w:tcPr>
          <w:p w14:paraId="06D7CF5D" w14:textId="77777777" w:rsidR="000C6302" w:rsidRPr="000C6302" w:rsidRDefault="000C6302" w:rsidP="000C6302">
            <w:pPr>
              <w:jc w:val="center"/>
              <w:rPr>
                <w:rFonts w:ascii="Bahnschrift" w:eastAsia="Times New Roman" w:hAnsi="Bahnschrift" w:cs="Calibri"/>
                <w:b/>
                <w:bCs/>
                <w:color w:val="595959"/>
                <w:sz w:val="22"/>
                <w:szCs w:val="22"/>
              </w:rPr>
            </w:pPr>
            <w:r w:rsidRPr="000C6302">
              <w:rPr>
                <w:rFonts w:ascii="Bahnschrift" w:eastAsia="Times New Roman" w:hAnsi="Bahnschrift" w:cs="Calibri"/>
                <w:b/>
                <w:bCs/>
                <w:color w:val="595959"/>
                <w:sz w:val="22"/>
                <w:szCs w:val="22"/>
              </w:rPr>
              <w:t>84%</w:t>
            </w:r>
          </w:p>
        </w:tc>
      </w:tr>
    </w:tbl>
    <w:p w14:paraId="0CF8517B" w14:textId="77777777" w:rsidR="000C6302" w:rsidRDefault="000C6302" w:rsidP="006067CD">
      <w:pPr>
        <w:rPr>
          <w:rFonts w:ascii="Bahnschrift" w:eastAsia="Times New Roman" w:hAnsi="Bahnschrift"/>
          <w:b/>
          <w:bCs/>
          <w:i/>
          <w:iCs/>
          <w:color w:val="262626" w:themeColor="text1" w:themeTint="D9"/>
          <w:sz w:val="28"/>
          <w:szCs w:val="28"/>
        </w:rPr>
      </w:pPr>
    </w:p>
    <w:p w14:paraId="2D5A8B44" w14:textId="77777777" w:rsidR="006067CD" w:rsidRDefault="006067CD" w:rsidP="006067CD">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059D704C" w14:textId="77777777" w:rsidR="006067CD" w:rsidRPr="00E873BC" w:rsidRDefault="006067CD" w:rsidP="006067CD"/>
    <w:tbl>
      <w:tblPr>
        <w:tblW w:w="0" w:type="auto"/>
        <w:tblInd w:w="108" w:type="dxa"/>
        <w:tblLayout w:type="fixed"/>
        <w:tblLook w:val="04A0" w:firstRow="1" w:lastRow="0" w:firstColumn="1" w:lastColumn="0" w:noHBand="0" w:noVBand="1"/>
      </w:tblPr>
      <w:tblGrid>
        <w:gridCol w:w="1112"/>
        <w:gridCol w:w="2947"/>
        <w:gridCol w:w="1081"/>
        <w:gridCol w:w="1082"/>
        <w:gridCol w:w="1082"/>
        <w:gridCol w:w="1082"/>
        <w:gridCol w:w="1082"/>
      </w:tblGrid>
      <w:tr w:rsidR="00AA15EA" w:rsidRPr="00AA15EA" w14:paraId="76340B0C" w14:textId="77777777" w:rsidTr="00AA15EA">
        <w:trPr>
          <w:trHeight w:val="600"/>
          <w:tblHeader/>
        </w:trPr>
        <w:tc>
          <w:tcPr>
            <w:tcW w:w="1112" w:type="dxa"/>
            <w:tcBorders>
              <w:top w:val="nil"/>
              <w:left w:val="nil"/>
              <w:bottom w:val="single" w:sz="12" w:space="0" w:color="11A3D7"/>
              <w:right w:val="nil"/>
            </w:tcBorders>
            <w:shd w:val="clear" w:color="000000" w:fill="F2F2F2"/>
            <w:vAlign w:val="center"/>
            <w:hideMark/>
          </w:tcPr>
          <w:p w14:paraId="03E9B6C1"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Shërbimi</w:t>
            </w:r>
          </w:p>
        </w:tc>
        <w:tc>
          <w:tcPr>
            <w:tcW w:w="2947" w:type="dxa"/>
            <w:tcBorders>
              <w:top w:val="nil"/>
              <w:left w:val="nil"/>
              <w:bottom w:val="single" w:sz="12" w:space="0" w:color="11A3D7"/>
              <w:right w:val="nil"/>
            </w:tcBorders>
            <w:shd w:val="clear" w:color="000000" w:fill="F2F2F2"/>
            <w:vAlign w:val="center"/>
            <w:hideMark/>
          </w:tcPr>
          <w:p w14:paraId="3814C4DC"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Indikatori</w:t>
            </w:r>
          </w:p>
        </w:tc>
        <w:tc>
          <w:tcPr>
            <w:tcW w:w="1081" w:type="dxa"/>
            <w:tcBorders>
              <w:top w:val="nil"/>
              <w:left w:val="nil"/>
              <w:bottom w:val="single" w:sz="12" w:space="0" w:color="11A3D7"/>
              <w:right w:val="nil"/>
            </w:tcBorders>
            <w:shd w:val="clear" w:color="000000" w:fill="F2F2F2"/>
            <w:vAlign w:val="center"/>
            <w:hideMark/>
          </w:tcPr>
          <w:p w14:paraId="0FD0EEFC"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2020</w:t>
            </w:r>
          </w:p>
        </w:tc>
        <w:tc>
          <w:tcPr>
            <w:tcW w:w="1082" w:type="dxa"/>
            <w:tcBorders>
              <w:top w:val="nil"/>
              <w:left w:val="nil"/>
              <w:bottom w:val="single" w:sz="12" w:space="0" w:color="11A3D7"/>
              <w:right w:val="nil"/>
            </w:tcBorders>
            <w:shd w:val="clear" w:color="000000" w:fill="F2F2F2"/>
            <w:vAlign w:val="center"/>
            <w:hideMark/>
          </w:tcPr>
          <w:p w14:paraId="5D6D02D3"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2021</w:t>
            </w:r>
          </w:p>
        </w:tc>
        <w:tc>
          <w:tcPr>
            <w:tcW w:w="1082" w:type="dxa"/>
            <w:tcBorders>
              <w:top w:val="nil"/>
              <w:left w:val="nil"/>
              <w:bottom w:val="single" w:sz="12" w:space="0" w:color="11A3D7"/>
              <w:right w:val="nil"/>
            </w:tcBorders>
            <w:shd w:val="clear" w:color="000000" w:fill="F2F2F2"/>
            <w:vAlign w:val="center"/>
            <w:hideMark/>
          </w:tcPr>
          <w:p w14:paraId="3A124B38"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2022</w:t>
            </w:r>
          </w:p>
        </w:tc>
        <w:tc>
          <w:tcPr>
            <w:tcW w:w="1082" w:type="dxa"/>
            <w:tcBorders>
              <w:top w:val="nil"/>
              <w:left w:val="nil"/>
              <w:bottom w:val="single" w:sz="12" w:space="0" w:color="11A3D7"/>
              <w:right w:val="nil"/>
            </w:tcBorders>
            <w:shd w:val="clear" w:color="000000" w:fill="F2F2F2"/>
            <w:vAlign w:val="center"/>
            <w:hideMark/>
          </w:tcPr>
          <w:p w14:paraId="6ADC72C4"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Synimi 2022</w:t>
            </w:r>
          </w:p>
        </w:tc>
        <w:tc>
          <w:tcPr>
            <w:tcW w:w="1082" w:type="dxa"/>
            <w:tcBorders>
              <w:top w:val="nil"/>
              <w:left w:val="nil"/>
              <w:bottom w:val="single" w:sz="12" w:space="0" w:color="11A3D7"/>
              <w:right w:val="nil"/>
            </w:tcBorders>
            <w:shd w:val="clear" w:color="000000" w:fill="F2F2F2"/>
            <w:vAlign w:val="center"/>
            <w:hideMark/>
          </w:tcPr>
          <w:p w14:paraId="262BB7B9"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Trendi</w:t>
            </w:r>
          </w:p>
        </w:tc>
      </w:tr>
      <w:tr w:rsidR="00AA15EA" w:rsidRPr="00AA15EA" w14:paraId="31BFA292"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4598B93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Çerdhet</w:t>
            </w:r>
          </w:p>
        </w:tc>
        <w:tc>
          <w:tcPr>
            <w:tcW w:w="2947" w:type="dxa"/>
            <w:tcBorders>
              <w:top w:val="nil"/>
              <w:left w:val="nil"/>
              <w:bottom w:val="dotted" w:sz="4" w:space="0" w:color="11A3D7"/>
              <w:right w:val="nil"/>
            </w:tcBorders>
            <w:shd w:val="clear" w:color="000000" w:fill="F2F2F2"/>
            <w:vAlign w:val="center"/>
            <w:hideMark/>
          </w:tcPr>
          <w:p w14:paraId="0F05E4D3"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Raporti në % i çerdheve të mirëmbajtura kundrejt totalit të çerdheve</w:t>
            </w:r>
          </w:p>
        </w:tc>
        <w:tc>
          <w:tcPr>
            <w:tcW w:w="1081" w:type="dxa"/>
            <w:tcBorders>
              <w:top w:val="nil"/>
              <w:left w:val="nil"/>
              <w:bottom w:val="dotted" w:sz="4" w:space="0" w:color="11A3D7"/>
              <w:right w:val="nil"/>
            </w:tcBorders>
            <w:shd w:val="clear" w:color="000000" w:fill="F2F2F2"/>
            <w:noWrap/>
            <w:vAlign w:val="center"/>
            <w:hideMark/>
          </w:tcPr>
          <w:p w14:paraId="7028197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4D65C78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4A3F25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1082" w:type="dxa"/>
            <w:tcBorders>
              <w:top w:val="nil"/>
              <w:left w:val="nil"/>
              <w:bottom w:val="dotted" w:sz="4" w:space="0" w:color="11A3D7"/>
              <w:right w:val="nil"/>
            </w:tcBorders>
            <w:shd w:val="clear" w:color="000000" w:fill="F2F2F2"/>
            <w:noWrap/>
            <w:vAlign w:val="center"/>
            <w:hideMark/>
          </w:tcPr>
          <w:p w14:paraId="3094AFD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32AF32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7B065955" w14:textId="77777777" w:rsidTr="00A56BFD">
        <w:trPr>
          <w:trHeight w:val="720"/>
        </w:trPr>
        <w:tc>
          <w:tcPr>
            <w:tcW w:w="1112" w:type="dxa"/>
            <w:tcBorders>
              <w:top w:val="nil"/>
              <w:left w:val="nil"/>
              <w:bottom w:val="dotted" w:sz="4" w:space="0" w:color="11A3D7"/>
              <w:right w:val="nil"/>
            </w:tcBorders>
            <w:shd w:val="clear" w:color="000000" w:fill="F2F2F2"/>
            <w:vAlign w:val="center"/>
            <w:hideMark/>
          </w:tcPr>
          <w:p w14:paraId="1FCC8EBC"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Çerdhet</w:t>
            </w:r>
          </w:p>
        </w:tc>
        <w:tc>
          <w:tcPr>
            <w:tcW w:w="2947" w:type="dxa"/>
            <w:tcBorders>
              <w:top w:val="nil"/>
              <w:left w:val="nil"/>
              <w:bottom w:val="dotted" w:sz="4" w:space="0" w:color="11A3D7"/>
              <w:right w:val="nil"/>
            </w:tcBorders>
            <w:shd w:val="clear" w:color="000000" w:fill="F2F2F2"/>
            <w:vAlign w:val="center"/>
            <w:hideMark/>
          </w:tcPr>
          <w:p w14:paraId="058C980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prinderve te informuar ne lidhje me prinderimin pozitiv per femijet 0-3 vjec</w:t>
            </w:r>
          </w:p>
        </w:tc>
        <w:tc>
          <w:tcPr>
            <w:tcW w:w="1081" w:type="dxa"/>
            <w:tcBorders>
              <w:top w:val="nil"/>
              <w:left w:val="nil"/>
              <w:bottom w:val="dotted" w:sz="4" w:space="0" w:color="11A3D7"/>
              <w:right w:val="nil"/>
            </w:tcBorders>
            <w:shd w:val="clear" w:color="000000" w:fill="F2F2F2"/>
            <w:noWrap/>
            <w:vAlign w:val="center"/>
            <w:hideMark/>
          </w:tcPr>
          <w:p w14:paraId="7DB0A37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7C7D3B5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6B5B654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124</w:t>
            </w:r>
          </w:p>
        </w:tc>
        <w:tc>
          <w:tcPr>
            <w:tcW w:w="1082" w:type="dxa"/>
            <w:tcBorders>
              <w:top w:val="nil"/>
              <w:left w:val="nil"/>
              <w:bottom w:val="dotted" w:sz="4" w:space="0" w:color="11A3D7"/>
              <w:right w:val="nil"/>
            </w:tcBorders>
            <w:shd w:val="clear" w:color="000000" w:fill="F2F2F2"/>
            <w:noWrap/>
            <w:vAlign w:val="center"/>
            <w:hideMark/>
          </w:tcPr>
          <w:p w14:paraId="2C4956C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dotted" w:sz="4" w:space="0" w:color="11A3D7"/>
              <w:left w:val="nil"/>
              <w:bottom w:val="dotted" w:sz="4" w:space="0" w:color="11A3D7"/>
              <w:right w:val="nil"/>
            </w:tcBorders>
            <w:shd w:val="clear" w:color="auto" w:fill="C6EFCE"/>
            <w:noWrap/>
            <w:vAlign w:val="center"/>
            <w:hideMark/>
          </w:tcPr>
          <w:p w14:paraId="14938948" w14:textId="77777777" w:rsidR="00AA15EA" w:rsidRPr="00AA15EA" w:rsidRDefault="00A56BFD" w:rsidP="00AA15EA">
            <w:pPr>
              <w:jc w:val="center"/>
              <w:rPr>
                <w:rFonts w:ascii="Bahnschrift" w:eastAsia="Times New Roman" w:hAnsi="Bahnschrift" w:cs="Calibri"/>
                <w:color w:val="9C0006"/>
                <w:sz w:val="18"/>
                <w:szCs w:val="18"/>
              </w:rPr>
            </w:pPr>
            <w:r w:rsidRPr="00AA15EA">
              <w:rPr>
                <w:rFonts w:ascii="Bahnschrift" w:eastAsia="Times New Roman" w:hAnsi="Bahnschrift" w:cs="Calibri"/>
                <w:color w:val="006100"/>
                <w:sz w:val="18"/>
                <w:szCs w:val="18"/>
              </w:rPr>
              <w:t>Rritës</w:t>
            </w:r>
          </w:p>
        </w:tc>
      </w:tr>
      <w:tr w:rsidR="00AA15EA" w:rsidRPr="00AA15EA" w14:paraId="2E90F913"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3D9E0B5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Çerdhet</w:t>
            </w:r>
          </w:p>
        </w:tc>
        <w:tc>
          <w:tcPr>
            <w:tcW w:w="2947" w:type="dxa"/>
            <w:tcBorders>
              <w:top w:val="nil"/>
              <w:left w:val="nil"/>
              <w:bottom w:val="dotted" w:sz="4" w:space="0" w:color="11A3D7"/>
              <w:right w:val="nil"/>
            </w:tcBorders>
            <w:shd w:val="clear" w:color="000000" w:fill="F2F2F2"/>
            <w:vAlign w:val="center"/>
            <w:hideMark/>
          </w:tcPr>
          <w:p w14:paraId="7325CD03"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Raporti I personelit te trajnuar kundrejt numrit total te personelit ne cerdhe (ne %)</w:t>
            </w:r>
          </w:p>
        </w:tc>
        <w:tc>
          <w:tcPr>
            <w:tcW w:w="1081" w:type="dxa"/>
            <w:tcBorders>
              <w:top w:val="nil"/>
              <w:left w:val="nil"/>
              <w:bottom w:val="dotted" w:sz="4" w:space="0" w:color="11A3D7"/>
              <w:right w:val="nil"/>
            </w:tcBorders>
            <w:shd w:val="clear" w:color="000000" w:fill="F2F2F2"/>
            <w:noWrap/>
            <w:vAlign w:val="center"/>
            <w:hideMark/>
          </w:tcPr>
          <w:p w14:paraId="0C36E61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12535A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7B881DD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2FED703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42F7916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6A996F5"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0AB028A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Çerdhet</w:t>
            </w:r>
          </w:p>
        </w:tc>
        <w:tc>
          <w:tcPr>
            <w:tcW w:w="2947" w:type="dxa"/>
            <w:tcBorders>
              <w:top w:val="nil"/>
              <w:left w:val="nil"/>
              <w:bottom w:val="dotted" w:sz="4" w:space="0" w:color="11A3D7"/>
              <w:right w:val="nil"/>
            </w:tcBorders>
            <w:shd w:val="clear" w:color="000000" w:fill="F2F2F2"/>
            <w:vAlign w:val="center"/>
            <w:hideMark/>
          </w:tcPr>
          <w:p w14:paraId="2313F42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Raporti I çerdheve te furnizuara me material didaktik kundrejt numrit total te çerdheve (ne %)</w:t>
            </w:r>
          </w:p>
        </w:tc>
        <w:tc>
          <w:tcPr>
            <w:tcW w:w="1081" w:type="dxa"/>
            <w:tcBorders>
              <w:top w:val="nil"/>
              <w:left w:val="nil"/>
              <w:bottom w:val="dotted" w:sz="4" w:space="0" w:color="11A3D7"/>
              <w:right w:val="nil"/>
            </w:tcBorders>
            <w:shd w:val="clear" w:color="000000" w:fill="F2F2F2"/>
            <w:noWrap/>
            <w:vAlign w:val="center"/>
            <w:hideMark/>
          </w:tcPr>
          <w:p w14:paraId="4F89FDB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7BD834B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06C4B3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1082" w:type="dxa"/>
            <w:tcBorders>
              <w:top w:val="nil"/>
              <w:left w:val="nil"/>
              <w:bottom w:val="dotted" w:sz="4" w:space="0" w:color="11A3D7"/>
              <w:right w:val="nil"/>
            </w:tcBorders>
            <w:shd w:val="clear" w:color="000000" w:fill="F2F2F2"/>
            <w:noWrap/>
            <w:vAlign w:val="center"/>
            <w:hideMark/>
          </w:tcPr>
          <w:p w14:paraId="458F6AD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2A032B8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4D5767DF"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431128B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Fondi social</w:t>
            </w:r>
          </w:p>
        </w:tc>
        <w:tc>
          <w:tcPr>
            <w:tcW w:w="2947" w:type="dxa"/>
            <w:tcBorders>
              <w:top w:val="nil"/>
              <w:left w:val="nil"/>
              <w:bottom w:val="dotted" w:sz="4" w:space="0" w:color="11A3D7"/>
              <w:right w:val="nil"/>
            </w:tcBorders>
            <w:shd w:val="clear" w:color="000000" w:fill="F2F2F2"/>
            <w:vAlign w:val="center"/>
            <w:hideMark/>
          </w:tcPr>
          <w:p w14:paraId="0452F98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personave të mbështetur me pagesë invaliditeti (ndryshimi vjetor në numër)</w:t>
            </w:r>
          </w:p>
        </w:tc>
        <w:tc>
          <w:tcPr>
            <w:tcW w:w="1081" w:type="dxa"/>
            <w:tcBorders>
              <w:top w:val="nil"/>
              <w:left w:val="nil"/>
              <w:bottom w:val="dotted" w:sz="4" w:space="0" w:color="11A3D7"/>
              <w:right w:val="nil"/>
            </w:tcBorders>
            <w:shd w:val="clear" w:color="000000" w:fill="F2F2F2"/>
            <w:noWrap/>
            <w:vAlign w:val="center"/>
            <w:hideMark/>
          </w:tcPr>
          <w:p w14:paraId="7E3B60B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46FB5BC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3FC936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w:t>
            </w:r>
          </w:p>
        </w:tc>
        <w:tc>
          <w:tcPr>
            <w:tcW w:w="1082" w:type="dxa"/>
            <w:tcBorders>
              <w:top w:val="nil"/>
              <w:left w:val="nil"/>
              <w:bottom w:val="dotted" w:sz="4" w:space="0" w:color="11A3D7"/>
              <w:right w:val="nil"/>
            </w:tcBorders>
            <w:shd w:val="clear" w:color="000000" w:fill="F2F2F2"/>
            <w:noWrap/>
            <w:vAlign w:val="center"/>
            <w:hideMark/>
          </w:tcPr>
          <w:p w14:paraId="7BB05D9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w:t>
            </w:r>
          </w:p>
        </w:tc>
        <w:tc>
          <w:tcPr>
            <w:tcW w:w="1082" w:type="dxa"/>
            <w:tcBorders>
              <w:top w:val="dotted" w:sz="4" w:space="0" w:color="11A3D7"/>
              <w:left w:val="nil"/>
              <w:bottom w:val="dotted" w:sz="4" w:space="0" w:color="11A3D7"/>
              <w:right w:val="nil"/>
            </w:tcBorders>
            <w:shd w:val="clear" w:color="000000" w:fill="C6EFCE"/>
            <w:noWrap/>
            <w:vAlign w:val="center"/>
            <w:hideMark/>
          </w:tcPr>
          <w:p w14:paraId="38025A85"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787D50E8"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2D38C1C3"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Fondi social</w:t>
            </w:r>
          </w:p>
        </w:tc>
        <w:tc>
          <w:tcPr>
            <w:tcW w:w="2947" w:type="dxa"/>
            <w:tcBorders>
              <w:top w:val="nil"/>
              <w:left w:val="nil"/>
              <w:bottom w:val="dotted" w:sz="4" w:space="0" w:color="11A3D7"/>
              <w:right w:val="nil"/>
            </w:tcBorders>
            <w:shd w:val="clear" w:color="000000" w:fill="F2F2F2"/>
            <w:vAlign w:val="center"/>
            <w:hideMark/>
          </w:tcPr>
          <w:p w14:paraId="756E10F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Familje që përfitojnë ndihmë ekonomike, ndryshimi në numër kundrejt vitit të kaluar</w:t>
            </w:r>
          </w:p>
        </w:tc>
        <w:tc>
          <w:tcPr>
            <w:tcW w:w="1081" w:type="dxa"/>
            <w:tcBorders>
              <w:top w:val="nil"/>
              <w:left w:val="nil"/>
              <w:bottom w:val="dotted" w:sz="4" w:space="0" w:color="11A3D7"/>
              <w:right w:val="nil"/>
            </w:tcBorders>
            <w:shd w:val="clear" w:color="000000" w:fill="F2F2F2"/>
            <w:noWrap/>
            <w:vAlign w:val="center"/>
            <w:hideMark/>
          </w:tcPr>
          <w:p w14:paraId="1A8D6CE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E97DB5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62C5A6D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14</w:t>
            </w:r>
          </w:p>
        </w:tc>
        <w:tc>
          <w:tcPr>
            <w:tcW w:w="1082" w:type="dxa"/>
            <w:tcBorders>
              <w:top w:val="nil"/>
              <w:left w:val="nil"/>
              <w:bottom w:val="dotted" w:sz="4" w:space="0" w:color="11A3D7"/>
              <w:right w:val="nil"/>
            </w:tcBorders>
            <w:shd w:val="clear" w:color="000000" w:fill="F2F2F2"/>
            <w:noWrap/>
            <w:vAlign w:val="center"/>
            <w:hideMark/>
          </w:tcPr>
          <w:p w14:paraId="539F507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15</w:t>
            </w:r>
          </w:p>
        </w:tc>
        <w:tc>
          <w:tcPr>
            <w:tcW w:w="1082" w:type="dxa"/>
            <w:tcBorders>
              <w:top w:val="dotted" w:sz="4" w:space="0" w:color="11A3D7"/>
              <w:left w:val="nil"/>
              <w:bottom w:val="dotted" w:sz="4" w:space="0" w:color="11A3D7"/>
              <w:right w:val="nil"/>
            </w:tcBorders>
            <w:shd w:val="clear" w:color="000000" w:fill="C6EFCE"/>
            <w:noWrap/>
            <w:vAlign w:val="center"/>
            <w:hideMark/>
          </w:tcPr>
          <w:p w14:paraId="21DEB974"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3BC52C06"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7A95D63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Fondi social</w:t>
            </w:r>
          </w:p>
        </w:tc>
        <w:tc>
          <w:tcPr>
            <w:tcW w:w="2947" w:type="dxa"/>
            <w:tcBorders>
              <w:top w:val="nil"/>
              <w:left w:val="nil"/>
              <w:bottom w:val="dotted" w:sz="4" w:space="0" w:color="11A3D7"/>
              <w:right w:val="nil"/>
            </w:tcBorders>
            <w:shd w:val="clear" w:color="000000" w:fill="F2F2F2"/>
            <w:noWrap/>
            <w:vAlign w:val="center"/>
            <w:hideMark/>
          </w:tcPr>
          <w:p w14:paraId="614787E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 personash të mbështetur me pagesë invaliditeti dhe paaftësie (ndryshimi vjetor në numër)</w:t>
            </w:r>
          </w:p>
        </w:tc>
        <w:tc>
          <w:tcPr>
            <w:tcW w:w="1081" w:type="dxa"/>
            <w:tcBorders>
              <w:top w:val="nil"/>
              <w:left w:val="nil"/>
              <w:bottom w:val="dotted" w:sz="4" w:space="0" w:color="11A3D7"/>
              <w:right w:val="nil"/>
            </w:tcBorders>
            <w:shd w:val="clear" w:color="000000" w:fill="F2F2F2"/>
            <w:noWrap/>
            <w:vAlign w:val="center"/>
            <w:hideMark/>
          </w:tcPr>
          <w:p w14:paraId="1035318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63BA2A5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77F70FB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240</w:t>
            </w:r>
          </w:p>
        </w:tc>
        <w:tc>
          <w:tcPr>
            <w:tcW w:w="1082" w:type="dxa"/>
            <w:tcBorders>
              <w:top w:val="nil"/>
              <w:left w:val="nil"/>
              <w:bottom w:val="dotted" w:sz="4" w:space="0" w:color="11A3D7"/>
              <w:right w:val="nil"/>
            </w:tcBorders>
            <w:shd w:val="clear" w:color="000000" w:fill="F2F2F2"/>
            <w:noWrap/>
            <w:vAlign w:val="center"/>
            <w:hideMark/>
          </w:tcPr>
          <w:p w14:paraId="5C22BD9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241</w:t>
            </w:r>
          </w:p>
        </w:tc>
        <w:tc>
          <w:tcPr>
            <w:tcW w:w="1082" w:type="dxa"/>
            <w:tcBorders>
              <w:top w:val="dotted" w:sz="4" w:space="0" w:color="11A3D7"/>
              <w:left w:val="nil"/>
              <w:bottom w:val="dotted" w:sz="4" w:space="0" w:color="11A3D7"/>
              <w:right w:val="nil"/>
            </w:tcBorders>
            <w:shd w:val="clear" w:color="000000" w:fill="C6EFCE"/>
            <w:noWrap/>
            <w:vAlign w:val="center"/>
            <w:hideMark/>
          </w:tcPr>
          <w:p w14:paraId="3BD02917"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7DE8F4E4"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1636C5C3"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Fondi social</w:t>
            </w:r>
          </w:p>
        </w:tc>
        <w:tc>
          <w:tcPr>
            <w:tcW w:w="2947" w:type="dxa"/>
            <w:tcBorders>
              <w:top w:val="nil"/>
              <w:left w:val="nil"/>
              <w:bottom w:val="dotted" w:sz="4" w:space="0" w:color="11A3D7"/>
              <w:right w:val="nil"/>
            </w:tcBorders>
            <w:shd w:val="clear" w:color="000000" w:fill="F2F2F2"/>
            <w:noWrap/>
            <w:vAlign w:val="center"/>
            <w:hideMark/>
          </w:tcPr>
          <w:p w14:paraId="4E4D8CA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personave PAK të mbështetur (ndryshimi vjetor në numër)</w:t>
            </w:r>
          </w:p>
        </w:tc>
        <w:tc>
          <w:tcPr>
            <w:tcW w:w="1081" w:type="dxa"/>
            <w:tcBorders>
              <w:top w:val="nil"/>
              <w:left w:val="nil"/>
              <w:bottom w:val="dotted" w:sz="4" w:space="0" w:color="11A3D7"/>
              <w:right w:val="nil"/>
            </w:tcBorders>
            <w:shd w:val="clear" w:color="000000" w:fill="F2F2F2"/>
            <w:noWrap/>
            <w:vAlign w:val="center"/>
            <w:hideMark/>
          </w:tcPr>
          <w:p w14:paraId="101AA39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69028A0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21772FC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21</w:t>
            </w:r>
          </w:p>
        </w:tc>
        <w:tc>
          <w:tcPr>
            <w:tcW w:w="1082" w:type="dxa"/>
            <w:tcBorders>
              <w:top w:val="nil"/>
              <w:left w:val="nil"/>
              <w:bottom w:val="dotted" w:sz="4" w:space="0" w:color="11A3D7"/>
              <w:right w:val="nil"/>
            </w:tcBorders>
            <w:shd w:val="clear" w:color="000000" w:fill="F2F2F2"/>
            <w:noWrap/>
            <w:vAlign w:val="center"/>
            <w:hideMark/>
          </w:tcPr>
          <w:p w14:paraId="746FAB7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29</w:t>
            </w:r>
          </w:p>
        </w:tc>
        <w:tc>
          <w:tcPr>
            <w:tcW w:w="1082" w:type="dxa"/>
            <w:tcBorders>
              <w:top w:val="dotted" w:sz="4" w:space="0" w:color="11A3D7"/>
              <w:left w:val="nil"/>
              <w:bottom w:val="dotted" w:sz="4" w:space="0" w:color="11A3D7"/>
              <w:right w:val="nil"/>
            </w:tcBorders>
            <w:shd w:val="clear" w:color="000000" w:fill="C6EFCE"/>
            <w:noWrap/>
            <w:vAlign w:val="center"/>
            <w:hideMark/>
          </w:tcPr>
          <w:p w14:paraId="7B1208CF"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41130E60"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6D07CD3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Fondi social</w:t>
            </w:r>
          </w:p>
        </w:tc>
        <w:tc>
          <w:tcPr>
            <w:tcW w:w="2947" w:type="dxa"/>
            <w:tcBorders>
              <w:top w:val="nil"/>
              <w:left w:val="nil"/>
              <w:bottom w:val="dotted" w:sz="4" w:space="0" w:color="11A3D7"/>
              <w:right w:val="nil"/>
            </w:tcBorders>
            <w:shd w:val="clear" w:color="000000" w:fill="F2F2F2"/>
            <w:noWrap/>
            <w:vAlign w:val="center"/>
            <w:hideMark/>
          </w:tcPr>
          <w:p w14:paraId="5F593AC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Perfitimi monetar (në mije lekë) për persona të sëmurë dhe PAK</w:t>
            </w:r>
          </w:p>
        </w:tc>
        <w:tc>
          <w:tcPr>
            <w:tcW w:w="1081" w:type="dxa"/>
            <w:tcBorders>
              <w:top w:val="nil"/>
              <w:left w:val="nil"/>
              <w:bottom w:val="dotted" w:sz="4" w:space="0" w:color="11A3D7"/>
              <w:right w:val="nil"/>
            </w:tcBorders>
            <w:shd w:val="clear" w:color="000000" w:fill="F2F2F2"/>
            <w:noWrap/>
            <w:vAlign w:val="center"/>
            <w:hideMark/>
          </w:tcPr>
          <w:p w14:paraId="7D2FF4B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3CC4BA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F7F159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81137</w:t>
            </w:r>
          </w:p>
        </w:tc>
        <w:tc>
          <w:tcPr>
            <w:tcW w:w="1082" w:type="dxa"/>
            <w:tcBorders>
              <w:top w:val="nil"/>
              <w:left w:val="nil"/>
              <w:bottom w:val="dotted" w:sz="4" w:space="0" w:color="11A3D7"/>
              <w:right w:val="nil"/>
            </w:tcBorders>
            <w:shd w:val="clear" w:color="000000" w:fill="F2F2F2"/>
            <w:noWrap/>
            <w:vAlign w:val="center"/>
            <w:hideMark/>
          </w:tcPr>
          <w:p w14:paraId="096D20F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80355</w:t>
            </w:r>
          </w:p>
        </w:tc>
        <w:tc>
          <w:tcPr>
            <w:tcW w:w="1082" w:type="dxa"/>
            <w:tcBorders>
              <w:top w:val="nil"/>
              <w:left w:val="nil"/>
              <w:bottom w:val="dotted" w:sz="4" w:space="0" w:color="11A3D7"/>
              <w:right w:val="nil"/>
            </w:tcBorders>
            <w:shd w:val="clear" w:color="000000" w:fill="F2F2F2"/>
            <w:noWrap/>
            <w:vAlign w:val="center"/>
            <w:hideMark/>
          </w:tcPr>
          <w:p w14:paraId="3A96AA6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7C5DF942"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131B4920"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18D118B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Persona të moshës së tretë të shërbyer në vit në qendrat sociale rezidenciale, ndryshimi vjetor në numër</w:t>
            </w:r>
          </w:p>
        </w:tc>
        <w:tc>
          <w:tcPr>
            <w:tcW w:w="1081" w:type="dxa"/>
            <w:tcBorders>
              <w:top w:val="nil"/>
              <w:left w:val="nil"/>
              <w:bottom w:val="dotted" w:sz="4" w:space="0" w:color="11A3D7"/>
              <w:right w:val="nil"/>
            </w:tcBorders>
            <w:shd w:val="clear" w:color="000000" w:fill="F2F2F2"/>
            <w:noWrap/>
            <w:vAlign w:val="center"/>
            <w:hideMark/>
          </w:tcPr>
          <w:p w14:paraId="28ADA78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2901B73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41DEC7D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1AA6786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w:t>
            </w:r>
          </w:p>
        </w:tc>
        <w:tc>
          <w:tcPr>
            <w:tcW w:w="1082" w:type="dxa"/>
            <w:tcBorders>
              <w:top w:val="dotted" w:sz="4" w:space="0" w:color="11A3D7"/>
              <w:left w:val="nil"/>
              <w:bottom w:val="dotted" w:sz="4" w:space="0" w:color="11A3D7"/>
              <w:right w:val="nil"/>
            </w:tcBorders>
            <w:shd w:val="clear" w:color="000000" w:fill="FFEB9C"/>
            <w:noWrap/>
            <w:vAlign w:val="center"/>
            <w:hideMark/>
          </w:tcPr>
          <w:p w14:paraId="7F65B858" w14:textId="77777777" w:rsidR="00AA15EA" w:rsidRPr="00AA15EA" w:rsidRDefault="00AA15EA" w:rsidP="00AA15EA">
            <w:pPr>
              <w:jc w:val="center"/>
              <w:rPr>
                <w:rFonts w:ascii="Bahnschrift" w:eastAsia="Times New Roman" w:hAnsi="Bahnschrift" w:cs="Calibri"/>
                <w:color w:val="9C5700"/>
                <w:sz w:val="18"/>
                <w:szCs w:val="18"/>
              </w:rPr>
            </w:pPr>
            <w:r w:rsidRPr="00AA15EA">
              <w:rPr>
                <w:rFonts w:ascii="Bahnschrift" w:eastAsia="Times New Roman" w:hAnsi="Bahnschrift" w:cs="Calibri"/>
                <w:color w:val="9C5700"/>
                <w:sz w:val="18"/>
                <w:szCs w:val="18"/>
              </w:rPr>
              <w:t>Stabël</w:t>
            </w:r>
          </w:p>
        </w:tc>
      </w:tr>
      <w:tr w:rsidR="00AA15EA" w:rsidRPr="00AA15EA" w14:paraId="374284DE"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3C304B6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23C9234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Persona të moshës së tretë të shërbyer në vit në qendrat sociale ditore, ndryshimi vjetor në numër</w:t>
            </w:r>
          </w:p>
        </w:tc>
        <w:tc>
          <w:tcPr>
            <w:tcW w:w="1081" w:type="dxa"/>
            <w:tcBorders>
              <w:top w:val="nil"/>
              <w:left w:val="nil"/>
              <w:bottom w:val="dotted" w:sz="4" w:space="0" w:color="11A3D7"/>
              <w:right w:val="nil"/>
            </w:tcBorders>
            <w:shd w:val="clear" w:color="000000" w:fill="F2F2F2"/>
            <w:noWrap/>
            <w:vAlign w:val="center"/>
            <w:hideMark/>
          </w:tcPr>
          <w:p w14:paraId="765A4BF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0121AE1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042023A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6003ED0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w:t>
            </w:r>
          </w:p>
        </w:tc>
        <w:tc>
          <w:tcPr>
            <w:tcW w:w="1082" w:type="dxa"/>
            <w:tcBorders>
              <w:top w:val="dotted" w:sz="4" w:space="0" w:color="11A3D7"/>
              <w:left w:val="nil"/>
              <w:bottom w:val="dotted" w:sz="4" w:space="0" w:color="11A3D7"/>
              <w:right w:val="nil"/>
            </w:tcBorders>
            <w:shd w:val="clear" w:color="000000" w:fill="FFEB9C"/>
            <w:noWrap/>
            <w:vAlign w:val="center"/>
            <w:hideMark/>
          </w:tcPr>
          <w:p w14:paraId="11A9B99D" w14:textId="77777777" w:rsidR="00AA15EA" w:rsidRPr="00AA15EA" w:rsidRDefault="00AA15EA" w:rsidP="00AA15EA">
            <w:pPr>
              <w:jc w:val="center"/>
              <w:rPr>
                <w:rFonts w:ascii="Bahnschrift" w:eastAsia="Times New Roman" w:hAnsi="Bahnschrift" w:cs="Calibri"/>
                <w:color w:val="9C5700"/>
                <w:sz w:val="18"/>
                <w:szCs w:val="18"/>
              </w:rPr>
            </w:pPr>
            <w:r w:rsidRPr="00AA15EA">
              <w:rPr>
                <w:rFonts w:ascii="Bahnschrift" w:eastAsia="Times New Roman" w:hAnsi="Bahnschrift" w:cs="Calibri"/>
                <w:color w:val="9C5700"/>
                <w:sz w:val="18"/>
                <w:szCs w:val="18"/>
              </w:rPr>
              <w:t>Stabël</w:t>
            </w:r>
          </w:p>
        </w:tc>
      </w:tr>
      <w:tr w:rsidR="00AA15EA" w:rsidRPr="00AA15EA" w14:paraId="7DE601EE"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0DF00168"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4B72B491"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Shpenzimet totale në qendrat e shërbimeve PAK kundrejt numrit total te personave te të akomoduar në këto qendra (Mije Lekë/Person)</w:t>
            </w:r>
          </w:p>
        </w:tc>
        <w:tc>
          <w:tcPr>
            <w:tcW w:w="1081" w:type="dxa"/>
            <w:tcBorders>
              <w:top w:val="nil"/>
              <w:left w:val="nil"/>
              <w:bottom w:val="dotted" w:sz="4" w:space="0" w:color="11A3D7"/>
              <w:right w:val="nil"/>
            </w:tcBorders>
            <w:shd w:val="clear" w:color="000000" w:fill="F2F2F2"/>
            <w:noWrap/>
            <w:vAlign w:val="center"/>
            <w:hideMark/>
          </w:tcPr>
          <w:p w14:paraId="0A860AF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35ED1C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586968</w:t>
            </w:r>
          </w:p>
        </w:tc>
        <w:tc>
          <w:tcPr>
            <w:tcW w:w="1082" w:type="dxa"/>
            <w:tcBorders>
              <w:top w:val="nil"/>
              <w:left w:val="nil"/>
              <w:bottom w:val="dotted" w:sz="4" w:space="0" w:color="11A3D7"/>
              <w:right w:val="nil"/>
            </w:tcBorders>
            <w:shd w:val="clear" w:color="000000" w:fill="F2F2F2"/>
            <w:noWrap/>
            <w:vAlign w:val="center"/>
            <w:hideMark/>
          </w:tcPr>
          <w:p w14:paraId="77A3E19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558716</w:t>
            </w:r>
          </w:p>
        </w:tc>
        <w:tc>
          <w:tcPr>
            <w:tcW w:w="1082" w:type="dxa"/>
            <w:tcBorders>
              <w:top w:val="nil"/>
              <w:left w:val="nil"/>
              <w:bottom w:val="dotted" w:sz="4" w:space="0" w:color="11A3D7"/>
              <w:right w:val="nil"/>
            </w:tcBorders>
            <w:shd w:val="clear" w:color="000000" w:fill="F2F2F2"/>
            <w:noWrap/>
            <w:vAlign w:val="center"/>
            <w:hideMark/>
          </w:tcPr>
          <w:p w14:paraId="6513480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583333</w:t>
            </w:r>
          </w:p>
        </w:tc>
        <w:tc>
          <w:tcPr>
            <w:tcW w:w="1082" w:type="dxa"/>
            <w:tcBorders>
              <w:top w:val="dotted" w:sz="4" w:space="0" w:color="11A3D7"/>
              <w:left w:val="nil"/>
              <w:bottom w:val="dotted" w:sz="4" w:space="0" w:color="11A3D7"/>
              <w:right w:val="nil"/>
            </w:tcBorders>
            <w:shd w:val="clear" w:color="000000" w:fill="FFC7CE"/>
            <w:noWrap/>
            <w:vAlign w:val="center"/>
            <w:hideMark/>
          </w:tcPr>
          <w:p w14:paraId="2FC04363" w14:textId="77777777" w:rsidR="00AA15EA" w:rsidRPr="00AA15EA" w:rsidRDefault="00AA15EA" w:rsidP="00AA15EA">
            <w:pPr>
              <w:jc w:val="center"/>
              <w:rPr>
                <w:rFonts w:ascii="Bahnschrift" w:eastAsia="Times New Roman" w:hAnsi="Bahnschrift" w:cs="Calibri"/>
                <w:color w:val="9C0006"/>
                <w:sz w:val="18"/>
                <w:szCs w:val="18"/>
              </w:rPr>
            </w:pPr>
            <w:r w:rsidRPr="00AA15EA">
              <w:rPr>
                <w:rFonts w:ascii="Bahnschrift" w:eastAsia="Times New Roman" w:hAnsi="Bahnschrift" w:cs="Calibri"/>
                <w:color w:val="9C0006"/>
                <w:sz w:val="18"/>
                <w:szCs w:val="18"/>
              </w:rPr>
              <w:t>Zbritës</w:t>
            </w:r>
          </w:p>
        </w:tc>
      </w:tr>
      <w:tr w:rsidR="00AA15EA" w:rsidRPr="00AA15EA" w14:paraId="14F5862F"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7BE506E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1C4717C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Persona me aftësi të kufizuara të akomoduar në qendrat e shërbimeve sociale (Ndryshimi vjetor në numer)</w:t>
            </w:r>
          </w:p>
        </w:tc>
        <w:tc>
          <w:tcPr>
            <w:tcW w:w="1081" w:type="dxa"/>
            <w:tcBorders>
              <w:top w:val="nil"/>
              <w:left w:val="nil"/>
              <w:bottom w:val="dotted" w:sz="4" w:space="0" w:color="11A3D7"/>
              <w:right w:val="nil"/>
            </w:tcBorders>
            <w:shd w:val="clear" w:color="000000" w:fill="F2F2F2"/>
            <w:noWrap/>
            <w:vAlign w:val="center"/>
            <w:hideMark/>
          </w:tcPr>
          <w:p w14:paraId="6E68D06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460F59A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5EF46E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1082" w:type="dxa"/>
            <w:tcBorders>
              <w:top w:val="nil"/>
              <w:left w:val="nil"/>
              <w:bottom w:val="dotted" w:sz="4" w:space="0" w:color="11A3D7"/>
              <w:right w:val="nil"/>
            </w:tcBorders>
            <w:shd w:val="clear" w:color="000000" w:fill="F2F2F2"/>
            <w:noWrap/>
            <w:vAlign w:val="center"/>
            <w:hideMark/>
          </w:tcPr>
          <w:p w14:paraId="577F6FE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1082" w:type="dxa"/>
            <w:tcBorders>
              <w:top w:val="dotted" w:sz="4" w:space="0" w:color="11A3D7"/>
              <w:left w:val="nil"/>
              <w:bottom w:val="dotted" w:sz="4" w:space="0" w:color="11A3D7"/>
              <w:right w:val="nil"/>
            </w:tcBorders>
            <w:shd w:val="clear" w:color="000000" w:fill="C6EFCE"/>
            <w:noWrap/>
            <w:vAlign w:val="center"/>
            <w:hideMark/>
          </w:tcPr>
          <w:p w14:paraId="4EF48094"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61DDC6BF"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2A297970"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142498A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xml:space="preserve">Shpenzimet për ushqim ofruar në qendrat rezidenciale për moshat e treta kundrejt numrit total të përfituesve - Niveli faktik (në lekë) i kuotave ushqimore për përfituesit </w:t>
            </w:r>
          </w:p>
        </w:tc>
        <w:tc>
          <w:tcPr>
            <w:tcW w:w="1081" w:type="dxa"/>
            <w:tcBorders>
              <w:top w:val="nil"/>
              <w:left w:val="nil"/>
              <w:bottom w:val="dotted" w:sz="4" w:space="0" w:color="11A3D7"/>
              <w:right w:val="nil"/>
            </w:tcBorders>
            <w:shd w:val="clear" w:color="000000" w:fill="F2F2F2"/>
            <w:noWrap/>
            <w:vAlign w:val="center"/>
            <w:hideMark/>
          </w:tcPr>
          <w:p w14:paraId="5B0105C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147653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226022</w:t>
            </w:r>
          </w:p>
        </w:tc>
        <w:tc>
          <w:tcPr>
            <w:tcW w:w="1082" w:type="dxa"/>
            <w:tcBorders>
              <w:top w:val="nil"/>
              <w:left w:val="nil"/>
              <w:bottom w:val="dotted" w:sz="4" w:space="0" w:color="11A3D7"/>
              <w:right w:val="nil"/>
            </w:tcBorders>
            <w:shd w:val="clear" w:color="000000" w:fill="F2F2F2"/>
            <w:noWrap/>
            <w:vAlign w:val="center"/>
            <w:hideMark/>
          </w:tcPr>
          <w:p w14:paraId="3B035C4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196824</w:t>
            </w:r>
          </w:p>
        </w:tc>
        <w:tc>
          <w:tcPr>
            <w:tcW w:w="1082" w:type="dxa"/>
            <w:tcBorders>
              <w:top w:val="nil"/>
              <w:left w:val="nil"/>
              <w:bottom w:val="dotted" w:sz="4" w:space="0" w:color="11A3D7"/>
              <w:right w:val="nil"/>
            </w:tcBorders>
            <w:shd w:val="clear" w:color="000000" w:fill="F2F2F2"/>
            <w:noWrap/>
            <w:vAlign w:val="center"/>
            <w:hideMark/>
          </w:tcPr>
          <w:p w14:paraId="0AF7F37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214286</w:t>
            </w:r>
          </w:p>
        </w:tc>
        <w:tc>
          <w:tcPr>
            <w:tcW w:w="1082" w:type="dxa"/>
            <w:tcBorders>
              <w:top w:val="dotted" w:sz="4" w:space="0" w:color="11A3D7"/>
              <w:left w:val="nil"/>
              <w:bottom w:val="dotted" w:sz="4" w:space="0" w:color="11A3D7"/>
              <w:right w:val="nil"/>
            </w:tcBorders>
            <w:shd w:val="clear" w:color="000000" w:fill="FFC7CE"/>
            <w:noWrap/>
            <w:vAlign w:val="center"/>
            <w:hideMark/>
          </w:tcPr>
          <w:p w14:paraId="65434C94" w14:textId="77777777" w:rsidR="00AA15EA" w:rsidRPr="00AA15EA" w:rsidRDefault="00AA15EA" w:rsidP="00AA15EA">
            <w:pPr>
              <w:jc w:val="center"/>
              <w:rPr>
                <w:rFonts w:ascii="Bahnschrift" w:eastAsia="Times New Roman" w:hAnsi="Bahnschrift" w:cs="Calibri"/>
                <w:color w:val="9C0006"/>
                <w:sz w:val="18"/>
                <w:szCs w:val="18"/>
              </w:rPr>
            </w:pPr>
            <w:r w:rsidRPr="00AA15EA">
              <w:rPr>
                <w:rFonts w:ascii="Bahnschrift" w:eastAsia="Times New Roman" w:hAnsi="Bahnschrift" w:cs="Calibri"/>
                <w:color w:val="9C0006"/>
                <w:sz w:val="18"/>
                <w:szCs w:val="18"/>
              </w:rPr>
              <w:t>Zbritës</w:t>
            </w:r>
          </w:p>
        </w:tc>
      </w:tr>
      <w:tr w:rsidR="00AA15EA" w:rsidRPr="00AA15EA" w14:paraId="4B312753"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141E665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6D486F4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Total shpenzime alokuar për moshat e treta kundrejt numrit total të përfituesve (Raporti në Mije Leke)</w:t>
            </w:r>
          </w:p>
        </w:tc>
        <w:tc>
          <w:tcPr>
            <w:tcW w:w="1081" w:type="dxa"/>
            <w:tcBorders>
              <w:top w:val="nil"/>
              <w:left w:val="nil"/>
              <w:bottom w:val="dotted" w:sz="4" w:space="0" w:color="11A3D7"/>
              <w:right w:val="nil"/>
            </w:tcBorders>
            <w:shd w:val="clear" w:color="000000" w:fill="F2F2F2"/>
            <w:noWrap/>
            <w:vAlign w:val="center"/>
            <w:hideMark/>
          </w:tcPr>
          <w:p w14:paraId="0EE274B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20A4CD6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1321429</w:t>
            </w:r>
          </w:p>
        </w:tc>
        <w:tc>
          <w:tcPr>
            <w:tcW w:w="1082" w:type="dxa"/>
            <w:tcBorders>
              <w:top w:val="nil"/>
              <w:left w:val="nil"/>
              <w:bottom w:val="dotted" w:sz="4" w:space="0" w:color="11A3D7"/>
              <w:right w:val="nil"/>
            </w:tcBorders>
            <w:shd w:val="clear" w:color="000000" w:fill="F2F2F2"/>
            <w:noWrap/>
            <w:vAlign w:val="center"/>
            <w:hideMark/>
          </w:tcPr>
          <w:p w14:paraId="6D67B27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1022432</w:t>
            </w:r>
          </w:p>
        </w:tc>
        <w:tc>
          <w:tcPr>
            <w:tcW w:w="1082" w:type="dxa"/>
            <w:tcBorders>
              <w:top w:val="nil"/>
              <w:left w:val="nil"/>
              <w:bottom w:val="dotted" w:sz="4" w:space="0" w:color="11A3D7"/>
              <w:right w:val="nil"/>
            </w:tcBorders>
            <w:shd w:val="clear" w:color="000000" w:fill="F2F2F2"/>
            <w:noWrap/>
            <w:vAlign w:val="center"/>
            <w:hideMark/>
          </w:tcPr>
          <w:p w14:paraId="3E3764B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1085714</w:t>
            </w:r>
          </w:p>
        </w:tc>
        <w:tc>
          <w:tcPr>
            <w:tcW w:w="1082" w:type="dxa"/>
            <w:tcBorders>
              <w:top w:val="dotted" w:sz="4" w:space="0" w:color="11A3D7"/>
              <w:left w:val="nil"/>
              <w:bottom w:val="dotted" w:sz="4" w:space="0" w:color="11A3D7"/>
              <w:right w:val="nil"/>
            </w:tcBorders>
            <w:shd w:val="clear" w:color="000000" w:fill="FFC7CE"/>
            <w:noWrap/>
            <w:vAlign w:val="center"/>
            <w:hideMark/>
          </w:tcPr>
          <w:p w14:paraId="6E1F8B55" w14:textId="77777777" w:rsidR="00AA15EA" w:rsidRPr="00AA15EA" w:rsidRDefault="00AA15EA" w:rsidP="00AA15EA">
            <w:pPr>
              <w:jc w:val="center"/>
              <w:rPr>
                <w:rFonts w:ascii="Bahnschrift" w:eastAsia="Times New Roman" w:hAnsi="Bahnschrift" w:cs="Calibri"/>
                <w:color w:val="9C0006"/>
                <w:sz w:val="18"/>
                <w:szCs w:val="18"/>
              </w:rPr>
            </w:pPr>
            <w:r w:rsidRPr="00AA15EA">
              <w:rPr>
                <w:rFonts w:ascii="Bahnschrift" w:eastAsia="Times New Roman" w:hAnsi="Bahnschrift" w:cs="Calibri"/>
                <w:color w:val="9C0006"/>
                <w:sz w:val="18"/>
                <w:szCs w:val="18"/>
              </w:rPr>
              <w:t>Zbritës</w:t>
            </w:r>
          </w:p>
        </w:tc>
      </w:tr>
      <w:tr w:rsidR="00AA15EA" w:rsidRPr="00AA15EA" w14:paraId="6A9AF97A"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37BE8746"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2358666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Të moshuar të akomoduar në qendrat e shërbimeve sociale për moshat e treta (Ndryshimi vjetor në %)</w:t>
            </w:r>
          </w:p>
        </w:tc>
        <w:tc>
          <w:tcPr>
            <w:tcW w:w="1081" w:type="dxa"/>
            <w:tcBorders>
              <w:top w:val="nil"/>
              <w:left w:val="nil"/>
              <w:bottom w:val="dotted" w:sz="4" w:space="0" w:color="11A3D7"/>
              <w:right w:val="nil"/>
            </w:tcBorders>
            <w:shd w:val="clear" w:color="000000" w:fill="F2F2F2"/>
            <w:noWrap/>
            <w:vAlign w:val="center"/>
            <w:hideMark/>
          </w:tcPr>
          <w:p w14:paraId="115CDBA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262660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03F14A1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32</w:t>
            </w:r>
          </w:p>
        </w:tc>
        <w:tc>
          <w:tcPr>
            <w:tcW w:w="1082" w:type="dxa"/>
            <w:tcBorders>
              <w:top w:val="nil"/>
              <w:left w:val="nil"/>
              <w:bottom w:val="dotted" w:sz="4" w:space="0" w:color="11A3D7"/>
              <w:right w:val="nil"/>
            </w:tcBorders>
            <w:shd w:val="clear" w:color="000000" w:fill="F2F2F2"/>
            <w:noWrap/>
            <w:vAlign w:val="center"/>
            <w:hideMark/>
          </w:tcPr>
          <w:p w14:paraId="5AB4915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c>
          <w:tcPr>
            <w:tcW w:w="1082" w:type="dxa"/>
            <w:tcBorders>
              <w:top w:val="dotted" w:sz="4" w:space="0" w:color="11A3D7"/>
              <w:left w:val="nil"/>
              <w:bottom w:val="dotted" w:sz="4" w:space="0" w:color="11A3D7"/>
              <w:right w:val="nil"/>
            </w:tcBorders>
            <w:shd w:val="clear" w:color="000000" w:fill="C6EFCE"/>
            <w:noWrap/>
            <w:vAlign w:val="center"/>
            <w:hideMark/>
          </w:tcPr>
          <w:p w14:paraId="5C37FABD"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611185FD"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5661AED6"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Qendrat e shërbimeve sociale vendore</w:t>
            </w:r>
          </w:p>
        </w:tc>
        <w:tc>
          <w:tcPr>
            <w:tcW w:w="2947" w:type="dxa"/>
            <w:tcBorders>
              <w:top w:val="nil"/>
              <w:left w:val="nil"/>
              <w:bottom w:val="dotted" w:sz="4" w:space="0" w:color="11A3D7"/>
              <w:right w:val="nil"/>
            </w:tcBorders>
            <w:shd w:val="clear" w:color="000000" w:fill="F2F2F2"/>
            <w:noWrap/>
            <w:vAlign w:val="center"/>
            <w:hideMark/>
          </w:tcPr>
          <w:p w14:paraId="7C7D28B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që kanë përfituar nga shërbimi në qendra sociale dhe rezidenciale (Ndryshimi vjetor në numer)</w:t>
            </w:r>
          </w:p>
        </w:tc>
        <w:tc>
          <w:tcPr>
            <w:tcW w:w="1081" w:type="dxa"/>
            <w:tcBorders>
              <w:top w:val="nil"/>
              <w:left w:val="nil"/>
              <w:bottom w:val="dotted" w:sz="4" w:space="0" w:color="11A3D7"/>
              <w:right w:val="nil"/>
            </w:tcBorders>
            <w:shd w:val="clear" w:color="000000" w:fill="F2F2F2"/>
            <w:noWrap/>
            <w:vAlign w:val="center"/>
            <w:hideMark/>
          </w:tcPr>
          <w:p w14:paraId="688F368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92B378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69FEEEA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7416024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dotted" w:sz="4" w:space="0" w:color="11A3D7"/>
              <w:left w:val="nil"/>
              <w:bottom w:val="dotted" w:sz="4" w:space="0" w:color="11A3D7"/>
              <w:right w:val="nil"/>
            </w:tcBorders>
            <w:shd w:val="clear" w:color="000000" w:fill="FFEB9C"/>
            <w:noWrap/>
            <w:vAlign w:val="center"/>
            <w:hideMark/>
          </w:tcPr>
          <w:p w14:paraId="0B629C44" w14:textId="77777777" w:rsidR="00AA15EA" w:rsidRPr="00AA15EA" w:rsidRDefault="00AA15EA" w:rsidP="00AA15EA">
            <w:pPr>
              <w:jc w:val="center"/>
              <w:rPr>
                <w:rFonts w:ascii="Bahnschrift" w:eastAsia="Times New Roman" w:hAnsi="Bahnschrift" w:cs="Calibri"/>
                <w:color w:val="9C5700"/>
                <w:sz w:val="18"/>
                <w:szCs w:val="18"/>
              </w:rPr>
            </w:pPr>
            <w:r w:rsidRPr="00AA15EA">
              <w:rPr>
                <w:rFonts w:ascii="Bahnschrift" w:eastAsia="Times New Roman" w:hAnsi="Bahnschrift" w:cs="Calibri"/>
                <w:color w:val="9C5700"/>
                <w:sz w:val="18"/>
                <w:szCs w:val="18"/>
              </w:rPr>
              <w:t>Stabël</w:t>
            </w:r>
          </w:p>
        </w:tc>
      </w:tr>
      <w:tr w:rsidR="00AA15EA" w:rsidRPr="00AA15EA" w14:paraId="54C76FC1"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784E17F8"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Shërbimet sociale për shtresat në nevojë</w:t>
            </w:r>
          </w:p>
        </w:tc>
        <w:tc>
          <w:tcPr>
            <w:tcW w:w="2947" w:type="dxa"/>
            <w:tcBorders>
              <w:top w:val="nil"/>
              <w:left w:val="nil"/>
              <w:bottom w:val="dotted" w:sz="4" w:space="0" w:color="11A3D7"/>
              <w:right w:val="nil"/>
            </w:tcBorders>
            <w:shd w:val="clear" w:color="000000" w:fill="F2F2F2"/>
            <w:noWrap/>
            <w:vAlign w:val="center"/>
            <w:hideMark/>
          </w:tcPr>
          <w:p w14:paraId="66FA75DC"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Viktima të dhunës në familje që asistohen nga ana psikologjike dhe shëndetësore, ndryshimi vjetor në numër</w:t>
            </w:r>
          </w:p>
        </w:tc>
        <w:tc>
          <w:tcPr>
            <w:tcW w:w="1081" w:type="dxa"/>
            <w:tcBorders>
              <w:top w:val="nil"/>
              <w:left w:val="nil"/>
              <w:bottom w:val="dotted" w:sz="4" w:space="0" w:color="11A3D7"/>
              <w:right w:val="nil"/>
            </w:tcBorders>
            <w:shd w:val="clear" w:color="000000" w:fill="F2F2F2"/>
            <w:noWrap/>
            <w:vAlign w:val="center"/>
            <w:hideMark/>
          </w:tcPr>
          <w:p w14:paraId="3188610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57FDFBF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45B7163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40</w:t>
            </w:r>
          </w:p>
        </w:tc>
        <w:tc>
          <w:tcPr>
            <w:tcW w:w="1082" w:type="dxa"/>
            <w:tcBorders>
              <w:top w:val="nil"/>
              <w:left w:val="nil"/>
              <w:bottom w:val="dotted" w:sz="4" w:space="0" w:color="11A3D7"/>
              <w:right w:val="nil"/>
            </w:tcBorders>
            <w:shd w:val="clear" w:color="000000" w:fill="F2F2F2"/>
            <w:noWrap/>
            <w:vAlign w:val="center"/>
            <w:hideMark/>
          </w:tcPr>
          <w:p w14:paraId="1BDBB7F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30</w:t>
            </w:r>
          </w:p>
        </w:tc>
        <w:tc>
          <w:tcPr>
            <w:tcW w:w="1082" w:type="dxa"/>
            <w:tcBorders>
              <w:top w:val="dotted" w:sz="4" w:space="0" w:color="11A3D7"/>
              <w:left w:val="nil"/>
              <w:bottom w:val="dotted" w:sz="4" w:space="0" w:color="11A3D7"/>
              <w:right w:val="nil"/>
            </w:tcBorders>
            <w:shd w:val="clear" w:color="000000" w:fill="C6EFCE"/>
            <w:noWrap/>
            <w:vAlign w:val="center"/>
            <w:hideMark/>
          </w:tcPr>
          <w:p w14:paraId="572C2D01"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366B0956"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02172AA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Shërbimet sociale për shtresat në nevojë</w:t>
            </w:r>
          </w:p>
        </w:tc>
        <w:tc>
          <w:tcPr>
            <w:tcW w:w="2947" w:type="dxa"/>
            <w:tcBorders>
              <w:top w:val="nil"/>
              <w:left w:val="nil"/>
              <w:bottom w:val="dotted" w:sz="4" w:space="0" w:color="11A3D7"/>
              <w:right w:val="nil"/>
            </w:tcBorders>
            <w:shd w:val="clear" w:color="000000" w:fill="F2F2F2"/>
            <w:noWrap/>
            <w:vAlign w:val="center"/>
            <w:hideMark/>
          </w:tcPr>
          <w:p w14:paraId="4DCB7BC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Familje dhe fëmijë përfitues, ndryshimi në numër kundrejt vitit të kaluar</w:t>
            </w:r>
          </w:p>
        </w:tc>
        <w:tc>
          <w:tcPr>
            <w:tcW w:w="1081" w:type="dxa"/>
            <w:tcBorders>
              <w:top w:val="nil"/>
              <w:left w:val="nil"/>
              <w:bottom w:val="dotted" w:sz="4" w:space="0" w:color="11A3D7"/>
              <w:right w:val="nil"/>
            </w:tcBorders>
            <w:shd w:val="clear" w:color="000000" w:fill="F2F2F2"/>
            <w:noWrap/>
            <w:vAlign w:val="center"/>
            <w:hideMark/>
          </w:tcPr>
          <w:p w14:paraId="1258E6A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77955F3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3872DD4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50</w:t>
            </w:r>
          </w:p>
        </w:tc>
        <w:tc>
          <w:tcPr>
            <w:tcW w:w="1082" w:type="dxa"/>
            <w:tcBorders>
              <w:top w:val="nil"/>
              <w:left w:val="nil"/>
              <w:bottom w:val="dotted" w:sz="4" w:space="0" w:color="11A3D7"/>
              <w:right w:val="nil"/>
            </w:tcBorders>
            <w:shd w:val="clear" w:color="000000" w:fill="F2F2F2"/>
            <w:noWrap/>
            <w:vAlign w:val="center"/>
            <w:hideMark/>
          </w:tcPr>
          <w:p w14:paraId="299FE96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w:t>
            </w:r>
          </w:p>
        </w:tc>
        <w:tc>
          <w:tcPr>
            <w:tcW w:w="1082" w:type="dxa"/>
            <w:tcBorders>
              <w:top w:val="dotted" w:sz="4" w:space="0" w:color="11A3D7"/>
              <w:left w:val="nil"/>
              <w:bottom w:val="dotted" w:sz="4" w:space="0" w:color="11A3D7"/>
              <w:right w:val="nil"/>
            </w:tcBorders>
            <w:shd w:val="clear" w:color="000000" w:fill="C6EFCE"/>
            <w:noWrap/>
            <w:vAlign w:val="center"/>
            <w:hideMark/>
          </w:tcPr>
          <w:p w14:paraId="76C9CA83" w14:textId="77777777" w:rsidR="00AA15EA" w:rsidRPr="00AA15EA" w:rsidRDefault="00AA15EA" w:rsidP="00AA15EA">
            <w:pPr>
              <w:jc w:val="center"/>
              <w:rPr>
                <w:rFonts w:ascii="Bahnschrift" w:eastAsia="Times New Roman" w:hAnsi="Bahnschrift" w:cs="Calibri"/>
                <w:color w:val="006100"/>
                <w:sz w:val="18"/>
                <w:szCs w:val="18"/>
              </w:rPr>
            </w:pPr>
            <w:r w:rsidRPr="00AA15EA">
              <w:rPr>
                <w:rFonts w:ascii="Bahnschrift" w:eastAsia="Times New Roman" w:hAnsi="Bahnschrift" w:cs="Calibri"/>
                <w:color w:val="006100"/>
                <w:sz w:val="18"/>
                <w:szCs w:val="18"/>
              </w:rPr>
              <w:t>Rritës</w:t>
            </w:r>
          </w:p>
        </w:tc>
      </w:tr>
      <w:tr w:rsidR="00AA15EA" w:rsidRPr="00AA15EA" w14:paraId="1D4EF2F3" w14:textId="77777777" w:rsidTr="00AA15EA">
        <w:trPr>
          <w:trHeight w:val="720"/>
        </w:trPr>
        <w:tc>
          <w:tcPr>
            <w:tcW w:w="1112" w:type="dxa"/>
            <w:tcBorders>
              <w:top w:val="nil"/>
              <w:left w:val="nil"/>
              <w:bottom w:val="dotted" w:sz="4" w:space="0" w:color="11A3D7"/>
              <w:right w:val="nil"/>
            </w:tcBorders>
            <w:shd w:val="clear" w:color="000000" w:fill="F2F2F2"/>
            <w:vAlign w:val="center"/>
            <w:hideMark/>
          </w:tcPr>
          <w:p w14:paraId="43520AEC"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Shërbimet sociale për shtresat në nevojë</w:t>
            </w:r>
          </w:p>
        </w:tc>
        <w:tc>
          <w:tcPr>
            <w:tcW w:w="2947" w:type="dxa"/>
            <w:tcBorders>
              <w:top w:val="nil"/>
              <w:left w:val="nil"/>
              <w:bottom w:val="dotted" w:sz="4" w:space="0" w:color="11A3D7"/>
              <w:right w:val="nil"/>
            </w:tcBorders>
            <w:shd w:val="clear" w:color="000000" w:fill="F2F2F2"/>
            <w:noWrap/>
            <w:vAlign w:val="center"/>
            <w:hideMark/>
          </w:tcPr>
          <w:p w14:paraId="3D79E20A"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pa përkujdes prindëror që kanë perfituar nga sherbimet e shërbimit social  (Ndryshimi vjetor në numer)</w:t>
            </w:r>
          </w:p>
        </w:tc>
        <w:tc>
          <w:tcPr>
            <w:tcW w:w="1081" w:type="dxa"/>
            <w:tcBorders>
              <w:top w:val="nil"/>
              <w:left w:val="nil"/>
              <w:bottom w:val="dotted" w:sz="4" w:space="0" w:color="11A3D7"/>
              <w:right w:val="nil"/>
            </w:tcBorders>
            <w:shd w:val="clear" w:color="000000" w:fill="F2F2F2"/>
            <w:noWrap/>
            <w:vAlign w:val="center"/>
            <w:hideMark/>
          </w:tcPr>
          <w:p w14:paraId="07E17F7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70E3A5E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1082" w:type="dxa"/>
            <w:tcBorders>
              <w:top w:val="nil"/>
              <w:left w:val="nil"/>
              <w:bottom w:val="dotted" w:sz="4" w:space="0" w:color="11A3D7"/>
              <w:right w:val="nil"/>
            </w:tcBorders>
            <w:shd w:val="clear" w:color="000000" w:fill="F2F2F2"/>
            <w:noWrap/>
            <w:vAlign w:val="center"/>
            <w:hideMark/>
          </w:tcPr>
          <w:p w14:paraId="6861BA6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nil"/>
              <w:left w:val="nil"/>
              <w:bottom w:val="dotted" w:sz="4" w:space="0" w:color="11A3D7"/>
              <w:right w:val="nil"/>
            </w:tcBorders>
            <w:shd w:val="clear" w:color="000000" w:fill="F2F2F2"/>
            <w:noWrap/>
            <w:vAlign w:val="center"/>
            <w:hideMark/>
          </w:tcPr>
          <w:p w14:paraId="0838257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1082" w:type="dxa"/>
            <w:tcBorders>
              <w:top w:val="dotted" w:sz="4" w:space="0" w:color="11A3D7"/>
              <w:left w:val="nil"/>
              <w:bottom w:val="dotted" w:sz="4" w:space="0" w:color="11A3D7"/>
              <w:right w:val="nil"/>
            </w:tcBorders>
            <w:shd w:val="clear" w:color="000000" w:fill="FFEB9C"/>
            <w:noWrap/>
            <w:vAlign w:val="center"/>
            <w:hideMark/>
          </w:tcPr>
          <w:p w14:paraId="6D02BE64" w14:textId="77777777" w:rsidR="00AA15EA" w:rsidRPr="00AA15EA" w:rsidRDefault="00AA15EA" w:rsidP="00AA15EA">
            <w:pPr>
              <w:jc w:val="center"/>
              <w:rPr>
                <w:rFonts w:ascii="Bahnschrift" w:eastAsia="Times New Roman" w:hAnsi="Bahnschrift" w:cs="Calibri"/>
                <w:color w:val="9C5700"/>
                <w:sz w:val="18"/>
                <w:szCs w:val="18"/>
              </w:rPr>
            </w:pPr>
            <w:r w:rsidRPr="00AA15EA">
              <w:rPr>
                <w:rFonts w:ascii="Bahnschrift" w:eastAsia="Times New Roman" w:hAnsi="Bahnschrift" w:cs="Calibri"/>
                <w:color w:val="9C5700"/>
                <w:sz w:val="18"/>
                <w:szCs w:val="18"/>
              </w:rPr>
              <w:t>Stabël</w:t>
            </w:r>
          </w:p>
        </w:tc>
      </w:tr>
    </w:tbl>
    <w:p w14:paraId="78CB080D" w14:textId="77777777" w:rsidR="006067CD" w:rsidRDefault="006067CD" w:rsidP="006067CD">
      <w:pPr>
        <w:rPr>
          <w:rFonts w:eastAsia="Times New Roman"/>
        </w:rPr>
      </w:pPr>
    </w:p>
    <w:p w14:paraId="2000C845" w14:textId="77777777" w:rsidR="0010393B" w:rsidRDefault="0010393B" w:rsidP="006067CD">
      <w:pPr>
        <w:rPr>
          <w:rFonts w:ascii="Bahnschrift" w:eastAsia="Times New Roman" w:hAnsi="Bahnschrift" w:cs="Calibri"/>
          <w:b/>
          <w:bCs/>
          <w:color w:val="11A3D7"/>
          <w:sz w:val="28"/>
          <w:szCs w:val="28"/>
        </w:rPr>
      </w:pPr>
    </w:p>
    <w:p w14:paraId="590FC81F" w14:textId="77777777" w:rsidR="0010393B" w:rsidRDefault="0010393B" w:rsidP="006067CD">
      <w:pPr>
        <w:rPr>
          <w:rFonts w:ascii="Bahnschrift" w:eastAsia="Times New Roman" w:hAnsi="Bahnschrift" w:cs="Calibri"/>
          <w:b/>
          <w:bCs/>
          <w:color w:val="11A3D7"/>
          <w:sz w:val="28"/>
          <w:szCs w:val="28"/>
        </w:rPr>
      </w:pPr>
    </w:p>
    <w:p w14:paraId="4D7D2AEC" w14:textId="77777777" w:rsidR="0010393B" w:rsidRDefault="0010393B" w:rsidP="006067CD">
      <w:pPr>
        <w:rPr>
          <w:rFonts w:ascii="Bahnschrift" w:eastAsia="Times New Roman" w:hAnsi="Bahnschrift" w:cs="Calibri"/>
          <w:b/>
          <w:bCs/>
          <w:color w:val="11A3D7"/>
          <w:sz w:val="28"/>
          <w:szCs w:val="28"/>
        </w:rPr>
      </w:pPr>
    </w:p>
    <w:p w14:paraId="55E47B85" w14:textId="77777777" w:rsidR="0010393B" w:rsidRDefault="0010393B" w:rsidP="006067CD">
      <w:pPr>
        <w:rPr>
          <w:rFonts w:ascii="Bahnschrift" w:eastAsia="Times New Roman" w:hAnsi="Bahnschrift" w:cs="Calibri"/>
          <w:b/>
          <w:bCs/>
          <w:color w:val="11A3D7"/>
          <w:sz w:val="28"/>
          <w:szCs w:val="28"/>
        </w:rPr>
      </w:pPr>
    </w:p>
    <w:p w14:paraId="39638AB6" w14:textId="77777777" w:rsidR="006067CD" w:rsidRDefault="006067CD" w:rsidP="006067CD">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3ACD4973" w14:textId="77777777" w:rsidR="006067CD" w:rsidRDefault="006067CD" w:rsidP="006067CD">
      <w:pPr>
        <w:rPr>
          <w:rFonts w:eastAsia="Times New Roman"/>
        </w:rPr>
      </w:pPr>
    </w:p>
    <w:tbl>
      <w:tblPr>
        <w:tblW w:w="5000" w:type="pct"/>
        <w:tblLook w:val="04A0" w:firstRow="1" w:lastRow="0" w:firstColumn="1" w:lastColumn="0" w:noHBand="0" w:noVBand="1"/>
      </w:tblPr>
      <w:tblGrid>
        <w:gridCol w:w="3725"/>
        <w:gridCol w:w="1153"/>
        <w:gridCol w:w="1153"/>
        <w:gridCol w:w="1154"/>
        <w:gridCol w:w="1154"/>
        <w:gridCol w:w="1021"/>
      </w:tblGrid>
      <w:tr w:rsidR="00AA15EA" w:rsidRPr="00AA15EA" w14:paraId="1464750E" w14:textId="77777777" w:rsidTr="00AA15EA">
        <w:trPr>
          <w:trHeight w:val="600"/>
          <w:tblHeader/>
        </w:trPr>
        <w:tc>
          <w:tcPr>
            <w:tcW w:w="1993" w:type="pct"/>
            <w:tcBorders>
              <w:top w:val="nil"/>
              <w:left w:val="nil"/>
              <w:bottom w:val="single" w:sz="12" w:space="0" w:color="11A3D7"/>
              <w:right w:val="nil"/>
            </w:tcBorders>
            <w:shd w:val="clear" w:color="000000" w:fill="F2F2F2"/>
            <w:vAlign w:val="center"/>
            <w:hideMark/>
          </w:tcPr>
          <w:p w14:paraId="708798BE"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1CFB944E"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7A7541BC"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7F67BB7C"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49907D5B"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4725E8E5"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Synimi 2022</w:t>
            </w:r>
          </w:p>
        </w:tc>
      </w:tr>
      <w:tr w:rsidR="00AA15EA" w:rsidRPr="00AA15EA" w14:paraId="3C5451FD"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CEB681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SHPENZIME TOTALE PËR MBËSHTETJEN E PERSOVE ME NDIHMË EKONOMIKE</w:t>
            </w:r>
          </w:p>
        </w:tc>
        <w:tc>
          <w:tcPr>
            <w:tcW w:w="619" w:type="pct"/>
            <w:tcBorders>
              <w:top w:val="nil"/>
              <w:left w:val="nil"/>
              <w:bottom w:val="dotted" w:sz="4" w:space="0" w:color="11A3D7"/>
              <w:right w:val="nil"/>
            </w:tcBorders>
            <w:shd w:val="clear" w:color="000000" w:fill="F2F2F2"/>
            <w:noWrap/>
            <w:vAlign w:val="center"/>
            <w:hideMark/>
          </w:tcPr>
          <w:p w14:paraId="1E04F13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3EA6303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10094000</w:t>
            </w:r>
          </w:p>
        </w:tc>
        <w:tc>
          <w:tcPr>
            <w:tcW w:w="619" w:type="pct"/>
            <w:tcBorders>
              <w:top w:val="nil"/>
              <w:left w:val="nil"/>
              <w:bottom w:val="dotted" w:sz="4" w:space="0" w:color="11A3D7"/>
              <w:right w:val="nil"/>
            </w:tcBorders>
            <w:shd w:val="clear" w:color="000000" w:fill="F2F2F2"/>
            <w:noWrap/>
            <w:vAlign w:val="center"/>
            <w:hideMark/>
          </w:tcPr>
          <w:p w14:paraId="0895273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10900000</w:t>
            </w:r>
          </w:p>
        </w:tc>
        <w:tc>
          <w:tcPr>
            <w:tcW w:w="619" w:type="pct"/>
            <w:tcBorders>
              <w:top w:val="nil"/>
              <w:left w:val="nil"/>
              <w:bottom w:val="dotted" w:sz="4" w:space="0" w:color="11A3D7"/>
              <w:right w:val="nil"/>
            </w:tcBorders>
            <w:shd w:val="clear" w:color="000000" w:fill="F2F2F2"/>
            <w:noWrap/>
            <w:vAlign w:val="center"/>
            <w:hideMark/>
          </w:tcPr>
          <w:p w14:paraId="5D0D61E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10997697</w:t>
            </w:r>
          </w:p>
        </w:tc>
        <w:tc>
          <w:tcPr>
            <w:tcW w:w="533" w:type="pct"/>
            <w:tcBorders>
              <w:top w:val="nil"/>
              <w:left w:val="nil"/>
              <w:bottom w:val="dotted" w:sz="4" w:space="0" w:color="11A3D7"/>
              <w:right w:val="nil"/>
            </w:tcBorders>
            <w:shd w:val="clear" w:color="000000" w:fill="F2F2F2"/>
            <w:noWrap/>
            <w:vAlign w:val="center"/>
            <w:hideMark/>
          </w:tcPr>
          <w:p w14:paraId="6571083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9966000</w:t>
            </w:r>
          </w:p>
        </w:tc>
      </w:tr>
      <w:tr w:rsidR="00AA15EA" w:rsidRPr="00AA15EA" w14:paraId="54CBDA08"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9DA1900"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INDIVIDËVE TË MBËSHTETUR ME AFTËSI TË KUFIZUARA</w:t>
            </w:r>
          </w:p>
        </w:tc>
        <w:tc>
          <w:tcPr>
            <w:tcW w:w="619" w:type="pct"/>
            <w:tcBorders>
              <w:top w:val="nil"/>
              <w:left w:val="nil"/>
              <w:bottom w:val="dotted" w:sz="4" w:space="0" w:color="11A3D7"/>
              <w:right w:val="nil"/>
            </w:tcBorders>
            <w:shd w:val="clear" w:color="000000" w:fill="F2F2F2"/>
            <w:noWrap/>
            <w:vAlign w:val="center"/>
            <w:hideMark/>
          </w:tcPr>
          <w:p w14:paraId="0EFDD06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A31744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646DF1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801</w:t>
            </w:r>
          </w:p>
        </w:tc>
        <w:tc>
          <w:tcPr>
            <w:tcW w:w="619" w:type="pct"/>
            <w:tcBorders>
              <w:top w:val="nil"/>
              <w:left w:val="nil"/>
              <w:bottom w:val="dotted" w:sz="4" w:space="0" w:color="11A3D7"/>
              <w:right w:val="nil"/>
            </w:tcBorders>
            <w:shd w:val="clear" w:color="000000" w:fill="F2F2F2"/>
            <w:noWrap/>
            <w:vAlign w:val="center"/>
            <w:hideMark/>
          </w:tcPr>
          <w:p w14:paraId="37E8AB7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822</w:t>
            </w:r>
          </w:p>
        </w:tc>
        <w:tc>
          <w:tcPr>
            <w:tcW w:w="533" w:type="pct"/>
            <w:tcBorders>
              <w:top w:val="nil"/>
              <w:left w:val="nil"/>
              <w:bottom w:val="dotted" w:sz="4" w:space="0" w:color="11A3D7"/>
              <w:right w:val="nil"/>
            </w:tcBorders>
            <w:shd w:val="clear" w:color="000000" w:fill="F2F2F2"/>
            <w:noWrap/>
            <w:vAlign w:val="center"/>
            <w:hideMark/>
          </w:tcPr>
          <w:p w14:paraId="74073D6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830</w:t>
            </w:r>
          </w:p>
        </w:tc>
      </w:tr>
      <w:tr w:rsidR="00AA15EA" w:rsidRPr="00AA15EA" w14:paraId="61B17551"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B784C8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Shpenzimet për ushqim në qendrat rezidenciale për moshat e treta</w:t>
            </w:r>
          </w:p>
        </w:tc>
        <w:tc>
          <w:tcPr>
            <w:tcW w:w="619" w:type="pct"/>
            <w:tcBorders>
              <w:top w:val="nil"/>
              <w:left w:val="nil"/>
              <w:bottom w:val="dotted" w:sz="4" w:space="0" w:color="11A3D7"/>
              <w:right w:val="nil"/>
            </w:tcBorders>
            <w:shd w:val="clear" w:color="000000" w:fill="F2F2F2"/>
            <w:noWrap/>
            <w:vAlign w:val="center"/>
            <w:hideMark/>
          </w:tcPr>
          <w:p w14:paraId="411CDF4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0BADEFB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AD252A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6328621</w:t>
            </w:r>
          </w:p>
        </w:tc>
        <w:tc>
          <w:tcPr>
            <w:tcW w:w="619" w:type="pct"/>
            <w:tcBorders>
              <w:top w:val="nil"/>
              <w:left w:val="nil"/>
              <w:bottom w:val="dotted" w:sz="4" w:space="0" w:color="11A3D7"/>
              <w:right w:val="nil"/>
            </w:tcBorders>
            <w:shd w:val="clear" w:color="000000" w:fill="F2F2F2"/>
            <w:noWrap/>
            <w:vAlign w:val="center"/>
            <w:hideMark/>
          </w:tcPr>
          <w:p w14:paraId="61B92D8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7282471</w:t>
            </w:r>
          </w:p>
        </w:tc>
        <w:tc>
          <w:tcPr>
            <w:tcW w:w="533" w:type="pct"/>
            <w:tcBorders>
              <w:top w:val="nil"/>
              <w:left w:val="nil"/>
              <w:bottom w:val="dotted" w:sz="4" w:space="0" w:color="11A3D7"/>
              <w:right w:val="nil"/>
            </w:tcBorders>
            <w:shd w:val="clear" w:color="000000" w:fill="F2F2F2"/>
            <w:noWrap/>
            <w:vAlign w:val="center"/>
            <w:hideMark/>
          </w:tcPr>
          <w:p w14:paraId="1814669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7500000</w:t>
            </w:r>
          </w:p>
        </w:tc>
      </w:tr>
      <w:tr w:rsidR="00AA15EA" w:rsidRPr="00AA15EA" w14:paraId="2C9A548A"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FEE8DEC"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Shpenzime totale për qendrat rezidenciale PAK (ne leke)</w:t>
            </w:r>
          </w:p>
        </w:tc>
        <w:tc>
          <w:tcPr>
            <w:tcW w:w="619" w:type="pct"/>
            <w:tcBorders>
              <w:top w:val="nil"/>
              <w:left w:val="nil"/>
              <w:bottom w:val="dotted" w:sz="4" w:space="0" w:color="11A3D7"/>
              <w:right w:val="nil"/>
            </w:tcBorders>
            <w:shd w:val="clear" w:color="000000" w:fill="F2F2F2"/>
            <w:noWrap/>
            <w:vAlign w:val="center"/>
            <w:hideMark/>
          </w:tcPr>
          <w:p w14:paraId="2DC78D5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5B86577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BD72D2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5869677</w:t>
            </w:r>
          </w:p>
        </w:tc>
        <w:tc>
          <w:tcPr>
            <w:tcW w:w="619" w:type="pct"/>
            <w:tcBorders>
              <w:top w:val="nil"/>
              <w:left w:val="nil"/>
              <w:bottom w:val="dotted" w:sz="4" w:space="0" w:color="11A3D7"/>
              <w:right w:val="nil"/>
            </w:tcBorders>
            <w:shd w:val="clear" w:color="000000" w:fill="F2F2F2"/>
            <w:noWrap/>
            <w:vAlign w:val="center"/>
            <w:hideMark/>
          </w:tcPr>
          <w:p w14:paraId="18ECFE3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6704588</w:t>
            </w:r>
          </w:p>
        </w:tc>
        <w:tc>
          <w:tcPr>
            <w:tcW w:w="533" w:type="pct"/>
            <w:tcBorders>
              <w:top w:val="nil"/>
              <w:left w:val="nil"/>
              <w:bottom w:val="dotted" w:sz="4" w:space="0" w:color="11A3D7"/>
              <w:right w:val="nil"/>
            </w:tcBorders>
            <w:shd w:val="clear" w:color="000000" w:fill="F2F2F2"/>
            <w:noWrap/>
            <w:vAlign w:val="center"/>
            <w:hideMark/>
          </w:tcPr>
          <w:p w14:paraId="56E1B99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7000000</w:t>
            </w:r>
          </w:p>
        </w:tc>
      </w:tr>
      <w:tr w:rsidR="00AA15EA" w:rsidRPr="00AA15EA" w14:paraId="597993D5"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7A9F4D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VIKTIMA TË DHUNËS NË FAMILJE TË ASISTUAR</w:t>
            </w:r>
          </w:p>
        </w:tc>
        <w:tc>
          <w:tcPr>
            <w:tcW w:w="619" w:type="pct"/>
            <w:tcBorders>
              <w:top w:val="nil"/>
              <w:left w:val="nil"/>
              <w:bottom w:val="dotted" w:sz="4" w:space="0" w:color="11A3D7"/>
              <w:right w:val="nil"/>
            </w:tcBorders>
            <w:shd w:val="clear" w:color="000000" w:fill="F2F2F2"/>
            <w:noWrap/>
            <w:vAlign w:val="center"/>
            <w:hideMark/>
          </w:tcPr>
          <w:p w14:paraId="0E21E91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5F7F82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4F830C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40</w:t>
            </w:r>
          </w:p>
        </w:tc>
        <w:tc>
          <w:tcPr>
            <w:tcW w:w="619" w:type="pct"/>
            <w:tcBorders>
              <w:top w:val="nil"/>
              <w:left w:val="nil"/>
              <w:bottom w:val="dotted" w:sz="4" w:space="0" w:color="11A3D7"/>
              <w:right w:val="nil"/>
            </w:tcBorders>
            <w:shd w:val="clear" w:color="000000" w:fill="F2F2F2"/>
            <w:noWrap/>
            <w:vAlign w:val="center"/>
            <w:hideMark/>
          </w:tcPr>
          <w:p w14:paraId="50754EF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80</w:t>
            </w:r>
          </w:p>
        </w:tc>
        <w:tc>
          <w:tcPr>
            <w:tcW w:w="533" w:type="pct"/>
            <w:tcBorders>
              <w:top w:val="nil"/>
              <w:left w:val="nil"/>
              <w:bottom w:val="dotted" w:sz="4" w:space="0" w:color="11A3D7"/>
              <w:right w:val="nil"/>
            </w:tcBorders>
            <w:shd w:val="clear" w:color="000000" w:fill="F2F2F2"/>
            <w:noWrap/>
            <w:vAlign w:val="center"/>
            <w:hideMark/>
          </w:tcPr>
          <w:p w14:paraId="3F63246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70</w:t>
            </w:r>
          </w:p>
        </w:tc>
      </w:tr>
      <w:tr w:rsidR="00AA15EA" w:rsidRPr="00AA15EA" w14:paraId="6166103B"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8294698"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INVALIDË PËRFITUES NGA NDIHMA SOCIALE</w:t>
            </w:r>
          </w:p>
        </w:tc>
        <w:tc>
          <w:tcPr>
            <w:tcW w:w="619" w:type="pct"/>
            <w:tcBorders>
              <w:top w:val="nil"/>
              <w:left w:val="nil"/>
              <w:bottom w:val="dotted" w:sz="4" w:space="0" w:color="11A3D7"/>
              <w:right w:val="nil"/>
            </w:tcBorders>
            <w:shd w:val="clear" w:color="000000" w:fill="F2F2F2"/>
            <w:noWrap/>
            <w:vAlign w:val="center"/>
            <w:hideMark/>
          </w:tcPr>
          <w:p w14:paraId="5286047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A67365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49D201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660</w:t>
            </w:r>
          </w:p>
        </w:tc>
        <w:tc>
          <w:tcPr>
            <w:tcW w:w="619" w:type="pct"/>
            <w:tcBorders>
              <w:top w:val="nil"/>
              <w:left w:val="nil"/>
              <w:bottom w:val="dotted" w:sz="4" w:space="0" w:color="11A3D7"/>
              <w:right w:val="nil"/>
            </w:tcBorders>
            <w:shd w:val="clear" w:color="000000" w:fill="F2F2F2"/>
            <w:noWrap/>
            <w:vAlign w:val="center"/>
            <w:hideMark/>
          </w:tcPr>
          <w:p w14:paraId="7AE4124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668</w:t>
            </w:r>
          </w:p>
        </w:tc>
        <w:tc>
          <w:tcPr>
            <w:tcW w:w="533" w:type="pct"/>
            <w:tcBorders>
              <w:top w:val="nil"/>
              <w:left w:val="nil"/>
              <w:bottom w:val="dotted" w:sz="4" w:space="0" w:color="11A3D7"/>
              <w:right w:val="nil"/>
            </w:tcBorders>
            <w:shd w:val="clear" w:color="000000" w:fill="F2F2F2"/>
            <w:noWrap/>
            <w:vAlign w:val="center"/>
            <w:hideMark/>
          </w:tcPr>
          <w:p w14:paraId="1A9F03E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670</w:t>
            </w:r>
          </w:p>
        </w:tc>
      </w:tr>
      <w:tr w:rsidR="00AA15EA" w:rsidRPr="00AA15EA" w14:paraId="4B21FC71"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3899AA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SHPENZIME TOTALE PËR MBËSHTETJEN E PAK NË LEKË</w:t>
            </w:r>
          </w:p>
        </w:tc>
        <w:tc>
          <w:tcPr>
            <w:tcW w:w="619" w:type="pct"/>
            <w:tcBorders>
              <w:top w:val="nil"/>
              <w:left w:val="nil"/>
              <w:bottom w:val="dotted" w:sz="4" w:space="0" w:color="11A3D7"/>
              <w:right w:val="nil"/>
            </w:tcBorders>
            <w:shd w:val="clear" w:color="000000" w:fill="F2F2F2"/>
            <w:noWrap/>
            <w:vAlign w:val="center"/>
            <w:hideMark/>
          </w:tcPr>
          <w:p w14:paraId="70FFA04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19B3F3C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79BA6B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95734F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66694661</w:t>
            </w:r>
          </w:p>
        </w:tc>
        <w:tc>
          <w:tcPr>
            <w:tcW w:w="533" w:type="pct"/>
            <w:tcBorders>
              <w:top w:val="nil"/>
              <w:left w:val="nil"/>
              <w:bottom w:val="dotted" w:sz="4" w:space="0" w:color="11A3D7"/>
              <w:right w:val="nil"/>
            </w:tcBorders>
            <w:shd w:val="clear" w:color="000000" w:fill="F2F2F2"/>
            <w:noWrap/>
            <w:vAlign w:val="center"/>
            <w:hideMark/>
          </w:tcPr>
          <w:p w14:paraId="4196A41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66694661</w:t>
            </w:r>
          </w:p>
        </w:tc>
      </w:tr>
      <w:tr w:rsidR="00AA15EA" w:rsidRPr="00AA15EA" w14:paraId="2D8AA676"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71DE5F1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familjeve të trajtuar me ndihmë ekonomike</w:t>
            </w:r>
          </w:p>
        </w:tc>
        <w:tc>
          <w:tcPr>
            <w:tcW w:w="619" w:type="pct"/>
            <w:tcBorders>
              <w:top w:val="nil"/>
              <w:left w:val="nil"/>
              <w:bottom w:val="dotted" w:sz="4" w:space="0" w:color="11A3D7"/>
              <w:right w:val="nil"/>
            </w:tcBorders>
            <w:shd w:val="clear" w:color="000000" w:fill="F2F2F2"/>
            <w:noWrap/>
            <w:vAlign w:val="center"/>
            <w:hideMark/>
          </w:tcPr>
          <w:p w14:paraId="7AF26EE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195C92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A535F7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45</w:t>
            </w:r>
          </w:p>
        </w:tc>
        <w:tc>
          <w:tcPr>
            <w:tcW w:w="619" w:type="pct"/>
            <w:tcBorders>
              <w:top w:val="nil"/>
              <w:left w:val="nil"/>
              <w:bottom w:val="dotted" w:sz="4" w:space="0" w:color="11A3D7"/>
              <w:right w:val="nil"/>
            </w:tcBorders>
            <w:shd w:val="clear" w:color="000000" w:fill="F2F2F2"/>
            <w:noWrap/>
            <w:vAlign w:val="center"/>
            <w:hideMark/>
          </w:tcPr>
          <w:p w14:paraId="5B8176A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59</w:t>
            </w:r>
          </w:p>
        </w:tc>
        <w:tc>
          <w:tcPr>
            <w:tcW w:w="533" w:type="pct"/>
            <w:tcBorders>
              <w:top w:val="nil"/>
              <w:left w:val="nil"/>
              <w:bottom w:val="dotted" w:sz="4" w:space="0" w:color="11A3D7"/>
              <w:right w:val="nil"/>
            </w:tcBorders>
            <w:shd w:val="clear" w:color="000000" w:fill="F2F2F2"/>
            <w:noWrap/>
            <w:vAlign w:val="center"/>
            <w:hideMark/>
          </w:tcPr>
          <w:p w14:paraId="10B291A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60</w:t>
            </w:r>
          </w:p>
        </w:tc>
      </w:tr>
      <w:tr w:rsidR="00AA15EA" w:rsidRPr="00AA15EA" w14:paraId="7FEF908E"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B20BAD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TOTAL I PERSOVE TË MOSHËS SË TRETË TË SHËRBYER NË QENDRAT SOCIALE REZIDENCIALE</w:t>
            </w:r>
          </w:p>
        </w:tc>
        <w:tc>
          <w:tcPr>
            <w:tcW w:w="619" w:type="pct"/>
            <w:tcBorders>
              <w:top w:val="nil"/>
              <w:left w:val="nil"/>
              <w:bottom w:val="dotted" w:sz="4" w:space="0" w:color="11A3D7"/>
              <w:right w:val="nil"/>
            </w:tcBorders>
            <w:shd w:val="clear" w:color="000000" w:fill="F2F2F2"/>
            <w:noWrap/>
            <w:vAlign w:val="center"/>
            <w:hideMark/>
          </w:tcPr>
          <w:p w14:paraId="71AC5F8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CD9E2A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DD949C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55</w:t>
            </w:r>
          </w:p>
        </w:tc>
        <w:tc>
          <w:tcPr>
            <w:tcW w:w="619" w:type="pct"/>
            <w:tcBorders>
              <w:top w:val="nil"/>
              <w:left w:val="nil"/>
              <w:bottom w:val="dotted" w:sz="4" w:space="0" w:color="11A3D7"/>
              <w:right w:val="nil"/>
            </w:tcBorders>
            <w:shd w:val="clear" w:color="000000" w:fill="F2F2F2"/>
            <w:noWrap/>
            <w:vAlign w:val="center"/>
            <w:hideMark/>
          </w:tcPr>
          <w:p w14:paraId="23F0562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55</w:t>
            </w:r>
          </w:p>
        </w:tc>
        <w:tc>
          <w:tcPr>
            <w:tcW w:w="533" w:type="pct"/>
            <w:tcBorders>
              <w:top w:val="nil"/>
              <w:left w:val="nil"/>
              <w:bottom w:val="dotted" w:sz="4" w:space="0" w:color="11A3D7"/>
              <w:right w:val="nil"/>
            </w:tcBorders>
            <w:shd w:val="clear" w:color="000000" w:fill="F2F2F2"/>
            <w:noWrap/>
            <w:vAlign w:val="center"/>
            <w:hideMark/>
          </w:tcPr>
          <w:p w14:paraId="5625B72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60</w:t>
            </w:r>
          </w:p>
        </w:tc>
      </w:tr>
      <w:tr w:rsidR="00AA15EA" w:rsidRPr="00AA15EA" w14:paraId="22799AF2"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489856F"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pa kujdes prindëror që kanë marrë kujdes nga bashkia</w:t>
            </w:r>
          </w:p>
        </w:tc>
        <w:tc>
          <w:tcPr>
            <w:tcW w:w="619" w:type="pct"/>
            <w:tcBorders>
              <w:top w:val="nil"/>
              <w:left w:val="nil"/>
              <w:bottom w:val="dotted" w:sz="4" w:space="0" w:color="11A3D7"/>
              <w:right w:val="nil"/>
            </w:tcBorders>
            <w:shd w:val="clear" w:color="000000" w:fill="F2F2F2"/>
            <w:noWrap/>
            <w:vAlign w:val="center"/>
            <w:hideMark/>
          </w:tcPr>
          <w:p w14:paraId="4AD0B1E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345450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37514A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w:t>
            </w:r>
          </w:p>
        </w:tc>
        <w:tc>
          <w:tcPr>
            <w:tcW w:w="619" w:type="pct"/>
            <w:tcBorders>
              <w:top w:val="nil"/>
              <w:left w:val="nil"/>
              <w:bottom w:val="dotted" w:sz="4" w:space="0" w:color="11A3D7"/>
              <w:right w:val="nil"/>
            </w:tcBorders>
            <w:shd w:val="clear" w:color="000000" w:fill="F2F2F2"/>
            <w:noWrap/>
            <w:vAlign w:val="center"/>
            <w:hideMark/>
          </w:tcPr>
          <w:p w14:paraId="4DA6039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w:t>
            </w:r>
          </w:p>
        </w:tc>
        <w:tc>
          <w:tcPr>
            <w:tcW w:w="533" w:type="pct"/>
            <w:tcBorders>
              <w:top w:val="nil"/>
              <w:left w:val="nil"/>
              <w:bottom w:val="dotted" w:sz="4" w:space="0" w:color="11A3D7"/>
              <w:right w:val="nil"/>
            </w:tcBorders>
            <w:shd w:val="clear" w:color="000000" w:fill="F2F2F2"/>
            <w:noWrap/>
            <w:vAlign w:val="center"/>
            <w:hideMark/>
          </w:tcPr>
          <w:p w14:paraId="74E579A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w:t>
            </w:r>
          </w:p>
        </w:tc>
      </w:tr>
      <w:tr w:rsidR="00AA15EA" w:rsidRPr="00AA15EA" w14:paraId="03547D08"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E39F94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punonjesve të Kujdesit për Fëmijët dhe Familjet në nevojë</w:t>
            </w:r>
          </w:p>
        </w:tc>
        <w:tc>
          <w:tcPr>
            <w:tcW w:w="619" w:type="pct"/>
            <w:tcBorders>
              <w:top w:val="nil"/>
              <w:left w:val="nil"/>
              <w:bottom w:val="dotted" w:sz="4" w:space="0" w:color="11A3D7"/>
              <w:right w:val="nil"/>
            </w:tcBorders>
            <w:shd w:val="clear" w:color="000000" w:fill="F2F2F2"/>
            <w:noWrap/>
            <w:vAlign w:val="center"/>
            <w:hideMark/>
          </w:tcPr>
          <w:p w14:paraId="011CD79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A87513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443558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w:t>
            </w:r>
          </w:p>
        </w:tc>
        <w:tc>
          <w:tcPr>
            <w:tcW w:w="619" w:type="pct"/>
            <w:tcBorders>
              <w:top w:val="nil"/>
              <w:left w:val="nil"/>
              <w:bottom w:val="dotted" w:sz="4" w:space="0" w:color="11A3D7"/>
              <w:right w:val="nil"/>
            </w:tcBorders>
            <w:shd w:val="clear" w:color="000000" w:fill="F2F2F2"/>
            <w:noWrap/>
            <w:vAlign w:val="center"/>
            <w:hideMark/>
          </w:tcPr>
          <w:p w14:paraId="66357B0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w:t>
            </w:r>
          </w:p>
        </w:tc>
        <w:tc>
          <w:tcPr>
            <w:tcW w:w="533" w:type="pct"/>
            <w:tcBorders>
              <w:top w:val="nil"/>
              <w:left w:val="nil"/>
              <w:bottom w:val="dotted" w:sz="4" w:space="0" w:color="11A3D7"/>
              <w:right w:val="nil"/>
            </w:tcBorders>
            <w:shd w:val="clear" w:color="000000" w:fill="F2F2F2"/>
            <w:noWrap/>
            <w:vAlign w:val="center"/>
            <w:hideMark/>
          </w:tcPr>
          <w:p w14:paraId="2CBDAAF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w:t>
            </w:r>
          </w:p>
        </w:tc>
      </w:tr>
      <w:tr w:rsidR="00AA15EA" w:rsidRPr="00AA15EA" w14:paraId="1E0D9D02"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5B4D515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Buxheti alokuar për moshat e treta (ne leke)</w:t>
            </w:r>
          </w:p>
        </w:tc>
        <w:tc>
          <w:tcPr>
            <w:tcW w:w="619" w:type="pct"/>
            <w:tcBorders>
              <w:top w:val="nil"/>
              <w:left w:val="nil"/>
              <w:bottom w:val="dotted" w:sz="4" w:space="0" w:color="11A3D7"/>
              <w:right w:val="nil"/>
            </w:tcBorders>
            <w:shd w:val="clear" w:color="000000" w:fill="F2F2F2"/>
            <w:noWrap/>
            <w:vAlign w:val="center"/>
            <w:hideMark/>
          </w:tcPr>
          <w:p w14:paraId="4035F0E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706812F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3ACF61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37000000</w:t>
            </w:r>
          </w:p>
        </w:tc>
        <w:tc>
          <w:tcPr>
            <w:tcW w:w="619" w:type="pct"/>
            <w:tcBorders>
              <w:top w:val="nil"/>
              <w:left w:val="nil"/>
              <w:bottom w:val="dotted" w:sz="4" w:space="0" w:color="11A3D7"/>
              <w:right w:val="nil"/>
            </w:tcBorders>
            <w:shd w:val="clear" w:color="000000" w:fill="F2F2F2"/>
            <w:noWrap/>
            <w:vAlign w:val="center"/>
            <w:hideMark/>
          </w:tcPr>
          <w:p w14:paraId="7D6967C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37830000</w:t>
            </w:r>
          </w:p>
        </w:tc>
        <w:tc>
          <w:tcPr>
            <w:tcW w:w="533" w:type="pct"/>
            <w:tcBorders>
              <w:top w:val="nil"/>
              <w:left w:val="nil"/>
              <w:bottom w:val="dotted" w:sz="4" w:space="0" w:color="11A3D7"/>
              <w:right w:val="nil"/>
            </w:tcBorders>
            <w:shd w:val="clear" w:color="000000" w:fill="F2F2F2"/>
            <w:noWrap/>
            <w:vAlign w:val="center"/>
            <w:hideMark/>
          </w:tcPr>
          <w:p w14:paraId="4FC0446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38000000</w:t>
            </w:r>
          </w:p>
        </w:tc>
      </w:tr>
      <w:tr w:rsidR="00AA15EA" w:rsidRPr="00AA15EA" w14:paraId="24B471E1"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B4D0AEE"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Persona të moshës së tretë të shërbyer në qendrat sociale</w:t>
            </w:r>
          </w:p>
        </w:tc>
        <w:tc>
          <w:tcPr>
            <w:tcW w:w="619" w:type="pct"/>
            <w:tcBorders>
              <w:top w:val="nil"/>
              <w:left w:val="nil"/>
              <w:bottom w:val="dotted" w:sz="4" w:space="0" w:color="11A3D7"/>
              <w:right w:val="nil"/>
            </w:tcBorders>
            <w:shd w:val="clear" w:color="000000" w:fill="F2F2F2"/>
            <w:noWrap/>
            <w:vAlign w:val="center"/>
            <w:hideMark/>
          </w:tcPr>
          <w:p w14:paraId="25A8FE9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F3BAE3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F963E4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28</w:t>
            </w:r>
          </w:p>
        </w:tc>
        <w:tc>
          <w:tcPr>
            <w:tcW w:w="619" w:type="pct"/>
            <w:tcBorders>
              <w:top w:val="nil"/>
              <w:left w:val="nil"/>
              <w:bottom w:val="dotted" w:sz="4" w:space="0" w:color="11A3D7"/>
              <w:right w:val="nil"/>
            </w:tcBorders>
            <w:shd w:val="clear" w:color="000000" w:fill="F2F2F2"/>
            <w:noWrap/>
            <w:vAlign w:val="center"/>
            <w:hideMark/>
          </w:tcPr>
          <w:p w14:paraId="11E017A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37</w:t>
            </w:r>
          </w:p>
        </w:tc>
        <w:tc>
          <w:tcPr>
            <w:tcW w:w="533" w:type="pct"/>
            <w:tcBorders>
              <w:top w:val="nil"/>
              <w:left w:val="nil"/>
              <w:bottom w:val="dotted" w:sz="4" w:space="0" w:color="11A3D7"/>
              <w:right w:val="nil"/>
            </w:tcBorders>
            <w:shd w:val="clear" w:color="000000" w:fill="F2F2F2"/>
            <w:noWrap/>
            <w:vAlign w:val="center"/>
            <w:hideMark/>
          </w:tcPr>
          <w:p w14:paraId="5CF7ACF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35</w:t>
            </w:r>
          </w:p>
        </w:tc>
      </w:tr>
      <w:tr w:rsidR="00AA15EA" w:rsidRPr="00AA15EA" w14:paraId="445C8DDD"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98183E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DHE FAMILJE PËRFITUESE TË SHËRBIMEVE EKZISTUESE DHE ALTERTIVE</w:t>
            </w:r>
          </w:p>
        </w:tc>
        <w:tc>
          <w:tcPr>
            <w:tcW w:w="619" w:type="pct"/>
            <w:tcBorders>
              <w:top w:val="nil"/>
              <w:left w:val="nil"/>
              <w:bottom w:val="dotted" w:sz="4" w:space="0" w:color="11A3D7"/>
              <w:right w:val="nil"/>
            </w:tcBorders>
            <w:shd w:val="clear" w:color="000000" w:fill="F2F2F2"/>
            <w:noWrap/>
            <w:vAlign w:val="center"/>
            <w:hideMark/>
          </w:tcPr>
          <w:p w14:paraId="38AE137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92E120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7756C4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200</w:t>
            </w:r>
          </w:p>
        </w:tc>
        <w:tc>
          <w:tcPr>
            <w:tcW w:w="619" w:type="pct"/>
            <w:tcBorders>
              <w:top w:val="nil"/>
              <w:left w:val="nil"/>
              <w:bottom w:val="dotted" w:sz="4" w:space="0" w:color="11A3D7"/>
              <w:right w:val="nil"/>
            </w:tcBorders>
            <w:shd w:val="clear" w:color="000000" w:fill="F2F2F2"/>
            <w:noWrap/>
            <w:vAlign w:val="center"/>
            <w:hideMark/>
          </w:tcPr>
          <w:p w14:paraId="7EC8D22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250</w:t>
            </w:r>
          </w:p>
        </w:tc>
        <w:tc>
          <w:tcPr>
            <w:tcW w:w="533" w:type="pct"/>
            <w:tcBorders>
              <w:top w:val="nil"/>
              <w:left w:val="nil"/>
              <w:bottom w:val="dotted" w:sz="4" w:space="0" w:color="11A3D7"/>
              <w:right w:val="nil"/>
            </w:tcBorders>
            <w:shd w:val="clear" w:color="000000" w:fill="F2F2F2"/>
            <w:noWrap/>
            <w:vAlign w:val="center"/>
            <w:hideMark/>
          </w:tcPr>
          <w:p w14:paraId="7933695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300</w:t>
            </w:r>
          </w:p>
        </w:tc>
      </w:tr>
      <w:tr w:rsidR="00AA15EA" w:rsidRPr="00AA15EA" w14:paraId="77D65F16"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DBB22B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TOTAL I PERSOVE TË MOSHËS SË TRETË TË SHËRBYER NË QENDRAT SOCIALE DITORE</w:t>
            </w:r>
          </w:p>
        </w:tc>
        <w:tc>
          <w:tcPr>
            <w:tcW w:w="619" w:type="pct"/>
            <w:tcBorders>
              <w:top w:val="nil"/>
              <w:left w:val="nil"/>
              <w:bottom w:val="dotted" w:sz="4" w:space="0" w:color="11A3D7"/>
              <w:right w:val="nil"/>
            </w:tcBorders>
            <w:shd w:val="clear" w:color="000000" w:fill="F2F2F2"/>
            <w:noWrap/>
            <w:vAlign w:val="center"/>
            <w:hideMark/>
          </w:tcPr>
          <w:p w14:paraId="7F30832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32353F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D5A0A5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c>
          <w:tcPr>
            <w:tcW w:w="619" w:type="pct"/>
            <w:tcBorders>
              <w:top w:val="nil"/>
              <w:left w:val="nil"/>
              <w:bottom w:val="dotted" w:sz="4" w:space="0" w:color="11A3D7"/>
              <w:right w:val="nil"/>
            </w:tcBorders>
            <w:shd w:val="clear" w:color="000000" w:fill="F2F2F2"/>
            <w:noWrap/>
            <w:vAlign w:val="center"/>
            <w:hideMark/>
          </w:tcPr>
          <w:p w14:paraId="024CA2D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c>
          <w:tcPr>
            <w:tcW w:w="533" w:type="pct"/>
            <w:tcBorders>
              <w:top w:val="nil"/>
              <w:left w:val="nil"/>
              <w:bottom w:val="dotted" w:sz="4" w:space="0" w:color="11A3D7"/>
              <w:right w:val="nil"/>
            </w:tcBorders>
            <w:shd w:val="clear" w:color="000000" w:fill="F2F2F2"/>
            <w:noWrap/>
            <w:vAlign w:val="center"/>
            <w:hideMark/>
          </w:tcPr>
          <w:p w14:paraId="5110429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30</w:t>
            </w:r>
          </w:p>
        </w:tc>
      </w:tr>
      <w:tr w:rsidR="00AA15EA" w:rsidRPr="00AA15EA" w14:paraId="51454CB2"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760AB87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punonjësve që kujdesen për persot PAK</w:t>
            </w:r>
          </w:p>
        </w:tc>
        <w:tc>
          <w:tcPr>
            <w:tcW w:w="619" w:type="pct"/>
            <w:tcBorders>
              <w:top w:val="nil"/>
              <w:left w:val="nil"/>
              <w:bottom w:val="dotted" w:sz="4" w:space="0" w:color="11A3D7"/>
              <w:right w:val="nil"/>
            </w:tcBorders>
            <w:shd w:val="clear" w:color="000000" w:fill="F2F2F2"/>
            <w:noWrap/>
            <w:vAlign w:val="center"/>
            <w:hideMark/>
          </w:tcPr>
          <w:p w14:paraId="14548A0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A3FD05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D284A0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w:t>
            </w:r>
          </w:p>
        </w:tc>
        <w:tc>
          <w:tcPr>
            <w:tcW w:w="619" w:type="pct"/>
            <w:tcBorders>
              <w:top w:val="nil"/>
              <w:left w:val="nil"/>
              <w:bottom w:val="dotted" w:sz="4" w:space="0" w:color="11A3D7"/>
              <w:right w:val="nil"/>
            </w:tcBorders>
            <w:shd w:val="clear" w:color="000000" w:fill="F2F2F2"/>
            <w:noWrap/>
            <w:vAlign w:val="center"/>
            <w:hideMark/>
          </w:tcPr>
          <w:p w14:paraId="1DAC159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w:t>
            </w:r>
          </w:p>
        </w:tc>
        <w:tc>
          <w:tcPr>
            <w:tcW w:w="533" w:type="pct"/>
            <w:tcBorders>
              <w:top w:val="nil"/>
              <w:left w:val="nil"/>
              <w:bottom w:val="dotted" w:sz="4" w:space="0" w:color="11A3D7"/>
              <w:right w:val="nil"/>
            </w:tcBorders>
            <w:shd w:val="clear" w:color="000000" w:fill="F2F2F2"/>
            <w:noWrap/>
            <w:vAlign w:val="center"/>
            <w:hideMark/>
          </w:tcPr>
          <w:p w14:paraId="6DC59DD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w:t>
            </w:r>
          </w:p>
        </w:tc>
      </w:tr>
      <w:tr w:rsidR="00AA15EA" w:rsidRPr="00AA15EA" w14:paraId="3EA96D6E"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A9C31C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xml:space="preserve">Numri i persove të mbështetur me pagesë invaliditeti Femra </w:t>
            </w:r>
          </w:p>
        </w:tc>
        <w:tc>
          <w:tcPr>
            <w:tcW w:w="619" w:type="pct"/>
            <w:tcBorders>
              <w:top w:val="nil"/>
              <w:left w:val="nil"/>
              <w:bottom w:val="dotted" w:sz="4" w:space="0" w:color="11A3D7"/>
              <w:right w:val="nil"/>
            </w:tcBorders>
            <w:shd w:val="clear" w:color="000000" w:fill="F2F2F2"/>
            <w:noWrap/>
            <w:vAlign w:val="center"/>
            <w:hideMark/>
          </w:tcPr>
          <w:p w14:paraId="052EE62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34042D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351997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580</w:t>
            </w:r>
          </w:p>
        </w:tc>
        <w:tc>
          <w:tcPr>
            <w:tcW w:w="619" w:type="pct"/>
            <w:tcBorders>
              <w:top w:val="nil"/>
              <w:left w:val="nil"/>
              <w:bottom w:val="dotted" w:sz="4" w:space="0" w:color="11A3D7"/>
              <w:right w:val="nil"/>
            </w:tcBorders>
            <w:shd w:val="clear" w:color="000000" w:fill="F2F2F2"/>
            <w:noWrap/>
            <w:vAlign w:val="center"/>
            <w:hideMark/>
          </w:tcPr>
          <w:p w14:paraId="6C7A004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257</w:t>
            </w:r>
          </w:p>
        </w:tc>
        <w:tc>
          <w:tcPr>
            <w:tcW w:w="533" w:type="pct"/>
            <w:tcBorders>
              <w:top w:val="nil"/>
              <w:left w:val="nil"/>
              <w:bottom w:val="dotted" w:sz="4" w:space="0" w:color="11A3D7"/>
              <w:right w:val="nil"/>
            </w:tcBorders>
            <w:shd w:val="clear" w:color="000000" w:fill="F2F2F2"/>
            <w:noWrap/>
            <w:vAlign w:val="center"/>
            <w:hideMark/>
          </w:tcPr>
          <w:p w14:paraId="1F69F35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250</w:t>
            </w:r>
          </w:p>
        </w:tc>
      </w:tr>
      <w:tr w:rsidR="00AA15EA" w:rsidRPr="00AA15EA" w14:paraId="5440586B"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4D7F57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TË SHERBYER GJITHSEJ NE QENDRAT SOCIALE</w:t>
            </w:r>
          </w:p>
        </w:tc>
        <w:tc>
          <w:tcPr>
            <w:tcW w:w="619" w:type="pct"/>
            <w:tcBorders>
              <w:top w:val="nil"/>
              <w:left w:val="nil"/>
              <w:bottom w:val="dotted" w:sz="4" w:space="0" w:color="11A3D7"/>
              <w:right w:val="nil"/>
            </w:tcBorders>
            <w:shd w:val="clear" w:color="000000" w:fill="F2F2F2"/>
            <w:noWrap/>
            <w:vAlign w:val="center"/>
            <w:hideMark/>
          </w:tcPr>
          <w:p w14:paraId="6BF0D4A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11A351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c>
          <w:tcPr>
            <w:tcW w:w="619" w:type="pct"/>
            <w:tcBorders>
              <w:top w:val="nil"/>
              <w:left w:val="nil"/>
              <w:bottom w:val="dotted" w:sz="4" w:space="0" w:color="11A3D7"/>
              <w:right w:val="nil"/>
            </w:tcBorders>
            <w:shd w:val="clear" w:color="000000" w:fill="F2F2F2"/>
            <w:noWrap/>
            <w:vAlign w:val="center"/>
            <w:hideMark/>
          </w:tcPr>
          <w:p w14:paraId="3573EFC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c>
          <w:tcPr>
            <w:tcW w:w="619" w:type="pct"/>
            <w:tcBorders>
              <w:top w:val="nil"/>
              <w:left w:val="nil"/>
              <w:bottom w:val="dotted" w:sz="4" w:space="0" w:color="11A3D7"/>
              <w:right w:val="nil"/>
            </w:tcBorders>
            <w:shd w:val="clear" w:color="000000" w:fill="F2F2F2"/>
            <w:noWrap/>
            <w:vAlign w:val="center"/>
            <w:hideMark/>
          </w:tcPr>
          <w:p w14:paraId="3BC35EA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c>
          <w:tcPr>
            <w:tcW w:w="533" w:type="pct"/>
            <w:tcBorders>
              <w:top w:val="nil"/>
              <w:left w:val="nil"/>
              <w:bottom w:val="dotted" w:sz="4" w:space="0" w:color="11A3D7"/>
              <w:right w:val="nil"/>
            </w:tcBorders>
            <w:shd w:val="clear" w:color="000000" w:fill="F2F2F2"/>
            <w:noWrap/>
            <w:vAlign w:val="center"/>
            <w:hideMark/>
          </w:tcPr>
          <w:p w14:paraId="5112AB3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25</w:t>
            </w:r>
          </w:p>
        </w:tc>
      </w:tr>
      <w:tr w:rsidR="00AA15EA" w:rsidRPr="00AA15EA" w14:paraId="0FB43694"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438CD41E"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 PERSOSH TË ASISTUAR ME PAGESË INVALIDITETI DHE PAAFTËSIE</w:t>
            </w:r>
          </w:p>
        </w:tc>
        <w:tc>
          <w:tcPr>
            <w:tcW w:w="619" w:type="pct"/>
            <w:tcBorders>
              <w:top w:val="nil"/>
              <w:left w:val="nil"/>
              <w:bottom w:val="dotted" w:sz="4" w:space="0" w:color="11A3D7"/>
              <w:right w:val="nil"/>
            </w:tcBorders>
            <w:shd w:val="clear" w:color="000000" w:fill="F2F2F2"/>
            <w:noWrap/>
            <w:vAlign w:val="center"/>
            <w:hideMark/>
          </w:tcPr>
          <w:p w14:paraId="0CB2552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07A3D6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C921F4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1229</w:t>
            </w:r>
          </w:p>
        </w:tc>
        <w:tc>
          <w:tcPr>
            <w:tcW w:w="619" w:type="pct"/>
            <w:tcBorders>
              <w:top w:val="nil"/>
              <w:left w:val="nil"/>
              <w:bottom w:val="dotted" w:sz="4" w:space="0" w:color="11A3D7"/>
              <w:right w:val="nil"/>
            </w:tcBorders>
            <w:shd w:val="clear" w:color="000000" w:fill="F2F2F2"/>
            <w:noWrap/>
            <w:vAlign w:val="center"/>
            <w:hideMark/>
          </w:tcPr>
          <w:p w14:paraId="6CC80EC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1469</w:t>
            </w:r>
          </w:p>
        </w:tc>
        <w:tc>
          <w:tcPr>
            <w:tcW w:w="533" w:type="pct"/>
            <w:tcBorders>
              <w:top w:val="nil"/>
              <w:left w:val="nil"/>
              <w:bottom w:val="dotted" w:sz="4" w:space="0" w:color="11A3D7"/>
              <w:right w:val="nil"/>
            </w:tcBorders>
            <w:shd w:val="clear" w:color="000000" w:fill="F2F2F2"/>
            <w:noWrap/>
            <w:vAlign w:val="center"/>
            <w:hideMark/>
          </w:tcPr>
          <w:p w14:paraId="51ED17B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1470</w:t>
            </w:r>
          </w:p>
        </w:tc>
      </w:tr>
      <w:tr w:rsidR="00AA15EA" w:rsidRPr="00AA15EA" w14:paraId="5DB4AFD8"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F9E96D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FONDI BUXHETOR PËR INVALIDITETIN DHE PAAFTËSINË NË LEKË</w:t>
            </w:r>
          </w:p>
        </w:tc>
        <w:tc>
          <w:tcPr>
            <w:tcW w:w="619" w:type="pct"/>
            <w:tcBorders>
              <w:top w:val="nil"/>
              <w:left w:val="nil"/>
              <w:bottom w:val="dotted" w:sz="4" w:space="0" w:color="11A3D7"/>
              <w:right w:val="nil"/>
            </w:tcBorders>
            <w:shd w:val="clear" w:color="000000" w:fill="F2F2F2"/>
            <w:noWrap/>
            <w:vAlign w:val="center"/>
            <w:hideMark/>
          </w:tcPr>
          <w:p w14:paraId="520DB67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731D861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9059000</w:t>
            </w:r>
          </w:p>
        </w:tc>
        <w:tc>
          <w:tcPr>
            <w:tcW w:w="619" w:type="pct"/>
            <w:tcBorders>
              <w:top w:val="nil"/>
              <w:left w:val="nil"/>
              <w:bottom w:val="dotted" w:sz="4" w:space="0" w:color="11A3D7"/>
              <w:right w:val="nil"/>
            </w:tcBorders>
            <w:shd w:val="clear" w:color="000000" w:fill="F2F2F2"/>
            <w:noWrap/>
            <w:vAlign w:val="center"/>
            <w:hideMark/>
          </w:tcPr>
          <w:p w14:paraId="4EAED7A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10066000</w:t>
            </w:r>
          </w:p>
        </w:tc>
        <w:tc>
          <w:tcPr>
            <w:tcW w:w="619" w:type="pct"/>
            <w:tcBorders>
              <w:top w:val="nil"/>
              <w:left w:val="nil"/>
              <w:bottom w:val="dotted" w:sz="4" w:space="0" w:color="11A3D7"/>
              <w:right w:val="nil"/>
            </w:tcBorders>
            <w:shd w:val="clear" w:color="000000" w:fill="F2F2F2"/>
            <w:noWrap/>
            <w:vAlign w:val="center"/>
            <w:hideMark/>
          </w:tcPr>
          <w:p w14:paraId="249523A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149488666</w:t>
            </w:r>
          </w:p>
        </w:tc>
        <w:tc>
          <w:tcPr>
            <w:tcW w:w="533" w:type="pct"/>
            <w:tcBorders>
              <w:top w:val="nil"/>
              <w:left w:val="nil"/>
              <w:bottom w:val="dotted" w:sz="4" w:space="0" w:color="11A3D7"/>
              <w:right w:val="nil"/>
            </w:tcBorders>
            <w:shd w:val="clear" w:color="000000" w:fill="F2F2F2"/>
            <w:noWrap/>
            <w:vAlign w:val="center"/>
            <w:hideMark/>
          </w:tcPr>
          <w:p w14:paraId="08847CC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135186000</w:t>
            </w:r>
          </w:p>
        </w:tc>
      </w:tr>
      <w:tr w:rsidR="00AA15EA" w:rsidRPr="00AA15EA" w14:paraId="6190C157"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77CAD678"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të shërbyer në Qendra rezidenciale</w:t>
            </w:r>
          </w:p>
        </w:tc>
        <w:tc>
          <w:tcPr>
            <w:tcW w:w="619" w:type="pct"/>
            <w:tcBorders>
              <w:top w:val="nil"/>
              <w:left w:val="nil"/>
              <w:bottom w:val="dotted" w:sz="4" w:space="0" w:color="11A3D7"/>
              <w:right w:val="nil"/>
            </w:tcBorders>
            <w:shd w:val="clear" w:color="000000" w:fill="F2F2F2"/>
            <w:noWrap/>
            <w:vAlign w:val="center"/>
            <w:hideMark/>
          </w:tcPr>
          <w:p w14:paraId="3B92B41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61422B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D837A3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w:t>
            </w:r>
          </w:p>
        </w:tc>
        <w:tc>
          <w:tcPr>
            <w:tcW w:w="619" w:type="pct"/>
            <w:tcBorders>
              <w:top w:val="nil"/>
              <w:left w:val="nil"/>
              <w:bottom w:val="dotted" w:sz="4" w:space="0" w:color="11A3D7"/>
              <w:right w:val="nil"/>
            </w:tcBorders>
            <w:shd w:val="clear" w:color="000000" w:fill="F2F2F2"/>
            <w:noWrap/>
            <w:vAlign w:val="center"/>
            <w:hideMark/>
          </w:tcPr>
          <w:p w14:paraId="47F4D71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w:t>
            </w:r>
          </w:p>
        </w:tc>
        <w:tc>
          <w:tcPr>
            <w:tcW w:w="533" w:type="pct"/>
            <w:tcBorders>
              <w:top w:val="nil"/>
              <w:left w:val="nil"/>
              <w:bottom w:val="dotted" w:sz="4" w:space="0" w:color="11A3D7"/>
              <w:right w:val="nil"/>
            </w:tcBorders>
            <w:shd w:val="clear" w:color="000000" w:fill="F2F2F2"/>
            <w:noWrap/>
            <w:vAlign w:val="center"/>
            <w:hideMark/>
          </w:tcPr>
          <w:p w14:paraId="16EB726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13</w:t>
            </w:r>
          </w:p>
        </w:tc>
      </w:tr>
      <w:tr w:rsidR="00AA15EA" w:rsidRPr="00AA15EA" w14:paraId="54A33D5D"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956245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persove PAK të akomoduar në qendrat e shërbimeve sociale</w:t>
            </w:r>
          </w:p>
        </w:tc>
        <w:tc>
          <w:tcPr>
            <w:tcW w:w="619" w:type="pct"/>
            <w:tcBorders>
              <w:top w:val="nil"/>
              <w:left w:val="nil"/>
              <w:bottom w:val="dotted" w:sz="4" w:space="0" w:color="11A3D7"/>
              <w:right w:val="nil"/>
            </w:tcBorders>
            <w:shd w:val="clear" w:color="000000" w:fill="F2F2F2"/>
            <w:noWrap/>
            <w:vAlign w:val="center"/>
            <w:hideMark/>
          </w:tcPr>
          <w:p w14:paraId="48BCC92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D7D320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6F45EF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w:t>
            </w:r>
          </w:p>
        </w:tc>
        <w:tc>
          <w:tcPr>
            <w:tcW w:w="619" w:type="pct"/>
            <w:tcBorders>
              <w:top w:val="nil"/>
              <w:left w:val="nil"/>
              <w:bottom w:val="dotted" w:sz="4" w:space="0" w:color="11A3D7"/>
              <w:right w:val="nil"/>
            </w:tcBorders>
            <w:shd w:val="clear" w:color="000000" w:fill="F2F2F2"/>
            <w:noWrap/>
            <w:vAlign w:val="center"/>
            <w:hideMark/>
          </w:tcPr>
          <w:p w14:paraId="37EB838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w:t>
            </w:r>
          </w:p>
        </w:tc>
        <w:tc>
          <w:tcPr>
            <w:tcW w:w="533" w:type="pct"/>
            <w:tcBorders>
              <w:top w:val="nil"/>
              <w:left w:val="nil"/>
              <w:bottom w:val="dotted" w:sz="4" w:space="0" w:color="11A3D7"/>
              <w:right w:val="nil"/>
            </w:tcBorders>
            <w:shd w:val="clear" w:color="000000" w:fill="F2F2F2"/>
            <w:noWrap/>
            <w:vAlign w:val="center"/>
            <w:hideMark/>
          </w:tcPr>
          <w:p w14:paraId="612146B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w:t>
            </w:r>
          </w:p>
        </w:tc>
      </w:tr>
      <w:tr w:rsidR="00AA15EA" w:rsidRPr="00AA15EA" w14:paraId="12EF9A5D"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1575F2E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SHËRBIMEVE TË OFRUARA PËR PAK-TË NË SHTËPI-FAMILJE</w:t>
            </w:r>
          </w:p>
        </w:tc>
        <w:tc>
          <w:tcPr>
            <w:tcW w:w="619" w:type="pct"/>
            <w:tcBorders>
              <w:top w:val="nil"/>
              <w:left w:val="nil"/>
              <w:bottom w:val="dotted" w:sz="4" w:space="0" w:color="11A3D7"/>
              <w:right w:val="nil"/>
            </w:tcBorders>
            <w:shd w:val="clear" w:color="000000" w:fill="F2F2F2"/>
            <w:noWrap/>
            <w:vAlign w:val="center"/>
            <w:hideMark/>
          </w:tcPr>
          <w:p w14:paraId="68F5354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209D41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E19398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8C120C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04141ED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r>
      <w:tr w:rsidR="00AA15EA" w:rsidRPr="00AA15EA" w14:paraId="78AB652B"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D01921E"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qendrave komunitare shumëdisiplire të përmirësuara / mirëmbajtura në vit</w:t>
            </w:r>
          </w:p>
        </w:tc>
        <w:tc>
          <w:tcPr>
            <w:tcW w:w="619" w:type="pct"/>
            <w:tcBorders>
              <w:top w:val="nil"/>
              <w:left w:val="nil"/>
              <w:bottom w:val="dotted" w:sz="4" w:space="0" w:color="11A3D7"/>
              <w:right w:val="nil"/>
            </w:tcBorders>
            <w:shd w:val="clear" w:color="000000" w:fill="F2F2F2"/>
            <w:noWrap/>
            <w:vAlign w:val="center"/>
            <w:hideMark/>
          </w:tcPr>
          <w:p w14:paraId="104F427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4BB4D61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385556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5D29C9E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27335E0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r>
      <w:tr w:rsidR="00AA15EA" w:rsidRPr="00AA15EA" w14:paraId="2E58D26C"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255240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ÇERDHE TË MIRËMBAJTURA</w:t>
            </w:r>
          </w:p>
        </w:tc>
        <w:tc>
          <w:tcPr>
            <w:tcW w:w="619" w:type="pct"/>
            <w:tcBorders>
              <w:top w:val="nil"/>
              <w:left w:val="nil"/>
              <w:bottom w:val="dotted" w:sz="4" w:space="0" w:color="11A3D7"/>
              <w:right w:val="nil"/>
            </w:tcBorders>
            <w:shd w:val="clear" w:color="000000" w:fill="F2F2F2"/>
            <w:noWrap/>
            <w:vAlign w:val="center"/>
            <w:hideMark/>
          </w:tcPr>
          <w:p w14:paraId="7753C85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643929A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0002F0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21827C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13BC000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6955FDF3"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08D4B9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EDUKATORE NË ÇERDHE</w:t>
            </w:r>
          </w:p>
        </w:tc>
        <w:tc>
          <w:tcPr>
            <w:tcW w:w="619" w:type="pct"/>
            <w:tcBorders>
              <w:top w:val="nil"/>
              <w:left w:val="nil"/>
              <w:bottom w:val="dotted" w:sz="4" w:space="0" w:color="11A3D7"/>
              <w:right w:val="nil"/>
            </w:tcBorders>
            <w:shd w:val="clear" w:color="000000" w:fill="F2F2F2"/>
            <w:noWrap/>
            <w:vAlign w:val="center"/>
            <w:hideMark/>
          </w:tcPr>
          <w:p w14:paraId="67995E8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1CB70B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4B05EB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D2DA55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w:t>
            </w:r>
          </w:p>
        </w:tc>
        <w:tc>
          <w:tcPr>
            <w:tcW w:w="533" w:type="pct"/>
            <w:tcBorders>
              <w:top w:val="nil"/>
              <w:left w:val="nil"/>
              <w:bottom w:val="dotted" w:sz="4" w:space="0" w:color="11A3D7"/>
              <w:right w:val="nil"/>
            </w:tcBorders>
            <w:shd w:val="clear" w:color="000000" w:fill="F2F2F2"/>
            <w:noWrap/>
            <w:vAlign w:val="center"/>
            <w:hideMark/>
          </w:tcPr>
          <w:p w14:paraId="4B2BC5F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241E0DF6"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2FC4B17"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FËMIJË TË REGJISTRUAR NË ÇERDHE</w:t>
            </w:r>
          </w:p>
        </w:tc>
        <w:tc>
          <w:tcPr>
            <w:tcW w:w="619" w:type="pct"/>
            <w:tcBorders>
              <w:top w:val="nil"/>
              <w:left w:val="nil"/>
              <w:bottom w:val="dotted" w:sz="4" w:space="0" w:color="11A3D7"/>
              <w:right w:val="nil"/>
            </w:tcBorders>
            <w:shd w:val="clear" w:color="000000" w:fill="F2F2F2"/>
            <w:noWrap/>
            <w:vAlign w:val="center"/>
            <w:hideMark/>
          </w:tcPr>
          <w:p w14:paraId="43D975D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88A93B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750DE4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46CB9C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124</w:t>
            </w:r>
          </w:p>
        </w:tc>
        <w:tc>
          <w:tcPr>
            <w:tcW w:w="533" w:type="pct"/>
            <w:tcBorders>
              <w:top w:val="nil"/>
              <w:left w:val="nil"/>
              <w:bottom w:val="dotted" w:sz="4" w:space="0" w:color="11A3D7"/>
              <w:right w:val="nil"/>
            </w:tcBorders>
            <w:shd w:val="clear" w:color="000000" w:fill="F2F2F2"/>
            <w:noWrap/>
            <w:vAlign w:val="center"/>
            <w:hideMark/>
          </w:tcPr>
          <w:p w14:paraId="5A204C5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026CFD65"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00A541C"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FËMIJËVE TË REGJISTRUAR NË SISTEMIN PARASHKOLLOR</w:t>
            </w:r>
          </w:p>
        </w:tc>
        <w:tc>
          <w:tcPr>
            <w:tcW w:w="619" w:type="pct"/>
            <w:tcBorders>
              <w:top w:val="nil"/>
              <w:left w:val="nil"/>
              <w:bottom w:val="dotted" w:sz="4" w:space="0" w:color="11A3D7"/>
              <w:right w:val="nil"/>
            </w:tcBorders>
            <w:shd w:val="clear" w:color="000000" w:fill="F2F2F2"/>
            <w:noWrap/>
            <w:vAlign w:val="center"/>
            <w:hideMark/>
          </w:tcPr>
          <w:p w14:paraId="1749836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A43AA7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0F0589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F83C1A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697</w:t>
            </w:r>
          </w:p>
        </w:tc>
        <w:tc>
          <w:tcPr>
            <w:tcW w:w="533" w:type="pct"/>
            <w:tcBorders>
              <w:top w:val="nil"/>
              <w:left w:val="nil"/>
              <w:bottom w:val="dotted" w:sz="4" w:space="0" w:color="11A3D7"/>
              <w:right w:val="nil"/>
            </w:tcBorders>
            <w:shd w:val="clear" w:color="000000" w:fill="F2F2F2"/>
            <w:noWrap/>
            <w:vAlign w:val="center"/>
            <w:hideMark/>
          </w:tcPr>
          <w:p w14:paraId="2CA9A00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86328F4"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2A41BEC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NDËRTESA FUNKSIONALE TË ÇERDHEVE</w:t>
            </w:r>
          </w:p>
        </w:tc>
        <w:tc>
          <w:tcPr>
            <w:tcW w:w="619" w:type="pct"/>
            <w:tcBorders>
              <w:top w:val="nil"/>
              <w:left w:val="nil"/>
              <w:bottom w:val="dotted" w:sz="4" w:space="0" w:color="11A3D7"/>
              <w:right w:val="nil"/>
            </w:tcBorders>
            <w:shd w:val="clear" w:color="000000" w:fill="F2F2F2"/>
            <w:noWrap/>
            <w:vAlign w:val="center"/>
            <w:hideMark/>
          </w:tcPr>
          <w:p w14:paraId="374146F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E4B6A2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E3576B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418756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295C638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81DD27B"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F26FC98"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KOPSHTEVE</w:t>
            </w:r>
          </w:p>
        </w:tc>
        <w:tc>
          <w:tcPr>
            <w:tcW w:w="619" w:type="pct"/>
            <w:tcBorders>
              <w:top w:val="nil"/>
              <w:left w:val="nil"/>
              <w:bottom w:val="dotted" w:sz="4" w:space="0" w:color="11A3D7"/>
              <w:right w:val="nil"/>
            </w:tcBorders>
            <w:shd w:val="clear" w:color="000000" w:fill="F2F2F2"/>
            <w:noWrap/>
            <w:vAlign w:val="center"/>
            <w:hideMark/>
          </w:tcPr>
          <w:p w14:paraId="45B538E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545495C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C023B3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CA7BED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19</w:t>
            </w:r>
          </w:p>
        </w:tc>
        <w:tc>
          <w:tcPr>
            <w:tcW w:w="533" w:type="pct"/>
            <w:tcBorders>
              <w:top w:val="nil"/>
              <w:left w:val="nil"/>
              <w:bottom w:val="dotted" w:sz="4" w:space="0" w:color="11A3D7"/>
              <w:right w:val="nil"/>
            </w:tcBorders>
            <w:shd w:val="clear" w:color="000000" w:fill="F2F2F2"/>
            <w:noWrap/>
            <w:vAlign w:val="center"/>
            <w:hideMark/>
          </w:tcPr>
          <w:p w14:paraId="1A505D7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7712EB8"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4B207A05"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prindërve që janë informuar prej fushatave sensibilizuese të bashkisë në lidhje me nevojat fizike dhe emociole të fëmijës</w:t>
            </w:r>
          </w:p>
        </w:tc>
        <w:tc>
          <w:tcPr>
            <w:tcW w:w="619" w:type="pct"/>
            <w:tcBorders>
              <w:top w:val="nil"/>
              <w:left w:val="nil"/>
              <w:bottom w:val="dotted" w:sz="4" w:space="0" w:color="11A3D7"/>
              <w:right w:val="nil"/>
            </w:tcBorders>
            <w:shd w:val="clear" w:color="000000" w:fill="F2F2F2"/>
            <w:noWrap/>
            <w:vAlign w:val="center"/>
            <w:hideMark/>
          </w:tcPr>
          <w:p w14:paraId="37F5FAA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729D43D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64055E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D2CBE8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124</w:t>
            </w:r>
          </w:p>
        </w:tc>
        <w:tc>
          <w:tcPr>
            <w:tcW w:w="533" w:type="pct"/>
            <w:tcBorders>
              <w:top w:val="nil"/>
              <w:left w:val="nil"/>
              <w:bottom w:val="dotted" w:sz="4" w:space="0" w:color="11A3D7"/>
              <w:right w:val="nil"/>
            </w:tcBorders>
            <w:shd w:val="clear" w:color="000000" w:fill="F2F2F2"/>
            <w:noWrap/>
            <w:vAlign w:val="center"/>
            <w:hideMark/>
          </w:tcPr>
          <w:p w14:paraId="78956C8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359BF7E7"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C19FAD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total i fëmijëve nga familjet në nevojë</w:t>
            </w:r>
          </w:p>
        </w:tc>
        <w:tc>
          <w:tcPr>
            <w:tcW w:w="619" w:type="pct"/>
            <w:tcBorders>
              <w:top w:val="nil"/>
              <w:left w:val="nil"/>
              <w:bottom w:val="dotted" w:sz="4" w:space="0" w:color="11A3D7"/>
              <w:right w:val="nil"/>
            </w:tcBorders>
            <w:shd w:val="clear" w:color="000000" w:fill="F2F2F2"/>
            <w:noWrap/>
            <w:vAlign w:val="center"/>
            <w:hideMark/>
          </w:tcPr>
          <w:p w14:paraId="3BB82A0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331ED9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D74B4E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14C4C0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w:t>
            </w:r>
          </w:p>
        </w:tc>
        <w:tc>
          <w:tcPr>
            <w:tcW w:w="533" w:type="pct"/>
            <w:tcBorders>
              <w:top w:val="nil"/>
              <w:left w:val="nil"/>
              <w:bottom w:val="dotted" w:sz="4" w:space="0" w:color="11A3D7"/>
              <w:right w:val="nil"/>
            </w:tcBorders>
            <w:shd w:val="clear" w:color="000000" w:fill="F2F2F2"/>
            <w:noWrap/>
            <w:vAlign w:val="center"/>
            <w:hideMark/>
          </w:tcPr>
          <w:p w14:paraId="370E2B3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0F369A4F"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B82317C"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Personeli i çerdhes i trajnuar për mirëqenien dhe shëndetin psikomotorr të fëmijës</w:t>
            </w:r>
          </w:p>
        </w:tc>
        <w:tc>
          <w:tcPr>
            <w:tcW w:w="619" w:type="pct"/>
            <w:tcBorders>
              <w:top w:val="nil"/>
              <w:left w:val="nil"/>
              <w:bottom w:val="dotted" w:sz="4" w:space="0" w:color="11A3D7"/>
              <w:right w:val="nil"/>
            </w:tcBorders>
            <w:shd w:val="clear" w:color="000000" w:fill="F2F2F2"/>
            <w:noWrap/>
            <w:vAlign w:val="center"/>
            <w:hideMark/>
          </w:tcPr>
          <w:p w14:paraId="0CB1305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498990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D3475F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09D7FD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053CF95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14835C2C"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CCA8D69"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Çerdhe të furnizuara me material mësimor dhe didaktik</w:t>
            </w:r>
          </w:p>
        </w:tc>
        <w:tc>
          <w:tcPr>
            <w:tcW w:w="619" w:type="pct"/>
            <w:tcBorders>
              <w:top w:val="nil"/>
              <w:left w:val="nil"/>
              <w:bottom w:val="dotted" w:sz="4" w:space="0" w:color="11A3D7"/>
              <w:right w:val="nil"/>
            </w:tcBorders>
            <w:shd w:val="clear" w:color="000000" w:fill="F2F2F2"/>
            <w:noWrap/>
            <w:vAlign w:val="center"/>
            <w:hideMark/>
          </w:tcPr>
          <w:p w14:paraId="419FBE4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853680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2CBDF1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23B494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w:t>
            </w:r>
          </w:p>
        </w:tc>
        <w:tc>
          <w:tcPr>
            <w:tcW w:w="533" w:type="pct"/>
            <w:tcBorders>
              <w:top w:val="nil"/>
              <w:left w:val="nil"/>
              <w:bottom w:val="dotted" w:sz="4" w:space="0" w:color="11A3D7"/>
              <w:right w:val="nil"/>
            </w:tcBorders>
            <w:shd w:val="clear" w:color="000000" w:fill="F2F2F2"/>
            <w:noWrap/>
            <w:vAlign w:val="center"/>
            <w:hideMark/>
          </w:tcPr>
          <w:p w14:paraId="3778132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7C1D4A6D"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E73B36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FËMIJËVE TË SHËRBYER NË KOPSHTE DHE ÇERDHE</w:t>
            </w:r>
          </w:p>
        </w:tc>
        <w:tc>
          <w:tcPr>
            <w:tcW w:w="619" w:type="pct"/>
            <w:tcBorders>
              <w:top w:val="nil"/>
              <w:left w:val="nil"/>
              <w:bottom w:val="dotted" w:sz="4" w:space="0" w:color="11A3D7"/>
              <w:right w:val="nil"/>
            </w:tcBorders>
            <w:shd w:val="clear" w:color="000000" w:fill="F2F2F2"/>
            <w:noWrap/>
            <w:vAlign w:val="center"/>
            <w:hideMark/>
          </w:tcPr>
          <w:p w14:paraId="07B6C28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0951606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1ED15F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F70221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821</w:t>
            </w:r>
          </w:p>
        </w:tc>
        <w:tc>
          <w:tcPr>
            <w:tcW w:w="533" w:type="pct"/>
            <w:tcBorders>
              <w:top w:val="nil"/>
              <w:left w:val="nil"/>
              <w:bottom w:val="dotted" w:sz="4" w:space="0" w:color="11A3D7"/>
              <w:right w:val="nil"/>
            </w:tcBorders>
            <w:shd w:val="clear" w:color="000000" w:fill="F2F2F2"/>
            <w:noWrap/>
            <w:vAlign w:val="center"/>
            <w:hideMark/>
          </w:tcPr>
          <w:p w14:paraId="1BD9584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r w:rsidR="00AA15EA" w:rsidRPr="00AA15EA" w14:paraId="5A45C0BC"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ABD2A3E"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ÇERDHEVE DHE KOPSHTEVE FUNKSIONALE</w:t>
            </w:r>
          </w:p>
        </w:tc>
        <w:tc>
          <w:tcPr>
            <w:tcW w:w="619" w:type="pct"/>
            <w:tcBorders>
              <w:top w:val="nil"/>
              <w:left w:val="nil"/>
              <w:bottom w:val="dotted" w:sz="4" w:space="0" w:color="11A3D7"/>
              <w:right w:val="nil"/>
            </w:tcBorders>
            <w:shd w:val="clear" w:color="000000" w:fill="F2F2F2"/>
            <w:noWrap/>
            <w:vAlign w:val="center"/>
            <w:hideMark/>
          </w:tcPr>
          <w:p w14:paraId="160A3CB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1C7975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10699B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542B2AD"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21</w:t>
            </w:r>
          </w:p>
        </w:tc>
        <w:tc>
          <w:tcPr>
            <w:tcW w:w="533" w:type="pct"/>
            <w:tcBorders>
              <w:top w:val="nil"/>
              <w:left w:val="nil"/>
              <w:bottom w:val="dotted" w:sz="4" w:space="0" w:color="11A3D7"/>
              <w:right w:val="nil"/>
            </w:tcBorders>
            <w:shd w:val="clear" w:color="000000" w:fill="F2F2F2"/>
            <w:noWrap/>
            <w:vAlign w:val="center"/>
            <w:hideMark/>
          </w:tcPr>
          <w:p w14:paraId="1ACD8A7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r>
    </w:tbl>
    <w:p w14:paraId="40FFCD67" w14:textId="77777777" w:rsidR="000C6302" w:rsidRDefault="000C6302" w:rsidP="006067CD">
      <w:pPr>
        <w:rPr>
          <w:rFonts w:eastAsia="Times New Roman"/>
        </w:rPr>
      </w:pPr>
    </w:p>
    <w:p w14:paraId="3077D1D8" w14:textId="77777777" w:rsidR="0065601B" w:rsidRDefault="0065601B"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7FBA14BF" w14:textId="77777777" w:rsidR="0065601B" w:rsidRPr="00DB5177" w:rsidRDefault="00EB39CA" w:rsidP="0065601B">
      <w:pPr>
        <w:pStyle w:val="NormalWeb"/>
        <w:pBdr>
          <w:top w:val="single" w:sz="4" w:space="5" w:color="F9F9F9"/>
          <w:left w:val="single" w:sz="4" w:space="5" w:color="F9F9F9"/>
          <w:bottom w:val="single" w:sz="4" w:space="5" w:color="F9F9F9"/>
          <w:right w:val="single" w:sz="4" w:space="5" w:color="F9F9F9"/>
        </w:pBdr>
        <w:shd w:val="clear" w:color="auto" w:fill="F9F9F9"/>
        <w:jc w:val="both"/>
        <w:rPr>
          <w:rFonts w:ascii="Bahnschrift" w:eastAsia="Times New Roman" w:hAnsi="Bahnschrift" w:cs="Calibri"/>
          <w:sz w:val="22"/>
          <w:szCs w:val="22"/>
        </w:rPr>
      </w:pPr>
      <w:r>
        <w:rPr>
          <w:rFonts w:ascii="Bahnschrift" w:hAnsi="Bahnschrift"/>
          <w:bCs/>
          <w:color w:val="000000"/>
          <w:sz w:val="22"/>
          <w:szCs w:val="22"/>
        </w:rPr>
        <w:t>P</w:t>
      </w:r>
      <w:r w:rsidR="00092C12">
        <w:rPr>
          <w:rFonts w:ascii="Bahnschrift" w:hAnsi="Bahnschrift"/>
          <w:bCs/>
          <w:color w:val="000000"/>
          <w:sz w:val="22"/>
          <w:szCs w:val="22"/>
        </w:rPr>
        <w:t>ë</w:t>
      </w:r>
      <w:r>
        <w:rPr>
          <w:rFonts w:ascii="Bahnschrift" w:hAnsi="Bahnschrift"/>
          <w:bCs/>
          <w:color w:val="000000"/>
          <w:sz w:val="22"/>
          <w:szCs w:val="22"/>
        </w:rPr>
        <w:t>r vitin 2022 nj</w:t>
      </w:r>
      <w:r w:rsidR="00092C12">
        <w:rPr>
          <w:rFonts w:ascii="Bahnschrift" w:hAnsi="Bahnschrift"/>
          <w:bCs/>
          <w:color w:val="000000"/>
          <w:sz w:val="22"/>
          <w:szCs w:val="22"/>
        </w:rPr>
        <w:t>ë</w:t>
      </w:r>
      <w:r>
        <w:rPr>
          <w:rFonts w:ascii="Bahnschrift" w:hAnsi="Bahnschrift"/>
          <w:bCs/>
          <w:color w:val="000000"/>
          <w:sz w:val="22"/>
          <w:szCs w:val="22"/>
        </w:rPr>
        <w:t xml:space="preserve"> indikator pozitiv n</w:t>
      </w:r>
      <w:r w:rsidR="00092C12">
        <w:rPr>
          <w:rFonts w:ascii="Bahnschrift" w:hAnsi="Bahnschrift"/>
          <w:bCs/>
          <w:color w:val="000000"/>
          <w:sz w:val="22"/>
          <w:szCs w:val="22"/>
        </w:rPr>
        <w:t>ë</w:t>
      </w:r>
      <w:r>
        <w:rPr>
          <w:rFonts w:ascii="Bahnschrift" w:hAnsi="Bahnschrift"/>
          <w:bCs/>
          <w:color w:val="000000"/>
          <w:sz w:val="22"/>
          <w:szCs w:val="22"/>
        </w:rPr>
        <w:t xml:space="preserve"> programin e p</w:t>
      </w:r>
      <w:r w:rsidR="00092C12">
        <w:rPr>
          <w:rFonts w:ascii="Bahnschrift" w:hAnsi="Bahnschrift"/>
          <w:bCs/>
          <w:color w:val="000000"/>
          <w:sz w:val="22"/>
          <w:szCs w:val="22"/>
        </w:rPr>
        <w:t>ë</w:t>
      </w:r>
      <w:r>
        <w:rPr>
          <w:rFonts w:ascii="Bahnschrift" w:hAnsi="Bahnschrift"/>
          <w:bCs/>
          <w:color w:val="000000"/>
          <w:sz w:val="22"/>
          <w:szCs w:val="22"/>
        </w:rPr>
        <w:t xml:space="preserve">rkujdesit social </w:t>
      </w:r>
      <w:r w:rsidR="00092C12">
        <w:rPr>
          <w:rFonts w:ascii="Bahnschrift" w:hAnsi="Bahnschrift"/>
          <w:bCs/>
          <w:color w:val="000000"/>
          <w:sz w:val="22"/>
          <w:szCs w:val="22"/>
        </w:rPr>
        <w:t>ë</w:t>
      </w:r>
      <w:r>
        <w:rPr>
          <w:rFonts w:ascii="Bahnschrift" w:hAnsi="Bahnschrift"/>
          <w:bCs/>
          <w:color w:val="000000"/>
          <w:sz w:val="22"/>
          <w:szCs w:val="22"/>
        </w:rPr>
        <w:t>sht</w:t>
      </w:r>
      <w:r w:rsidR="00092C12">
        <w:rPr>
          <w:rFonts w:ascii="Bahnschrift" w:hAnsi="Bahnschrift"/>
          <w:bCs/>
          <w:color w:val="000000"/>
          <w:sz w:val="22"/>
          <w:szCs w:val="22"/>
        </w:rPr>
        <w:t>ë</w:t>
      </w:r>
      <w:r>
        <w:rPr>
          <w:rFonts w:ascii="Bahnschrift" w:hAnsi="Bahnschrift"/>
          <w:bCs/>
          <w:color w:val="000000"/>
          <w:sz w:val="22"/>
          <w:szCs w:val="22"/>
        </w:rPr>
        <w:t xml:space="preserve"> rritja e numrit t</w:t>
      </w:r>
      <w:r w:rsidR="00092C12">
        <w:rPr>
          <w:rFonts w:ascii="Bahnschrift" w:hAnsi="Bahnschrift"/>
          <w:bCs/>
          <w:color w:val="000000"/>
          <w:sz w:val="22"/>
          <w:szCs w:val="22"/>
        </w:rPr>
        <w:t>ë</w:t>
      </w:r>
      <w:r w:rsidR="0010393B">
        <w:rPr>
          <w:rFonts w:ascii="Bahnschrift" w:hAnsi="Bahnschrift"/>
          <w:bCs/>
          <w:color w:val="000000"/>
          <w:sz w:val="22"/>
          <w:szCs w:val="22"/>
        </w:rPr>
        <w:t xml:space="preserve"> </w:t>
      </w:r>
      <w:r w:rsidRPr="00EB39CA">
        <w:rPr>
          <w:rFonts w:ascii="Bahnschrift" w:eastAsia="Times New Roman" w:hAnsi="Bahnschrift" w:cs="Calibri"/>
          <w:color w:val="000000" w:themeColor="text1"/>
          <w:sz w:val="22"/>
          <w:szCs w:val="18"/>
        </w:rPr>
        <w:t>personave me aftësi të kufizuara të akomoduar në qendrat e shërbimeve sociale</w:t>
      </w:r>
      <w:r w:rsidR="00C17A87">
        <w:rPr>
          <w:rFonts w:ascii="Bahnschrift" w:eastAsia="Times New Roman" w:hAnsi="Bahnschrift" w:cs="Calibri"/>
          <w:color w:val="595959"/>
          <w:sz w:val="22"/>
          <w:szCs w:val="18"/>
        </w:rPr>
        <w:t xml:space="preserve">. </w:t>
      </w:r>
      <w:r w:rsidR="00DB5177" w:rsidRPr="00DB5177">
        <w:rPr>
          <w:rFonts w:ascii="Bahnschrift" w:eastAsia="Times New Roman" w:hAnsi="Bahnschrift" w:cs="Calibri"/>
          <w:sz w:val="22"/>
          <w:szCs w:val="18"/>
        </w:rPr>
        <w:t>Jan</w:t>
      </w:r>
      <w:r w:rsidR="00DB2E39">
        <w:rPr>
          <w:rFonts w:ascii="Bahnschrift" w:eastAsia="Times New Roman" w:hAnsi="Bahnschrift" w:cs="Calibri"/>
          <w:sz w:val="22"/>
          <w:szCs w:val="18"/>
        </w:rPr>
        <w:t>ë</w:t>
      </w:r>
      <w:r w:rsidR="00DB5177">
        <w:rPr>
          <w:rFonts w:ascii="Bahnschrift" w:eastAsia="Times New Roman" w:hAnsi="Bahnschrift" w:cs="Calibri"/>
          <w:color w:val="595959"/>
          <w:sz w:val="22"/>
          <w:szCs w:val="18"/>
        </w:rPr>
        <w:t xml:space="preserve"> </w:t>
      </w:r>
      <w:r w:rsidR="00DB5177" w:rsidRPr="00DB5177">
        <w:rPr>
          <w:rFonts w:ascii="Bahnschrift" w:eastAsia="Times New Roman" w:hAnsi="Bahnschrift" w:cs="Calibri"/>
          <w:sz w:val="22"/>
          <w:szCs w:val="18"/>
        </w:rPr>
        <w:t>ulur</w:t>
      </w:r>
      <w:r w:rsidR="00DB5177">
        <w:rPr>
          <w:rFonts w:ascii="Bahnschrift" w:eastAsia="Times New Roman" w:hAnsi="Bahnschrift" w:cs="Calibri"/>
          <w:color w:val="595959"/>
          <w:sz w:val="22"/>
          <w:szCs w:val="18"/>
        </w:rPr>
        <w:t xml:space="preserve"> </w:t>
      </w:r>
      <w:r w:rsidR="00DB5177">
        <w:rPr>
          <w:rFonts w:ascii="Bahnschrift" w:eastAsia="Times New Roman" w:hAnsi="Bahnschrift" w:cs="Calibri"/>
          <w:sz w:val="22"/>
          <w:szCs w:val="18"/>
        </w:rPr>
        <w:t>s</w:t>
      </w:r>
      <w:r w:rsidR="00DB5177" w:rsidRPr="00DB5177">
        <w:rPr>
          <w:rFonts w:ascii="Bahnschrift" w:eastAsia="Times New Roman" w:hAnsi="Bahnschrift" w:cs="Calibri"/>
          <w:sz w:val="22"/>
          <w:szCs w:val="18"/>
        </w:rPr>
        <w:t>hpenzimet totale në qendrat e shërbimeve PAK</w:t>
      </w:r>
      <w:r w:rsidR="00DB5177">
        <w:rPr>
          <w:rFonts w:ascii="Bahnschrift" w:eastAsia="Times New Roman" w:hAnsi="Bahnschrift" w:cs="Calibri"/>
          <w:sz w:val="22"/>
          <w:szCs w:val="18"/>
        </w:rPr>
        <w:t xml:space="preserve">. </w:t>
      </w:r>
      <w:r w:rsidR="00C17A87" w:rsidRPr="00C17A87">
        <w:rPr>
          <w:rFonts w:ascii="Bahnschrift" w:eastAsia="Times New Roman" w:hAnsi="Bahnschrift" w:cs="Calibri"/>
          <w:color w:val="000000" w:themeColor="text1"/>
          <w:sz w:val="22"/>
          <w:szCs w:val="18"/>
        </w:rPr>
        <w:t xml:space="preserve">Buxheti alokuar për moshat e </w:t>
      </w:r>
      <w:r w:rsidR="00DB5177">
        <w:rPr>
          <w:rFonts w:ascii="Bahnschrift" w:eastAsia="Times New Roman" w:hAnsi="Bahnschrift" w:cs="Calibri"/>
          <w:color w:val="000000" w:themeColor="text1"/>
          <w:sz w:val="22"/>
          <w:szCs w:val="18"/>
        </w:rPr>
        <w:t xml:space="preserve">treta </w:t>
      </w:r>
      <w:r w:rsidR="00092C12">
        <w:rPr>
          <w:rFonts w:ascii="Bahnschrift" w:eastAsia="Times New Roman" w:hAnsi="Bahnschrift" w:cs="Calibri"/>
          <w:color w:val="000000" w:themeColor="text1"/>
          <w:sz w:val="22"/>
          <w:szCs w:val="18"/>
        </w:rPr>
        <w:t>ë</w:t>
      </w:r>
      <w:r w:rsidR="00C17A87" w:rsidRPr="00C17A87">
        <w:rPr>
          <w:rFonts w:ascii="Bahnschrift" w:eastAsia="Times New Roman" w:hAnsi="Bahnschrift" w:cs="Calibri"/>
          <w:color w:val="000000" w:themeColor="text1"/>
          <w:sz w:val="22"/>
          <w:szCs w:val="18"/>
        </w:rPr>
        <w:t>sht</w:t>
      </w:r>
      <w:r w:rsidR="00092C12">
        <w:rPr>
          <w:rFonts w:ascii="Bahnschrift" w:eastAsia="Times New Roman" w:hAnsi="Bahnschrift" w:cs="Calibri"/>
          <w:color w:val="000000" w:themeColor="text1"/>
          <w:sz w:val="22"/>
          <w:szCs w:val="18"/>
        </w:rPr>
        <w:t>ë</w:t>
      </w:r>
      <w:r w:rsidR="00C17A87" w:rsidRPr="00C17A87">
        <w:rPr>
          <w:rFonts w:ascii="Bahnschrift" w:eastAsia="Times New Roman" w:hAnsi="Bahnschrift" w:cs="Calibri"/>
          <w:color w:val="000000" w:themeColor="text1"/>
          <w:sz w:val="22"/>
          <w:szCs w:val="18"/>
        </w:rPr>
        <w:t xml:space="preserve"> realizuar me 99,6% t</w:t>
      </w:r>
      <w:r w:rsidR="00092C12">
        <w:rPr>
          <w:rFonts w:ascii="Bahnschrift" w:eastAsia="Times New Roman" w:hAnsi="Bahnschrift" w:cs="Calibri"/>
          <w:color w:val="000000" w:themeColor="text1"/>
          <w:sz w:val="22"/>
          <w:szCs w:val="18"/>
        </w:rPr>
        <w:t>ë</w:t>
      </w:r>
      <w:r w:rsidR="00C17A87" w:rsidRPr="00C17A87">
        <w:rPr>
          <w:rFonts w:ascii="Bahnschrift" w:eastAsia="Times New Roman" w:hAnsi="Bahnschrift" w:cs="Calibri"/>
          <w:color w:val="000000" w:themeColor="text1"/>
          <w:sz w:val="22"/>
          <w:szCs w:val="18"/>
        </w:rPr>
        <w:t xml:space="preserve"> planit</w:t>
      </w:r>
      <w:r w:rsidR="00C17A87" w:rsidRPr="00DB5177">
        <w:rPr>
          <w:rFonts w:ascii="Bahnschrift" w:eastAsia="Times New Roman" w:hAnsi="Bahnschrift" w:cs="Calibri"/>
          <w:sz w:val="22"/>
          <w:szCs w:val="22"/>
        </w:rPr>
        <w:t>.</w:t>
      </w:r>
      <w:r w:rsidR="00DB5177" w:rsidRPr="00DB5177">
        <w:rPr>
          <w:rFonts w:ascii="Bahnschrift" w:eastAsia="Times New Roman" w:hAnsi="Bahnschrift" w:cs="Calibri"/>
          <w:sz w:val="22"/>
          <w:szCs w:val="22"/>
        </w:rPr>
        <w:t xml:space="preserve"> Bashkia ka punuar p</w:t>
      </w:r>
      <w:r w:rsidR="00DB2E39">
        <w:rPr>
          <w:rFonts w:ascii="Bahnschrift" w:eastAsia="Times New Roman" w:hAnsi="Bahnschrift" w:cs="Calibri"/>
          <w:sz w:val="22"/>
          <w:szCs w:val="22"/>
        </w:rPr>
        <w:t>ë</w:t>
      </w:r>
      <w:r w:rsidR="00DB5177" w:rsidRPr="00DB5177">
        <w:rPr>
          <w:rFonts w:ascii="Bahnschrift" w:eastAsia="Times New Roman" w:hAnsi="Bahnschrift" w:cs="Calibri"/>
          <w:sz w:val="22"/>
          <w:szCs w:val="22"/>
        </w:rPr>
        <w:t>r m</w:t>
      </w:r>
      <w:r w:rsidR="00DB2E39">
        <w:rPr>
          <w:rFonts w:ascii="Bahnschrift" w:eastAsia="Times New Roman" w:hAnsi="Bahnschrift" w:cs="Calibri"/>
          <w:sz w:val="22"/>
          <w:szCs w:val="22"/>
        </w:rPr>
        <w:t>ë</w:t>
      </w:r>
      <w:r w:rsidR="00DB5177" w:rsidRPr="00DB5177">
        <w:rPr>
          <w:rFonts w:ascii="Bahnschrift" w:eastAsia="Times New Roman" w:hAnsi="Bahnschrift" w:cs="Calibri"/>
          <w:sz w:val="22"/>
          <w:szCs w:val="22"/>
        </w:rPr>
        <w:t>shtetjen e viktimave  të dhunës në familje t</w:t>
      </w:r>
      <w:r w:rsidR="00DB2E39">
        <w:rPr>
          <w:rFonts w:ascii="Bahnschrift" w:eastAsia="Times New Roman" w:hAnsi="Bahnschrift" w:cs="Calibri"/>
          <w:sz w:val="22"/>
          <w:szCs w:val="22"/>
        </w:rPr>
        <w:t>ë</w:t>
      </w:r>
      <w:r w:rsidR="00DB5177" w:rsidRPr="00DB5177">
        <w:rPr>
          <w:rFonts w:ascii="Bahnschrift" w:eastAsia="Times New Roman" w:hAnsi="Bahnschrift" w:cs="Calibri"/>
          <w:sz w:val="22"/>
          <w:szCs w:val="22"/>
        </w:rPr>
        <w:t xml:space="preserve"> cil</w:t>
      </w:r>
      <w:r w:rsidR="00DB2E39">
        <w:rPr>
          <w:rFonts w:ascii="Bahnschrift" w:eastAsia="Times New Roman" w:hAnsi="Bahnschrift" w:cs="Calibri"/>
          <w:sz w:val="22"/>
          <w:szCs w:val="22"/>
        </w:rPr>
        <w:t>ë</w:t>
      </w:r>
      <w:r w:rsidR="00DB5177" w:rsidRPr="00DB5177">
        <w:rPr>
          <w:rFonts w:ascii="Bahnschrift" w:eastAsia="Times New Roman" w:hAnsi="Bahnschrift" w:cs="Calibri"/>
          <w:sz w:val="22"/>
          <w:szCs w:val="22"/>
        </w:rPr>
        <w:t>t asistohen nga ana psikologjike dhe shëndetësore.</w:t>
      </w:r>
    </w:p>
    <w:p w14:paraId="20BAD5F4" w14:textId="77777777" w:rsidR="00C17A87" w:rsidRPr="006A5352" w:rsidRDefault="00C17A87" w:rsidP="006067CD"/>
    <w:p w14:paraId="3AAEC124" w14:textId="77777777" w:rsidR="004D641E" w:rsidRPr="00DB5177" w:rsidRDefault="004D641E" w:rsidP="00DB5177">
      <w:pPr>
        <w:pStyle w:val="Heading2"/>
        <w:shd w:val="clear" w:color="auto" w:fill="595959" w:themeFill="text1" w:themeFillTint="A6"/>
        <w:rPr>
          <w:rFonts w:ascii="Bahnschrift" w:eastAsia="Times New Roman" w:hAnsi="Bahnschrift"/>
          <w:color w:val="FFFFFF"/>
        </w:rPr>
      </w:pPr>
      <w:bookmarkStart w:id="32" w:name="_Toc147853190"/>
      <w:r w:rsidRPr="0033665D">
        <w:rPr>
          <w:rFonts w:ascii="Bahnschrift" w:eastAsia="Times New Roman" w:hAnsi="Bahnschrift"/>
          <w:color w:val="FFFFFF"/>
        </w:rPr>
        <w:t>Strehimi Social</w:t>
      </w:r>
      <w:bookmarkEnd w:id="32"/>
    </w:p>
    <w:p w14:paraId="5D345133" w14:textId="77777777" w:rsidR="004D641E" w:rsidRPr="0033665D" w:rsidRDefault="004D641E" w:rsidP="004D641E">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këtij program buxhetor përdoren për shërbimin</w:t>
      </w:r>
    </w:p>
    <w:p w14:paraId="3B1C0A8A" w14:textId="77777777" w:rsidR="004D641E" w:rsidRDefault="004D641E" w:rsidP="004D641E">
      <w:pPr>
        <w:rPr>
          <w:rFonts w:eastAsia="Times New Roman"/>
          <w:b/>
          <w:bCs/>
          <w:i/>
          <w:iCs/>
          <w:color w:val="262626" w:themeColor="text1" w:themeTint="D9"/>
          <w:sz w:val="28"/>
          <w:szCs w:val="28"/>
        </w:rPr>
      </w:pPr>
    </w:p>
    <w:tbl>
      <w:tblPr>
        <w:tblStyle w:val="TableGrid"/>
        <w:tblW w:w="5000" w:type="pct"/>
        <w:tblBorders>
          <w:top w:val="none" w:sz="0" w:space="0" w:color="auto"/>
          <w:left w:val="single" w:sz="24" w:space="0" w:color="11A3D7"/>
          <w:bottom w:val="dashSmallGap" w:sz="4" w:space="0" w:color="11A3D7"/>
          <w:right w:val="none" w:sz="0" w:space="0" w:color="auto"/>
          <w:insideH w:val="dashSmallGap" w:sz="4" w:space="0" w:color="11A3D7"/>
          <w:insideV w:val="none" w:sz="0" w:space="0" w:color="auto"/>
        </w:tblBorders>
        <w:tblLook w:val="04A0" w:firstRow="1" w:lastRow="0" w:firstColumn="1" w:lastColumn="0" w:noHBand="0" w:noVBand="1"/>
      </w:tblPr>
      <w:tblGrid>
        <w:gridCol w:w="780"/>
        <w:gridCol w:w="8550"/>
      </w:tblGrid>
      <w:tr w:rsidR="004D641E" w14:paraId="101698CA" w14:textId="77777777" w:rsidTr="00461684">
        <w:trPr>
          <w:trHeight w:val="720"/>
        </w:trPr>
        <w:tc>
          <w:tcPr>
            <w:tcW w:w="418" w:type="pct"/>
            <w:vAlign w:val="center"/>
          </w:tcPr>
          <w:p w14:paraId="3DCD1105" w14:textId="77777777" w:rsidR="004D641E" w:rsidRDefault="004D641E" w:rsidP="00461684">
            <w:pPr>
              <w:rPr>
                <w:rFonts w:eastAsia="Times New Roman"/>
                <w:b/>
                <w:bCs/>
                <w:i/>
                <w:iCs/>
                <w:color w:val="262626" w:themeColor="text1" w:themeTint="D9"/>
                <w:sz w:val="28"/>
                <w:szCs w:val="28"/>
              </w:rPr>
            </w:pPr>
            <w:r>
              <w:rPr>
                <w:rFonts w:eastAsia="Times New Roman"/>
                <w:b/>
                <w:bCs/>
                <w:i/>
                <w:iCs/>
                <w:noProof/>
                <w:color w:val="000000" w:themeColor="text1"/>
                <w:sz w:val="28"/>
                <w:szCs w:val="28"/>
              </w:rPr>
              <w:drawing>
                <wp:inline distT="0" distB="0" distL="0" distR="0" wp14:anchorId="1DB2E8CD" wp14:editId="7399D31E">
                  <wp:extent cx="320040" cy="320040"/>
                  <wp:effectExtent l="0" t="0" r="3810" b="3810"/>
                  <wp:docPr id="1800939030" name="Graphic 180093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939030" name="Graphic 1800939030"/>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4582" w:type="pct"/>
            <w:vAlign w:val="center"/>
          </w:tcPr>
          <w:p w14:paraId="7F12D231" w14:textId="77777777" w:rsidR="004D641E" w:rsidRPr="00E05F47" w:rsidRDefault="004D641E" w:rsidP="00461684">
            <w:pPr>
              <w:rPr>
                <w:rFonts w:eastAsia="Times New Roman"/>
                <w:b/>
                <w:bCs/>
                <w:i/>
                <w:iCs/>
                <w:color w:val="262626" w:themeColor="text1" w:themeTint="D9"/>
              </w:rPr>
            </w:pPr>
            <w:r w:rsidRPr="0033665D">
              <w:rPr>
                <w:rFonts w:ascii="Bahnschrift" w:eastAsia="Times New Roman" w:hAnsi="Bahnschrift"/>
                <w:b/>
                <w:bCs/>
                <w:i/>
                <w:iCs/>
                <w:color w:val="262626" w:themeColor="text1" w:themeTint="D9"/>
              </w:rPr>
              <w:t>Strehimi Social</w:t>
            </w:r>
          </w:p>
        </w:tc>
      </w:tr>
    </w:tbl>
    <w:p w14:paraId="4DF041F1" w14:textId="77777777" w:rsidR="004D641E" w:rsidRDefault="004D641E" w:rsidP="004D641E">
      <w:pPr>
        <w:rPr>
          <w:rFonts w:eastAsia="Times New Roman"/>
          <w:b/>
          <w:bCs/>
          <w:i/>
          <w:iCs/>
          <w:color w:val="262626" w:themeColor="text1" w:themeTint="D9"/>
          <w:sz w:val="28"/>
          <w:szCs w:val="28"/>
        </w:rPr>
      </w:pPr>
    </w:p>
    <w:p w14:paraId="151E9C1C" w14:textId="77777777" w:rsidR="004D641E" w:rsidRPr="0033665D" w:rsidRDefault="004D641E" w:rsidP="004D641E">
      <w:pPr>
        <w:rPr>
          <w:rFonts w:ascii="Bahnschrift" w:eastAsia="Times New Roman" w:hAnsi="Bahnschrift"/>
          <w:b/>
          <w:bCs/>
          <w:i/>
          <w:iCs/>
          <w:color w:val="262626" w:themeColor="text1" w:themeTint="D9"/>
          <w:sz w:val="28"/>
          <w:szCs w:val="28"/>
        </w:rPr>
      </w:pPr>
      <w:r w:rsidRPr="0033665D">
        <w:rPr>
          <w:rFonts w:ascii="Bahnschrift" w:eastAsia="Times New Roman" w:hAnsi="Bahnschrift"/>
          <w:b/>
          <w:bCs/>
          <w:i/>
          <w:iCs/>
          <w:color w:val="262626" w:themeColor="text1" w:themeTint="D9"/>
          <w:sz w:val="28"/>
          <w:szCs w:val="28"/>
        </w:rPr>
        <w:t>Shpenzimet e programit buxhetor</w:t>
      </w:r>
    </w:p>
    <w:p w14:paraId="5257A4AE" w14:textId="77777777" w:rsidR="004D641E" w:rsidRDefault="004D641E" w:rsidP="004D641E"/>
    <w:tbl>
      <w:tblPr>
        <w:tblW w:w="5000" w:type="pct"/>
        <w:tblLook w:val="04A0" w:firstRow="1" w:lastRow="0" w:firstColumn="1" w:lastColumn="0" w:noHBand="0" w:noVBand="1"/>
      </w:tblPr>
      <w:tblGrid>
        <w:gridCol w:w="3206"/>
        <w:gridCol w:w="1258"/>
        <w:gridCol w:w="1258"/>
        <w:gridCol w:w="1258"/>
        <w:gridCol w:w="1258"/>
        <w:gridCol w:w="1122"/>
      </w:tblGrid>
      <w:tr w:rsidR="00003701" w:rsidRPr="00003701" w14:paraId="787DF6C9" w14:textId="77777777" w:rsidTr="00221894">
        <w:trPr>
          <w:trHeight w:val="600"/>
        </w:trPr>
        <w:tc>
          <w:tcPr>
            <w:tcW w:w="1717" w:type="pct"/>
            <w:tcBorders>
              <w:top w:val="nil"/>
              <w:left w:val="nil"/>
              <w:bottom w:val="single" w:sz="12" w:space="0" w:color="11A3D7"/>
              <w:right w:val="nil"/>
            </w:tcBorders>
            <w:shd w:val="clear" w:color="000000" w:fill="F2F2F2"/>
            <w:vAlign w:val="center"/>
            <w:hideMark/>
          </w:tcPr>
          <w:p w14:paraId="07557E22" w14:textId="77777777" w:rsidR="00003701" w:rsidRPr="00003701" w:rsidRDefault="00003701" w:rsidP="00003701">
            <w:pPr>
              <w:rPr>
                <w:rFonts w:ascii="Bahnschrift" w:eastAsia="Times New Roman" w:hAnsi="Bahnschrift" w:cs="Calibri"/>
                <w:color w:val="595959"/>
                <w:sz w:val="22"/>
                <w:szCs w:val="22"/>
              </w:rPr>
            </w:pPr>
            <w:r w:rsidRPr="00003701">
              <w:rPr>
                <w:rFonts w:ascii="Bahnschrift" w:eastAsia="Times New Roman" w:hAnsi="Bahnschrift" w:cs="Calibri"/>
                <w:color w:val="595959"/>
                <w:sz w:val="22"/>
                <w:szCs w:val="22"/>
              </w:rPr>
              <w:t>Kategoria</w:t>
            </w:r>
          </w:p>
        </w:tc>
        <w:tc>
          <w:tcPr>
            <w:tcW w:w="676" w:type="pct"/>
            <w:tcBorders>
              <w:top w:val="nil"/>
              <w:left w:val="nil"/>
              <w:bottom w:val="single" w:sz="12" w:space="0" w:color="11A3D7"/>
              <w:right w:val="nil"/>
            </w:tcBorders>
            <w:shd w:val="clear" w:color="000000" w:fill="F2F2F2"/>
            <w:vAlign w:val="center"/>
            <w:hideMark/>
          </w:tcPr>
          <w:p w14:paraId="75D4866F" w14:textId="77777777" w:rsidR="00003701" w:rsidRPr="00003701" w:rsidRDefault="00003701" w:rsidP="00003701">
            <w:pPr>
              <w:jc w:val="center"/>
              <w:rPr>
                <w:rFonts w:ascii="Bahnschrift" w:eastAsia="Times New Roman" w:hAnsi="Bahnschrift" w:cs="Calibri"/>
                <w:color w:val="595959"/>
                <w:sz w:val="22"/>
                <w:szCs w:val="22"/>
              </w:rPr>
            </w:pPr>
            <w:r w:rsidRPr="00003701">
              <w:rPr>
                <w:rFonts w:ascii="Bahnschrift" w:eastAsia="Times New Roman" w:hAnsi="Bahnschrift" w:cs="Calibri"/>
                <w:color w:val="595959"/>
                <w:sz w:val="22"/>
                <w:szCs w:val="22"/>
              </w:rPr>
              <w:t>Viti 2020</w:t>
            </w:r>
          </w:p>
        </w:tc>
        <w:tc>
          <w:tcPr>
            <w:tcW w:w="676" w:type="pct"/>
            <w:tcBorders>
              <w:top w:val="nil"/>
              <w:left w:val="nil"/>
              <w:bottom w:val="single" w:sz="12" w:space="0" w:color="11A3D7"/>
              <w:right w:val="nil"/>
            </w:tcBorders>
            <w:shd w:val="clear" w:color="000000" w:fill="F2F2F2"/>
            <w:vAlign w:val="center"/>
            <w:hideMark/>
          </w:tcPr>
          <w:p w14:paraId="75365758" w14:textId="77777777" w:rsidR="00003701" w:rsidRPr="00003701" w:rsidRDefault="00003701" w:rsidP="00003701">
            <w:pPr>
              <w:jc w:val="center"/>
              <w:rPr>
                <w:rFonts w:ascii="Bahnschrift" w:eastAsia="Times New Roman" w:hAnsi="Bahnschrift" w:cs="Calibri"/>
                <w:color w:val="595959"/>
                <w:sz w:val="22"/>
                <w:szCs w:val="22"/>
              </w:rPr>
            </w:pPr>
            <w:r w:rsidRPr="00003701">
              <w:rPr>
                <w:rFonts w:ascii="Bahnschrift" w:eastAsia="Times New Roman" w:hAnsi="Bahnschrift" w:cs="Calibri"/>
                <w:color w:val="595959"/>
                <w:sz w:val="22"/>
                <w:szCs w:val="22"/>
              </w:rPr>
              <w:t>Viti 2021</w:t>
            </w:r>
          </w:p>
        </w:tc>
        <w:tc>
          <w:tcPr>
            <w:tcW w:w="676" w:type="pct"/>
            <w:tcBorders>
              <w:top w:val="nil"/>
              <w:left w:val="nil"/>
              <w:bottom w:val="single" w:sz="12" w:space="0" w:color="11A3D7"/>
              <w:right w:val="nil"/>
            </w:tcBorders>
            <w:shd w:val="clear" w:color="000000" w:fill="F2F2F2"/>
            <w:vAlign w:val="center"/>
            <w:hideMark/>
          </w:tcPr>
          <w:p w14:paraId="40C1B119" w14:textId="77777777" w:rsidR="00003701" w:rsidRPr="00003701" w:rsidRDefault="00003701" w:rsidP="00003701">
            <w:pPr>
              <w:jc w:val="center"/>
              <w:rPr>
                <w:rFonts w:ascii="Bahnschrift" w:eastAsia="Times New Roman" w:hAnsi="Bahnschrift" w:cs="Calibri"/>
                <w:color w:val="595959"/>
                <w:sz w:val="22"/>
                <w:szCs w:val="22"/>
              </w:rPr>
            </w:pPr>
            <w:r w:rsidRPr="00003701">
              <w:rPr>
                <w:rFonts w:ascii="Bahnschrift" w:eastAsia="Times New Roman" w:hAnsi="Bahnschrift" w:cs="Calibri"/>
                <w:color w:val="595959"/>
                <w:sz w:val="22"/>
                <w:szCs w:val="22"/>
              </w:rPr>
              <w:t>Fakt 2022</w:t>
            </w:r>
          </w:p>
        </w:tc>
        <w:tc>
          <w:tcPr>
            <w:tcW w:w="676" w:type="pct"/>
            <w:tcBorders>
              <w:top w:val="nil"/>
              <w:left w:val="nil"/>
              <w:bottom w:val="single" w:sz="12" w:space="0" w:color="11A3D7"/>
              <w:right w:val="nil"/>
            </w:tcBorders>
            <w:shd w:val="clear" w:color="000000" w:fill="F2F2F2"/>
            <w:vAlign w:val="center"/>
            <w:hideMark/>
          </w:tcPr>
          <w:p w14:paraId="61B3D5BC" w14:textId="77777777" w:rsidR="00003701" w:rsidRPr="00003701" w:rsidRDefault="00003701" w:rsidP="00003701">
            <w:pPr>
              <w:jc w:val="center"/>
              <w:rPr>
                <w:rFonts w:ascii="Bahnschrift" w:eastAsia="Times New Roman" w:hAnsi="Bahnschrift" w:cs="Calibri"/>
                <w:color w:val="595959"/>
                <w:sz w:val="22"/>
                <w:szCs w:val="22"/>
              </w:rPr>
            </w:pPr>
            <w:r w:rsidRPr="00003701">
              <w:rPr>
                <w:rFonts w:ascii="Bahnschrift" w:eastAsia="Times New Roman" w:hAnsi="Bahnschrift" w:cs="Calibri"/>
                <w:color w:val="595959"/>
                <w:sz w:val="22"/>
                <w:szCs w:val="22"/>
              </w:rPr>
              <w:t>Synimi 2022</w:t>
            </w:r>
          </w:p>
        </w:tc>
        <w:tc>
          <w:tcPr>
            <w:tcW w:w="578" w:type="pct"/>
            <w:tcBorders>
              <w:top w:val="nil"/>
              <w:left w:val="nil"/>
              <w:bottom w:val="single" w:sz="12" w:space="0" w:color="11A3D7"/>
              <w:right w:val="nil"/>
            </w:tcBorders>
            <w:shd w:val="clear" w:color="000000" w:fill="F2F2F2"/>
            <w:vAlign w:val="center"/>
            <w:hideMark/>
          </w:tcPr>
          <w:p w14:paraId="4B1B7C57" w14:textId="77777777" w:rsidR="00003701" w:rsidRPr="00003701" w:rsidRDefault="00003701" w:rsidP="00003701">
            <w:pPr>
              <w:jc w:val="center"/>
              <w:rPr>
                <w:rFonts w:ascii="Bahnschrift" w:eastAsia="Times New Roman" w:hAnsi="Bahnschrift" w:cs="Calibri"/>
                <w:color w:val="595959"/>
                <w:sz w:val="22"/>
                <w:szCs w:val="22"/>
              </w:rPr>
            </w:pPr>
            <w:r w:rsidRPr="00003701">
              <w:rPr>
                <w:rFonts w:ascii="Bahnschrift" w:eastAsia="Times New Roman" w:hAnsi="Bahnschrift" w:cs="Calibri"/>
                <w:color w:val="595959"/>
                <w:sz w:val="22"/>
                <w:szCs w:val="22"/>
              </w:rPr>
              <w:t>Realizimi</w:t>
            </w:r>
          </w:p>
        </w:tc>
      </w:tr>
      <w:tr w:rsidR="00003701" w:rsidRPr="00003701" w14:paraId="6F61B079" w14:textId="77777777" w:rsidTr="00221894">
        <w:trPr>
          <w:trHeight w:val="432"/>
        </w:trPr>
        <w:tc>
          <w:tcPr>
            <w:tcW w:w="1717" w:type="pct"/>
            <w:tcBorders>
              <w:top w:val="dotted" w:sz="4" w:space="0" w:color="11A3D7"/>
              <w:left w:val="nil"/>
              <w:bottom w:val="dotted" w:sz="4" w:space="0" w:color="11A3D7"/>
              <w:right w:val="nil"/>
            </w:tcBorders>
            <w:shd w:val="clear" w:color="000000" w:fill="F2F2F2"/>
            <w:vAlign w:val="center"/>
            <w:hideMark/>
          </w:tcPr>
          <w:p w14:paraId="13716D6A" w14:textId="77777777" w:rsidR="00003701" w:rsidRPr="00003701" w:rsidRDefault="00003701" w:rsidP="00003701">
            <w:pP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Paga dhe sigurime</w:t>
            </w:r>
          </w:p>
        </w:tc>
        <w:tc>
          <w:tcPr>
            <w:tcW w:w="676" w:type="pct"/>
            <w:tcBorders>
              <w:top w:val="nil"/>
              <w:left w:val="nil"/>
              <w:bottom w:val="dotted" w:sz="4" w:space="0" w:color="11A3D7"/>
              <w:right w:val="nil"/>
            </w:tcBorders>
            <w:shd w:val="clear" w:color="000000" w:fill="F2F2F2"/>
            <w:noWrap/>
            <w:vAlign w:val="center"/>
            <w:hideMark/>
          </w:tcPr>
          <w:p w14:paraId="017F40AC"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9E0ACB4"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B4E1AEF"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4E6C01E0"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578" w:type="pct"/>
            <w:tcBorders>
              <w:top w:val="nil"/>
              <w:left w:val="nil"/>
              <w:bottom w:val="dotted" w:sz="4" w:space="0" w:color="11A3D7"/>
              <w:right w:val="nil"/>
            </w:tcBorders>
            <w:shd w:val="clear" w:color="000000" w:fill="F2F2F2"/>
            <w:noWrap/>
            <w:vAlign w:val="center"/>
            <w:hideMark/>
          </w:tcPr>
          <w:p w14:paraId="2090D5AA" w14:textId="77777777" w:rsidR="00003701" w:rsidRPr="00003701" w:rsidRDefault="00003701" w:rsidP="00003701">
            <w:pPr>
              <w:jc w:val="center"/>
              <w:rPr>
                <w:rFonts w:ascii="Bahnschrift" w:eastAsia="Times New Roman" w:hAnsi="Bahnschrift" w:cs="Calibri"/>
                <w:color w:val="595959"/>
                <w:sz w:val="20"/>
                <w:szCs w:val="20"/>
              </w:rPr>
            </w:pPr>
          </w:p>
        </w:tc>
      </w:tr>
      <w:tr w:rsidR="00003701" w:rsidRPr="00003701" w14:paraId="1FCFF180"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11BC0A5F" w14:textId="77777777" w:rsidR="00003701" w:rsidRPr="00003701" w:rsidRDefault="00003701" w:rsidP="00003701">
            <w:pP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Të tjera korrente</w:t>
            </w:r>
          </w:p>
        </w:tc>
        <w:tc>
          <w:tcPr>
            <w:tcW w:w="676" w:type="pct"/>
            <w:tcBorders>
              <w:top w:val="nil"/>
              <w:left w:val="nil"/>
              <w:bottom w:val="dotted" w:sz="4" w:space="0" w:color="11A3D7"/>
              <w:right w:val="nil"/>
            </w:tcBorders>
            <w:shd w:val="clear" w:color="000000" w:fill="F2F2F2"/>
            <w:noWrap/>
            <w:vAlign w:val="center"/>
            <w:hideMark/>
          </w:tcPr>
          <w:p w14:paraId="75E68E17"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28E5EF4F"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181A735B"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49C832BD"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578" w:type="pct"/>
            <w:tcBorders>
              <w:top w:val="nil"/>
              <w:left w:val="nil"/>
              <w:bottom w:val="dotted" w:sz="4" w:space="0" w:color="11A3D7"/>
              <w:right w:val="nil"/>
            </w:tcBorders>
            <w:shd w:val="clear" w:color="000000" w:fill="F2F2F2"/>
            <w:noWrap/>
            <w:vAlign w:val="center"/>
            <w:hideMark/>
          </w:tcPr>
          <w:p w14:paraId="204F5DD8" w14:textId="77777777" w:rsidR="00003701" w:rsidRPr="00003701" w:rsidRDefault="00003701" w:rsidP="00003701">
            <w:pPr>
              <w:jc w:val="center"/>
              <w:rPr>
                <w:rFonts w:ascii="Bahnschrift" w:eastAsia="Times New Roman" w:hAnsi="Bahnschrift" w:cs="Calibri"/>
                <w:color w:val="595959"/>
                <w:sz w:val="20"/>
                <w:szCs w:val="20"/>
              </w:rPr>
            </w:pPr>
          </w:p>
        </w:tc>
      </w:tr>
      <w:tr w:rsidR="00003701" w:rsidRPr="00003701" w14:paraId="47A45251"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077080AA" w14:textId="77777777" w:rsidR="00003701" w:rsidRPr="00003701" w:rsidRDefault="00003701" w:rsidP="00003701">
            <w:pP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Kapitale</w:t>
            </w:r>
          </w:p>
        </w:tc>
        <w:tc>
          <w:tcPr>
            <w:tcW w:w="676" w:type="pct"/>
            <w:tcBorders>
              <w:top w:val="nil"/>
              <w:left w:val="nil"/>
              <w:bottom w:val="dotted" w:sz="4" w:space="0" w:color="11A3D7"/>
              <w:right w:val="nil"/>
            </w:tcBorders>
            <w:shd w:val="clear" w:color="000000" w:fill="F2F2F2"/>
            <w:noWrap/>
            <w:vAlign w:val="center"/>
            <w:hideMark/>
          </w:tcPr>
          <w:p w14:paraId="02049FFA"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679DF5D"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0C7AA657"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c>
          <w:tcPr>
            <w:tcW w:w="676" w:type="pct"/>
            <w:tcBorders>
              <w:top w:val="nil"/>
              <w:left w:val="nil"/>
              <w:bottom w:val="dotted" w:sz="4" w:space="0" w:color="11A3D7"/>
              <w:right w:val="nil"/>
            </w:tcBorders>
            <w:shd w:val="clear" w:color="000000" w:fill="F2F2F2"/>
            <w:noWrap/>
            <w:vAlign w:val="center"/>
            <w:hideMark/>
          </w:tcPr>
          <w:p w14:paraId="584C20E0"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3059</w:t>
            </w:r>
          </w:p>
        </w:tc>
        <w:tc>
          <w:tcPr>
            <w:tcW w:w="578" w:type="pct"/>
            <w:tcBorders>
              <w:top w:val="nil"/>
              <w:left w:val="nil"/>
              <w:bottom w:val="dotted" w:sz="4" w:space="0" w:color="11A3D7"/>
              <w:right w:val="nil"/>
            </w:tcBorders>
            <w:shd w:val="clear" w:color="000000" w:fill="F2F2F2"/>
            <w:noWrap/>
            <w:vAlign w:val="center"/>
            <w:hideMark/>
          </w:tcPr>
          <w:p w14:paraId="7B9614AE" w14:textId="77777777" w:rsidR="00003701" w:rsidRPr="00003701" w:rsidRDefault="00003701" w:rsidP="00003701">
            <w:pPr>
              <w:jc w:val="center"/>
              <w:rPr>
                <w:rFonts w:ascii="Bahnschrift" w:eastAsia="Times New Roman" w:hAnsi="Bahnschrift" w:cs="Calibri"/>
                <w:color w:val="595959"/>
                <w:sz w:val="20"/>
                <w:szCs w:val="20"/>
              </w:rPr>
            </w:pPr>
            <w:r w:rsidRPr="00003701">
              <w:rPr>
                <w:rFonts w:ascii="Bahnschrift" w:eastAsia="Times New Roman" w:hAnsi="Bahnschrift" w:cs="Calibri"/>
                <w:color w:val="595959"/>
                <w:sz w:val="20"/>
                <w:szCs w:val="20"/>
              </w:rPr>
              <w:t>0%</w:t>
            </w:r>
          </w:p>
        </w:tc>
      </w:tr>
      <w:tr w:rsidR="00003701" w:rsidRPr="00003701" w14:paraId="2B4FE07D" w14:textId="77777777" w:rsidTr="00221894">
        <w:trPr>
          <w:trHeight w:val="432"/>
        </w:trPr>
        <w:tc>
          <w:tcPr>
            <w:tcW w:w="1717" w:type="pct"/>
            <w:tcBorders>
              <w:top w:val="nil"/>
              <w:left w:val="nil"/>
              <w:bottom w:val="dotted" w:sz="4" w:space="0" w:color="11A3D7"/>
              <w:right w:val="nil"/>
            </w:tcBorders>
            <w:shd w:val="clear" w:color="000000" w:fill="F2F2F2"/>
            <w:vAlign w:val="center"/>
            <w:hideMark/>
          </w:tcPr>
          <w:p w14:paraId="05F6D80D" w14:textId="77777777" w:rsidR="00003701" w:rsidRPr="00003701" w:rsidRDefault="00003701" w:rsidP="00003701">
            <w:pPr>
              <w:rPr>
                <w:rFonts w:ascii="Bahnschrift" w:eastAsia="Times New Roman" w:hAnsi="Bahnschrift" w:cs="Calibri"/>
                <w:b/>
                <w:bCs/>
                <w:color w:val="595959"/>
                <w:sz w:val="22"/>
                <w:szCs w:val="22"/>
              </w:rPr>
            </w:pPr>
            <w:r w:rsidRPr="00003701">
              <w:rPr>
                <w:rFonts w:ascii="Bahnschrift" w:eastAsia="Times New Roman" w:hAnsi="Bahnschrift" w:cs="Calibri"/>
                <w:b/>
                <w:bCs/>
                <w:color w:val="595959"/>
                <w:sz w:val="22"/>
                <w:szCs w:val="22"/>
              </w:rPr>
              <w:t>Total</w:t>
            </w:r>
          </w:p>
        </w:tc>
        <w:tc>
          <w:tcPr>
            <w:tcW w:w="676" w:type="pct"/>
            <w:tcBorders>
              <w:top w:val="nil"/>
              <w:left w:val="nil"/>
              <w:bottom w:val="dotted" w:sz="4" w:space="0" w:color="11A3D7"/>
              <w:right w:val="nil"/>
            </w:tcBorders>
            <w:shd w:val="clear" w:color="000000" w:fill="F2F2F2"/>
            <w:noWrap/>
            <w:vAlign w:val="center"/>
            <w:hideMark/>
          </w:tcPr>
          <w:p w14:paraId="69CB3067" w14:textId="77777777" w:rsidR="00003701" w:rsidRPr="00003701" w:rsidRDefault="00003701" w:rsidP="00003701">
            <w:pPr>
              <w:jc w:val="center"/>
              <w:rPr>
                <w:rFonts w:ascii="Bahnschrift" w:eastAsia="Times New Roman" w:hAnsi="Bahnschrift" w:cs="Calibri"/>
                <w:b/>
                <w:bCs/>
                <w:color w:val="595959"/>
                <w:sz w:val="22"/>
                <w:szCs w:val="22"/>
              </w:rPr>
            </w:pPr>
            <w:r w:rsidRPr="00003701">
              <w:rPr>
                <w:rFonts w:ascii="Bahnschrift" w:eastAsia="Times New Roman" w:hAnsi="Bahnschrift" w:cs="Calibri"/>
                <w:b/>
                <w:bCs/>
                <w:color w:val="595959"/>
                <w:sz w:val="22"/>
                <w:szCs w:val="22"/>
              </w:rPr>
              <w:t>0</w:t>
            </w:r>
          </w:p>
        </w:tc>
        <w:tc>
          <w:tcPr>
            <w:tcW w:w="676" w:type="pct"/>
            <w:tcBorders>
              <w:top w:val="nil"/>
              <w:left w:val="nil"/>
              <w:bottom w:val="dotted" w:sz="4" w:space="0" w:color="11A3D7"/>
              <w:right w:val="nil"/>
            </w:tcBorders>
            <w:shd w:val="clear" w:color="000000" w:fill="F2F2F2"/>
            <w:noWrap/>
            <w:vAlign w:val="center"/>
            <w:hideMark/>
          </w:tcPr>
          <w:p w14:paraId="330CDCC6" w14:textId="77777777" w:rsidR="00003701" w:rsidRPr="00003701" w:rsidRDefault="00003701" w:rsidP="00003701">
            <w:pPr>
              <w:jc w:val="center"/>
              <w:rPr>
                <w:rFonts w:ascii="Bahnschrift" w:eastAsia="Times New Roman" w:hAnsi="Bahnschrift" w:cs="Calibri"/>
                <w:b/>
                <w:bCs/>
                <w:color w:val="595959"/>
                <w:sz w:val="22"/>
                <w:szCs w:val="22"/>
              </w:rPr>
            </w:pPr>
            <w:r w:rsidRPr="00003701">
              <w:rPr>
                <w:rFonts w:ascii="Bahnschrift" w:eastAsia="Times New Roman" w:hAnsi="Bahnschrift" w:cs="Calibri"/>
                <w:b/>
                <w:bCs/>
                <w:color w:val="595959"/>
                <w:sz w:val="22"/>
                <w:szCs w:val="22"/>
              </w:rPr>
              <w:t>0</w:t>
            </w:r>
          </w:p>
        </w:tc>
        <w:tc>
          <w:tcPr>
            <w:tcW w:w="676" w:type="pct"/>
            <w:tcBorders>
              <w:top w:val="nil"/>
              <w:left w:val="nil"/>
              <w:bottom w:val="dotted" w:sz="4" w:space="0" w:color="11A3D7"/>
              <w:right w:val="nil"/>
            </w:tcBorders>
            <w:shd w:val="clear" w:color="000000" w:fill="F2F2F2"/>
            <w:noWrap/>
            <w:vAlign w:val="center"/>
            <w:hideMark/>
          </w:tcPr>
          <w:p w14:paraId="0F7E6D5A" w14:textId="77777777" w:rsidR="00003701" w:rsidRPr="00003701" w:rsidRDefault="00003701" w:rsidP="00003701">
            <w:pPr>
              <w:jc w:val="center"/>
              <w:rPr>
                <w:rFonts w:ascii="Bahnschrift" w:eastAsia="Times New Roman" w:hAnsi="Bahnschrift" w:cs="Calibri"/>
                <w:b/>
                <w:bCs/>
                <w:color w:val="595959"/>
                <w:sz w:val="22"/>
                <w:szCs w:val="22"/>
              </w:rPr>
            </w:pPr>
            <w:r w:rsidRPr="00003701">
              <w:rPr>
                <w:rFonts w:ascii="Bahnschrift" w:eastAsia="Times New Roman" w:hAnsi="Bahnschrift" w:cs="Calibri"/>
                <w:b/>
                <w:bCs/>
                <w:color w:val="595959"/>
                <w:sz w:val="22"/>
                <w:szCs w:val="22"/>
              </w:rPr>
              <w:t>0</w:t>
            </w:r>
          </w:p>
        </w:tc>
        <w:tc>
          <w:tcPr>
            <w:tcW w:w="676" w:type="pct"/>
            <w:tcBorders>
              <w:top w:val="nil"/>
              <w:left w:val="nil"/>
              <w:bottom w:val="dotted" w:sz="4" w:space="0" w:color="11A3D7"/>
              <w:right w:val="nil"/>
            </w:tcBorders>
            <w:shd w:val="clear" w:color="000000" w:fill="F2F2F2"/>
            <w:noWrap/>
            <w:vAlign w:val="center"/>
            <w:hideMark/>
          </w:tcPr>
          <w:p w14:paraId="0035CBDF" w14:textId="77777777" w:rsidR="00003701" w:rsidRPr="00003701" w:rsidRDefault="00003701" w:rsidP="00003701">
            <w:pPr>
              <w:jc w:val="center"/>
              <w:rPr>
                <w:rFonts w:ascii="Bahnschrift" w:eastAsia="Times New Roman" w:hAnsi="Bahnschrift" w:cs="Calibri"/>
                <w:b/>
                <w:bCs/>
                <w:color w:val="595959"/>
                <w:sz w:val="22"/>
                <w:szCs w:val="22"/>
              </w:rPr>
            </w:pPr>
            <w:r w:rsidRPr="00003701">
              <w:rPr>
                <w:rFonts w:ascii="Bahnschrift" w:eastAsia="Times New Roman" w:hAnsi="Bahnschrift" w:cs="Calibri"/>
                <w:b/>
                <w:bCs/>
                <w:color w:val="595959"/>
                <w:sz w:val="22"/>
                <w:szCs w:val="22"/>
              </w:rPr>
              <w:t>3059</w:t>
            </w:r>
          </w:p>
        </w:tc>
        <w:tc>
          <w:tcPr>
            <w:tcW w:w="578" w:type="pct"/>
            <w:tcBorders>
              <w:top w:val="nil"/>
              <w:left w:val="nil"/>
              <w:bottom w:val="dotted" w:sz="4" w:space="0" w:color="11A3D7"/>
              <w:right w:val="nil"/>
            </w:tcBorders>
            <w:shd w:val="clear" w:color="000000" w:fill="F2F2F2"/>
            <w:noWrap/>
            <w:vAlign w:val="center"/>
            <w:hideMark/>
          </w:tcPr>
          <w:p w14:paraId="2ADAEA01" w14:textId="77777777" w:rsidR="00003701" w:rsidRPr="00003701" w:rsidRDefault="00003701" w:rsidP="00003701">
            <w:pPr>
              <w:jc w:val="center"/>
              <w:rPr>
                <w:rFonts w:ascii="Bahnschrift" w:eastAsia="Times New Roman" w:hAnsi="Bahnschrift" w:cs="Calibri"/>
                <w:b/>
                <w:bCs/>
                <w:color w:val="595959"/>
                <w:sz w:val="22"/>
                <w:szCs w:val="22"/>
              </w:rPr>
            </w:pPr>
            <w:r w:rsidRPr="00003701">
              <w:rPr>
                <w:rFonts w:ascii="Bahnschrift" w:eastAsia="Times New Roman" w:hAnsi="Bahnschrift" w:cs="Calibri"/>
                <w:b/>
                <w:bCs/>
                <w:color w:val="595959"/>
                <w:sz w:val="22"/>
                <w:szCs w:val="22"/>
              </w:rPr>
              <w:t>0%</w:t>
            </w:r>
          </w:p>
        </w:tc>
      </w:tr>
    </w:tbl>
    <w:p w14:paraId="3263DF26" w14:textId="77777777" w:rsidR="00003701" w:rsidRDefault="00003701" w:rsidP="004D641E">
      <w:pPr>
        <w:rPr>
          <w:rFonts w:ascii="Bahnschrift" w:eastAsia="Times New Roman" w:hAnsi="Bahnschrift"/>
          <w:b/>
          <w:bCs/>
          <w:i/>
          <w:iCs/>
          <w:color w:val="262626" w:themeColor="text1" w:themeTint="D9"/>
          <w:sz w:val="28"/>
          <w:szCs w:val="28"/>
        </w:rPr>
      </w:pPr>
    </w:p>
    <w:p w14:paraId="3C747013" w14:textId="77777777" w:rsidR="00FF5FA6" w:rsidRDefault="00FF5FA6" w:rsidP="004D641E">
      <w:pPr>
        <w:rPr>
          <w:rFonts w:ascii="Bahnschrift" w:eastAsia="Times New Roman" w:hAnsi="Bahnschrift" w:cs="Calibri"/>
          <w:b/>
          <w:bCs/>
          <w:color w:val="11A3D7"/>
          <w:sz w:val="28"/>
          <w:szCs w:val="28"/>
        </w:rPr>
      </w:pPr>
    </w:p>
    <w:p w14:paraId="59FC5660" w14:textId="77777777" w:rsidR="00FF5FA6" w:rsidRDefault="00FF5FA6" w:rsidP="004D641E">
      <w:pPr>
        <w:rPr>
          <w:rFonts w:ascii="Bahnschrift" w:eastAsia="Times New Roman" w:hAnsi="Bahnschrift" w:cs="Calibri"/>
          <w:b/>
          <w:bCs/>
          <w:color w:val="11A3D7"/>
          <w:sz w:val="28"/>
          <w:szCs w:val="28"/>
        </w:rPr>
      </w:pPr>
    </w:p>
    <w:p w14:paraId="408A9A09" w14:textId="77777777" w:rsidR="00FF5FA6" w:rsidRDefault="00FF5FA6" w:rsidP="004D641E">
      <w:pPr>
        <w:rPr>
          <w:rFonts w:ascii="Bahnschrift" w:eastAsia="Times New Roman" w:hAnsi="Bahnschrift" w:cs="Calibri"/>
          <w:b/>
          <w:bCs/>
          <w:color w:val="11A3D7"/>
          <w:sz w:val="28"/>
          <w:szCs w:val="28"/>
        </w:rPr>
      </w:pPr>
    </w:p>
    <w:p w14:paraId="20441A19" w14:textId="77777777" w:rsidR="004D641E" w:rsidRDefault="004D641E" w:rsidP="004D641E">
      <w:pPr>
        <w:rPr>
          <w:rFonts w:ascii="Bahnschrift" w:eastAsia="Times New Roman" w:hAnsi="Bahnschrift" w:cs="Calibri"/>
          <w:b/>
          <w:bCs/>
          <w:color w:val="11A3D7"/>
          <w:sz w:val="28"/>
          <w:szCs w:val="28"/>
        </w:rPr>
      </w:pPr>
      <w:r w:rsidRPr="00E873BC">
        <w:rPr>
          <w:rFonts w:ascii="Bahnschrift" w:eastAsia="Times New Roman" w:hAnsi="Bahnschrift" w:cs="Calibri"/>
          <w:b/>
          <w:bCs/>
          <w:color w:val="11A3D7"/>
          <w:sz w:val="28"/>
          <w:szCs w:val="28"/>
        </w:rPr>
        <w:t xml:space="preserve">TREGUESIT E </w:t>
      </w:r>
      <w:r w:rsidR="004E76A4">
        <w:rPr>
          <w:rFonts w:ascii="Bahnschrift" w:eastAsia="Times New Roman" w:hAnsi="Bahnschrift" w:cs="Calibri"/>
          <w:b/>
          <w:bCs/>
          <w:color w:val="11A3D7"/>
          <w:sz w:val="28"/>
          <w:szCs w:val="28"/>
        </w:rPr>
        <w:t>PERFORMANCËS</w:t>
      </w:r>
    </w:p>
    <w:p w14:paraId="6FA9E7DA" w14:textId="77777777" w:rsidR="004D641E" w:rsidRPr="00E873BC" w:rsidRDefault="004D641E" w:rsidP="004D641E"/>
    <w:tbl>
      <w:tblPr>
        <w:tblW w:w="5000" w:type="pct"/>
        <w:tblLook w:val="04A0" w:firstRow="1" w:lastRow="0" w:firstColumn="1" w:lastColumn="0" w:noHBand="0" w:noVBand="1"/>
      </w:tblPr>
      <w:tblGrid>
        <w:gridCol w:w="3314"/>
        <w:gridCol w:w="1193"/>
        <w:gridCol w:w="1192"/>
        <w:gridCol w:w="1260"/>
        <w:gridCol w:w="1192"/>
        <w:gridCol w:w="1209"/>
      </w:tblGrid>
      <w:tr w:rsidR="00C85444" w:rsidRPr="00C85444" w14:paraId="16664C92" w14:textId="77777777" w:rsidTr="00C85444">
        <w:trPr>
          <w:trHeight w:val="600"/>
        </w:trPr>
        <w:tc>
          <w:tcPr>
            <w:tcW w:w="1770" w:type="pct"/>
            <w:tcBorders>
              <w:top w:val="nil"/>
              <w:left w:val="nil"/>
              <w:bottom w:val="single" w:sz="12" w:space="0" w:color="11A3D7"/>
              <w:right w:val="nil"/>
            </w:tcBorders>
            <w:shd w:val="clear" w:color="000000" w:fill="F2F2F2"/>
            <w:vAlign w:val="center"/>
            <w:hideMark/>
          </w:tcPr>
          <w:p w14:paraId="64308DEE" w14:textId="77777777" w:rsidR="00C85444" w:rsidRPr="00C85444" w:rsidRDefault="00C85444" w:rsidP="00C85444">
            <w:pPr>
              <w:rPr>
                <w:rFonts w:ascii="Bahnschrift" w:eastAsia="Times New Roman" w:hAnsi="Bahnschrift" w:cs="Calibri"/>
                <w:color w:val="595959"/>
                <w:sz w:val="20"/>
                <w:szCs w:val="20"/>
              </w:rPr>
            </w:pPr>
            <w:r w:rsidRPr="00C85444">
              <w:rPr>
                <w:rFonts w:ascii="Bahnschrift" w:eastAsia="Times New Roman" w:hAnsi="Bahnschrift" w:cs="Calibri"/>
                <w:color w:val="595959"/>
                <w:sz w:val="20"/>
                <w:szCs w:val="20"/>
              </w:rPr>
              <w:t>Indikatori</w:t>
            </w:r>
          </w:p>
        </w:tc>
        <w:tc>
          <w:tcPr>
            <w:tcW w:w="637" w:type="pct"/>
            <w:tcBorders>
              <w:top w:val="nil"/>
              <w:left w:val="nil"/>
              <w:bottom w:val="single" w:sz="12" w:space="0" w:color="11A3D7"/>
              <w:right w:val="nil"/>
            </w:tcBorders>
            <w:shd w:val="clear" w:color="000000" w:fill="F2F2F2"/>
            <w:vAlign w:val="center"/>
            <w:hideMark/>
          </w:tcPr>
          <w:p w14:paraId="35C1C77E" w14:textId="77777777" w:rsidR="00C85444" w:rsidRPr="00C85444" w:rsidRDefault="00C85444" w:rsidP="00C85444">
            <w:pPr>
              <w:jc w:val="center"/>
              <w:rPr>
                <w:rFonts w:ascii="Bahnschrift" w:eastAsia="Times New Roman" w:hAnsi="Bahnschrift" w:cs="Calibri"/>
                <w:color w:val="595959"/>
                <w:sz w:val="20"/>
                <w:szCs w:val="20"/>
              </w:rPr>
            </w:pPr>
            <w:r w:rsidRPr="00C85444">
              <w:rPr>
                <w:rFonts w:ascii="Bahnschrift" w:eastAsia="Times New Roman" w:hAnsi="Bahnschrift" w:cs="Calibri"/>
                <w:color w:val="595959"/>
                <w:sz w:val="20"/>
                <w:szCs w:val="20"/>
              </w:rPr>
              <w:t>Viti 2020</w:t>
            </w:r>
          </w:p>
        </w:tc>
        <w:tc>
          <w:tcPr>
            <w:tcW w:w="637" w:type="pct"/>
            <w:tcBorders>
              <w:top w:val="nil"/>
              <w:left w:val="nil"/>
              <w:bottom w:val="single" w:sz="12" w:space="0" w:color="11A3D7"/>
              <w:right w:val="nil"/>
            </w:tcBorders>
            <w:shd w:val="clear" w:color="000000" w:fill="F2F2F2"/>
            <w:vAlign w:val="center"/>
            <w:hideMark/>
          </w:tcPr>
          <w:p w14:paraId="660EF30E" w14:textId="77777777" w:rsidR="00C85444" w:rsidRPr="00C85444" w:rsidRDefault="00C85444" w:rsidP="00C85444">
            <w:pPr>
              <w:jc w:val="center"/>
              <w:rPr>
                <w:rFonts w:ascii="Bahnschrift" w:eastAsia="Times New Roman" w:hAnsi="Bahnschrift" w:cs="Calibri"/>
                <w:color w:val="595959"/>
                <w:sz w:val="20"/>
                <w:szCs w:val="20"/>
              </w:rPr>
            </w:pPr>
            <w:r w:rsidRPr="00C85444">
              <w:rPr>
                <w:rFonts w:ascii="Bahnschrift" w:eastAsia="Times New Roman" w:hAnsi="Bahnschrift" w:cs="Calibri"/>
                <w:color w:val="595959"/>
                <w:sz w:val="20"/>
                <w:szCs w:val="20"/>
              </w:rPr>
              <w:t>Viti 2021</w:t>
            </w:r>
          </w:p>
        </w:tc>
        <w:tc>
          <w:tcPr>
            <w:tcW w:w="673" w:type="pct"/>
            <w:tcBorders>
              <w:top w:val="nil"/>
              <w:left w:val="nil"/>
              <w:bottom w:val="single" w:sz="12" w:space="0" w:color="11A3D7"/>
              <w:right w:val="nil"/>
            </w:tcBorders>
            <w:shd w:val="clear" w:color="000000" w:fill="F2F2F2"/>
            <w:vAlign w:val="center"/>
            <w:hideMark/>
          </w:tcPr>
          <w:p w14:paraId="668F4876" w14:textId="77777777" w:rsidR="00C85444" w:rsidRPr="00C85444" w:rsidRDefault="00C85444" w:rsidP="00C85444">
            <w:pPr>
              <w:jc w:val="center"/>
              <w:rPr>
                <w:rFonts w:ascii="Bahnschrift" w:eastAsia="Times New Roman" w:hAnsi="Bahnschrift" w:cs="Calibri"/>
                <w:color w:val="595959"/>
                <w:sz w:val="20"/>
                <w:szCs w:val="20"/>
              </w:rPr>
            </w:pPr>
            <w:r w:rsidRPr="00C85444">
              <w:rPr>
                <w:rFonts w:ascii="Bahnschrift" w:eastAsia="Times New Roman" w:hAnsi="Bahnschrift" w:cs="Calibri"/>
                <w:color w:val="595959"/>
                <w:sz w:val="20"/>
                <w:szCs w:val="20"/>
              </w:rPr>
              <w:t>Viti 2022</w:t>
            </w:r>
          </w:p>
        </w:tc>
        <w:tc>
          <w:tcPr>
            <w:tcW w:w="637" w:type="pct"/>
            <w:tcBorders>
              <w:top w:val="nil"/>
              <w:left w:val="nil"/>
              <w:bottom w:val="single" w:sz="12" w:space="0" w:color="11A3D7"/>
              <w:right w:val="nil"/>
            </w:tcBorders>
            <w:shd w:val="clear" w:color="000000" w:fill="F2F2F2"/>
            <w:vAlign w:val="center"/>
            <w:hideMark/>
          </w:tcPr>
          <w:p w14:paraId="21DBB1AF" w14:textId="77777777" w:rsidR="00C85444" w:rsidRPr="00C85444" w:rsidRDefault="00C85444" w:rsidP="00C85444">
            <w:pPr>
              <w:jc w:val="center"/>
              <w:rPr>
                <w:rFonts w:ascii="Bahnschrift" w:eastAsia="Times New Roman" w:hAnsi="Bahnschrift" w:cs="Calibri"/>
                <w:color w:val="595959"/>
                <w:sz w:val="20"/>
                <w:szCs w:val="20"/>
              </w:rPr>
            </w:pPr>
            <w:r w:rsidRPr="00C85444">
              <w:rPr>
                <w:rFonts w:ascii="Bahnschrift" w:eastAsia="Times New Roman" w:hAnsi="Bahnschrift" w:cs="Calibri"/>
                <w:color w:val="595959"/>
                <w:sz w:val="20"/>
                <w:szCs w:val="20"/>
              </w:rPr>
              <w:t>Synimi 2022</w:t>
            </w:r>
          </w:p>
        </w:tc>
        <w:tc>
          <w:tcPr>
            <w:tcW w:w="646" w:type="pct"/>
            <w:tcBorders>
              <w:top w:val="nil"/>
              <w:left w:val="nil"/>
              <w:bottom w:val="single" w:sz="12" w:space="0" w:color="11A3D7"/>
              <w:right w:val="nil"/>
            </w:tcBorders>
            <w:shd w:val="clear" w:color="000000" w:fill="F2F2F2"/>
            <w:vAlign w:val="center"/>
            <w:hideMark/>
          </w:tcPr>
          <w:p w14:paraId="043C3FC0" w14:textId="77777777" w:rsidR="00C85444" w:rsidRPr="00C85444" w:rsidRDefault="00C85444" w:rsidP="00C85444">
            <w:pPr>
              <w:jc w:val="center"/>
              <w:rPr>
                <w:rFonts w:ascii="Bahnschrift" w:eastAsia="Times New Roman" w:hAnsi="Bahnschrift" w:cs="Calibri"/>
                <w:color w:val="595959"/>
                <w:sz w:val="20"/>
                <w:szCs w:val="20"/>
              </w:rPr>
            </w:pPr>
            <w:r w:rsidRPr="00C85444">
              <w:rPr>
                <w:rFonts w:ascii="Bahnschrift" w:eastAsia="Times New Roman" w:hAnsi="Bahnschrift" w:cs="Calibri"/>
                <w:color w:val="595959"/>
                <w:sz w:val="20"/>
                <w:szCs w:val="20"/>
              </w:rPr>
              <w:t>Trendi</w:t>
            </w:r>
          </w:p>
        </w:tc>
      </w:tr>
      <w:tr w:rsidR="00C85444" w:rsidRPr="00C85444" w14:paraId="65FF773C" w14:textId="77777777" w:rsidTr="00C85444">
        <w:trPr>
          <w:trHeight w:val="720"/>
        </w:trPr>
        <w:tc>
          <w:tcPr>
            <w:tcW w:w="1770" w:type="pct"/>
            <w:tcBorders>
              <w:top w:val="nil"/>
              <w:left w:val="nil"/>
              <w:bottom w:val="dotted" w:sz="4" w:space="0" w:color="11A3D7"/>
              <w:right w:val="nil"/>
            </w:tcBorders>
            <w:shd w:val="clear" w:color="000000" w:fill="F2F2F2"/>
            <w:vAlign w:val="center"/>
            <w:hideMark/>
          </w:tcPr>
          <w:p w14:paraId="6D9429C5" w14:textId="77777777" w:rsidR="00C85444" w:rsidRPr="00C85444" w:rsidRDefault="00C85444" w:rsidP="00C85444">
            <w:pPr>
              <w:rPr>
                <w:rFonts w:ascii="Bahnschrift" w:eastAsia="Times New Roman" w:hAnsi="Bahnschrift" w:cs="Calibri"/>
                <w:color w:val="595959"/>
                <w:sz w:val="18"/>
                <w:szCs w:val="18"/>
              </w:rPr>
            </w:pPr>
            <w:r w:rsidRPr="00C85444">
              <w:rPr>
                <w:rFonts w:ascii="Bahnschrift" w:eastAsia="Times New Roman" w:hAnsi="Bahnschrift" w:cs="Calibri"/>
                <w:color w:val="595959"/>
                <w:sz w:val="18"/>
                <w:szCs w:val="18"/>
              </w:rPr>
              <w:t>Numri i familjeve përfituese me strehim social, ndryshimi vjetor në numër</w:t>
            </w:r>
          </w:p>
        </w:tc>
        <w:tc>
          <w:tcPr>
            <w:tcW w:w="637" w:type="pct"/>
            <w:tcBorders>
              <w:top w:val="nil"/>
              <w:left w:val="nil"/>
              <w:bottom w:val="dotted" w:sz="4" w:space="0" w:color="11A3D7"/>
              <w:right w:val="nil"/>
            </w:tcBorders>
            <w:shd w:val="clear" w:color="000000" w:fill="F2F2F2"/>
            <w:noWrap/>
            <w:vAlign w:val="center"/>
            <w:hideMark/>
          </w:tcPr>
          <w:p w14:paraId="68135543" w14:textId="77777777" w:rsidR="00C85444" w:rsidRPr="00C85444" w:rsidRDefault="00C85444" w:rsidP="00C85444">
            <w:pPr>
              <w:jc w:val="center"/>
              <w:rPr>
                <w:rFonts w:ascii="Bahnschrift" w:eastAsia="Times New Roman" w:hAnsi="Bahnschrift" w:cs="Calibri"/>
                <w:color w:val="595959"/>
                <w:sz w:val="18"/>
                <w:szCs w:val="18"/>
              </w:rPr>
            </w:pPr>
            <w:r w:rsidRPr="00C85444">
              <w:rPr>
                <w:rFonts w:ascii="Bahnschrift" w:eastAsia="Times New Roman" w:hAnsi="Bahnschrift" w:cs="Calibri"/>
                <w:color w:val="595959"/>
                <w:sz w:val="18"/>
                <w:szCs w:val="18"/>
              </w:rPr>
              <w:t> </w:t>
            </w:r>
          </w:p>
        </w:tc>
        <w:tc>
          <w:tcPr>
            <w:tcW w:w="637" w:type="pct"/>
            <w:tcBorders>
              <w:top w:val="nil"/>
              <w:left w:val="nil"/>
              <w:bottom w:val="dotted" w:sz="4" w:space="0" w:color="11A3D7"/>
              <w:right w:val="nil"/>
            </w:tcBorders>
            <w:shd w:val="clear" w:color="000000" w:fill="F2F2F2"/>
            <w:noWrap/>
            <w:vAlign w:val="center"/>
            <w:hideMark/>
          </w:tcPr>
          <w:p w14:paraId="48BADE5B" w14:textId="77777777" w:rsidR="00C85444" w:rsidRPr="00C85444" w:rsidRDefault="00C85444" w:rsidP="00C85444">
            <w:pPr>
              <w:jc w:val="center"/>
              <w:rPr>
                <w:rFonts w:ascii="Bahnschrift" w:eastAsia="Times New Roman" w:hAnsi="Bahnschrift" w:cs="Calibri"/>
                <w:color w:val="595959"/>
                <w:sz w:val="18"/>
                <w:szCs w:val="18"/>
              </w:rPr>
            </w:pPr>
            <w:r w:rsidRPr="00C85444">
              <w:rPr>
                <w:rFonts w:ascii="Bahnschrift" w:eastAsia="Times New Roman" w:hAnsi="Bahnschrift" w:cs="Calibri"/>
                <w:color w:val="595959"/>
                <w:sz w:val="18"/>
                <w:szCs w:val="18"/>
              </w:rPr>
              <w:t> </w:t>
            </w:r>
          </w:p>
        </w:tc>
        <w:tc>
          <w:tcPr>
            <w:tcW w:w="673" w:type="pct"/>
            <w:tcBorders>
              <w:top w:val="nil"/>
              <w:left w:val="nil"/>
              <w:bottom w:val="dotted" w:sz="4" w:space="0" w:color="11A3D7"/>
              <w:right w:val="nil"/>
            </w:tcBorders>
            <w:shd w:val="clear" w:color="000000" w:fill="F2F2F2"/>
            <w:noWrap/>
            <w:vAlign w:val="center"/>
            <w:hideMark/>
          </w:tcPr>
          <w:p w14:paraId="43F11BEE" w14:textId="77777777" w:rsidR="00C85444" w:rsidRPr="00C85444" w:rsidRDefault="00C85444" w:rsidP="00C85444">
            <w:pPr>
              <w:jc w:val="center"/>
              <w:rPr>
                <w:rFonts w:ascii="Bahnschrift" w:eastAsia="Times New Roman" w:hAnsi="Bahnschrift" w:cs="Calibri"/>
                <w:color w:val="595959"/>
                <w:sz w:val="18"/>
                <w:szCs w:val="18"/>
              </w:rPr>
            </w:pPr>
            <w:r w:rsidRPr="00C85444">
              <w:rPr>
                <w:rFonts w:ascii="Bahnschrift" w:eastAsia="Times New Roman" w:hAnsi="Bahnschrift" w:cs="Calibri"/>
                <w:color w:val="595959"/>
                <w:sz w:val="18"/>
                <w:szCs w:val="18"/>
              </w:rPr>
              <w:t>3</w:t>
            </w:r>
          </w:p>
        </w:tc>
        <w:tc>
          <w:tcPr>
            <w:tcW w:w="637" w:type="pct"/>
            <w:tcBorders>
              <w:top w:val="nil"/>
              <w:left w:val="nil"/>
              <w:bottom w:val="dotted" w:sz="4" w:space="0" w:color="11A3D7"/>
              <w:right w:val="nil"/>
            </w:tcBorders>
            <w:shd w:val="clear" w:color="000000" w:fill="F2F2F2"/>
            <w:noWrap/>
            <w:vAlign w:val="center"/>
            <w:hideMark/>
          </w:tcPr>
          <w:p w14:paraId="13C94F42" w14:textId="77777777" w:rsidR="00C85444" w:rsidRPr="00C85444" w:rsidRDefault="00C85444" w:rsidP="00C85444">
            <w:pPr>
              <w:jc w:val="center"/>
              <w:rPr>
                <w:rFonts w:ascii="Bahnschrift" w:eastAsia="Times New Roman" w:hAnsi="Bahnschrift" w:cs="Calibri"/>
                <w:color w:val="595959"/>
                <w:sz w:val="18"/>
                <w:szCs w:val="18"/>
              </w:rPr>
            </w:pPr>
            <w:r w:rsidRPr="00C85444">
              <w:rPr>
                <w:rFonts w:ascii="Bahnschrift" w:eastAsia="Times New Roman" w:hAnsi="Bahnschrift" w:cs="Calibri"/>
                <w:color w:val="595959"/>
                <w:sz w:val="18"/>
                <w:szCs w:val="18"/>
              </w:rPr>
              <w:t>124</w:t>
            </w:r>
          </w:p>
        </w:tc>
        <w:tc>
          <w:tcPr>
            <w:tcW w:w="646" w:type="pct"/>
            <w:tcBorders>
              <w:top w:val="single" w:sz="12" w:space="0" w:color="11A3D7"/>
              <w:left w:val="nil"/>
              <w:bottom w:val="dotted" w:sz="4" w:space="0" w:color="11A3D7"/>
              <w:right w:val="nil"/>
            </w:tcBorders>
            <w:shd w:val="clear" w:color="000000" w:fill="C6EFCE"/>
            <w:noWrap/>
            <w:vAlign w:val="center"/>
            <w:hideMark/>
          </w:tcPr>
          <w:p w14:paraId="2CF249A1" w14:textId="77777777" w:rsidR="00C85444" w:rsidRPr="00C85444" w:rsidRDefault="00C85444" w:rsidP="00C85444">
            <w:pPr>
              <w:jc w:val="center"/>
              <w:rPr>
                <w:rFonts w:ascii="Bahnschrift" w:eastAsia="Times New Roman" w:hAnsi="Bahnschrift" w:cs="Calibri"/>
                <w:color w:val="006100"/>
                <w:sz w:val="18"/>
                <w:szCs w:val="18"/>
              </w:rPr>
            </w:pPr>
            <w:r w:rsidRPr="00C85444">
              <w:rPr>
                <w:rFonts w:ascii="Bahnschrift" w:eastAsia="Times New Roman" w:hAnsi="Bahnschrift" w:cs="Calibri"/>
                <w:color w:val="006100"/>
                <w:sz w:val="18"/>
                <w:szCs w:val="18"/>
              </w:rPr>
              <w:t>Rritës</w:t>
            </w:r>
          </w:p>
        </w:tc>
      </w:tr>
    </w:tbl>
    <w:p w14:paraId="148E1928" w14:textId="77777777" w:rsidR="004D641E" w:rsidRDefault="004D641E" w:rsidP="004D641E">
      <w:pPr>
        <w:rPr>
          <w:rFonts w:eastAsia="Times New Roman"/>
        </w:rPr>
      </w:pPr>
    </w:p>
    <w:p w14:paraId="2A67DDA3" w14:textId="77777777" w:rsidR="004D641E" w:rsidRDefault="004D641E" w:rsidP="004D641E">
      <w:pPr>
        <w:rPr>
          <w:rFonts w:ascii="Bahnschrift" w:eastAsia="Times New Roman" w:hAnsi="Bahnschrift" w:cs="Calibri"/>
          <w:b/>
          <w:bCs/>
          <w:color w:val="11A3D7"/>
          <w:sz w:val="28"/>
          <w:szCs w:val="28"/>
        </w:rPr>
      </w:pPr>
      <w:r>
        <w:rPr>
          <w:rFonts w:ascii="Bahnschrift" w:eastAsia="Times New Roman" w:hAnsi="Bahnschrift" w:cs="Calibri"/>
          <w:b/>
          <w:bCs/>
          <w:color w:val="11A3D7"/>
          <w:sz w:val="28"/>
          <w:szCs w:val="28"/>
        </w:rPr>
        <w:t>TË DHËNAT E SHËRBIMEVE</w:t>
      </w:r>
    </w:p>
    <w:p w14:paraId="6DAE8257" w14:textId="77777777" w:rsidR="004D641E" w:rsidRDefault="004D641E" w:rsidP="004D641E">
      <w:pPr>
        <w:rPr>
          <w:rFonts w:eastAsia="Times New Roman"/>
        </w:rPr>
      </w:pPr>
    </w:p>
    <w:tbl>
      <w:tblPr>
        <w:tblW w:w="5000" w:type="pct"/>
        <w:tblLook w:val="04A0" w:firstRow="1" w:lastRow="0" w:firstColumn="1" w:lastColumn="0" w:noHBand="0" w:noVBand="1"/>
      </w:tblPr>
      <w:tblGrid>
        <w:gridCol w:w="3730"/>
        <w:gridCol w:w="1159"/>
        <w:gridCol w:w="1159"/>
        <w:gridCol w:w="1159"/>
        <w:gridCol w:w="1159"/>
        <w:gridCol w:w="994"/>
      </w:tblGrid>
      <w:tr w:rsidR="00AA15EA" w:rsidRPr="00AA15EA" w14:paraId="1CE7F689" w14:textId="77777777" w:rsidTr="00AA15EA">
        <w:trPr>
          <w:trHeight w:val="600"/>
          <w:tblHeader/>
        </w:trPr>
        <w:tc>
          <w:tcPr>
            <w:tcW w:w="1993" w:type="pct"/>
            <w:tcBorders>
              <w:top w:val="nil"/>
              <w:left w:val="nil"/>
              <w:bottom w:val="single" w:sz="12" w:space="0" w:color="11A3D7"/>
              <w:right w:val="nil"/>
            </w:tcBorders>
            <w:shd w:val="clear" w:color="000000" w:fill="F2F2F2"/>
            <w:vAlign w:val="center"/>
            <w:hideMark/>
          </w:tcPr>
          <w:p w14:paraId="5ACB326C" w14:textId="77777777" w:rsidR="00AA15EA" w:rsidRPr="00AA15EA" w:rsidRDefault="00AA15EA" w:rsidP="00AA15EA">
            <w:pP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E Dhëna</w:t>
            </w:r>
          </w:p>
        </w:tc>
        <w:tc>
          <w:tcPr>
            <w:tcW w:w="619" w:type="pct"/>
            <w:tcBorders>
              <w:top w:val="nil"/>
              <w:left w:val="nil"/>
              <w:bottom w:val="single" w:sz="12" w:space="0" w:color="11A3D7"/>
              <w:right w:val="nil"/>
            </w:tcBorders>
            <w:shd w:val="clear" w:color="000000" w:fill="F2F2F2"/>
            <w:vAlign w:val="center"/>
            <w:hideMark/>
          </w:tcPr>
          <w:p w14:paraId="405A4BF3"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Njësia Matëse</w:t>
            </w:r>
          </w:p>
        </w:tc>
        <w:tc>
          <w:tcPr>
            <w:tcW w:w="619" w:type="pct"/>
            <w:tcBorders>
              <w:top w:val="nil"/>
              <w:left w:val="nil"/>
              <w:bottom w:val="single" w:sz="12" w:space="0" w:color="11A3D7"/>
              <w:right w:val="nil"/>
            </w:tcBorders>
            <w:shd w:val="clear" w:color="000000" w:fill="F2F2F2"/>
            <w:vAlign w:val="center"/>
            <w:hideMark/>
          </w:tcPr>
          <w:p w14:paraId="632086A3"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2020</w:t>
            </w:r>
          </w:p>
        </w:tc>
        <w:tc>
          <w:tcPr>
            <w:tcW w:w="619" w:type="pct"/>
            <w:tcBorders>
              <w:top w:val="nil"/>
              <w:left w:val="nil"/>
              <w:bottom w:val="single" w:sz="12" w:space="0" w:color="11A3D7"/>
              <w:right w:val="nil"/>
            </w:tcBorders>
            <w:shd w:val="clear" w:color="000000" w:fill="F2F2F2"/>
            <w:vAlign w:val="center"/>
            <w:hideMark/>
          </w:tcPr>
          <w:p w14:paraId="71DA017D"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2021</w:t>
            </w:r>
          </w:p>
        </w:tc>
        <w:tc>
          <w:tcPr>
            <w:tcW w:w="619" w:type="pct"/>
            <w:tcBorders>
              <w:top w:val="nil"/>
              <w:left w:val="nil"/>
              <w:bottom w:val="single" w:sz="12" w:space="0" w:color="11A3D7"/>
              <w:right w:val="nil"/>
            </w:tcBorders>
            <w:shd w:val="clear" w:color="000000" w:fill="F2F2F2"/>
            <w:vAlign w:val="center"/>
            <w:hideMark/>
          </w:tcPr>
          <w:p w14:paraId="5378164A"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Viti 2022</w:t>
            </w:r>
          </w:p>
        </w:tc>
        <w:tc>
          <w:tcPr>
            <w:tcW w:w="533" w:type="pct"/>
            <w:tcBorders>
              <w:top w:val="nil"/>
              <w:left w:val="nil"/>
              <w:bottom w:val="single" w:sz="12" w:space="0" w:color="11A3D7"/>
              <w:right w:val="nil"/>
            </w:tcBorders>
            <w:shd w:val="clear" w:color="000000" w:fill="F2F2F2"/>
            <w:vAlign w:val="center"/>
            <w:hideMark/>
          </w:tcPr>
          <w:p w14:paraId="40FBF4B7" w14:textId="77777777" w:rsidR="00AA15EA" w:rsidRPr="00AA15EA" w:rsidRDefault="00AA15EA" w:rsidP="00AA15EA">
            <w:pPr>
              <w:jc w:val="center"/>
              <w:rPr>
                <w:rFonts w:ascii="Bahnschrift" w:eastAsia="Times New Roman" w:hAnsi="Bahnschrift" w:cs="Calibri"/>
                <w:color w:val="595959"/>
                <w:sz w:val="20"/>
                <w:szCs w:val="20"/>
              </w:rPr>
            </w:pPr>
            <w:r w:rsidRPr="00AA15EA">
              <w:rPr>
                <w:rFonts w:ascii="Bahnschrift" w:eastAsia="Times New Roman" w:hAnsi="Bahnschrift" w:cs="Calibri"/>
                <w:color w:val="595959"/>
                <w:sz w:val="20"/>
                <w:szCs w:val="20"/>
              </w:rPr>
              <w:t>Synimi 2022</w:t>
            </w:r>
          </w:p>
        </w:tc>
      </w:tr>
      <w:tr w:rsidR="00AA15EA" w:rsidRPr="00AA15EA" w14:paraId="6040CE99"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9E9A86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STAFIT TË PROGRAMIT</w:t>
            </w:r>
          </w:p>
        </w:tc>
        <w:tc>
          <w:tcPr>
            <w:tcW w:w="619" w:type="pct"/>
            <w:tcBorders>
              <w:top w:val="nil"/>
              <w:left w:val="nil"/>
              <w:bottom w:val="dotted" w:sz="4" w:space="0" w:color="11A3D7"/>
              <w:right w:val="nil"/>
            </w:tcBorders>
            <w:shd w:val="clear" w:color="000000" w:fill="F2F2F2"/>
            <w:noWrap/>
            <w:vAlign w:val="center"/>
            <w:hideMark/>
          </w:tcPr>
          <w:p w14:paraId="63ED7D6F"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8F1F04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49ABAC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w:t>
            </w:r>
          </w:p>
        </w:tc>
        <w:tc>
          <w:tcPr>
            <w:tcW w:w="619" w:type="pct"/>
            <w:tcBorders>
              <w:top w:val="nil"/>
              <w:left w:val="nil"/>
              <w:bottom w:val="dotted" w:sz="4" w:space="0" w:color="11A3D7"/>
              <w:right w:val="nil"/>
            </w:tcBorders>
            <w:shd w:val="clear" w:color="000000" w:fill="F2F2F2"/>
            <w:noWrap/>
            <w:vAlign w:val="center"/>
            <w:hideMark/>
          </w:tcPr>
          <w:p w14:paraId="1EFCB4A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w:t>
            </w:r>
          </w:p>
        </w:tc>
        <w:tc>
          <w:tcPr>
            <w:tcW w:w="533" w:type="pct"/>
            <w:tcBorders>
              <w:top w:val="nil"/>
              <w:left w:val="nil"/>
              <w:bottom w:val="dotted" w:sz="4" w:space="0" w:color="11A3D7"/>
              <w:right w:val="nil"/>
            </w:tcBorders>
            <w:shd w:val="clear" w:color="000000" w:fill="F2F2F2"/>
            <w:noWrap/>
            <w:vAlign w:val="center"/>
            <w:hideMark/>
          </w:tcPr>
          <w:p w14:paraId="5FABE36E"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4</w:t>
            </w:r>
          </w:p>
        </w:tc>
      </w:tr>
      <w:tr w:rsidR="00AA15EA" w:rsidRPr="00AA15EA" w14:paraId="036C7361"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3142A30B"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BUXHETI I BASHKISË I ALOKUAR PËR STREHIMIN SOCIAL NË LEKË</w:t>
            </w:r>
          </w:p>
        </w:tc>
        <w:tc>
          <w:tcPr>
            <w:tcW w:w="619" w:type="pct"/>
            <w:tcBorders>
              <w:top w:val="nil"/>
              <w:left w:val="nil"/>
              <w:bottom w:val="dotted" w:sz="4" w:space="0" w:color="11A3D7"/>
              <w:right w:val="nil"/>
            </w:tcBorders>
            <w:shd w:val="clear" w:color="000000" w:fill="F2F2F2"/>
            <w:noWrap/>
            <w:vAlign w:val="center"/>
            <w:hideMark/>
          </w:tcPr>
          <w:p w14:paraId="6475A034"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lekë</w:t>
            </w:r>
          </w:p>
        </w:tc>
        <w:tc>
          <w:tcPr>
            <w:tcW w:w="619" w:type="pct"/>
            <w:tcBorders>
              <w:top w:val="nil"/>
              <w:left w:val="nil"/>
              <w:bottom w:val="dotted" w:sz="4" w:space="0" w:color="11A3D7"/>
              <w:right w:val="nil"/>
            </w:tcBorders>
            <w:shd w:val="clear" w:color="000000" w:fill="F2F2F2"/>
            <w:noWrap/>
            <w:vAlign w:val="center"/>
            <w:hideMark/>
          </w:tcPr>
          <w:p w14:paraId="0F8FE87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1ED62DE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384000</w:t>
            </w:r>
          </w:p>
        </w:tc>
        <w:tc>
          <w:tcPr>
            <w:tcW w:w="619" w:type="pct"/>
            <w:tcBorders>
              <w:top w:val="nil"/>
              <w:left w:val="nil"/>
              <w:bottom w:val="dotted" w:sz="4" w:space="0" w:color="11A3D7"/>
              <w:right w:val="nil"/>
            </w:tcBorders>
            <w:shd w:val="clear" w:color="000000" w:fill="F2F2F2"/>
            <w:noWrap/>
            <w:vAlign w:val="center"/>
            <w:hideMark/>
          </w:tcPr>
          <w:p w14:paraId="19AC608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924000</w:t>
            </w:r>
          </w:p>
        </w:tc>
        <w:tc>
          <w:tcPr>
            <w:tcW w:w="533" w:type="pct"/>
            <w:tcBorders>
              <w:top w:val="nil"/>
              <w:left w:val="nil"/>
              <w:bottom w:val="dotted" w:sz="4" w:space="0" w:color="11A3D7"/>
              <w:right w:val="nil"/>
            </w:tcBorders>
            <w:shd w:val="clear" w:color="000000" w:fill="F2F2F2"/>
            <w:noWrap/>
            <w:vAlign w:val="center"/>
            <w:hideMark/>
          </w:tcPr>
          <w:p w14:paraId="05009BF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3833734</w:t>
            </w:r>
          </w:p>
        </w:tc>
      </w:tr>
      <w:tr w:rsidR="00AA15EA" w:rsidRPr="00AA15EA" w14:paraId="50B2C666"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7293147F"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FAMILJEVE PËRFITUESE PËR STREHIM SOCIAL</w:t>
            </w:r>
          </w:p>
        </w:tc>
        <w:tc>
          <w:tcPr>
            <w:tcW w:w="619" w:type="pct"/>
            <w:tcBorders>
              <w:top w:val="nil"/>
              <w:left w:val="nil"/>
              <w:bottom w:val="dotted" w:sz="4" w:space="0" w:color="11A3D7"/>
              <w:right w:val="nil"/>
            </w:tcBorders>
            <w:shd w:val="clear" w:color="000000" w:fill="F2F2F2"/>
            <w:noWrap/>
            <w:vAlign w:val="center"/>
            <w:hideMark/>
          </w:tcPr>
          <w:p w14:paraId="0F86383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B263A3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7494335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30</w:t>
            </w:r>
          </w:p>
        </w:tc>
        <w:tc>
          <w:tcPr>
            <w:tcW w:w="619" w:type="pct"/>
            <w:tcBorders>
              <w:top w:val="nil"/>
              <w:left w:val="nil"/>
              <w:bottom w:val="dotted" w:sz="4" w:space="0" w:color="11A3D7"/>
              <w:right w:val="nil"/>
            </w:tcBorders>
            <w:shd w:val="clear" w:color="000000" w:fill="F2F2F2"/>
            <w:noWrap/>
            <w:vAlign w:val="center"/>
            <w:hideMark/>
          </w:tcPr>
          <w:p w14:paraId="74823E89"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33</w:t>
            </w:r>
          </w:p>
        </w:tc>
        <w:tc>
          <w:tcPr>
            <w:tcW w:w="533" w:type="pct"/>
            <w:tcBorders>
              <w:top w:val="nil"/>
              <w:left w:val="nil"/>
              <w:bottom w:val="dotted" w:sz="4" w:space="0" w:color="11A3D7"/>
              <w:right w:val="nil"/>
            </w:tcBorders>
            <w:shd w:val="clear" w:color="000000" w:fill="F2F2F2"/>
            <w:noWrap/>
            <w:vAlign w:val="center"/>
            <w:hideMark/>
          </w:tcPr>
          <w:p w14:paraId="43A5F4F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154</w:t>
            </w:r>
          </w:p>
        </w:tc>
      </w:tr>
      <w:tr w:rsidR="00AA15EA" w:rsidRPr="00AA15EA" w14:paraId="205159D8"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757212C4"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FAMILJEVE QË MARRIN KREDI TË BUTË PËR BLERJE BANESE</w:t>
            </w:r>
          </w:p>
        </w:tc>
        <w:tc>
          <w:tcPr>
            <w:tcW w:w="619" w:type="pct"/>
            <w:tcBorders>
              <w:top w:val="nil"/>
              <w:left w:val="nil"/>
              <w:bottom w:val="dotted" w:sz="4" w:space="0" w:color="11A3D7"/>
              <w:right w:val="nil"/>
            </w:tcBorders>
            <w:shd w:val="clear" w:color="000000" w:fill="F2F2F2"/>
            <w:noWrap/>
            <w:vAlign w:val="center"/>
            <w:hideMark/>
          </w:tcPr>
          <w:p w14:paraId="3446CFA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1B983905"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39D02D0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025BAEC6"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20</w:t>
            </w:r>
          </w:p>
        </w:tc>
        <w:tc>
          <w:tcPr>
            <w:tcW w:w="533" w:type="pct"/>
            <w:tcBorders>
              <w:top w:val="nil"/>
              <w:left w:val="nil"/>
              <w:bottom w:val="dotted" w:sz="4" w:space="0" w:color="11A3D7"/>
              <w:right w:val="nil"/>
            </w:tcBorders>
            <w:shd w:val="clear" w:color="000000" w:fill="F2F2F2"/>
            <w:noWrap/>
            <w:vAlign w:val="center"/>
            <w:hideMark/>
          </w:tcPr>
          <w:p w14:paraId="124C9DE0"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101</w:t>
            </w:r>
          </w:p>
        </w:tc>
      </w:tr>
      <w:tr w:rsidR="00AA15EA" w:rsidRPr="00AA15EA" w14:paraId="30C155EA"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6BF0782D"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Banesa sociale me qira të mirëmbajtura</w:t>
            </w:r>
          </w:p>
        </w:tc>
        <w:tc>
          <w:tcPr>
            <w:tcW w:w="619" w:type="pct"/>
            <w:tcBorders>
              <w:top w:val="nil"/>
              <w:left w:val="nil"/>
              <w:bottom w:val="dotted" w:sz="4" w:space="0" w:color="11A3D7"/>
              <w:right w:val="nil"/>
            </w:tcBorders>
            <w:shd w:val="clear" w:color="000000" w:fill="F2F2F2"/>
            <w:noWrap/>
            <w:vAlign w:val="center"/>
            <w:hideMark/>
          </w:tcPr>
          <w:p w14:paraId="033F45D8"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2D672DB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6A525CF7"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619" w:type="pct"/>
            <w:tcBorders>
              <w:top w:val="nil"/>
              <w:left w:val="nil"/>
              <w:bottom w:val="dotted" w:sz="4" w:space="0" w:color="11A3D7"/>
              <w:right w:val="nil"/>
            </w:tcBorders>
            <w:shd w:val="clear" w:color="000000" w:fill="F2F2F2"/>
            <w:noWrap/>
            <w:vAlign w:val="center"/>
            <w:hideMark/>
          </w:tcPr>
          <w:p w14:paraId="74C54E23"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50538FD2"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r>
      <w:tr w:rsidR="00AA15EA" w:rsidRPr="00AA15EA" w14:paraId="055756E4" w14:textId="77777777" w:rsidTr="00AA15EA">
        <w:trPr>
          <w:trHeight w:val="720"/>
        </w:trPr>
        <w:tc>
          <w:tcPr>
            <w:tcW w:w="1993" w:type="pct"/>
            <w:tcBorders>
              <w:top w:val="nil"/>
              <w:left w:val="nil"/>
              <w:bottom w:val="dotted" w:sz="4" w:space="0" w:color="11A3D7"/>
              <w:right w:val="nil"/>
            </w:tcBorders>
            <w:shd w:val="clear" w:color="000000" w:fill="F2F2F2"/>
            <w:vAlign w:val="center"/>
            <w:hideMark/>
          </w:tcPr>
          <w:p w14:paraId="0409B7B2" w14:textId="77777777" w:rsidR="00AA15EA" w:rsidRPr="00AA15EA" w:rsidRDefault="00AA15EA" w:rsidP="00AA15EA">
            <w:pP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NUMRI I FAMILJEVE PËRFITUESE NGA BONUSET E BANESAVE SOCIALE (CASH PËR KONTRATË QIRAJE)</w:t>
            </w:r>
          </w:p>
        </w:tc>
        <w:tc>
          <w:tcPr>
            <w:tcW w:w="619" w:type="pct"/>
            <w:tcBorders>
              <w:top w:val="nil"/>
              <w:left w:val="nil"/>
              <w:bottom w:val="dotted" w:sz="4" w:space="0" w:color="11A3D7"/>
              <w:right w:val="nil"/>
            </w:tcBorders>
            <w:shd w:val="clear" w:color="000000" w:fill="F2F2F2"/>
            <w:noWrap/>
            <w:vAlign w:val="center"/>
            <w:hideMark/>
          </w:tcPr>
          <w:p w14:paraId="03D8D84C"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numër</w:t>
            </w:r>
          </w:p>
        </w:tc>
        <w:tc>
          <w:tcPr>
            <w:tcW w:w="619" w:type="pct"/>
            <w:tcBorders>
              <w:top w:val="nil"/>
              <w:left w:val="nil"/>
              <w:bottom w:val="dotted" w:sz="4" w:space="0" w:color="11A3D7"/>
              <w:right w:val="nil"/>
            </w:tcBorders>
            <w:shd w:val="clear" w:color="000000" w:fill="F2F2F2"/>
            <w:noWrap/>
            <w:vAlign w:val="center"/>
            <w:hideMark/>
          </w:tcPr>
          <w:p w14:paraId="30EE8AA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4A4A784B"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 </w:t>
            </w:r>
          </w:p>
        </w:tc>
        <w:tc>
          <w:tcPr>
            <w:tcW w:w="619" w:type="pct"/>
            <w:tcBorders>
              <w:top w:val="nil"/>
              <w:left w:val="nil"/>
              <w:bottom w:val="dotted" w:sz="4" w:space="0" w:color="11A3D7"/>
              <w:right w:val="nil"/>
            </w:tcBorders>
            <w:shd w:val="clear" w:color="000000" w:fill="F2F2F2"/>
            <w:noWrap/>
            <w:vAlign w:val="center"/>
            <w:hideMark/>
          </w:tcPr>
          <w:p w14:paraId="25F5BB9A"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c>
          <w:tcPr>
            <w:tcW w:w="533" w:type="pct"/>
            <w:tcBorders>
              <w:top w:val="nil"/>
              <w:left w:val="nil"/>
              <w:bottom w:val="dotted" w:sz="4" w:space="0" w:color="11A3D7"/>
              <w:right w:val="nil"/>
            </w:tcBorders>
            <w:shd w:val="clear" w:color="000000" w:fill="F2F2F2"/>
            <w:noWrap/>
            <w:vAlign w:val="center"/>
            <w:hideMark/>
          </w:tcPr>
          <w:p w14:paraId="5F2ABB11" w14:textId="77777777" w:rsidR="00AA15EA" w:rsidRPr="00AA15EA" w:rsidRDefault="00AA15EA" w:rsidP="00AA15EA">
            <w:pPr>
              <w:jc w:val="center"/>
              <w:rPr>
                <w:rFonts w:ascii="Bahnschrift" w:eastAsia="Times New Roman" w:hAnsi="Bahnschrift" w:cs="Calibri"/>
                <w:color w:val="595959"/>
                <w:sz w:val="18"/>
                <w:szCs w:val="18"/>
              </w:rPr>
            </w:pPr>
            <w:r w:rsidRPr="00AA15EA">
              <w:rPr>
                <w:rFonts w:ascii="Bahnschrift" w:eastAsia="Times New Roman" w:hAnsi="Bahnschrift" w:cs="Calibri"/>
                <w:color w:val="595959"/>
                <w:sz w:val="18"/>
                <w:szCs w:val="18"/>
              </w:rPr>
              <w:t>0</w:t>
            </w:r>
          </w:p>
        </w:tc>
      </w:tr>
    </w:tbl>
    <w:p w14:paraId="02AD28E5" w14:textId="77777777" w:rsidR="00003701" w:rsidRDefault="00003701" w:rsidP="004D641E">
      <w:pPr>
        <w:rPr>
          <w:rFonts w:eastAsia="Times New Roman"/>
        </w:rPr>
      </w:pPr>
    </w:p>
    <w:p w14:paraId="48069848" w14:textId="77777777" w:rsidR="0065601B" w:rsidRDefault="0065601B" w:rsidP="00DB2E39">
      <w:pPr>
        <w:pStyle w:val="NormalWeb"/>
        <w:pBdr>
          <w:top w:val="single" w:sz="4" w:space="5" w:color="F9F9F9"/>
          <w:left w:val="single" w:sz="4" w:space="7" w:color="F9F9F9"/>
          <w:bottom w:val="single" w:sz="4" w:space="5" w:color="F9F9F9"/>
          <w:right w:val="single" w:sz="4" w:space="5" w:color="F9F9F9"/>
        </w:pBdr>
        <w:shd w:val="clear" w:color="auto" w:fill="F9F9F9"/>
        <w:jc w:val="both"/>
        <w:rPr>
          <w:rFonts w:ascii="Bahnschrift" w:hAnsi="Bahnschrift"/>
          <w:b/>
          <w:bCs/>
          <w:color w:val="000000"/>
          <w:sz w:val="22"/>
          <w:szCs w:val="22"/>
        </w:rPr>
      </w:pPr>
      <w:r w:rsidRPr="00201495">
        <w:rPr>
          <w:rFonts w:ascii="Bahnschrift" w:hAnsi="Bahnschrift"/>
          <w:b/>
          <w:bCs/>
          <w:color w:val="000000"/>
          <w:sz w:val="22"/>
          <w:szCs w:val="22"/>
        </w:rPr>
        <w:t xml:space="preserve">Dy fjalë mbi realizimin e shërbimeve: </w:t>
      </w:r>
    </w:p>
    <w:p w14:paraId="400CD9C0" w14:textId="77777777" w:rsidR="004D641E" w:rsidRPr="006A5352" w:rsidRDefault="00092C12" w:rsidP="00DB2E39">
      <w:pPr>
        <w:pStyle w:val="NormalWeb"/>
        <w:pBdr>
          <w:top w:val="single" w:sz="4" w:space="5" w:color="F9F9F9"/>
          <w:left w:val="single" w:sz="4" w:space="7" w:color="F9F9F9"/>
          <w:bottom w:val="single" w:sz="4" w:space="5" w:color="F9F9F9"/>
          <w:right w:val="single" w:sz="4" w:space="5" w:color="F9F9F9"/>
        </w:pBdr>
        <w:shd w:val="clear" w:color="auto" w:fill="F9F9F9"/>
        <w:jc w:val="both"/>
      </w:pPr>
      <w:r w:rsidRPr="00092C12">
        <w:rPr>
          <w:rFonts w:ascii="Bahnschrift" w:eastAsia="Times New Roman" w:hAnsi="Bahnschrift" w:cs="Calibri"/>
          <w:color w:val="000000" w:themeColor="text1"/>
          <w:sz w:val="22"/>
          <w:szCs w:val="18"/>
        </w:rPr>
        <w:t>Buxheti i Bashkisë</w:t>
      </w:r>
      <w:r w:rsidR="00DB5177">
        <w:rPr>
          <w:rFonts w:ascii="Bahnschrift" w:eastAsia="Times New Roman" w:hAnsi="Bahnschrift" w:cs="Calibri"/>
          <w:color w:val="000000" w:themeColor="text1"/>
          <w:sz w:val="22"/>
          <w:szCs w:val="18"/>
        </w:rPr>
        <w:t xml:space="preserve"> i alokuar për strehimin social </w:t>
      </w:r>
      <w:r>
        <w:rPr>
          <w:rFonts w:ascii="Bahnschrift" w:eastAsia="Times New Roman" w:hAnsi="Bahnschrift" w:cs="Calibri"/>
          <w:color w:val="000000" w:themeColor="text1"/>
          <w:sz w:val="22"/>
          <w:szCs w:val="18"/>
        </w:rPr>
        <w:t>është</w:t>
      </w:r>
      <w:r w:rsidR="00DB5177">
        <w:rPr>
          <w:rFonts w:ascii="Bahnschrift" w:eastAsia="Times New Roman" w:hAnsi="Bahnschrift" w:cs="Calibri"/>
          <w:color w:val="000000" w:themeColor="text1"/>
          <w:sz w:val="22"/>
          <w:szCs w:val="18"/>
        </w:rPr>
        <w:t xml:space="preserve"> rritur me 58% </w:t>
      </w:r>
      <w:r w:rsidR="00DB2E39">
        <w:rPr>
          <w:rFonts w:ascii="Bahnschrift" w:eastAsia="Times New Roman" w:hAnsi="Bahnschrift" w:cs="Calibri"/>
          <w:color w:val="000000" w:themeColor="text1"/>
          <w:sz w:val="22"/>
          <w:szCs w:val="18"/>
        </w:rPr>
        <w:t>krahasuar me vitin 2021</w:t>
      </w:r>
      <w:r>
        <w:rPr>
          <w:rFonts w:ascii="Bahnschrift" w:eastAsia="Times New Roman" w:hAnsi="Bahnschrift" w:cs="Calibri"/>
          <w:color w:val="000000" w:themeColor="text1"/>
          <w:sz w:val="22"/>
          <w:szCs w:val="18"/>
        </w:rPr>
        <w:t xml:space="preserve">. </w:t>
      </w:r>
      <w:r w:rsidR="00DB2E39">
        <w:rPr>
          <w:rFonts w:ascii="Bahnschrift" w:eastAsia="Times New Roman" w:hAnsi="Bahnschrift" w:cs="Calibri"/>
          <w:color w:val="000000" w:themeColor="text1"/>
          <w:sz w:val="22"/>
          <w:szCs w:val="18"/>
        </w:rPr>
        <w:t xml:space="preserve">Për vitin 2022 është rritur </w:t>
      </w:r>
      <w:r w:rsidR="00DB2E39">
        <w:rPr>
          <w:rFonts w:ascii="Bahnschrift" w:eastAsia="Times New Roman" w:hAnsi="Bahnschrift" w:cs="Calibri"/>
          <w:sz w:val="22"/>
          <w:szCs w:val="18"/>
        </w:rPr>
        <w:t>n</w:t>
      </w:r>
      <w:r w:rsidR="00DB2E39" w:rsidRPr="00DB2E39">
        <w:rPr>
          <w:rFonts w:ascii="Bahnschrift" w:eastAsia="Times New Roman" w:hAnsi="Bahnschrift" w:cs="Calibri"/>
          <w:sz w:val="22"/>
          <w:szCs w:val="18"/>
        </w:rPr>
        <w:t>umri i familjeve përfituese me strehim social</w:t>
      </w:r>
      <w:r w:rsidR="00DB2E39">
        <w:rPr>
          <w:rFonts w:ascii="Bahnschrift" w:eastAsia="Times New Roman" w:hAnsi="Bahnschrift" w:cs="Calibri"/>
          <w:sz w:val="22"/>
          <w:szCs w:val="18"/>
        </w:rPr>
        <w:t xml:space="preserve"> gjithashtu dhe numri i familjeve që marrin kredi të butë për blerje banese.</w:t>
      </w:r>
    </w:p>
    <w:p w14:paraId="480A7231" w14:textId="77777777" w:rsidR="004D641E" w:rsidRPr="006A5352" w:rsidRDefault="004D641E" w:rsidP="004D641E"/>
    <w:p w14:paraId="53CB9AAA" w14:textId="77777777" w:rsidR="00C84B6F" w:rsidRPr="006A5352" w:rsidRDefault="00C84B6F" w:rsidP="006A5352"/>
    <w:sectPr w:rsidR="00C84B6F" w:rsidRPr="006A5352" w:rsidSect="00FD5B42">
      <w:footerReference w:type="default" r:id="rId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138E" w14:textId="77777777" w:rsidR="009C6F90" w:rsidRDefault="009C6F90">
      <w:r>
        <w:separator/>
      </w:r>
    </w:p>
  </w:endnote>
  <w:endnote w:type="continuationSeparator" w:id="0">
    <w:p w14:paraId="6E161148" w14:textId="77777777" w:rsidR="009C6F90" w:rsidRDefault="009C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ntonSans">
    <w:altName w:val="Cambri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hnschrift">
    <w:altName w:val="Segoe U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994139"/>
      <w:docPartObj>
        <w:docPartGallery w:val="Page Numbers (Bottom of Page)"/>
        <w:docPartUnique/>
      </w:docPartObj>
    </w:sdtPr>
    <w:sdtContent>
      <w:p w14:paraId="0614DA1A" w14:textId="77777777" w:rsidR="00611411" w:rsidRDefault="00611411">
        <w:pPr>
          <w:pStyle w:val="Footer"/>
          <w:jc w:val="right"/>
        </w:pPr>
        <w:r w:rsidRPr="003F44D2">
          <w:rPr>
            <w:rFonts w:ascii="Bahnschrift" w:hAnsi="Bahnschrift"/>
            <w:sz w:val="22"/>
            <w:szCs w:val="22"/>
          </w:rPr>
          <w:fldChar w:fldCharType="begin"/>
        </w:r>
        <w:r w:rsidRPr="003F44D2">
          <w:rPr>
            <w:rFonts w:ascii="Bahnschrift" w:hAnsi="Bahnschrift"/>
            <w:sz w:val="22"/>
            <w:szCs w:val="22"/>
          </w:rPr>
          <w:instrText xml:space="preserve"> PAGE   \* MERGEFORMAT </w:instrText>
        </w:r>
        <w:r w:rsidRPr="003F44D2">
          <w:rPr>
            <w:rFonts w:ascii="Bahnschrift" w:hAnsi="Bahnschrift"/>
            <w:sz w:val="22"/>
            <w:szCs w:val="22"/>
          </w:rPr>
          <w:fldChar w:fldCharType="separate"/>
        </w:r>
        <w:r w:rsidR="00F028AB">
          <w:rPr>
            <w:rFonts w:ascii="Bahnschrift" w:hAnsi="Bahnschrift"/>
            <w:noProof/>
            <w:sz w:val="22"/>
            <w:szCs w:val="22"/>
          </w:rPr>
          <w:t>60</w:t>
        </w:r>
        <w:r w:rsidRPr="003F44D2">
          <w:rPr>
            <w:rFonts w:ascii="Bahnschrift" w:hAnsi="Bahnschrift"/>
            <w:noProof/>
            <w:sz w:val="22"/>
            <w:szCs w:val="22"/>
          </w:rPr>
          <w:fldChar w:fldCharType="end"/>
        </w:r>
      </w:p>
    </w:sdtContent>
  </w:sdt>
  <w:p w14:paraId="68FFDD93" w14:textId="77777777" w:rsidR="00611411" w:rsidRDefault="0061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56AA" w14:textId="77777777" w:rsidR="009C6F90" w:rsidRDefault="009C6F90">
      <w:r>
        <w:separator/>
      </w:r>
    </w:p>
  </w:footnote>
  <w:footnote w:type="continuationSeparator" w:id="0">
    <w:p w14:paraId="74D8716D" w14:textId="77777777" w:rsidR="009C6F90" w:rsidRDefault="009C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B7"/>
    <w:multiLevelType w:val="hybridMultilevel"/>
    <w:tmpl w:val="7124F4B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84E5138"/>
    <w:multiLevelType w:val="hybridMultilevel"/>
    <w:tmpl w:val="3F8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669D"/>
    <w:multiLevelType w:val="multilevel"/>
    <w:tmpl w:val="E332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1064829">
    <w:abstractNumId w:val="2"/>
  </w:num>
  <w:num w:numId="2" w16cid:durableId="1857304334">
    <w:abstractNumId w:val="2"/>
  </w:num>
  <w:num w:numId="3" w16cid:durableId="1662006439">
    <w:abstractNumId w:val="1"/>
  </w:num>
  <w:num w:numId="4" w16cid:durableId="184825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3E"/>
    <w:rsid w:val="00003701"/>
    <w:rsid w:val="0005231A"/>
    <w:rsid w:val="000667B1"/>
    <w:rsid w:val="0008551A"/>
    <w:rsid w:val="00092C12"/>
    <w:rsid w:val="000C6302"/>
    <w:rsid w:val="000D0460"/>
    <w:rsid w:val="000F23B1"/>
    <w:rsid w:val="0010393B"/>
    <w:rsid w:val="001073A9"/>
    <w:rsid w:val="00121623"/>
    <w:rsid w:val="00127403"/>
    <w:rsid w:val="001410C8"/>
    <w:rsid w:val="00153777"/>
    <w:rsid w:val="00155D7E"/>
    <w:rsid w:val="00184C22"/>
    <w:rsid w:val="001B0773"/>
    <w:rsid w:val="001E3FB0"/>
    <w:rsid w:val="001F302E"/>
    <w:rsid w:val="00201495"/>
    <w:rsid w:val="002047E6"/>
    <w:rsid w:val="00221894"/>
    <w:rsid w:val="0024193E"/>
    <w:rsid w:val="00252ED5"/>
    <w:rsid w:val="00263B29"/>
    <w:rsid w:val="00282B48"/>
    <w:rsid w:val="002C046A"/>
    <w:rsid w:val="002C5749"/>
    <w:rsid w:val="002D5FE2"/>
    <w:rsid w:val="002D7AE0"/>
    <w:rsid w:val="002F4F74"/>
    <w:rsid w:val="002F79A0"/>
    <w:rsid w:val="003353FD"/>
    <w:rsid w:val="0033665D"/>
    <w:rsid w:val="003434B6"/>
    <w:rsid w:val="00354EE7"/>
    <w:rsid w:val="00357003"/>
    <w:rsid w:val="00374E40"/>
    <w:rsid w:val="00375AA7"/>
    <w:rsid w:val="003928E5"/>
    <w:rsid w:val="003B40C1"/>
    <w:rsid w:val="003C0D70"/>
    <w:rsid w:val="003D5450"/>
    <w:rsid w:val="003E0BDF"/>
    <w:rsid w:val="003F39E0"/>
    <w:rsid w:val="003F44D2"/>
    <w:rsid w:val="004011BD"/>
    <w:rsid w:val="00401514"/>
    <w:rsid w:val="00407269"/>
    <w:rsid w:val="0041137A"/>
    <w:rsid w:val="004151C1"/>
    <w:rsid w:val="00417283"/>
    <w:rsid w:val="00425F07"/>
    <w:rsid w:val="004465CD"/>
    <w:rsid w:val="00446F00"/>
    <w:rsid w:val="00461684"/>
    <w:rsid w:val="00462B7A"/>
    <w:rsid w:val="00481A86"/>
    <w:rsid w:val="00485AFF"/>
    <w:rsid w:val="00494686"/>
    <w:rsid w:val="00494B9B"/>
    <w:rsid w:val="004B0C6D"/>
    <w:rsid w:val="004C1F4D"/>
    <w:rsid w:val="004D1C8C"/>
    <w:rsid w:val="004D641E"/>
    <w:rsid w:val="004E76A4"/>
    <w:rsid w:val="0051276B"/>
    <w:rsid w:val="00535D7F"/>
    <w:rsid w:val="0056602B"/>
    <w:rsid w:val="00571DD1"/>
    <w:rsid w:val="00581C3E"/>
    <w:rsid w:val="00584B89"/>
    <w:rsid w:val="005957FE"/>
    <w:rsid w:val="005A2466"/>
    <w:rsid w:val="005D6782"/>
    <w:rsid w:val="005D7792"/>
    <w:rsid w:val="005E5A6A"/>
    <w:rsid w:val="005F2B57"/>
    <w:rsid w:val="005F4DB5"/>
    <w:rsid w:val="00605D6D"/>
    <w:rsid w:val="006067CD"/>
    <w:rsid w:val="00611411"/>
    <w:rsid w:val="006222BE"/>
    <w:rsid w:val="00625F61"/>
    <w:rsid w:val="0063367A"/>
    <w:rsid w:val="00635296"/>
    <w:rsid w:val="006364ED"/>
    <w:rsid w:val="006372A8"/>
    <w:rsid w:val="00646C35"/>
    <w:rsid w:val="0065601B"/>
    <w:rsid w:val="006674E2"/>
    <w:rsid w:val="00676704"/>
    <w:rsid w:val="00691436"/>
    <w:rsid w:val="00693595"/>
    <w:rsid w:val="006A5352"/>
    <w:rsid w:val="006F0D85"/>
    <w:rsid w:val="006F55FE"/>
    <w:rsid w:val="0072113E"/>
    <w:rsid w:val="00736195"/>
    <w:rsid w:val="00741AA5"/>
    <w:rsid w:val="0074653B"/>
    <w:rsid w:val="00746AFE"/>
    <w:rsid w:val="00747CDA"/>
    <w:rsid w:val="0078473A"/>
    <w:rsid w:val="007D577F"/>
    <w:rsid w:val="007F7EB4"/>
    <w:rsid w:val="008054FC"/>
    <w:rsid w:val="00811398"/>
    <w:rsid w:val="00822B7D"/>
    <w:rsid w:val="00826AB4"/>
    <w:rsid w:val="00874AB9"/>
    <w:rsid w:val="008D2CCD"/>
    <w:rsid w:val="008D6204"/>
    <w:rsid w:val="008E07A6"/>
    <w:rsid w:val="00904C01"/>
    <w:rsid w:val="00911CF2"/>
    <w:rsid w:val="00931392"/>
    <w:rsid w:val="00945F45"/>
    <w:rsid w:val="0095061F"/>
    <w:rsid w:val="00961D56"/>
    <w:rsid w:val="009815E5"/>
    <w:rsid w:val="00981D99"/>
    <w:rsid w:val="00986DD2"/>
    <w:rsid w:val="009A4930"/>
    <w:rsid w:val="009C6F90"/>
    <w:rsid w:val="009D492D"/>
    <w:rsid w:val="00A0032F"/>
    <w:rsid w:val="00A10FCF"/>
    <w:rsid w:val="00A31BBE"/>
    <w:rsid w:val="00A401BA"/>
    <w:rsid w:val="00A525EF"/>
    <w:rsid w:val="00A55E38"/>
    <w:rsid w:val="00A56BFD"/>
    <w:rsid w:val="00A63010"/>
    <w:rsid w:val="00A92805"/>
    <w:rsid w:val="00AA15EA"/>
    <w:rsid w:val="00AB0E71"/>
    <w:rsid w:val="00AE675B"/>
    <w:rsid w:val="00AE6FAE"/>
    <w:rsid w:val="00AF1DB2"/>
    <w:rsid w:val="00AF79E2"/>
    <w:rsid w:val="00B25156"/>
    <w:rsid w:val="00B2560C"/>
    <w:rsid w:val="00B46C6C"/>
    <w:rsid w:val="00B71B8A"/>
    <w:rsid w:val="00B74DB9"/>
    <w:rsid w:val="00B80E42"/>
    <w:rsid w:val="00BB1E6E"/>
    <w:rsid w:val="00BB2ECC"/>
    <w:rsid w:val="00BC1077"/>
    <w:rsid w:val="00BE0BF3"/>
    <w:rsid w:val="00BE66B9"/>
    <w:rsid w:val="00BF1CAF"/>
    <w:rsid w:val="00BF52E3"/>
    <w:rsid w:val="00BF69F9"/>
    <w:rsid w:val="00C060A6"/>
    <w:rsid w:val="00C17A87"/>
    <w:rsid w:val="00C424F0"/>
    <w:rsid w:val="00C6611C"/>
    <w:rsid w:val="00C711FB"/>
    <w:rsid w:val="00C77790"/>
    <w:rsid w:val="00C84B6F"/>
    <w:rsid w:val="00C85444"/>
    <w:rsid w:val="00CA4CDB"/>
    <w:rsid w:val="00CB1B58"/>
    <w:rsid w:val="00CB2ED2"/>
    <w:rsid w:val="00CC1A72"/>
    <w:rsid w:val="00CD0E69"/>
    <w:rsid w:val="00CD4F00"/>
    <w:rsid w:val="00CF2E8A"/>
    <w:rsid w:val="00CF7BC8"/>
    <w:rsid w:val="00D06DBF"/>
    <w:rsid w:val="00D06DFE"/>
    <w:rsid w:val="00D21538"/>
    <w:rsid w:val="00D230CC"/>
    <w:rsid w:val="00D24E87"/>
    <w:rsid w:val="00D2627D"/>
    <w:rsid w:val="00D314A9"/>
    <w:rsid w:val="00D3411E"/>
    <w:rsid w:val="00D447F0"/>
    <w:rsid w:val="00D60934"/>
    <w:rsid w:val="00D61B6E"/>
    <w:rsid w:val="00D66E13"/>
    <w:rsid w:val="00DA2364"/>
    <w:rsid w:val="00DB2E39"/>
    <w:rsid w:val="00DB5177"/>
    <w:rsid w:val="00DC0558"/>
    <w:rsid w:val="00DC2B92"/>
    <w:rsid w:val="00DF677D"/>
    <w:rsid w:val="00E04594"/>
    <w:rsid w:val="00E05F47"/>
    <w:rsid w:val="00E15293"/>
    <w:rsid w:val="00E26B2C"/>
    <w:rsid w:val="00E4640E"/>
    <w:rsid w:val="00E519C3"/>
    <w:rsid w:val="00E608A8"/>
    <w:rsid w:val="00E82794"/>
    <w:rsid w:val="00E873BC"/>
    <w:rsid w:val="00E96D83"/>
    <w:rsid w:val="00EA7D8F"/>
    <w:rsid w:val="00EB39CA"/>
    <w:rsid w:val="00EB4A88"/>
    <w:rsid w:val="00EC5C34"/>
    <w:rsid w:val="00EE1C56"/>
    <w:rsid w:val="00EF4557"/>
    <w:rsid w:val="00EF4599"/>
    <w:rsid w:val="00EF676F"/>
    <w:rsid w:val="00F028AB"/>
    <w:rsid w:val="00F10E77"/>
    <w:rsid w:val="00F1581E"/>
    <w:rsid w:val="00F4249A"/>
    <w:rsid w:val="00F44E36"/>
    <w:rsid w:val="00F51333"/>
    <w:rsid w:val="00F51C0D"/>
    <w:rsid w:val="00F5560F"/>
    <w:rsid w:val="00F644EA"/>
    <w:rsid w:val="00FA48F8"/>
    <w:rsid w:val="00FC16FD"/>
    <w:rsid w:val="00FD00C1"/>
    <w:rsid w:val="00FD19C8"/>
    <w:rsid w:val="00FD5B42"/>
    <w:rsid w:val="00FD65D4"/>
    <w:rsid w:val="00FF2724"/>
    <w:rsid w:val="00FF4C74"/>
    <w:rsid w:val="00FF5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80695"/>
  <w15:docId w15:val="{D25A60CE-69F2-4931-BAD9-F3E4C71C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04"/>
    <w:rPr>
      <w:rFonts w:eastAsiaTheme="minorEastAsia"/>
      <w:sz w:val="24"/>
      <w:szCs w:val="24"/>
    </w:rPr>
  </w:style>
  <w:style w:type="paragraph" w:styleId="Heading1">
    <w:name w:val="heading 1"/>
    <w:basedOn w:val="Normal"/>
    <w:next w:val="Normal"/>
    <w:link w:val="Heading1Char"/>
    <w:uiPriority w:val="9"/>
    <w:qFormat/>
    <w:rsid w:val="008D6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6204"/>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8D6204"/>
    <w:pPr>
      <w:spacing w:before="100" w:beforeAutospacing="1" w:after="100" w:afterAutospacing="1"/>
      <w:outlineLvl w:val="3"/>
    </w:pPr>
    <w:rPr>
      <w:b/>
      <w:bCs/>
    </w:rPr>
  </w:style>
  <w:style w:type="paragraph" w:styleId="Heading5">
    <w:name w:val="heading 5"/>
    <w:basedOn w:val="Normal"/>
    <w:link w:val="Heading5Char"/>
    <w:uiPriority w:val="9"/>
    <w:qFormat/>
    <w:rsid w:val="008D62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204"/>
    <w:rPr>
      <w:color w:val="0563C1" w:themeColor="hyperlink"/>
      <w:u w:val="single"/>
    </w:rPr>
  </w:style>
  <w:style w:type="character" w:styleId="FollowedHyperlink">
    <w:name w:val="FollowedHyperlink"/>
    <w:basedOn w:val="DefaultParagraphFont"/>
    <w:uiPriority w:val="99"/>
    <w:semiHidden/>
    <w:unhideWhenUsed/>
    <w:rsid w:val="008D6204"/>
    <w:rPr>
      <w:color w:val="954F72" w:themeColor="followedHyperlink"/>
      <w:u w:val="single"/>
    </w:rPr>
  </w:style>
  <w:style w:type="character" w:customStyle="1" w:styleId="Heading1Char">
    <w:name w:val="Heading 1 Char"/>
    <w:basedOn w:val="DefaultParagraphFont"/>
    <w:link w:val="Heading1"/>
    <w:uiPriority w:val="9"/>
    <w:locked/>
    <w:rsid w:val="008D6204"/>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sid w:val="008D6204"/>
    <w:rPr>
      <w:rFonts w:asciiTheme="majorHAnsi" w:eastAsiaTheme="majorEastAsia" w:hAnsiTheme="majorHAnsi" w:cstheme="majorBidi" w:hint="default"/>
      <w:color w:val="2F5496" w:themeColor="accent1" w:themeShade="BF"/>
      <w:sz w:val="26"/>
      <w:szCs w:val="26"/>
    </w:rPr>
  </w:style>
  <w:style w:type="character" w:customStyle="1" w:styleId="Heading4Char">
    <w:name w:val="Heading 4 Char"/>
    <w:basedOn w:val="DefaultParagraphFont"/>
    <w:link w:val="Heading4"/>
    <w:uiPriority w:val="9"/>
    <w:semiHidden/>
    <w:locked/>
    <w:rsid w:val="008D6204"/>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sid w:val="008D6204"/>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rsid w:val="008D6204"/>
    <w:pPr>
      <w:spacing w:before="100" w:beforeAutospacing="1" w:after="100" w:afterAutospacing="1"/>
    </w:pPr>
  </w:style>
  <w:style w:type="paragraph" w:styleId="NormalWeb">
    <w:name w:val="Normal (Web)"/>
    <w:basedOn w:val="Normal"/>
    <w:uiPriority w:val="99"/>
    <w:unhideWhenUsed/>
    <w:rsid w:val="008D6204"/>
    <w:pPr>
      <w:spacing w:before="100" w:beforeAutospacing="1" w:after="100" w:afterAutospacing="1"/>
    </w:pPr>
  </w:style>
  <w:style w:type="paragraph" w:styleId="TOC2">
    <w:name w:val="toc 2"/>
    <w:basedOn w:val="Normal"/>
    <w:next w:val="Normal"/>
    <w:autoRedefine/>
    <w:uiPriority w:val="39"/>
    <w:unhideWhenUsed/>
    <w:rsid w:val="008D6204"/>
    <w:pPr>
      <w:spacing w:after="100"/>
      <w:ind w:left="240"/>
    </w:pPr>
  </w:style>
  <w:style w:type="paragraph" w:styleId="Header">
    <w:name w:val="header"/>
    <w:basedOn w:val="Normal"/>
    <w:link w:val="HeaderChar"/>
    <w:uiPriority w:val="99"/>
    <w:unhideWhenUsed/>
    <w:rsid w:val="008D6204"/>
    <w:pPr>
      <w:tabs>
        <w:tab w:val="center" w:pos="4680"/>
        <w:tab w:val="right" w:pos="9360"/>
      </w:tabs>
    </w:pPr>
  </w:style>
  <w:style w:type="character" w:customStyle="1" w:styleId="HeaderChar">
    <w:name w:val="Header Char"/>
    <w:basedOn w:val="DefaultParagraphFont"/>
    <w:link w:val="Header"/>
    <w:uiPriority w:val="99"/>
    <w:locked/>
    <w:rsid w:val="008D6204"/>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rsid w:val="008D6204"/>
    <w:pPr>
      <w:tabs>
        <w:tab w:val="center" w:pos="4680"/>
        <w:tab w:val="right" w:pos="9360"/>
      </w:tabs>
    </w:pPr>
  </w:style>
  <w:style w:type="character" w:customStyle="1" w:styleId="FooterChar">
    <w:name w:val="Footer Char"/>
    <w:basedOn w:val="DefaultParagraphFont"/>
    <w:link w:val="Footer"/>
    <w:uiPriority w:val="99"/>
    <w:locked/>
    <w:rsid w:val="008D6204"/>
    <w:rPr>
      <w:rFonts w:ascii="Times New Roman" w:eastAsiaTheme="minorEastAsia" w:hAnsi="Times New Roman" w:cs="Times New Roman" w:hint="default"/>
      <w:sz w:val="24"/>
      <w:szCs w:val="24"/>
    </w:rPr>
  </w:style>
  <w:style w:type="paragraph" w:styleId="TOCHeading">
    <w:name w:val="TOC Heading"/>
    <w:basedOn w:val="Heading1"/>
    <w:next w:val="Normal"/>
    <w:uiPriority w:val="39"/>
    <w:semiHidden/>
    <w:unhideWhenUsed/>
    <w:qFormat/>
    <w:rsid w:val="008D6204"/>
    <w:pPr>
      <w:spacing w:line="252" w:lineRule="auto"/>
      <w:outlineLvl w:val="9"/>
    </w:pPr>
  </w:style>
  <w:style w:type="paragraph" w:customStyle="1" w:styleId="text-danger">
    <w:name w:val="text-danger"/>
    <w:basedOn w:val="Normal"/>
    <w:uiPriority w:val="99"/>
    <w:semiHidden/>
    <w:rsid w:val="008D6204"/>
    <w:pPr>
      <w:spacing w:before="100" w:beforeAutospacing="1" w:after="100" w:afterAutospacing="1"/>
    </w:pPr>
  </w:style>
  <w:style w:type="character" w:customStyle="1" w:styleId="text-center">
    <w:name w:val="text-center"/>
    <w:basedOn w:val="DefaultParagraphFont"/>
    <w:rsid w:val="008D6204"/>
  </w:style>
  <w:style w:type="table" w:styleId="TableGrid">
    <w:name w:val="Table Grid"/>
    <w:basedOn w:val="TableNormal"/>
    <w:uiPriority w:val="39"/>
    <w:rsid w:val="008D6204"/>
    <w:rPr>
      <w:rFonts w:ascii="BentonSans" w:eastAsiaTheme="minorHAnsi" w:hAnsi="BentonSan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D6204"/>
    <w:rPr>
      <w:b/>
      <w:bCs/>
    </w:rPr>
  </w:style>
  <w:style w:type="paragraph" w:styleId="HTMLPreformatted">
    <w:name w:val="HTML Preformatted"/>
    <w:basedOn w:val="Normal"/>
    <w:link w:val="HTMLPreformattedChar"/>
    <w:uiPriority w:val="99"/>
    <w:semiHidden/>
    <w:unhideWhenUsed/>
    <w:rsid w:val="0062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22BE"/>
    <w:rPr>
      <w:rFonts w:ascii="Courier New" w:hAnsi="Courier New" w:cs="Courier New"/>
    </w:rPr>
  </w:style>
  <w:style w:type="character" w:customStyle="1" w:styleId="y2iqfc">
    <w:name w:val="y2iqfc"/>
    <w:basedOn w:val="DefaultParagraphFont"/>
    <w:rsid w:val="006222BE"/>
  </w:style>
  <w:style w:type="table" w:customStyle="1" w:styleId="PlainTable31">
    <w:name w:val="Plain Table 31"/>
    <w:basedOn w:val="TableNormal"/>
    <w:uiPriority w:val="43"/>
    <w:rsid w:val="000F23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11">
    <w:name w:val="Grid Table 3 - Accent 11"/>
    <w:basedOn w:val="TableNormal"/>
    <w:uiPriority w:val="48"/>
    <w:rsid w:val="000F23B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31">
    <w:name w:val="Grid Table 5 Dark - Accent 31"/>
    <w:basedOn w:val="TableNormal"/>
    <w:uiPriority w:val="50"/>
    <w:rsid w:val="000F23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Accent51">
    <w:name w:val="Grid Table 3 - Accent 51"/>
    <w:basedOn w:val="TableNormal"/>
    <w:uiPriority w:val="48"/>
    <w:rsid w:val="00A31BB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31">
    <w:name w:val="Grid Table 3 - Accent 31"/>
    <w:basedOn w:val="TableNormal"/>
    <w:uiPriority w:val="48"/>
    <w:rsid w:val="00A31B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31">
    <w:name w:val="Grid Table 7 Colorful - Accent 31"/>
    <w:basedOn w:val="TableNormal"/>
    <w:uiPriority w:val="52"/>
    <w:rsid w:val="00A31BB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3">
    <w:name w:val="toc 3"/>
    <w:basedOn w:val="Normal"/>
    <w:next w:val="Normal"/>
    <w:autoRedefine/>
    <w:uiPriority w:val="39"/>
    <w:unhideWhenUsed/>
    <w:rsid w:val="0078473A"/>
    <w:pPr>
      <w:spacing w:after="100"/>
      <w:ind w:left="480"/>
    </w:pPr>
  </w:style>
  <w:style w:type="paragraph" w:styleId="BalloonText">
    <w:name w:val="Balloon Text"/>
    <w:basedOn w:val="Normal"/>
    <w:link w:val="BalloonTextChar"/>
    <w:uiPriority w:val="99"/>
    <w:semiHidden/>
    <w:unhideWhenUsed/>
    <w:rsid w:val="00461684"/>
    <w:rPr>
      <w:rFonts w:ascii="Tahoma" w:hAnsi="Tahoma" w:cs="Tahoma"/>
      <w:sz w:val="16"/>
      <w:szCs w:val="16"/>
    </w:rPr>
  </w:style>
  <w:style w:type="character" w:customStyle="1" w:styleId="BalloonTextChar">
    <w:name w:val="Balloon Text Char"/>
    <w:basedOn w:val="DefaultParagraphFont"/>
    <w:link w:val="BalloonText"/>
    <w:uiPriority w:val="99"/>
    <w:semiHidden/>
    <w:rsid w:val="00461684"/>
    <w:rPr>
      <w:rFonts w:ascii="Tahoma" w:eastAsiaTheme="minorEastAsia" w:hAnsi="Tahoma" w:cs="Tahoma"/>
      <w:sz w:val="16"/>
      <w:szCs w:val="16"/>
    </w:rPr>
  </w:style>
  <w:style w:type="paragraph" w:styleId="ListParagraph">
    <w:name w:val="List Paragraph"/>
    <w:basedOn w:val="Normal"/>
    <w:uiPriority w:val="34"/>
    <w:qFormat/>
    <w:rsid w:val="00401514"/>
    <w:pPr>
      <w:ind w:left="720"/>
      <w:contextualSpacing/>
    </w:pPr>
  </w:style>
  <w:style w:type="character" w:styleId="CommentReference">
    <w:name w:val="annotation reference"/>
    <w:basedOn w:val="DefaultParagraphFont"/>
    <w:uiPriority w:val="99"/>
    <w:semiHidden/>
    <w:unhideWhenUsed/>
    <w:rsid w:val="008D2CCD"/>
    <w:rPr>
      <w:sz w:val="16"/>
      <w:szCs w:val="16"/>
    </w:rPr>
  </w:style>
  <w:style w:type="paragraph" w:styleId="CommentText">
    <w:name w:val="annotation text"/>
    <w:basedOn w:val="Normal"/>
    <w:link w:val="CommentTextChar"/>
    <w:uiPriority w:val="99"/>
    <w:unhideWhenUsed/>
    <w:rsid w:val="008D2CCD"/>
    <w:rPr>
      <w:sz w:val="20"/>
      <w:szCs w:val="20"/>
    </w:rPr>
  </w:style>
  <w:style w:type="character" w:customStyle="1" w:styleId="CommentTextChar">
    <w:name w:val="Comment Text Char"/>
    <w:basedOn w:val="DefaultParagraphFont"/>
    <w:link w:val="CommentText"/>
    <w:uiPriority w:val="99"/>
    <w:rsid w:val="008D2CCD"/>
    <w:rPr>
      <w:rFonts w:eastAsiaTheme="minorEastAsia"/>
    </w:rPr>
  </w:style>
  <w:style w:type="paragraph" w:styleId="CommentSubject">
    <w:name w:val="annotation subject"/>
    <w:basedOn w:val="CommentText"/>
    <w:next w:val="CommentText"/>
    <w:link w:val="CommentSubjectChar"/>
    <w:uiPriority w:val="99"/>
    <w:semiHidden/>
    <w:unhideWhenUsed/>
    <w:rsid w:val="008D2CCD"/>
    <w:rPr>
      <w:b/>
      <w:bCs/>
    </w:rPr>
  </w:style>
  <w:style w:type="character" w:customStyle="1" w:styleId="CommentSubjectChar">
    <w:name w:val="Comment Subject Char"/>
    <w:basedOn w:val="CommentTextChar"/>
    <w:link w:val="CommentSubject"/>
    <w:uiPriority w:val="99"/>
    <w:semiHidden/>
    <w:rsid w:val="008D2CCD"/>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694">
      <w:bodyDiv w:val="1"/>
      <w:marLeft w:val="0"/>
      <w:marRight w:val="0"/>
      <w:marTop w:val="0"/>
      <w:marBottom w:val="0"/>
      <w:divBdr>
        <w:top w:val="none" w:sz="0" w:space="0" w:color="auto"/>
        <w:left w:val="none" w:sz="0" w:space="0" w:color="auto"/>
        <w:bottom w:val="none" w:sz="0" w:space="0" w:color="auto"/>
        <w:right w:val="none" w:sz="0" w:space="0" w:color="auto"/>
      </w:divBdr>
    </w:div>
    <w:div w:id="26220719">
      <w:bodyDiv w:val="1"/>
      <w:marLeft w:val="0"/>
      <w:marRight w:val="0"/>
      <w:marTop w:val="0"/>
      <w:marBottom w:val="0"/>
      <w:divBdr>
        <w:top w:val="none" w:sz="0" w:space="0" w:color="auto"/>
        <w:left w:val="none" w:sz="0" w:space="0" w:color="auto"/>
        <w:bottom w:val="none" w:sz="0" w:space="0" w:color="auto"/>
        <w:right w:val="none" w:sz="0" w:space="0" w:color="auto"/>
      </w:divBdr>
    </w:div>
    <w:div w:id="34619713">
      <w:bodyDiv w:val="1"/>
      <w:marLeft w:val="0"/>
      <w:marRight w:val="0"/>
      <w:marTop w:val="0"/>
      <w:marBottom w:val="0"/>
      <w:divBdr>
        <w:top w:val="none" w:sz="0" w:space="0" w:color="auto"/>
        <w:left w:val="none" w:sz="0" w:space="0" w:color="auto"/>
        <w:bottom w:val="none" w:sz="0" w:space="0" w:color="auto"/>
        <w:right w:val="none" w:sz="0" w:space="0" w:color="auto"/>
      </w:divBdr>
    </w:div>
    <w:div w:id="39284867">
      <w:bodyDiv w:val="1"/>
      <w:marLeft w:val="0"/>
      <w:marRight w:val="0"/>
      <w:marTop w:val="0"/>
      <w:marBottom w:val="0"/>
      <w:divBdr>
        <w:top w:val="none" w:sz="0" w:space="0" w:color="auto"/>
        <w:left w:val="none" w:sz="0" w:space="0" w:color="auto"/>
        <w:bottom w:val="none" w:sz="0" w:space="0" w:color="auto"/>
        <w:right w:val="none" w:sz="0" w:space="0" w:color="auto"/>
      </w:divBdr>
    </w:div>
    <w:div w:id="39867209">
      <w:bodyDiv w:val="1"/>
      <w:marLeft w:val="0"/>
      <w:marRight w:val="0"/>
      <w:marTop w:val="0"/>
      <w:marBottom w:val="0"/>
      <w:divBdr>
        <w:top w:val="none" w:sz="0" w:space="0" w:color="auto"/>
        <w:left w:val="none" w:sz="0" w:space="0" w:color="auto"/>
        <w:bottom w:val="none" w:sz="0" w:space="0" w:color="auto"/>
        <w:right w:val="none" w:sz="0" w:space="0" w:color="auto"/>
      </w:divBdr>
    </w:div>
    <w:div w:id="54202800">
      <w:bodyDiv w:val="1"/>
      <w:marLeft w:val="0"/>
      <w:marRight w:val="0"/>
      <w:marTop w:val="0"/>
      <w:marBottom w:val="0"/>
      <w:divBdr>
        <w:top w:val="none" w:sz="0" w:space="0" w:color="auto"/>
        <w:left w:val="none" w:sz="0" w:space="0" w:color="auto"/>
        <w:bottom w:val="none" w:sz="0" w:space="0" w:color="auto"/>
        <w:right w:val="none" w:sz="0" w:space="0" w:color="auto"/>
      </w:divBdr>
    </w:div>
    <w:div w:id="61755656">
      <w:bodyDiv w:val="1"/>
      <w:marLeft w:val="0"/>
      <w:marRight w:val="0"/>
      <w:marTop w:val="0"/>
      <w:marBottom w:val="0"/>
      <w:divBdr>
        <w:top w:val="none" w:sz="0" w:space="0" w:color="auto"/>
        <w:left w:val="none" w:sz="0" w:space="0" w:color="auto"/>
        <w:bottom w:val="none" w:sz="0" w:space="0" w:color="auto"/>
        <w:right w:val="none" w:sz="0" w:space="0" w:color="auto"/>
      </w:divBdr>
    </w:div>
    <w:div w:id="65154767">
      <w:bodyDiv w:val="1"/>
      <w:marLeft w:val="0"/>
      <w:marRight w:val="0"/>
      <w:marTop w:val="0"/>
      <w:marBottom w:val="0"/>
      <w:divBdr>
        <w:top w:val="none" w:sz="0" w:space="0" w:color="auto"/>
        <w:left w:val="none" w:sz="0" w:space="0" w:color="auto"/>
        <w:bottom w:val="none" w:sz="0" w:space="0" w:color="auto"/>
        <w:right w:val="none" w:sz="0" w:space="0" w:color="auto"/>
      </w:divBdr>
    </w:div>
    <w:div w:id="74715699">
      <w:bodyDiv w:val="1"/>
      <w:marLeft w:val="0"/>
      <w:marRight w:val="0"/>
      <w:marTop w:val="0"/>
      <w:marBottom w:val="0"/>
      <w:divBdr>
        <w:top w:val="none" w:sz="0" w:space="0" w:color="auto"/>
        <w:left w:val="none" w:sz="0" w:space="0" w:color="auto"/>
        <w:bottom w:val="none" w:sz="0" w:space="0" w:color="auto"/>
        <w:right w:val="none" w:sz="0" w:space="0" w:color="auto"/>
      </w:divBdr>
    </w:div>
    <w:div w:id="78407922">
      <w:bodyDiv w:val="1"/>
      <w:marLeft w:val="0"/>
      <w:marRight w:val="0"/>
      <w:marTop w:val="0"/>
      <w:marBottom w:val="0"/>
      <w:divBdr>
        <w:top w:val="none" w:sz="0" w:space="0" w:color="auto"/>
        <w:left w:val="none" w:sz="0" w:space="0" w:color="auto"/>
        <w:bottom w:val="none" w:sz="0" w:space="0" w:color="auto"/>
        <w:right w:val="none" w:sz="0" w:space="0" w:color="auto"/>
      </w:divBdr>
    </w:div>
    <w:div w:id="85081643">
      <w:bodyDiv w:val="1"/>
      <w:marLeft w:val="0"/>
      <w:marRight w:val="0"/>
      <w:marTop w:val="0"/>
      <w:marBottom w:val="0"/>
      <w:divBdr>
        <w:top w:val="none" w:sz="0" w:space="0" w:color="auto"/>
        <w:left w:val="none" w:sz="0" w:space="0" w:color="auto"/>
        <w:bottom w:val="none" w:sz="0" w:space="0" w:color="auto"/>
        <w:right w:val="none" w:sz="0" w:space="0" w:color="auto"/>
      </w:divBdr>
    </w:div>
    <w:div w:id="149952456">
      <w:bodyDiv w:val="1"/>
      <w:marLeft w:val="0"/>
      <w:marRight w:val="0"/>
      <w:marTop w:val="0"/>
      <w:marBottom w:val="0"/>
      <w:divBdr>
        <w:top w:val="none" w:sz="0" w:space="0" w:color="auto"/>
        <w:left w:val="none" w:sz="0" w:space="0" w:color="auto"/>
        <w:bottom w:val="none" w:sz="0" w:space="0" w:color="auto"/>
        <w:right w:val="none" w:sz="0" w:space="0" w:color="auto"/>
      </w:divBdr>
    </w:div>
    <w:div w:id="157354038">
      <w:bodyDiv w:val="1"/>
      <w:marLeft w:val="0"/>
      <w:marRight w:val="0"/>
      <w:marTop w:val="0"/>
      <w:marBottom w:val="0"/>
      <w:divBdr>
        <w:top w:val="none" w:sz="0" w:space="0" w:color="auto"/>
        <w:left w:val="none" w:sz="0" w:space="0" w:color="auto"/>
        <w:bottom w:val="none" w:sz="0" w:space="0" w:color="auto"/>
        <w:right w:val="none" w:sz="0" w:space="0" w:color="auto"/>
      </w:divBdr>
    </w:div>
    <w:div w:id="158034957">
      <w:bodyDiv w:val="1"/>
      <w:marLeft w:val="0"/>
      <w:marRight w:val="0"/>
      <w:marTop w:val="0"/>
      <w:marBottom w:val="0"/>
      <w:divBdr>
        <w:top w:val="none" w:sz="0" w:space="0" w:color="auto"/>
        <w:left w:val="none" w:sz="0" w:space="0" w:color="auto"/>
        <w:bottom w:val="none" w:sz="0" w:space="0" w:color="auto"/>
        <w:right w:val="none" w:sz="0" w:space="0" w:color="auto"/>
      </w:divBdr>
    </w:div>
    <w:div w:id="171067420">
      <w:bodyDiv w:val="1"/>
      <w:marLeft w:val="0"/>
      <w:marRight w:val="0"/>
      <w:marTop w:val="0"/>
      <w:marBottom w:val="0"/>
      <w:divBdr>
        <w:top w:val="none" w:sz="0" w:space="0" w:color="auto"/>
        <w:left w:val="none" w:sz="0" w:space="0" w:color="auto"/>
        <w:bottom w:val="none" w:sz="0" w:space="0" w:color="auto"/>
        <w:right w:val="none" w:sz="0" w:space="0" w:color="auto"/>
      </w:divBdr>
    </w:div>
    <w:div w:id="188883358">
      <w:bodyDiv w:val="1"/>
      <w:marLeft w:val="0"/>
      <w:marRight w:val="0"/>
      <w:marTop w:val="0"/>
      <w:marBottom w:val="0"/>
      <w:divBdr>
        <w:top w:val="none" w:sz="0" w:space="0" w:color="auto"/>
        <w:left w:val="none" w:sz="0" w:space="0" w:color="auto"/>
        <w:bottom w:val="none" w:sz="0" w:space="0" w:color="auto"/>
        <w:right w:val="none" w:sz="0" w:space="0" w:color="auto"/>
      </w:divBdr>
    </w:div>
    <w:div w:id="191384207">
      <w:bodyDiv w:val="1"/>
      <w:marLeft w:val="0"/>
      <w:marRight w:val="0"/>
      <w:marTop w:val="0"/>
      <w:marBottom w:val="0"/>
      <w:divBdr>
        <w:top w:val="none" w:sz="0" w:space="0" w:color="auto"/>
        <w:left w:val="none" w:sz="0" w:space="0" w:color="auto"/>
        <w:bottom w:val="none" w:sz="0" w:space="0" w:color="auto"/>
        <w:right w:val="none" w:sz="0" w:space="0" w:color="auto"/>
      </w:divBdr>
    </w:div>
    <w:div w:id="194588943">
      <w:bodyDiv w:val="1"/>
      <w:marLeft w:val="0"/>
      <w:marRight w:val="0"/>
      <w:marTop w:val="0"/>
      <w:marBottom w:val="0"/>
      <w:divBdr>
        <w:top w:val="none" w:sz="0" w:space="0" w:color="auto"/>
        <w:left w:val="none" w:sz="0" w:space="0" w:color="auto"/>
        <w:bottom w:val="none" w:sz="0" w:space="0" w:color="auto"/>
        <w:right w:val="none" w:sz="0" w:space="0" w:color="auto"/>
      </w:divBdr>
    </w:div>
    <w:div w:id="202836928">
      <w:bodyDiv w:val="1"/>
      <w:marLeft w:val="0"/>
      <w:marRight w:val="0"/>
      <w:marTop w:val="0"/>
      <w:marBottom w:val="0"/>
      <w:divBdr>
        <w:top w:val="none" w:sz="0" w:space="0" w:color="auto"/>
        <w:left w:val="none" w:sz="0" w:space="0" w:color="auto"/>
        <w:bottom w:val="none" w:sz="0" w:space="0" w:color="auto"/>
        <w:right w:val="none" w:sz="0" w:space="0" w:color="auto"/>
      </w:divBdr>
    </w:div>
    <w:div w:id="211503895">
      <w:bodyDiv w:val="1"/>
      <w:marLeft w:val="0"/>
      <w:marRight w:val="0"/>
      <w:marTop w:val="0"/>
      <w:marBottom w:val="0"/>
      <w:divBdr>
        <w:top w:val="none" w:sz="0" w:space="0" w:color="auto"/>
        <w:left w:val="none" w:sz="0" w:space="0" w:color="auto"/>
        <w:bottom w:val="none" w:sz="0" w:space="0" w:color="auto"/>
        <w:right w:val="none" w:sz="0" w:space="0" w:color="auto"/>
      </w:divBdr>
    </w:div>
    <w:div w:id="227418588">
      <w:bodyDiv w:val="1"/>
      <w:marLeft w:val="0"/>
      <w:marRight w:val="0"/>
      <w:marTop w:val="0"/>
      <w:marBottom w:val="0"/>
      <w:divBdr>
        <w:top w:val="none" w:sz="0" w:space="0" w:color="auto"/>
        <w:left w:val="none" w:sz="0" w:space="0" w:color="auto"/>
        <w:bottom w:val="none" w:sz="0" w:space="0" w:color="auto"/>
        <w:right w:val="none" w:sz="0" w:space="0" w:color="auto"/>
      </w:divBdr>
    </w:div>
    <w:div w:id="241793540">
      <w:bodyDiv w:val="1"/>
      <w:marLeft w:val="0"/>
      <w:marRight w:val="0"/>
      <w:marTop w:val="0"/>
      <w:marBottom w:val="0"/>
      <w:divBdr>
        <w:top w:val="none" w:sz="0" w:space="0" w:color="auto"/>
        <w:left w:val="none" w:sz="0" w:space="0" w:color="auto"/>
        <w:bottom w:val="none" w:sz="0" w:space="0" w:color="auto"/>
        <w:right w:val="none" w:sz="0" w:space="0" w:color="auto"/>
      </w:divBdr>
    </w:div>
    <w:div w:id="292559904">
      <w:bodyDiv w:val="1"/>
      <w:marLeft w:val="0"/>
      <w:marRight w:val="0"/>
      <w:marTop w:val="0"/>
      <w:marBottom w:val="0"/>
      <w:divBdr>
        <w:top w:val="none" w:sz="0" w:space="0" w:color="auto"/>
        <w:left w:val="none" w:sz="0" w:space="0" w:color="auto"/>
        <w:bottom w:val="none" w:sz="0" w:space="0" w:color="auto"/>
        <w:right w:val="none" w:sz="0" w:space="0" w:color="auto"/>
      </w:divBdr>
    </w:div>
    <w:div w:id="305470740">
      <w:bodyDiv w:val="1"/>
      <w:marLeft w:val="0"/>
      <w:marRight w:val="0"/>
      <w:marTop w:val="0"/>
      <w:marBottom w:val="0"/>
      <w:divBdr>
        <w:top w:val="none" w:sz="0" w:space="0" w:color="auto"/>
        <w:left w:val="none" w:sz="0" w:space="0" w:color="auto"/>
        <w:bottom w:val="none" w:sz="0" w:space="0" w:color="auto"/>
        <w:right w:val="none" w:sz="0" w:space="0" w:color="auto"/>
      </w:divBdr>
    </w:div>
    <w:div w:id="314066548">
      <w:bodyDiv w:val="1"/>
      <w:marLeft w:val="0"/>
      <w:marRight w:val="0"/>
      <w:marTop w:val="0"/>
      <w:marBottom w:val="0"/>
      <w:divBdr>
        <w:top w:val="none" w:sz="0" w:space="0" w:color="auto"/>
        <w:left w:val="none" w:sz="0" w:space="0" w:color="auto"/>
        <w:bottom w:val="none" w:sz="0" w:space="0" w:color="auto"/>
        <w:right w:val="none" w:sz="0" w:space="0" w:color="auto"/>
      </w:divBdr>
    </w:div>
    <w:div w:id="316348197">
      <w:marLeft w:val="0"/>
      <w:marRight w:val="0"/>
      <w:marTop w:val="0"/>
      <w:marBottom w:val="0"/>
      <w:divBdr>
        <w:top w:val="none" w:sz="0" w:space="0" w:color="auto"/>
        <w:left w:val="none" w:sz="0" w:space="0" w:color="auto"/>
        <w:bottom w:val="none" w:sz="0" w:space="0" w:color="auto"/>
        <w:right w:val="none" w:sz="0" w:space="0" w:color="auto"/>
      </w:divBdr>
      <w:divsChild>
        <w:div w:id="1748335845">
          <w:marLeft w:val="0"/>
          <w:marRight w:val="0"/>
          <w:marTop w:val="0"/>
          <w:marBottom w:val="0"/>
          <w:divBdr>
            <w:top w:val="none" w:sz="0" w:space="0" w:color="auto"/>
            <w:left w:val="none" w:sz="0" w:space="0" w:color="auto"/>
            <w:bottom w:val="none" w:sz="0" w:space="0" w:color="auto"/>
            <w:right w:val="none" w:sz="0" w:space="0" w:color="auto"/>
          </w:divBdr>
          <w:divsChild>
            <w:div w:id="392898515">
              <w:marLeft w:val="0"/>
              <w:marRight w:val="0"/>
              <w:marTop w:val="0"/>
              <w:marBottom w:val="0"/>
              <w:divBdr>
                <w:top w:val="none" w:sz="0" w:space="0" w:color="auto"/>
                <w:left w:val="none" w:sz="0" w:space="0" w:color="auto"/>
                <w:bottom w:val="none" w:sz="0" w:space="0" w:color="auto"/>
                <w:right w:val="none" w:sz="0" w:space="0" w:color="auto"/>
              </w:divBdr>
              <w:divsChild>
                <w:div w:id="1387217248">
                  <w:marLeft w:val="0"/>
                  <w:marRight w:val="0"/>
                  <w:marTop w:val="0"/>
                  <w:marBottom w:val="0"/>
                  <w:divBdr>
                    <w:top w:val="none" w:sz="0" w:space="0" w:color="auto"/>
                    <w:left w:val="none" w:sz="0" w:space="0" w:color="auto"/>
                    <w:bottom w:val="none" w:sz="0" w:space="0" w:color="auto"/>
                    <w:right w:val="none" w:sz="0" w:space="0" w:color="auto"/>
                  </w:divBdr>
                  <w:divsChild>
                    <w:div w:id="1297252069">
                      <w:marLeft w:val="0"/>
                      <w:marRight w:val="0"/>
                      <w:marTop w:val="0"/>
                      <w:marBottom w:val="0"/>
                      <w:divBdr>
                        <w:top w:val="none" w:sz="0" w:space="0" w:color="auto"/>
                        <w:left w:val="none" w:sz="0" w:space="0" w:color="auto"/>
                        <w:bottom w:val="none" w:sz="0" w:space="0" w:color="auto"/>
                        <w:right w:val="none" w:sz="0" w:space="0" w:color="auto"/>
                      </w:divBdr>
                      <w:divsChild>
                        <w:div w:id="2053920472">
                          <w:marLeft w:val="0"/>
                          <w:marRight w:val="0"/>
                          <w:marTop w:val="0"/>
                          <w:marBottom w:val="0"/>
                          <w:divBdr>
                            <w:top w:val="none" w:sz="0" w:space="0" w:color="auto"/>
                            <w:left w:val="none" w:sz="0" w:space="0" w:color="auto"/>
                            <w:bottom w:val="none" w:sz="0" w:space="0" w:color="auto"/>
                            <w:right w:val="none" w:sz="0" w:space="0" w:color="auto"/>
                          </w:divBdr>
                          <w:divsChild>
                            <w:div w:id="18924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3583">
      <w:bodyDiv w:val="1"/>
      <w:marLeft w:val="0"/>
      <w:marRight w:val="0"/>
      <w:marTop w:val="0"/>
      <w:marBottom w:val="0"/>
      <w:divBdr>
        <w:top w:val="none" w:sz="0" w:space="0" w:color="auto"/>
        <w:left w:val="none" w:sz="0" w:space="0" w:color="auto"/>
        <w:bottom w:val="none" w:sz="0" w:space="0" w:color="auto"/>
        <w:right w:val="none" w:sz="0" w:space="0" w:color="auto"/>
      </w:divBdr>
    </w:div>
    <w:div w:id="337273188">
      <w:bodyDiv w:val="1"/>
      <w:marLeft w:val="0"/>
      <w:marRight w:val="0"/>
      <w:marTop w:val="0"/>
      <w:marBottom w:val="0"/>
      <w:divBdr>
        <w:top w:val="none" w:sz="0" w:space="0" w:color="auto"/>
        <w:left w:val="none" w:sz="0" w:space="0" w:color="auto"/>
        <w:bottom w:val="none" w:sz="0" w:space="0" w:color="auto"/>
        <w:right w:val="none" w:sz="0" w:space="0" w:color="auto"/>
      </w:divBdr>
    </w:div>
    <w:div w:id="337848698">
      <w:marLeft w:val="0"/>
      <w:marRight w:val="0"/>
      <w:marTop w:val="0"/>
      <w:marBottom w:val="0"/>
      <w:divBdr>
        <w:top w:val="none" w:sz="0" w:space="0" w:color="auto"/>
        <w:left w:val="none" w:sz="0" w:space="0" w:color="auto"/>
        <w:bottom w:val="none" w:sz="0" w:space="0" w:color="auto"/>
        <w:right w:val="none" w:sz="0" w:space="0" w:color="auto"/>
      </w:divBdr>
    </w:div>
    <w:div w:id="339548312">
      <w:bodyDiv w:val="1"/>
      <w:marLeft w:val="0"/>
      <w:marRight w:val="0"/>
      <w:marTop w:val="0"/>
      <w:marBottom w:val="0"/>
      <w:divBdr>
        <w:top w:val="none" w:sz="0" w:space="0" w:color="auto"/>
        <w:left w:val="none" w:sz="0" w:space="0" w:color="auto"/>
        <w:bottom w:val="none" w:sz="0" w:space="0" w:color="auto"/>
        <w:right w:val="none" w:sz="0" w:space="0" w:color="auto"/>
      </w:divBdr>
    </w:div>
    <w:div w:id="345403604">
      <w:bodyDiv w:val="1"/>
      <w:marLeft w:val="0"/>
      <w:marRight w:val="0"/>
      <w:marTop w:val="0"/>
      <w:marBottom w:val="0"/>
      <w:divBdr>
        <w:top w:val="none" w:sz="0" w:space="0" w:color="auto"/>
        <w:left w:val="none" w:sz="0" w:space="0" w:color="auto"/>
        <w:bottom w:val="none" w:sz="0" w:space="0" w:color="auto"/>
        <w:right w:val="none" w:sz="0" w:space="0" w:color="auto"/>
      </w:divBdr>
    </w:div>
    <w:div w:id="346642887">
      <w:bodyDiv w:val="1"/>
      <w:marLeft w:val="0"/>
      <w:marRight w:val="0"/>
      <w:marTop w:val="0"/>
      <w:marBottom w:val="0"/>
      <w:divBdr>
        <w:top w:val="none" w:sz="0" w:space="0" w:color="auto"/>
        <w:left w:val="none" w:sz="0" w:space="0" w:color="auto"/>
        <w:bottom w:val="none" w:sz="0" w:space="0" w:color="auto"/>
        <w:right w:val="none" w:sz="0" w:space="0" w:color="auto"/>
      </w:divBdr>
    </w:div>
    <w:div w:id="353504413">
      <w:bodyDiv w:val="1"/>
      <w:marLeft w:val="0"/>
      <w:marRight w:val="0"/>
      <w:marTop w:val="0"/>
      <w:marBottom w:val="0"/>
      <w:divBdr>
        <w:top w:val="none" w:sz="0" w:space="0" w:color="auto"/>
        <w:left w:val="none" w:sz="0" w:space="0" w:color="auto"/>
        <w:bottom w:val="none" w:sz="0" w:space="0" w:color="auto"/>
        <w:right w:val="none" w:sz="0" w:space="0" w:color="auto"/>
      </w:divBdr>
    </w:div>
    <w:div w:id="389499766">
      <w:bodyDiv w:val="1"/>
      <w:marLeft w:val="0"/>
      <w:marRight w:val="0"/>
      <w:marTop w:val="0"/>
      <w:marBottom w:val="0"/>
      <w:divBdr>
        <w:top w:val="none" w:sz="0" w:space="0" w:color="auto"/>
        <w:left w:val="none" w:sz="0" w:space="0" w:color="auto"/>
        <w:bottom w:val="none" w:sz="0" w:space="0" w:color="auto"/>
        <w:right w:val="none" w:sz="0" w:space="0" w:color="auto"/>
      </w:divBdr>
    </w:div>
    <w:div w:id="389811483">
      <w:bodyDiv w:val="1"/>
      <w:marLeft w:val="0"/>
      <w:marRight w:val="0"/>
      <w:marTop w:val="0"/>
      <w:marBottom w:val="0"/>
      <w:divBdr>
        <w:top w:val="none" w:sz="0" w:space="0" w:color="auto"/>
        <w:left w:val="none" w:sz="0" w:space="0" w:color="auto"/>
        <w:bottom w:val="none" w:sz="0" w:space="0" w:color="auto"/>
        <w:right w:val="none" w:sz="0" w:space="0" w:color="auto"/>
      </w:divBdr>
    </w:div>
    <w:div w:id="392319332">
      <w:bodyDiv w:val="1"/>
      <w:marLeft w:val="0"/>
      <w:marRight w:val="0"/>
      <w:marTop w:val="0"/>
      <w:marBottom w:val="0"/>
      <w:divBdr>
        <w:top w:val="none" w:sz="0" w:space="0" w:color="auto"/>
        <w:left w:val="none" w:sz="0" w:space="0" w:color="auto"/>
        <w:bottom w:val="none" w:sz="0" w:space="0" w:color="auto"/>
        <w:right w:val="none" w:sz="0" w:space="0" w:color="auto"/>
      </w:divBdr>
    </w:div>
    <w:div w:id="414209637">
      <w:bodyDiv w:val="1"/>
      <w:marLeft w:val="0"/>
      <w:marRight w:val="0"/>
      <w:marTop w:val="0"/>
      <w:marBottom w:val="0"/>
      <w:divBdr>
        <w:top w:val="none" w:sz="0" w:space="0" w:color="auto"/>
        <w:left w:val="none" w:sz="0" w:space="0" w:color="auto"/>
        <w:bottom w:val="none" w:sz="0" w:space="0" w:color="auto"/>
        <w:right w:val="none" w:sz="0" w:space="0" w:color="auto"/>
      </w:divBdr>
    </w:div>
    <w:div w:id="419569767">
      <w:bodyDiv w:val="1"/>
      <w:marLeft w:val="0"/>
      <w:marRight w:val="0"/>
      <w:marTop w:val="0"/>
      <w:marBottom w:val="0"/>
      <w:divBdr>
        <w:top w:val="none" w:sz="0" w:space="0" w:color="auto"/>
        <w:left w:val="none" w:sz="0" w:space="0" w:color="auto"/>
        <w:bottom w:val="none" w:sz="0" w:space="0" w:color="auto"/>
        <w:right w:val="none" w:sz="0" w:space="0" w:color="auto"/>
      </w:divBdr>
    </w:div>
    <w:div w:id="424614131">
      <w:bodyDiv w:val="1"/>
      <w:marLeft w:val="0"/>
      <w:marRight w:val="0"/>
      <w:marTop w:val="0"/>
      <w:marBottom w:val="0"/>
      <w:divBdr>
        <w:top w:val="none" w:sz="0" w:space="0" w:color="auto"/>
        <w:left w:val="none" w:sz="0" w:space="0" w:color="auto"/>
        <w:bottom w:val="none" w:sz="0" w:space="0" w:color="auto"/>
        <w:right w:val="none" w:sz="0" w:space="0" w:color="auto"/>
      </w:divBdr>
    </w:div>
    <w:div w:id="461389390">
      <w:marLeft w:val="0"/>
      <w:marRight w:val="0"/>
      <w:marTop w:val="0"/>
      <w:marBottom w:val="0"/>
      <w:divBdr>
        <w:top w:val="none" w:sz="0" w:space="0" w:color="auto"/>
        <w:left w:val="none" w:sz="0" w:space="0" w:color="auto"/>
        <w:bottom w:val="none" w:sz="0" w:space="0" w:color="auto"/>
        <w:right w:val="none" w:sz="0" w:space="0" w:color="auto"/>
      </w:divBdr>
    </w:div>
    <w:div w:id="471942460">
      <w:bodyDiv w:val="1"/>
      <w:marLeft w:val="0"/>
      <w:marRight w:val="0"/>
      <w:marTop w:val="0"/>
      <w:marBottom w:val="0"/>
      <w:divBdr>
        <w:top w:val="none" w:sz="0" w:space="0" w:color="auto"/>
        <w:left w:val="none" w:sz="0" w:space="0" w:color="auto"/>
        <w:bottom w:val="none" w:sz="0" w:space="0" w:color="auto"/>
        <w:right w:val="none" w:sz="0" w:space="0" w:color="auto"/>
      </w:divBdr>
    </w:div>
    <w:div w:id="490026819">
      <w:bodyDiv w:val="1"/>
      <w:marLeft w:val="0"/>
      <w:marRight w:val="0"/>
      <w:marTop w:val="0"/>
      <w:marBottom w:val="0"/>
      <w:divBdr>
        <w:top w:val="none" w:sz="0" w:space="0" w:color="auto"/>
        <w:left w:val="none" w:sz="0" w:space="0" w:color="auto"/>
        <w:bottom w:val="none" w:sz="0" w:space="0" w:color="auto"/>
        <w:right w:val="none" w:sz="0" w:space="0" w:color="auto"/>
      </w:divBdr>
    </w:div>
    <w:div w:id="499470748">
      <w:bodyDiv w:val="1"/>
      <w:marLeft w:val="0"/>
      <w:marRight w:val="0"/>
      <w:marTop w:val="0"/>
      <w:marBottom w:val="0"/>
      <w:divBdr>
        <w:top w:val="none" w:sz="0" w:space="0" w:color="auto"/>
        <w:left w:val="none" w:sz="0" w:space="0" w:color="auto"/>
        <w:bottom w:val="none" w:sz="0" w:space="0" w:color="auto"/>
        <w:right w:val="none" w:sz="0" w:space="0" w:color="auto"/>
      </w:divBdr>
    </w:div>
    <w:div w:id="511720301">
      <w:bodyDiv w:val="1"/>
      <w:marLeft w:val="0"/>
      <w:marRight w:val="0"/>
      <w:marTop w:val="0"/>
      <w:marBottom w:val="0"/>
      <w:divBdr>
        <w:top w:val="none" w:sz="0" w:space="0" w:color="auto"/>
        <w:left w:val="none" w:sz="0" w:space="0" w:color="auto"/>
        <w:bottom w:val="none" w:sz="0" w:space="0" w:color="auto"/>
        <w:right w:val="none" w:sz="0" w:space="0" w:color="auto"/>
      </w:divBdr>
    </w:div>
    <w:div w:id="518006498">
      <w:bodyDiv w:val="1"/>
      <w:marLeft w:val="0"/>
      <w:marRight w:val="0"/>
      <w:marTop w:val="0"/>
      <w:marBottom w:val="0"/>
      <w:divBdr>
        <w:top w:val="none" w:sz="0" w:space="0" w:color="auto"/>
        <w:left w:val="none" w:sz="0" w:space="0" w:color="auto"/>
        <w:bottom w:val="none" w:sz="0" w:space="0" w:color="auto"/>
        <w:right w:val="none" w:sz="0" w:space="0" w:color="auto"/>
      </w:divBdr>
    </w:div>
    <w:div w:id="526792560">
      <w:bodyDiv w:val="1"/>
      <w:marLeft w:val="0"/>
      <w:marRight w:val="0"/>
      <w:marTop w:val="0"/>
      <w:marBottom w:val="0"/>
      <w:divBdr>
        <w:top w:val="none" w:sz="0" w:space="0" w:color="auto"/>
        <w:left w:val="none" w:sz="0" w:space="0" w:color="auto"/>
        <w:bottom w:val="none" w:sz="0" w:space="0" w:color="auto"/>
        <w:right w:val="none" w:sz="0" w:space="0" w:color="auto"/>
      </w:divBdr>
    </w:div>
    <w:div w:id="526917174">
      <w:bodyDiv w:val="1"/>
      <w:marLeft w:val="0"/>
      <w:marRight w:val="0"/>
      <w:marTop w:val="0"/>
      <w:marBottom w:val="0"/>
      <w:divBdr>
        <w:top w:val="none" w:sz="0" w:space="0" w:color="auto"/>
        <w:left w:val="none" w:sz="0" w:space="0" w:color="auto"/>
        <w:bottom w:val="none" w:sz="0" w:space="0" w:color="auto"/>
        <w:right w:val="none" w:sz="0" w:space="0" w:color="auto"/>
      </w:divBdr>
    </w:div>
    <w:div w:id="551115390">
      <w:bodyDiv w:val="1"/>
      <w:marLeft w:val="0"/>
      <w:marRight w:val="0"/>
      <w:marTop w:val="0"/>
      <w:marBottom w:val="0"/>
      <w:divBdr>
        <w:top w:val="none" w:sz="0" w:space="0" w:color="auto"/>
        <w:left w:val="none" w:sz="0" w:space="0" w:color="auto"/>
        <w:bottom w:val="none" w:sz="0" w:space="0" w:color="auto"/>
        <w:right w:val="none" w:sz="0" w:space="0" w:color="auto"/>
      </w:divBdr>
    </w:div>
    <w:div w:id="594945819">
      <w:bodyDiv w:val="1"/>
      <w:marLeft w:val="0"/>
      <w:marRight w:val="0"/>
      <w:marTop w:val="0"/>
      <w:marBottom w:val="0"/>
      <w:divBdr>
        <w:top w:val="none" w:sz="0" w:space="0" w:color="auto"/>
        <w:left w:val="none" w:sz="0" w:space="0" w:color="auto"/>
        <w:bottom w:val="none" w:sz="0" w:space="0" w:color="auto"/>
        <w:right w:val="none" w:sz="0" w:space="0" w:color="auto"/>
      </w:divBdr>
    </w:div>
    <w:div w:id="595141622">
      <w:bodyDiv w:val="1"/>
      <w:marLeft w:val="0"/>
      <w:marRight w:val="0"/>
      <w:marTop w:val="0"/>
      <w:marBottom w:val="0"/>
      <w:divBdr>
        <w:top w:val="none" w:sz="0" w:space="0" w:color="auto"/>
        <w:left w:val="none" w:sz="0" w:space="0" w:color="auto"/>
        <w:bottom w:val="none" w:sz="0" w:space="0" w:color="auto"/>
        <w:right w:val="none" w:sz="0" w:space="0" w:color="auto"/>
      </w:divBdr>
    </w:div>
    <w:div w:id="620964543">
      <w:bodyDiv w:val="1"/>
      <w:marLeft w:val="0"/>
      <w:marRight w:val="0"/>
      <w:marTop w:val="0"/>
      <w:marBottom w:val="0"/>
      <w:divBdr>
        <w:top w:val="none" w:sz="0" w:space="0" w:color="auto"/>
        <w:left w:val="none" w:sz="0" w:space="0" w:color="auto"/>
        <w:bottom w:val="none" w:sz="0" w:space="0" w:color="auto"/>
        <w:right w:val="none" w:sz="0" w:space="0" w:color="auto"/>
      </w:divBdr>
    </w:div>
    <w:div w:id="632635890">
      <w:bodyDiv w:val="1"/>
      <w:marLeft w:val="0"/>
      <w:marRight w:val="0"/>
      <w:marTop w:val="0"/>
      <w:marBottom w:val="0"/>
      <w:divBdr>
        <w:top w:val="none" w:sz="0" w:space="0" w:color="auto"/>
        <w:left w:val="none" w:sz="0" w:space="0" w:color="auto"/>
        <w:bottom w:val="none" w:sz="0" w:space="0" w:color="auto"/>
        <w:right w:val="none" w:sz="0" w:space="0" w:color="auto"/>
      </w:divBdr>
    </w:div>
    <w:div w:id="633995921">
      <w:bodyDiv w:val="1"/>
      <w:marLeft w:val="0"/>
      <w:marRight w:val="0"/>
      <w:marTop w:val="0"/>
      <w:marBottom w:val="0"/>
      <w:divBdr>
        <w:top w:val="none" w:sz="0" w:space="0" w:color="auto"/>
        <w:left w:val="none" w:sz="0" w:space="0" w:color="auto"/>
        <w:bottom w:val="none" w:sz="0" w:space="0" w:color="auto"/>
        <w:right w:val="none" w:sz="0" w:space="0" w:color="auto"/>
      </w:divBdr>
    </w:div>
    <w:div w:id="640889181">
      <w:bodyDiv w:val="1"/>
      <w:marLeft w:val="0"/>
      <w:marRight w:val="0"/>
      <w:marTop w:val="0"/>
      <w:marBottom w:val="0"/>
      <w:divBdr>
        <w:top w:val="none" w:sz="0" w:space="0" w:color="auto"/>
        <w:left w:val="none" w:sz="0" w:space="0" w:color="auto"/>
        <w:bottom w:val="none" w:sz="0" w:space="0" w:color="auto"/>
        <w:right w:val="none" w:sz="0" w:space="0" w:color="auto"/>
      </w:divBdr>
    </w:div>
    <w:div w:id="653416573">
      <w:bodyDiv w:val="1"/>
      <w:marLeft w:val="0"/>
      <w:marRight w:val="0"/>
      <w:marTop w:val="0"/>
      <w:marBottom w:val="0"/>
      <w:divBdr>
        <w:top w:val="none" w:sz="0" w:space="0" w:color="auto"/>
        <w:left w:val="none" w:sz="0" w:space="0" w:color="auto"/>
        <w:bottom w:val="none" w:sz="0" w:space="0" w:color="auto"/>
        <w:right w:val="none" w:sz="0" w:space="0" w:color="auto"/>
      </w:divBdr>
    </w:div>
    <w:div w:id="656419206">
      <w:bodyDiv w:val="1"/>
      <w:marLeft w:val="0"/>
      <w:marRight w:val="0"/>
      <w:marTop w:val="0"/>
      <w:marBottom w:val="0"/>
      <w:divBdr>
        <w:top w:val="none" w:sz="0" w:space="0" w:color="auto"/>
        <w:left w:val="none" w:sz="0" w:space="0" w:color="auto"/>
        <w:bottom w:val="none" w:sz="0" w:space="0" w:color="auto"/>
        <w:right w:val="none" w:sz="0" w:space="0" w:color="auto"/>
      </w:divBdr>
    </w:div>
    <w:div w:id="659895095">
      <w:marLeft w:val="0"/>
      <w:marRight w:val="0"/>
      <w:marTop w:val="0"/>
      <w:marBottom w:val="0"/>
      <w:divBdr>
        <w:top w:val="none" w:sz="0" w:space="0" w:color="auto"/>
        <w:left w:val="none" w:sz="0" w:space="0" w:color="auto"/>
        <w:bottom w:val="none" w:sz="0" w:space="0" w:color="auto"/>
        <w:right w:val="none" w:sz="0" w:space="0" w:color="auto"/>
      </w:divBdr>
      <w:divsChild>
        <w:div w:id="760029527">
          <w:marLeft w:val="0"/>
          <w:marRight w:val="0"/>
          <w:marTop w:val="0"/>
          <w:marBottom w:val="0"/>
          <w:divBdr>
            <w:top w:val="none" w:sz="0" w:space="0" w:color="auto"/>
            <w:left w:val="none" w:sz="0" w:space="0" w:color="auto"/>
            <w:bottom w:val="none" w:sz="0" w:space="0" w:color="auto"/>
            <w:right w:val="none" w:sz="0" w:space="0" w:color="auto"/>
          </w:divBdr>
        </w:div>
        <w:div w:id="1226719888">
          <w:marLeft w:val="0"/>
          <w:marRight w:val="0"/>
          <w:marTop w:val="0"/>
          <w:marBottom w:val="0"/>
          <w:divBdr>
            <w:top w:val="none" w:sz="0" w:space="0" w:color="auto"/>
            <w:left w:val="none" w:sz="0" w:space="0" w:color="auto"/>
            <w:bottom w:val="none" w:sz="0" w:space="0" w:color="auto"/>
            <w:right w:val="none" w:sz="0" w:space="0" w:color="auto"/>
          </w:divBdr>
        </w:div>
        <w:div w:id="126554087">
          <w:marLeft w:val="0"/>
          <w:marRight w:val="0"/>
          <w:marTop w:val="0"/>
          <w:marBottom w:val="0"/>
          <w:divBdr>
            <w:top w:val="none" w:sz="0" w:space="0" w:color="auto"/>
            <w:left w:val="none" w:sz="0" w:space="0" w:color="auto"/>
            <w:bottom w:val="none" w:sz="0" w:space="0" w:color="auto"/>
            <w:right w:val="none" w:sz="0" w:space="0" w:color="auto"/>
          </w:divBdr>
        </w:div>
      </w:divsChild>
    </w:div>
    <w:div w:id="668606225">
      <w:bodyDiv w:val="1"/>
      <w:marLeft w:val="0"/>
      <w:marRight w:val="0"/>
      <w:marTop w:val="0"/>
      <w:marBottom w:val="0"/>
      <w:divBdr>
        <w:top w:val="none" w:sz="0" w:space="0" w:color="auto"/>
        <w:left w:val="none" w:sz="0" w:space="0" w:color="auto"/>
        <w:bottom w:val="none" w:sz="0" w:space="0" w:color="auto"/>
        <w:right w:val="none" w:sz="0" w:space="0" w:color="auto"/>
      </w:divBdr>
    </w:div>
    <w:div w:id="681902776">
      <w:bodyDiv w:val="1"/>
      <w:marLeft w:val="0"/>
      <w:marRight w:val="0"/>
      <w:marTop w:val="0"/>
      <w:marBottom w:val="0"/>
      <w:divBdr>
        <w:top w:val="none" w:sz="0" w:space="0" w:color="auto"/>
        <w:left w:val="none" w:sz="0" w:space="0" w:color="auto"/>
        <w:bottom w:val="none" w:sz="0" w:space="0" w:color="auto"/>
        <w:right w:val="none" w:sz="0" w:space="0" w:color="auto"/>
      </w:divBdr>
    </w:div>
    <w:div w:id="700713132">
      <w:marLeft w:val="0"/>
      <w:marRight w:val="0"/>
      <w:marTop w:val="0"/>
      <w:marBottom w:val="0"/>
      <w:divBdr>
        <w:top w:val="none" w:sz="0" w:space="0" w:color="auto"/>
        <w:left w:val="none" w:sz="0" w:space="0" w:color="auto"/>
        <w:bottom w:val="none" w:sz="0" w:space="0" w:color="auto"/>
        <w:right w:val="none" w:sz="0" w:space="0" w:color="auto"/>
      </w:divBdr>
      <w:divsChild>
        <w:div w:id="428431270">
          <w:marLeft w:val="0"/>
          <w:marRight w:val="0"/>
          <w:marTop w:val="0"/>
          <w:marBottom w:val="0"/>
          <w:divBdr>
            <w:top w:val="none" w:sz="0" w:space="0" w:color="auto"/>
            <w:left w:val="none" w:sz="0" w:space="0" w:color="auto"/>
            <w:bottom w:val="none" w:sz="0" w:space="0" w:color="auto"/>
            <w:right w:val="none" w:sz="0" w:space="0" w:color="auto"/>
          </w:divBdr>
          <w:divsChild>
            <w:div w:id="440953574">
              <w:marLeft w:val="0"/>
              <w:marRight w:val="0"/>
              <w:marTop w:val="0"/>
              <w:marBottom w:val="0"/>
              <w:divBdr>
                <w:top w:val="none" w:sz="0" w:space="0" w:color="auto"/>
                <w:left w:val="none" w:sz="0" w:space="0" w:color="auto"/>
                <w:bottom w:val="none" w:sz="0" w:space="0" w:color="auto"/>
                <w:right w:val="none" w:sz="0" w:space="0" w:color="auto"/>
              </w:divBdr>
              <w:divsChild>
                <w:div w:id="1918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3006">
      <w:bodyDiv w:val="1"/>
      <w:marLeft w:val="0"/>
      <w:marRight w:val="0"/>
      <w:marTop w:val="0"/>
      <w:marBottom w:val="0"/>
      <w:divBdr>
        <w:top w:val="none" w:sz="0" w:space="0" w:color="auto"/>
        <w:left w:val="none" w:sz="0" w:space="0" w:color="auto"/>
        <w:bottom w:val="none" w:sz="0" w:space="0" w:color="auto"/>
        <w:right w:val="none" w:sz="0" w:space="0" w:color="auto"/>
      </w:divBdr>
    </w:div>
    <w:div w:id="723262294">
      <w:bodyDiv w:val="1"/>
      <w:marLeft w:val="0"/>
      <w:marRight w:val="0"/>
      <w:marTop w:val="0"/>
      <w:marBottom w:val="0"/>
      <w:divBdr>
        <w:top w:val="none" w:sz="0" w:space="0" w:color="auto"/>
        <w:left w:val="none" w:sz="0" w:space="0" w:color="auto"/>
        <w:bottom w:val="none" w:sz="0" w:space="0" w:color="auto"/>
        <w:right w:val="none" w:sz="0" w:space="0" w:color="auto"/>
      </w:divBdr>
    </w:div>
    <w:div w:id="725488923">
      <w:bodyDiv w:val="1"/>
      <w:marLeft w:val="0"/>
      <w:marRight w:val="0"/>
      <w:marTop w:val="0"/>
      <w:marBottom w:val="0"/>
      <w:divBdr>
        <w:top w:val="none" w:sz="0" w:space="0" w:color="auto"/>
        <w:left w:val="none" w:sz="0" w:space="0" w:color="auto"/>
        <w:bottom w:val="none" w:sz="0" w:space="0" w:color="auto"/>
        <w:right w:val="none" w:sz="0" w:space="0" w:color="auto"/>
      </w:divBdr>
    </w:div>
    <w:div w:id="746265882">
      <w:marLeft w:val="0"/>
      <w:marRight w:val="0"/>
      <w:marTop w:val="0"/>
      <w:marBottom w:val="0"/>
      <w:divBdr>
        <w:top w:val="none" w:sz="0" w:space="0" w:color="auto"/>
        <w:left w:val="none" w:sz="0" w:space="0" w:color="auto"/>
        <w:bottom w:val="none" w:sz="0" w:space="0" w:color="auto"/>
        <w:right w:val="none" w:sz="0" w:space="0" w:color="auto"/>
      </w:divBdr>
      <w:divsChild>
        <w:div w:id="338893550">
          <w:marLeft w:val="0"/>
          <w:marRight w:val="0"/>
          <w:marTop w:val="0"/>
          <w:marBottom w:val="0"/>
          <w:divBdr>
            <w:top w:val="none" w:sz="0" w:space="0" w:color="auto"/>
            <w:left w:val="none" w:sz="0" w:space="0" w:color="auto"/>
            <w:bottom w:val="none" w:sz="0" w:space="0" w:color="auto"/>
            <w:right w:val="none" w:sz="0" w:space="0" w:color="auto"/>
          </w:divBdr>
        </w:div>
      </w:divsChild>
    </w:div>
    <w:div w:id="759716114">
      <w:marLeft w:val="0"/>
      <w:marRight w:val="0"/>
      <w:marTop w:val="0"/>
      <w:marBottom w:val="0"/>
      <w:divBdr>
        <w:top w:val="none" w:sz="0" w:space="0" w:color="auto"/>
        <w:left w:val="none" w:sz="0" w:space="0" w:color="auto"/>
        <w:bottom w:val="none" w:sz="0" w:space="0" w:color="auto"/>
        <w:right w:val="none" w:sz="0" w:space="0" w:color="auto"/>
      </w:divBdr>
    </w:div>
    <w:div w:id="760638329">
      <w:bodyDiv w:val="1"/>
      <w:marLeft w:val="0"/>
      <w:marRight w:val="0"/>
      <w:marTop w:val="0"/>
      <w:marBottom w:val="0"/>
      <w:divBdr>
        <w:top w:val="none" w:sz="0" w:space="0" w:color="auto"/>
        <w:left w:val="none" w:sz="0" w:space="0" w:color="auto"/>
        <w:bottom w:val="none" w:sz="0" w:space="0" w:color="auto"/>
        <w:right w:val="none" w:sz="0" w:space="0" w:color="auto"/>
      </w:divBdr>
    </w:div>
    <w:div w:id="764229527">
      <w:bodyDiv w:val="1"/>
      <w:marLeft w:val="0"/>
      <w:marRight w:val="0"/>
      <w:marTop w:val="0"/>
      <w:marBottom w:val="0"/>
      <w:divBdr>
        <w:top w:val="none" w:sz="0" w:space="0" w:color="auto"/>
        <w:left w:val="none" w:sz="0" w:space="0" w:color="auto"/>
        <w:bottom w:val="none" w:sz="0" w:space="0" w:color="auto"/>
        <w:right w:val="none" w:sz="0" w:space="0" w:color="auto"/>
      </w:divBdr>
    </w:div>
    <w:div w:id="764689376">
      <w:bodyDiv w:val="1"/>
      <w:marLeft w:val="0"/>
      <w:marRight w:val="0"/>
      <w:marTop w:val="0"/>
      <w:marBottom w:val="0"/>
      <w:divBdr>
        <w:top w:val="none" w:sz="0" w:space="0" w:color="auto"/>
        <w:left w:val="none" w:sz="0" w:space="0" w:color="auto"/>
        <w:bottom w:val="none" w:sz="0" w:space="0" w:color="auto"/>
        <w:right w:val="none" w:sz="0" w:space="0" w:color="auto"/>
      </w:divBdr>
    </w:div>
    <w:div w:id="776873225">
      <w:bodyDiv w:val="1"/>
      <w:marLeft w:val="0"/>
      <w:marRight w:val="0"/>
      <w:marTop w:val="0"/>
      <w:marBottom w:val="0"/>
      <w:divBdr>
        <w:top w:val="none" w:sz="0" w:space="0" w:color="auto"/>
        <w:left w:val="none" w:sz="0" w:space="0" w:color="auto"/>
        <w:bottom w:val="none" w:sz="0" w:space="0" w:color="auto"/>
        <w:right w:val="none" w:sz="0" w:space="0" w:color="auto"/>
      </w:divBdr>
    </w:div>
    <w:div w:id="781845379">
      <w:bodyDiv w:val="1"/>
      <w:marLeft w:val="0"/>
      <w:marRight w:val="0"/>
      <w:marTop w:val="0"/>
      <w:marBottom w:val="0"/>
      <w:divBdr>
        <w:top w:val="none" w:sz="0" w:space="0" w:color="auto"/>
        <w:left w:val="none" w:sz="0" w:space="0" w:color="auto"/>
        <w:bottom w:val="none" w:sz="0" w:space="0" w:color="auto"/>
        <w:right w:val="none" w:sz="0" w:space="0" w:color="auto"/>
      </w:divBdr>
    </w:div>
    <w:div w:id="784274515">
      <w:bodyDiv w:val="1"/>
      <w:marLeft w:val="0"/>
      <w:marRight w:val="0"/>
      <w:marTop w:val="0"/>
      <w:marBottom w:val="0"/>
      <w:divBdr>
        <w:top w:val="none" w:sz="0" w:space="0" w:color="auto"/>
        <w:left w:val="none" w:sz="0" w:space="0" w:color="auto"/>
        <w:bottom w:val="none" w:sz="0" w:space="0" w:color="auto"/>
        <w:right w:val="none" w:sz="0" w:space="0" w:color="auto"/>
      </w:divBdr>
    </w:div>
    <w:div w:id="784889804">
      <w:bodyDiv w:val="1"/>
      <w:marLeft w:val="0"/>
      <w:marRight w:val="0"/>
      <w:marTop w:val="0"/>
      <w:marBottom w:val="0"/>
      <w:divBdr>
        <w:top w:val="none" w:sz="0" w:space="0" w:color="auto"/>
        <w:left w:val="none" w:sz="0" w:space="0" w:color="auto"/>
        <w:bottom w:val="none" w:sz="0" w:space="0" w:color="auto"/>
        <w:right w:val="none" w:sz="0" w:space="0" w:color="auto"/>
      </w:divBdr>
    </w:div>
    <w:div w:id="792528014">
      <w:bodyDiv w:val="1"/>
      <w:marLeft w:val="0"/>
      <w:marRight w:val="0"/>
      <w:marTop w:val="0"/>
      <w:marBottom w:val="0"/>
      <w:divBdr>
        <w:top w:val="none" w:sz="0" w:space="0" w:color="auto"/>
        <w:left w:val="none" w:sz="0" w:space="0" w:color="auto"/>
        <w:bottom w:val="none" w:sz="0" w:space="0" w:color="auto"/>
        <w:right w:val="none" w:sz="0" w:space="0" w:color="auto"/>
      </w:divBdr>
    </w:div>
    <w:div w:id="796528315">
      <w:bodyDiv w:val="1"/>
      <w:marLeft w:val="0"/>
      <w:marRight w:val="0"/>
      <w:marTop w:val="0"/>
      <w:marBottom w:val="0"/>
      <w:divBdr>
        <w:top w:val="none" w:sz="0" w:space="0" w:color="auto"/>
        <w:left w:val="none" w:sz="0" w:space="0" w:color="auto"/>
        <w:bottom w:val="none" w:sz="0" w:space="0" w:color="auto"/>
        <w:right w:val="none" w:sz="0" w:space="0" w:color="auto"/>
      </w:divBdr>
    </w:div>
    <w:div w:id="804273043">
      <w:bodyDiv w:val="1"/>
      <w:marLeft w:val="0"/>
      <w:marRight w:val="0"/>
      <w:marTop w:val="0"/>
      <w:marBottom w:val="0"/>
      <w:divBdr>
        <w:top w:val="none" w:sz="0" w:space="0" w:color="auto"/>
        <w:left w:val="none" w:sz="0" w:space="0" w:color="auto"/>
        <w:bottom w:val="none" w:sz="0" w:space="0" w:color="auto"/>
        <w:right w:val="none" w:sz="0" w:space="0" w:color="auto"/>
      </w:divBdr>
    </w:div>
    <w:div w:id="836847832">
      <w:marLeft w:val="0"/>
      <w:marRight w:val="0"/>
      <w:marTop w:val="0"/>
      <w:marBottom w:val="0"/>
      <w:divBdr>
        <w:top w:val="none" w:sz="0" w:space="0" w:color="auto"/>
        <w:left w:val="none" w:sz="0" w:space="0" w:color="auto"/>
        <w:bottom w:val="none" w:sz="0" w:space="0" w:color="auto"/>
        <w:right w:val="none" w:sz="0" w:space="0" w:color="auto"/>
      </w:divBdr>
    </w:div>
    <w:div w:id="841437464">
      <w:bodyDiv w:val="1"/>
      <w:marLeft w:val="0"/>
      <w:marRight w:val="0"/>
      <w:marTop w:val="0"/>
      <w:marBottom w:val="0"/>
      <w:divBdr>
        <w:top w:val="none" w:sz="0" w:space="0" w:color="auto"/>
        <w:left w:val="none" w:sz="0" w:space="0" w:color="auto"/>
        <w:bottom w:val="none" w:sz="0" w:space="0" w:color="auto"/>
        <w:right w:val="none" w:sz="0" w:space="0" w:color="auto"/>
      </w:divBdr>
    </w:div>
    <w:div w:id="852720635">
      <w:bodyDiv w:val="1"/>
      <w:marLeft w:val="0"/>
      <w:marRight w:val="0"/>
      <w:marTop w:val="0"/>
      <w:marBottom w:val="0"/>
      <w:divBdr>
        <w:top w:val="none" w:sz="0" w:space="0" w:color="auto"/>
        <w:left w:val="none" w:sz="0" w:space="0" w:color="auto"/>
        <w:bottom w:val="none" w:sz="0" w:space="0" w:color="auto"/>
        <w:right w:val="none" w:sz="0" w:space="0" w:color="auto"/>
      </w:divBdr>
    </w:div>
    <w:div w:id="876240850">
      <w:bodyDiv w:val="1"/>
      <w:marLeft w:val="0"/>
      <w:marRight w:val="0"/>
      <w:marTop w:val="0"/>
      <w:marBottom w:val="0"/>
      <w:divBdr>
        <w:top w:val="none" w:sz="0" w:space="0" w:color="auto"/>
        <w:left w:val="none" w:sz="0" w:space="0" w:color="auto"/>
        <w:bottom w:val="none" w:sz="0" w:space="0" w:color="auto"/>
        <w:right w:val="none" w:sz="0" w:space="0" w:color="auto"/>
      </w:divBdr>
    </w:div>
    <w:div w:id="899098050">
      <w:bodyDiv w:val="1"/>
      <w:marLeft w:val="0"/>
      <w:marRight w:val="0"/>
      <w:marTop w:val="0"/>
      <w:marBottom w:val="0"/>
      <w:divBdr>
        <w:top w:val="none" w:sz="0" w:space="0" w:color="auto"/>
        <w:left w:val="none" w:sz="0" w:space="0" w:color="auto"/>
        <w:bottom w:val="none" w:sz="0" w:space="0" w:color="auto"/>
        <w:right w:val="none" w:sz="0" w:space="0" w:color="auto"/>
      </w:divBdr>
    </w:div>
    <w:div w:id="900293631">
      <w:bodyDiv w:val="1"/>
      <w:marLeft w:val="0"/>
      <w:marRight w:val="0"/>
      <w:marTop w:val="0"/>
      <w:marBottom w:val="0"/>
      <w:divBdr>
        <w:top w:val="none" w:sz="0" w:space="0" w:color="auto"/>
        <w:left w:val="none" w:sz="0" w:space="0" w:color="auto"/>
        <w:bottom w:val="none" w:sz="0" w:space="0" w:color="auto"/>
        <w:right w:val="none" w:sz="0" w:space="0" w:color="auto"/>
      </w:divBdr>
    </w:div>
    <w:div w:id="915558069">
      <w:bodyDiv w:val="1"/>
      <w:marLeft w:val="0"/>
      <w:marRight w:val="0"/>
      <w:marTop w:val="0"/>
      <w:marBottom w:val="0"/>
      <w:divBdr>
        <w:top w:val="none" w:sz="0" w:space="0" w:color="auto"/>
        <w:left w:val="none" w:sz="0" w:space="0" w:color="auto"/>
        <w:bottom w:val="none" w:sz="0" w:space="0" w:color="auto"/>
        <w:right w:val="none" w:sz="0" w:space="0" w:color="auto"/>
      </w:divBdr>
    </w:div>
    <w:div w:id="925502103">
      <w:bodyDiv w:val="1"/>
      <w:marLeft w:val="0"/>
      <w:marRight w:val="0"/>
      <w:marTop w:val="0"/>
      <w:marBottom w:val="0"/>
      <w:divBdr>
        <w:top w:val="none" w:sz="0" w:space="0" w:color="auto"/>
        <w:left w:val="none" w:sz="0" w:space="0" w:color="auto"/>
        <w:bottom w:val="none" w:sz="0" w:space="0" w:color="auto"/>
        <w:right w:val="none" w:sz="0" w:space="0" w:color="auto"/>
      </w:divBdr>
    </w:div>
    <w:div w:id="930577754">
      <w:bodyDiv w:val="1"/>
      <w:marLeft w:val="0"/>
      <w:marRight w:val="0"/>
      <w:marTop w:val="0"/>
      <w:marBottom w:val="0"/>
      <w:divBdr>
        <w:top w:val="none" w:sz="0" w:space="0" w:color="auto"/>
        <w:left w:val="none" w:sz="0" w:space="0" w:color="auto"/>
        <w:bottom w:val="none" w:sz="0" w:space="0" w:color="auto"/>
        <w:right w:val="none" w:sz="0" w:space="0" w:color="auto"/>
      </w:divBdr>
    </w:div>
    <w:div w:id="943999241">
      <w:bodyDiv w:val="1"/>
      <w:marLeft w:val="0"/>
      <w:marRight w:val="0"/>
      <w:marTop w:val="0"/>
      <w:marBottom w:val="0"/>
      <w:divBdr>
        <w:top w:val="none" w:sz="0" w:space="0" w:color="auto"/>
        <w:left w:val="none" w:sz="0" w:space="0" w:color="auto"/>
        <w:bottom w:val="none" w:sz="0" w:space="0" w:color="auto"/>
        <w:right w:val="none" w:sz="0" w:space="0" w:color="auto"/>
      </w:divBdr>
    </w:div>
    <w:div w:id="1010836474">
      <w:marLeft w:val="0"/>
      <w:marRight w:val="0"/>
      <w:marTop w:val="0"/>
      <w:marBottom w:val="0"/>
      <w:divBdr>
        <w:top w:val="none" w:sz="0" w:space="0" w:color="auto"/>
        <w:left w:val="none" w:sz="0" w:space="0" w:color="auto"/>
        <w:bottom w:val="none" w:sz="0" w:space="0" w:color="auto"/>
        <w:right w:val="none" w:sz="0" w:space="0" w:color="auto"/>
      </w:divBdr>
    </w:div>
    <w:div w:id="1013723804">
      <w:bodyDiv w:val="1"/>
      <w:marLeft w:val="0"/>
      <w:marRight w:val="0"/>
      <w:marTop w:val="0"/>
      <w:marBottom w:val="0"/>
      <w:divBdr>
        <w:top w:val="none" w:sz="0" w:space="0" w:color="auto"/>
        <w:left w:val="none" w:sz="0" w:space="0" w:color="auto"/>
        <w:bottom w:val="none" w:sz="0" w:space="0" w:color="auto"/>
        <w:right w:val="none" w:sz="0" w:space="0" w:color="auto"/>
      </w:divBdr>
    </w:div>
    <w:div w:id="1017079703">
      <w:bodyDiv w:val="1"/>
      <w:marLeft w:val="0"/>
      <w:marRight w:val="0"/>
      <w:marTop w:val="0"/>
      <w:marBottom w:val="0"/>
      <w:divBdr>
        <w:top w:val="none" w:sz="0" w:space="0" w:color="auto"/>
        <w:left w:val="none" w:sz="0" w:space="0" w:color="auto"/>
        <w:bottom w:val="none" w:sz="0" w:space="0" w:color="auto"/>
        <w:right w:val="none" w:sz="0" w:space="0" w:color="auto"/>
      </w:divBdr>
    </w:div>
    <w:div w:id="1025442116">
      <w:bodyDiv w:val="1"/>
      <w:marLeft w:val="0"/>
      <w:marRight w:val="0"/>
      <w:marTop w:val="0"/>
      <w:marBottom w:val="0"/>
      <w:divBdr>
        <w:top w:val="none" w:sz="0" w:space="0" w:color="auto"/>
        <w:left w:val="none" w:sz="0" w:space="0" w:color="auto"/>
        <w:bottom w:val="none" w:sz="0" w:space="0" w:color="auto"/>
        <w:right w:val="none" w:sz="0" w:space="0" w:color="auto"/>
      </w:divBdr>
    </w:div>
    <w:div w:id="1035540664">
      <w:marLeft w:val="0"/>
      <w:marRight w:val="0"/>
      <w:marTop w:val="0"/>
      <w:marBottom w:val="0"/>
      <w:divBdr>
        <w:top w:val="none" w:sz="0" w:space="0" w:color="auto"/>
        <w:left w:val="none" w:sz="0" w:space="0" w:color="auto"/>
        <w:bottom w:val="none" w:sz="0" w:space="0" w:color="auto"/>
        <w:right w:val="none" w:sz="0" w:space="0" w:color="auto"/>
      </w:divBdr>
      <w:divsChild>
        <w:div w:id="1751540694">
          <w:marLeft w:val="0"/>
          <w:marRight w:val="0"/>
          <w:marTop w:val="0"/>
          <w:marBottom w:val="0"/>
          <w:divBdr>
            <w:top w:val="none" w:sz="0" w:space="0" w:color="auto"/>
            <w:left w:val="none" w:sz="0" w:space="0" w:color="auto"/>
            <w:bottom w:val="none" w:sz="0" w:space="0" w:color="auto"/>
            <w:right w:val="none" w:sz="0" w:space="0" w:color="auto"/>
          </w:divBdr>
        </w:div>
      </w:divsChild>
    </w:div>
    <w:div w:id="1091321317">
      <w:bodyDiv w:val="1"/>
      <w:marLeft w:val="0"/>
      <w:marRight w:val="0"/>
      <w:marTop w:val="0"/>
      <w:marBottom w:val="0"/>
      <w:divBdr>
        <w:top w:val="none" w:sz="0" w:space="0" w:color="auto"/>
        <w:left w:val="none" w:sz="0" w:space="0" w:color="auto"/>
        <w:bottom w:val="none" w:sz="0" w:space="0" w:color="auto"/>
        <w:right w:val="none" w:sz="0" w:space="0" w:color="auto"/>
      </w:divBdr>
    </w:div>
    <w:div w:id="1107191055">
      <w:bodyDiv w:val="1"/>
      <w:marLeft w:val="0"/>
      <w:marRight w:val="0"/>
      <w:marTop w:val="0"/>
      <w:marBottom w:val="0"/>
      <w:divBdr>
        <w:top w:val="none" w:sz="0" w:space="0" w:color="auto"/>
        <w:left w:val="none" w:sz="0" w:space="0" w:color="auto"/>
        <w:bottom w:val="none" w:sz="0" w:space="0" w:color="auto"/>
        <w:right w:val="none" w:sz="0" w:space="0" w:color="auto"/>
      </w:divBdr>
    </w:div>
    <w:div w:id="1112089278">
      <w:bodyDiv w:val="1"/>
      <w:marLeft w:val="0"/>
      <w:marRight w:val="0"/>
      <w:marTop w:val="0"/>
      <w:marBottom w:val="0"/>
      <w:divBdr>
        <w:top w:val="none" w:sz="0" w:space="0" w:color="auto"/>
        <w:left w:val="none" w:sz="0" w:space="0" w:color="auto"/>
        <w:bottom w:val="none" w:sz="0" w:space="0" w:color="auto"/>
        <w:right w:val="none" w:sz="0" w:space="0" w:color="auto"/>
      </w:divBdr>
    </w:div>
    <w:div w:id="1117606917">
      <w:bodyDiv w:val="1"/>
      <w:marLeft w:val="0"/>
      <w:marRight w:val="0"/>
      <w:marTop w:val="0"/>
      <w:marBottom w:val="0"/>
      <w:divBdr>
        <w:top w:val="none" w:sz="0" w:space="0" w:color="auto"/>
        <w:left w:val="none" w:sz="0" w:space="0" w:color="auto"/>
        <w:bottom w:val="none" w:sz="0" w:space="0" w:color="auto"/>
        <w:right w:val="none" w:sz="0" w:space="0" w:color="auto"/>
      </w:divBdr>
    </w:div>
    <w:div w:id="1124084529">
      <w:bodyDiv w:val="1"/>
      <w:marLeft w:val="0"/>
      <w:marRight w:val="0"/>
      <w:marTop w:val="0"/>
      <w:marBottom w:val="0"/>
      <w:divBdr>
        <w:top w:val="none" w:sz="0" w:space="0" w:color="auto"/>
        <w:left w:val="none" w:sz="0" w:space="0" w:color="auto"/>
        <w:bottom w:val="none" w:sz="0" w:space="0" w:color="auto"/>
        <w:right w:val="none" w:sz="0" w:space="0" w:color="auto"/>
      </w:divBdr>
    </w:div>
    <w:div w:id="1124428211">
      <w:bodyDiv w:val="1"/>
      <w:marLeft w:val="0"/>
      <w:marRight w:val="0"/>
      <w:marTop w:val="0"/>
      <w:marBottom w:val="0"/>
      <w:divBdr>
        <w:top w:val="none" w:sz="0" w:space="0" w:color="auto"/>
        <w:left w:val="none" w:sz="0" w:space="0" w:color="auto"/>
        <w:bottom w:val="none" w:sz="0" w:space="0" w:color="auto"/>
        <w:right w:val="none" w:sz="0" w:space="0" w:color="auto"/>
      </w:divBdr>
    </w:div>
    <w:div w:id="1136682867">
      <w:bodyDiv w:val="1"/>
      <w:marLeft w:val="0"/>
      <w:marRight w:val="0"/>
      <w:marTop w:val="0"/>
      <w:marBottom w:val="0"/>
      <w:divBdr>
        <w:top w:val="none" w:sz="0" w:space="0" w:color="auto"/>
        <w:left w:val="none" w:sz="0" w:space="0" w:color="auto"/>
        <w:bottom w:val="none" w:sz="0" w:space="0" w:color="auto"/>
        <w:right w:val="none" w:sz="0" w:space="0" w:color="auto"/>
      </w:divBdr>
    </w:div>
    <w:div w:id="1138841762">
      <w:bodyDiv w:val="1"/>
      <w:marLeft w:val="0"/>
      <w:marRight w:val="0"/>
      <w:marTop w:val="0"/>
      <w:marBottom w:val="0"/>
      <w:divBdr>
        <w:top w:val="none" w:sz="0" w:space="0" w:color="auto"/>
        <w:left w:val="none" w:sz="0" w:space="0" w:color="auto"/>
        <w:bottom w:val="none" w:sz="0" w:space="0" w:color="auto"/>
        <w:right w:val="none" w:sz="0" w:space="0" w:color="auto"/>
      </w:divBdr>
    </w:div>
    <w:div w:id="1155223170">
      <w:bodyDiv w:val="1"/>
      <w:marLeft w:val="0"/>
      <w:marRight w:val="0"/>
      <w:marTop w:val="0"/>
      <w:marBottom w:val="0"/>
      <w:divBdr>
        <w:top w:val="none" w:sz="0" w:space="0" w:color="auto"/>
        <w:left w:val="none" w:sz="0" w:space="0" w:color="auto"/>
        <w:bottom w:val="none" w:sz="0" w:space="0" w:color="auto"/>
        <w:right w:val="none" w:sz="0" w:space="0" w:color="auto"/>
      </w:divBdr>
    </w:div>
    <w:div w:id="1177424010">
      <w:bodyDiv w:val="1"/>
      <w:marLeft w:val="0"/>
      <w:marRight w:val="0"/>
      <w:marTop w:val="0"/>
      <w:marBottom w:val="0"/>
      <w:divBdr>
        <w:top w:val="none" w:sz="0" w:space="0" w:color="auto"/>
        <w:left w:val="none" w:sz="0" w:space="0" w:color="auto"/>
        <w:bottom w:val="none" w:sz="0" w:space="0" w:color="auto"/>
        <w:right w:val="none" w:sz="0" w:space="0" w:color="auto"/>
      </w:divBdr>
    </w:div>
    <w:div w:id="1187328675">
      <w:marLeft w:val="0"/>
      <w:marRight w:val="0"/>
      <w:marTop w:val="0"/>
      <w:marBottom w:val="0"/>
      <w:divBdr>
        <w:top w:val="none" w:sz="0" w:space="0" w:color="auto"/>
        <w:left w:val="none" w:sz="0" w:space="0" w:color="auto"/>
        <w:bottom w:val="none" w:sz="0" w:space="0" w:color="auto"/>
        <w:right w:val="none" w:sz="0" w:space="0" w:color="auto"/>
      </w:divBdr>
      <w:divsChild>
        <w:div w:id="1479570402">
          <w:marLeft w:val="0"/>
          <w:marRight w:val="0"/>
          <w:marTop w:val="0"/>
          <w:marBottom w:val="0"/>
          <w:divBdr>
            <w:top w:val="none" w:sz="0" w:space="0" w:color="auto"/>
            <w:left w:val="none" w:sz="0" w:space="0" w:color="auto"/>
            <w:bottom w:val="none" w:sz="0" w:space="0" w:color="auto"/>
            <w:right w:val="none" w:sz="0" w:space="0" w:color="auto"/>
          </w:divBdr>
        </w:div>
      </w:divsChild>
    </w:div>
    <w:div w:id="1190071910">
      <w:bodyDiv w:val="1"/>
      <w:marLeft w:val="0"/>
      <w:marRight w:val="0"/>
      <w:marTop w:val="0"/>
      <w:marBottom w:val="0"/>
      <w:divBdr>
        <w:top w:val="none" w:sz="0" w:space="0" w:color="auto"/>
        <w:left w:val="none" w:sz="0" w:space="0" w:color="auto"/>
        <w:bottom w:val="none" w:sz="0" w:space="0" w:color="auto"/>
        <w:right w:val="none" w:sz="0" w:space="0" w:color="auto"/>
      </w:divBdr>
    </w:div>
    <w:div w:id="1197544436">
      <w:bodyDiv w:val="1"/>
      <w:marLeft w:val="0"/>
      <w:marRight w:val="0"/>
      <w:marTop w:val="0"/>
      <w:marBottom w:val="0"/>
      <w:divBdr>
        <w:top w:val="none" w:sz="0" w:space="0" w:color="auto"/>
        <w:left w:val="none" w:sz="0" w:space="0" w:color="auto"/>
        <w:bottom w:val="none" w:sz="0" w:space="0" w:color="auto"/>
        <w:right w:val="none" w:sz="0" w:space="0" w:color="auto"/>
      </w:divBdr>
    </w:div>
    <w:div w:id="1202287659">
      <w:bodyDiv w:val="1"/>
      <w:marLeft w:val="0"/>
      <w:marRight w:val="0"/>
      <w:marTop w:val="0"/>
      <w:marBottom w:val="0"/>
      <w:divBdr>
        <w:top w:val="none" w:sz="0" w:space="0" w:color="auto"/>
        <w:left w:val="none" w:sz="0" w:space="0" w:color="auto"/>
        <w:bottom w:val="none" w:sz="0" w:space="0" w:color="auto"/>
        <w:right w:val="none" w:sz="0" w:space="0" w:color="auto"/>
      </w:divBdr>
    </w:div>
    <w:div w:id="1207714797">
      <w:bodyDiv w:val="1"/>
      <w:marLeft w:val="0"/>
      <w:marRight w:val="0"/>
      <w:marTop w:val="0"/>
      <w:marBottom w:val="0"/>
      <w:divBdr>
        <w:top w:val="none" w:sz="0" w:space="0" w:color="auto"/>
        <w:left w:val="none" w:sz="0" w:space="0" w:color="auto"/>
        <w:bottom w:val="none" w:sz="0" w:space="0" w:color="auto"/>
        <w:right w:val="none" w:sz="0" w:space="0" w:color="auto"/>
      </w:divBdr>
    </w:div>
    <w:div w:id="1259675005">
      <w:bodyDiv w:val="1"/>
      <w:marLeft w:val="0"/>
      <w:marRight w:val="0"/>
      <w:marTop w:val="0"/>
      <w:marBottom w:val="0"/>
      <w:divBdr>
        <w:top w:val="none" w:sz="0" w:space="0" w:color="auto"/>
        <w:left w:val="none" w:sz="0" w:space="0" w:color="auto"/>
        <w:bottom w:val="none" w:sz="0" w:space="0" w:color="auto"/>
        <w:right w:val="none" w:sz="0" w:space="0" w:color="auto"/>
      </w:divBdr>
    </w:div>
    <w:div w:id="1269309229">
      <w:bodyDiv w:val="1"/>
      <w:marLeft w:val="0"/>
      <w:marRight w:val="0"/>
      <w:marTop w:val="0"/>
      <w:marBottom w:val="0"/>
      <w:divBdr>
        <w:top w:val="none" w:sz="0" w:space="0" w:color="auto"/>
        <w:left w:val="none" w:sz="0" w:space="0" w:color="auto"/>
        <w:bottom w:val="none" w:sz="0" w:space="0" w:color="auto"/>
        <w:right w:val="none" w:sz="0" w:space="0" w:color="auto"/>
      </w:divBdr>
    </w:div>
    <w:div w:id="1272476012">
      <w:bodyDiv w:val="1"/>
      <w:marLeft w:val="0"/>
      <w:marRight w:val="0"/>
      <w:marTop w:val="0"/>
      <w:marBottom w:val="0"/>
      <w:divBdr>
        <w:top w:val="none" w:sz="0" w:space="0" w:color="auto"/>
        <w:left w:val="none" w:sz="0" w:space="0" w:color="auto"/>
        <w:bottom w:val="none" w:sz="0" w:space="0" w:color="auto"/>
        <w:right w:val="none" w:sz="0" w:space="0" w:color="auto"/>
      </w:divBdr>
    </w:div>
    <w:div w:id="1272737760">
      <w:bodyDiv w:val="1"/>
      <w:marLeft w:val="0"/>
      <w:marRight w:val="0"/>
      <w:marTop w:val="0"/>
      <w:marBottom w:val="0"/>
      <w:divBdr>
        <w:top w:val="none" w:sz="0" w:space="0" w:color="auto"/>
        <w:left w:val="none" w:sz="0" w:space="0" w:color="auto"/>
        <w:bottom w:val="none" w:sz="0" w:space="0" w:color="auto"/>
        <w:right w:val="none" w:sz="0" w:space="0" w:color="auto"/>
      </w:divBdr>
    </w:div>
    <w:div w:id="1274289396">
      <w:bodyDiv w:val="1"/>
      <w:marLeft w:val="0"/>
      <w:marRight w:val="0"/>
      <w:marTop w:val="0"/>
      <w:marBottom w:val="0"/>
      <w:divBdr>
        <w:top w:val="none" w:sz="0" w:space="0" w:color="auto"/>
        <w:left w:val="none" w:sz="0" w:space="0" w:color="auto"/>
        <w:bottom w:val="none" w:sz="0" w:space="0" w:color="auto"/>
        <w:right w:val="none" w:sz="0" w:space="0" w:color="auto"/>
      </w:divBdr>
    </w:div>
    <w:div w:id="1294671213">
      <w:bodyDiv w:val="1"/>
      <w:marLeft w:val="0"/>
      <w:marRight w:val="0"/>
      <w:marTop w:val="0"/>
      <w:marBottom w:val="0"/>
      <w:divBdr>
        <w:top w:val="none" w:sz="0" w:space="0" w:color="auto"/>
        <w:left w:val="none" w:sz="0" w:space="0" w:color="auto"/>
        <w:bottom w:val="none" w:sz="0" w:space="0" w:color="auto"/>
        <w:right w:val="none" w:sz="0" w:space="0" w:color="auto"/>
      </w:divBdr>
    </w:div>
    <w:div w:id="1300528890">
      <w:marLeft w:val="0"/>
      <w:marRight w:val="0"/>
      <w:marTop w:val="0"/>
      <w:marBottom w:val="0"/>
      <w:divBdr>
        <w:top w:val="none" w:sz="0" w:space="0" w:color="auto"/>
        <w:left w:val="none" w:sz="0" w:space="0" w:color="auto"/>
        <w:bottom w:val="none" w:sz="0" w:space="0" w:color="auto"/>
        <w:right w:val="none" w:sz="0" w:space="0" w:color="auto"/>
      </w:divBdr>
    </w:div>
    <w:div w:id="1316759760">
      <w:bodyDiv w:val="1"/>
      <w:marLeft w:val="0"/>
      <w:marRight w:val="0"/>
      <w:marTop w:val="0"/>
      <w:marBottom w:val="0"/>
      <w:divBdr>
        <w:top w:val="none" w:sz="0" w:space="0" w:color="auto"/>
        <w:left w:val="none" w:sz="0" w:space="0" w:color="auto"/>
        <w:bottom w:val="none" w:sz="0" w:space="0" w:color="auto"/>
        <w:right w:val="none" w:sz="0" w:space="0" w:color="auto"/>
      </w:divBdr>
    </w:div>
    <w:div w:id="1320889268">
      <w:marLeft w:val="0"/>
      <w:marRight w:val="0"/>
      <w:marTop w:val="0"/>
      <w:marBottom w:val="0"/>
      <w:divBdr>
        <w:top w:val="none" w:sz="0" w:space="0" w:color="auto"/>
        <w:left w:val="none" w:sz="0" w:space="0" w:color="auto"/>
        <w:bottom w:val="none" w:sz="0" w:space="0" w:color="auto"/>
        <w:right w:val="none" w:sz="0" w:space="0" w:color="auto"/>
      </w:divBdr>
    </w:div>
    <w:div w:id="1326544923">
      <w:bodyDiv w:val="1"/>
      <w:marLeft w:val="0"/>
      <w:marRight w:val="0"/>
      <w:marTop w:val="0"/>
      <w:marBottom w:val="0"/>
      <w:divBdr>
        <w:top w:val="none" w:sz="0" w:space="0" w:color="auto"/>
        <w:left w:val="none" w:sz="0" w:space="0" w:color="auto"/>
        <w:bottom w:val="none" w:sz="0" w:space="0" w:color="auto"/>
        <w:right w:val="none" w:sz="0" w:space="0" w:color="auto"/>
      </w:divBdr>
    </w:div>
    <w:div w:id="1339693671">
      <w:bodyDiv w:val="1"/>
      <w:marLeft w:val="0"/>
      <w:marRight w:val="0"/>
      <w:marTop w:val="0"/>
      <w:marBottom w:val="0"/>
      <w:divBdr>
        <w:top w:val="none" w:sz="0" w:space="0" w:color="auto"/>
        <w:left w:val="none" w:sz="0" w:space="0" w:color="auto"/>
        <w:bottom w:val="none" w:sz="0" w:space="0" w:color="auto"/>
        <w:right w:val="none" w:sz="0" w:space="0" w:color="auto"/>
      </w:divBdr>
    </w:div>
    <w:div w:id="1341930048">
      <w:bodyDiv w:val="1"/>
      <w:marLeft w:val="0"/>
      <w:marRight w:val="0"/>
      <w:marTop w:val="0"/>
      <w:marBottom w:val="0"/>
      <w:divBdr>
        <w:top w:val="none" w:sz="0" w:space="0" w:color="auto"/>
        <w:left w:val="none" w:sz="0" w:space="0" w:color="auto"/>
        <w:bottom w:val="none" w:sz="0" w:space="0" w:color="auto"/>
        <w:right w:val="none" w:sz="0" w:space="0" w:color="auto"/>
      </w:divBdr>
    </w:div>
    <w:div w:id="1356614800">
      <w:bodyDiv w:val="1"/>
      <w:marLeft w:val="0"/>
      <w:marRight w:val="0"/>
      <w:marTop w:val="0"/>
      <w:marBottom w:val="0"/>
      <w:divBdr>
        <w:top w:val="none" w:sz="0" w:space="0" w:color="auto"/>
        <w:left w:val="none" w:sz="0" w:space="0" w:color="auto"/>
        <w:bottom w:val="none" w:sz="0" w:space="0" w:color="auto"/>
        <w:right w:val="none" w:sz="0" w:space="0" w:color="auto"/>
      </w:divBdr>
    </w:div>
    <w:div w:id="1368409941">
      <w:bodyDiv w:val="1"/>
      <w:marLeft w:val="0"/>
      <w:marRight w:val="0"/>
      <w:marTop w:val="0"/>
      <w:marBottom w:val="0"/>
      <w:divBdr>
        <w:top w:val="none" w:sz="0" w:space="0" w:color="auto"/>
        <w:left w:val="none" w:sz="0" w:space="0" w:color="auto"/>
        <w:bottom w:val="none" w:sz="0" w:space="0" w:color="auto"/>
        <w:right w:val="none" w:sz="0" w:space="0" w:color="auto"/>
      </w:divBdr>
    </w:div>
    <w:div w:id="1369987374">
      <w:bodyDiv w:val="1"/>
      <w:marLeft w:val="0"/>
      <w:marRight w:val="0"/>
      <w:marTop w:val="0"/>
      <w:marBottom w:val="0"/>
      <w:divBdr>
        <w:top w:val="none" w:sz="0" w:space="0" w:color="auto"/>
        <w:left w:val="none" w:sz="0" w:space="0" w:color="auto"/>
        <w:bottom w:val="none" w:sz="0" w:space="0" w:color="auto"/>
        <w:right w:val="none" w:sz="0" w:space="0" w:color="auto"/>
      </w:divBdr>
    </w:div>
    <w:div w:id="1382943620">
      <w:bodyDiv w:val="1"/>
      <w:marLeft w:val="0"/>
      <w:marRight w:val="0"/>
      <w:marTop w:val="0"/>
      <w:marBottom w:val="0"/>
      <w:divBdr>
        <w:top w:val="none" w:sz="0" w:space="0" w:color="auto"/>
        <w:left w:val="none" w:sz="0" w:space="0" w:color="auto"/>
        <w:bottom w:val="none" w:sz="0" w:space="0" w:color="auto"/>
        <w:right w:val="none" w:sz="0" w:space="0" w:color="auto"/>
      </w:divBdr>
    </w:div>
    <w:div w:id="1384718196">
      <w:bodyDiv w:val="1"/>
      <w:marLeft w:val="0"/>
      <w:marRight w:val="0"/>
      <w:marTop w:val="0"/>
      <w:marBottom w:val="0"/>
      <w:divBdr>
        <w:top w:val="none" w:sz="0" w:space="0" w:color="auto"/>
        <w:left w:val="none" w:sz="0" w:space="0" w:color="auto"/>
        <w:bottom w:val="none" w:sz="0" w:space="0" w:color="auto"/>
        <w:right w:val="none" w:sz="0" w:space="0" w:color="auto"/>
      </w:divBdr>
    </w:div>
    <w:div w:id="1431659276">
      <w:bodyDiv w:val="1"/>
      <w:marLeft w:val="0"/>
      <w:marRight w:val="0"/>
      <w:marTop w:val="0"/>
      <w:marBottom w:val="0"/>
      <w:divBdr>
        <w:top w:val="none" w:sz="0" w:space="0" w:color="auto"/>
        <w:left w:val="none" w:sz="0" w:space="0" w:color="auto"/>
        <w:bottom w:val="none" w:sz="0" w:space="0" w:color="auto"/>
        <w:right w:val="none" w:sz="0" w:space="0" w:color="auto"/>
      </w:divBdr>
    </w:div>
    <w:div w:id="1433237331">
      <w:marLeft w:val="0"/>
      <w:marRight w:val="0"/>
      <w:marTop w:val="0"/>
      <w:marBottom w:val="0"/>
      <w:divBdr>
        <w:top w:val="none" w:sz="0" w:space="0" w:color="auto"/>
        <w:left w:val="none" w:sz="0" w:space="0" w:color="auto"/>
        <w:bottom w:val="none" w:sz="0" w:space="0" w:color="auto"/>
        <w:right w:val="none" w:sz="0" w:space="0" w:color="auto"/>
      </w:divBdr>
    </w:div>
    <w:div w:id="1442803329">
      <w:bodyDiv w:val="1"/>
      <w:marLeft w:val="0"/>
      <w:marRight w:val="0"/>
      <w:marTop w:val="0"/>
      <w:marBottom w:val="0"/>
      <w:divBdr>
        <w:top w:val="none" w:sz="0" w:space="0" w:color="auto"/>
        <w:left w:val="none" w:sz="0" w:space="0" w:color="auto"/>
        <w:bottom w:val="none" w:sz="0" w:space="0" w:color="auto"/>
        <w:right w:val="none" w:sz="0" w:space="0" w:color="auto"/>
      </w:divBdr>
    </w:div>
    <w:div w:id="1443501013">
      <w:bodyDiv w:val="1"/>
      <w:marLeft w:val="0"/>
      <w:marRight w:val="0"/>
      <w:marTop w:val="0"/>
      <w:marBottom w:val="0"/>
      <w:divBdr>
        <w:top w:val="none" w:sz="0" w:space="0" w:color="auto"/>
        <w:left w:val="none" w:sz="0" w:space="0" w:color="auto"/>
        <w:bottom w:val="none" w:sz="0" w:space="0" w:color="auto"/>
        <w:right w:val="none" w:sz="0" w:space="0" w:color="auto"/>
      </w:divBdr>
    </w:div>
    <w:div w:id="1444182546">
      <w:bodyDiv w:val="1"/>
      <w:marLeft w:val="0"/>
      <w:marRight w:val="0"/>
      <w:marTop w:val="0"/>
      <w:marBottom w:val="0"/>
      <w:divBdr>
        <w:top w:val="none" w:sz="0" w:space="0" w:color="auto"/>
        <w:left w:val="none" w:sz="0" w:space="0" w:color="auto"/>
        <w:bottom w:val="none" w:sz="0" w:space="0" w:color="auto"/>
        <w:right w:val="none" w:sz="0" w:space="0" w:color="auto"/>
      </w:divBdr>
    </w:div>
    <w:div w:id="1466779708">
      <w:bodyDiv w:val="1"/>
      <w:marLeft w:val="0"/>
      <w:marRight w:val="0"/>
      <w:marTop w:val="0"/>
      <w:marBottom w:val="0"/>
      <w:divBdr>
        <w:top w:val="none" w:sz="0" w:space="0" w:color="auto"/>
        <w:left w:val="none" w:sz="0" w:space="0" w:color="auto"/>
        <w:bottom w:val="none" w:sz="0" w:space="0" w:color="auto"/>
        <w:right w:val="none" w:sz="0" w:space="0" w:color="auto"/>
      </w:divBdr>
    </w:div>
    <w:div w:id="1482235668">
      <w:marLeft w:val="0"/>
      <w:marRight w:val="0"/>
      <w:marTop w:val="0"/>
      <w:marBottom w:val="0"/>
      <w:divBdr>
        <w:top w:val="none" w:sz="0" w:space="0" w:color="auto"/>
        <w:left w:val="none" w:sz="0" w:space="0" w:color="auto"/>
        <w:bottom w:val="none" w:sz="0" w:space="0" w:color="auto"/>
        <w:right w:val="none" w:sz="0" w:space="0" w:color="auto"/>
      </w:divBdr>
    </w:div>
    <w:div w:id="1499810432">
      <w:bodyDiv w:val="1"/>
      <w:marLeft w:val="0"/>
      <w:marRight w:val="0"/>
      <w:marTop w:val="0"/>
      <w:marBottom w:val="0"/>
      <w:divBdr>
        <w:top w:val="none" w:sz="0" w:space="0" w:color="auto"/>
        <w:left w:val="none" w:sz="0" w:space="0" w:color="auto"/>
        <w:bottom w:val="none" w:sz="0" w:space="0" w:color="auto"/>
        <w:right w:val="none" w:sz="0" w:space="0" w:color="auto"/>
      </w:divBdr>
    </w:div>
    <w:div w:id="1508591529">
      <w:bodyDiv w:val="1"/>
      <w:marLeft w:val="0"/>
      <w:marRight w:val="0"/>
      <w:marTop w:val="0"/>
      <w:marBottom w:val="0"/>
      <w:divBdr>
        <w:top w:val="none" w:sz="0" w:space="0" w:color="auto"/>
        <w:left w:val="none" w:sz="0" w:space="0" w:color="auto"/>
        <w:bottom w:val="none" w:sz="0" w:space="0" w:color="auto"/>
        <w:right w:val="none" w:sz="0" w:space="0" w:color="auto"/>
      </w:divBdr>
    </w:div>
    <w:div w:id="1522082349">
      <w:bodyDiv w:val="1"/>
      <w:marLeft w:val="0"/>
      <w:marRight w:val="0"/>
      <w:marTop w:val="0"/>
      <w:marBottom w:val="0"/>
      <w:divBdr>
        <w:top w:val="none" w:sz="0" w:space="0" w:color="auto"/>
        <w:left w:val="none" w:sz="0" w:space="0" w:color="auto"/>
        <w:bottom w:val="none" w:sz="0" w:space="0" w:color="auto"/>
        <w:right w:val="none" w:sz="0" w:space="0" w:color="auto"/>
      </w:divBdr>
    </w:div>
    <w:div w:id="1534609023">
      <w:bodyDiv w:val="1"/>
      <w:marLeft w:val="0"/>
      <w:marRight w:val="0"/>
      <w:marTop w:val="0"/>
      <w:marBottom w:val="0"/>
      <w:divBdr>
        <w:top w:val="none" w:sz="0" w:space="0" w:color="auto"/>
        <w:left w:val="none" w:sz="0" w:space="0" w:color="auto"/>
        <w:bottom w:val="none" w:sz="0" w:space="0" w:color="auto"/>
        <w:right w:val="none" w:sz="0" w:space="0" w:color="auto"/>
      </w:divBdr>
    </w:div>
    <w:div w:id="1571578087">
      <w:bodyDiv w:val="1"/>
      <w:marLeft w:val="0"/>
      <w:marRight w:val="0"/>
      <w:marTop w:val="0"/>
      <w:marBottom w:val="0"/>
      <w:divBdr>
        <w:top w:val="none" w:sz="0" w:space="0" w:color="auto"/>
        <w:left w:val="none" w:sz="0" w:space="0" w:color="auto"/>
        <w:bottom w:val="none" w:sz="0" w:space="0" w:color="auto"/>
        <w:right w:val="none" w:sz="0" w:space="0" w:color="auto"/>
      </w:divBdr>
    </w:div>
    <w:div w:id="1572234369">
      <w:bodyDiv w:val="1"/>
      <w:marLeft w:val="0"/>
      <w:marRight w:val="0"/>
      <w:marTop w:val="0"/>
      <w:marBottom w:val="0"/>
      <w:divBdr>
        <w:top w:val="none" w:sz="0" w:space="0" w:color="auto"/>
        <w:left w:val="none" w:sz="0" w:space="0" w:color="auto"/>
        <w:bottom w:val="none" w:sz="0" w:space="0" w:color="auto"/>
        <w:right w:val="none" w:sz="0" w:space="0" w:color="auto"/>
      </w:divBdr>
    </w:div>
    <w:div w:id="1578586156">
      <w:marLeft w:val="0"/>
      <w:marRight w:val="0"/>
      <w:marTop w:val="0"/>
      <w:marBottom w:val="0"/>
      <w:divBdr>
        <w:top w:val="none" w:sz="0" w:space="0" w:color="auto"/>
        <w:left w:val="none" w:sz="0" w:space="0" w:color="auto"/>
        <w:bottom w:val="none" w:sz="0" w:space="0" w:color="auto"/>
        <w:right w:val="none" w:sz="0" w:space="0" w:color="auto"/>
      </w:divBdr>
    </w:div>
    <w:div w:id="1579171744">
      <w:bodyDiv w:val="1"/>
      <w:marLeft w:val="0"/>
      <w:marRight w:val="0"/>
      <w:marTop w:val="0"/>
      <w:marBottom w:val="0"/>
      <w:divBdr>
        <w:top w:val="none" w:sz="0" w:space="0" w:color="auto"/>
        <w:left w:val="none" w:sz="0" w:space="0" w:color="auto"/>
        <w:bottom w:val="none" w:sz="0" w:space="0" w:color="auto"/>
        <w:right w:val="none" w:sz="0" w:space="0" w:color="auto"/>
      </w:divBdr>
    </w:div>
    <w:div w:id="1582908158">
      <w:bodyDiv w:val="1"/>
      <w:marLeft w:val="0"/>
      <w:marRight w:val="0"/>
      <w:marTop w:val="0"/>
      <w:marBottom w:val="0"/>
      <w:divBdr>
        <w:top w:val="none" w:sz="0" w:space="0" w:color="auto"/>
        <w:left w:val="none" w:sz="0" w:space="0" w:color="auto"/>
        <w:bottom w:val="none" w:sz="0" w:space="0" w:color="auto"/>
        <w:right w:val="none" w:sz="0" w:space="0" w:color="auto"/>
      </w:divBdr>
    </w:div>
    <w:div w:id="1608345949">
      <w:bodyDiv w:val="1"/>
      <w:marLeft w:val="0"/>
      <w:marRight w:val="0"/>
      <w:marTop w:val="0"/>
      <w:marBottom w:val="0"/>
      <w:divBdr>
        <w:top w:val="none" w:sz="0" w:space="0" w:color="auto"/>
        <w:left w:val="none" w:sz="0" w:space="0" w:color="auto"/>
        <w:bottom w:val="none" w:sz="0" w:space="0" w:color="auto"/>
        <w:right w:val="none" w:sz="0" w:space="0" w:color="auto"/>
      </w:divBdr>
    </w:div>
    <w:div w:id="1623264508">
      <w:bodyDiv w:val="1"/>
      <w:marLeft w:val="0"/>
      <w:marRight w:val="0"/>
      <w:marTop w:val="0"/>
      <w:marBottom w:val="0"/>
      <w:divBdr>
        <w:top w:val="none" w:sz="0" w:space="0" w:color="auto"/>
        <w:left w:val="none" w:sz="0" w:space="0" w:color="auto"/>
        <w:bottom w:val="none" w:sz="0" w:space="0" w:color="auto"/>
        <w:right w:val="none" w:sz="0" w:space="0" w:color="auto"/>
      </w:divBdr>
    </w:div>
    <w:div w:id="1682659351">
      <w:bodyDiv w:val="1"/>
      <w:marLeft w:val="0"/>
      <w:marRight w:val="0"/>
      <w:marTop w:val="0"/>
      <w:marBottom w:val="0"/>
      <w:divBdr>
        <w:top w:val="none" w:sz="0" w:space="0" w:color="auto"/>
        <w:left w:val="none" w:sz="0" w:space="0" w:color="auto"/>
        <w:bottom w:val="none" w:sz="0" w:space="0" w:color="auto"/>
        <w:right w:val="none" w:sz="0" w:space="0" w:color="auto"/>
      </w:divBdr>
    </w:div>
    <w:div w:id="1688406914">
      <w:bodyDiv w:val="1"/>
      <w:marLeft w:val="0"/>
      <w:marRight w:val="0"/>
      <w:marTop w:val="0"/>
      <w:marBottom w:val="0"/>
      <w:divBdr>
        <w:top w:val="none" w:sz="0" w:space="0" w:color="auto"/>
        <w:left w:val="none" w:sz="0" w:space="0" w:color="auto"/>
        <w:bottom w:val="none" w:sz="0" w:space="0" w:color="auto"/>
        <w:right w:val="none" w:sz="0" w:space="0" w:color="auto"/>
      </w:divBdr>
    </w:div>
    <w:div w:id="1719161791">
      <w:bodyDiv w:val="1"/>
      <w:marLeft w:val="0"/>
      <w:marRight w:val="0"/>
      <w:marTop w:val="0"/>
      <w:marBottom w:val="0"/>
      <w:divBdr>
        <w:top w:val="none" w:sz="0" w:space="0" w:color="auto"/>
        <w:left w:val="none" w:sz="0" w:space="0" w:color="auto"/>
        <w:bottom w:val="none" w:sz="0" w:space="0" w:color="auto"/>
        <w:right w:val="none" w:sz="0" w:space="0" w:color="auto"/>
      </w:divBdr>
    </w:div>
    <w:div w:id="1729961375">
      <w:bodyDiv w:val="1"/>
      <w:marLeft w:val="0"/>
      <w:marRight w:val="0"/>
      <w:marTop w:val="0"/>
      <w:marBottom w:val="0"/>
      <w:divBdr>
        <w:top w:val="none" w:sz="0" w:space="0" w:color="auto"/>
        <w:left w:val="none" w:sz="0" w:space="0" w:color="auto"/>
        <w:bottom w:val="none" w:sz="0" w:space="0" w:color="auto"/>
        <w:right w:val="none" w:sz="0" w:space="0" w:color="auto"/>
      </w:divBdr>
    </w:div>
    <w:div w:id="1768887893">
      <w:bodyDiv w:val="1"/>
      <w:marLeft w:val="0"/>
      <w:marRight w:val="0"/>
      <w:marTop w:val="0"/>
      <w:marBottom w:val="0"/>
      <w:divBdr>
        <w:top w:val="none" w:sz="0" w:space="0" w:color="auto"/>
        <w:left w:val="none" w:sz="0" w:space="0" w:color="auto"/>
        <w:bottom w:val="none" w:sz="0" w:space="0" w:color="auto"/>
        <w:right w:val="none" w:sz="0" w:space="0" w:color="auto"/>
      </w:divBdr>
    </w:div>
    <w:div w:id="1770927032">
      <w:bodyDiv w:val="1"/>
      <w:marLeft w:val="0"/>
      <w:marRight w:val="0"/>
      <w:marTop w:val="0"/>
      <w:marBottom w:val="0"/>
      <w:divBdr>
        <w:top w:val="none" w:sz="0" w:space="0" w:color="auto"/>
        <w:left w:val="none" w:sz="0" w:space="0" w:color="auto"/>
        <w:bottom w:val="none" w:sz="0" w:space="0" w:color="auto"/>
        <w:right w:val="none" w:sz="0" w:space="0" w:color="auto"/>
      </w:divBdr>
    </w:div>
    <w:div w:id="1797521611">
      <w:bodyDiv w:val="1"/>
      <w:marLeft w:val="0"/>
      <w:marRight w:val="0"/>
      <w:marTop w:val="0"/>
      <w:marBottom w:val="0"/>
      <w:divBdr>
        <w:top w:val="none" w:sz="0" w:space="0" w:color="auto"/>
        <w:left w:val="none" w:sz="0" w:space="0" w:color="auto"/>
        <w:bottom w:val="none" w:sz="0" w:space="0" w:color="auto"/>
        <w:right w:val="none" w:sz="0" w:space="0" w:color="auto"/>
      </w:divBdr>
    </w:div>
    <w:div w:id="1806698111">
      <w:bodyDiv w:val="1"/>
      <w:marLeft w:val="0"/>
      <w:marRight w:val="0"/>
      <w:marTop w:val="0"/>
      <w:marBottom w:val="0"/>
      <w:divBdr>
        <w:top w:val="none" w:sz="0" w:space="0" w:color="auto"/>
        <w:left w:val="none" w:sz="0" w:space="0" w:color="auto"/>
        <w:bottom w:val="none" w:sz="0" w:space="0" w:color="auto"/>
        <w:right w:val="none" w:sz="0" w:space="0" w:color="auto"/>
      </w:divBdr>
    </w:div>
    <w:div w:id="1809783284">
      <w:bodyDiv w:val="1"/>
      <w:marLeft w:val="0"/>
      <w:marRight w:val="0"/>
      <w:marTop w:val="0"/>
      <w:marBottom w:val="0"/>
      <w:divBdr>
        <w:top w:val="none" w:sz="0" w:space="0" w:color="auto"/>
        <w:left w:val="none" w:sz="0" w:space="0" w:color="auto"/>
        <w:bottom w:val="none" w:sz="0" w:space="0" w:color="auto"/>
        <w:right w:val="none" w:sz="0" w:space="0" w:color="auto"/>
      </w:divBdr>
    </w:div>
    <w:div w:id="1833637256">
      <w:bodyDiv w:val="1"/>
      <w:marLeft w:val="0"/>
      <w:marRight w:val="0"/>
      <w:marTop w:val="0"/>
      <w:marBottom w:val="0"/>
      <w:divBdr>
        <w:top w:val="none" w:sz="0" w:space="0" w:color="auto"/>
        <w:left w:val="none" w:sz="0" w:space="0" w:color="auto"/>
        <w:bottom w:val="none" w:sz="0" w:space="0" w:color="auto"/>
        <w:right w:val="none" w:sz="0" w:space="0" w:color="auto"/>
      </w:divBdr>
    </w:div>
    <w:div w:id="1840385989">
      <w:bodyDiv w:val="1"/>
      <w:marLeft w:val="0"/>
      <w:marRight w:val="0"/>
      <w:marTop w:val="0"/>
      <w:marBottom w:val="0"/>
      <w:divBdr>
        <w:top w:val="none" w:sz="0" w:space="0" w:color="auto"/>
        <w:left w:val="none" w:sz="0" w:space="0" w:color="auto"/>
        <w:bottom w:val="none" w:sz="0" w:space="0" w:color="auto"/>
        <w:right w:val="none" w:sz="0" w:space="0" w:color="auto"/>
      </w:divBdr>
    </w:div>
    <w:div w:id="1849326718">
      <w:bodyDiv w:val="1"/>
      <w:marLeft w:val="0"/>
      <w:marRight w:val="0"/>
      <w:marTop w:val="0"/>
      <w:marBottom w:val="0"/>
      <w:divBdr>
        <w:top w:val="none" w:sz="0" w:space="0" w:color="auto"/>
        <w:left w:val="none" w:sz="0" w:space="0" w:color="auto"/>
        <w:bottom w:val="none" w:sz="0" w:space="0" w:color="auto"/>
        <w:right w:val="none" w:sz="0" w:space="0" w:color="auto"/>
      </w:divBdr>
    </w:div>
    <w:div w:id="1870951857">
      <w:bodyDiv w:val="1"/>
      <w:marLeft w:val="0"/>
      <w:marRight w:val="0"/>
      <w:marTop w:val="0"/>
      <w:marBottom w:val="0"/>
      <w:divBdr>
        <w:top w:val="none" w:sz="0" w:space="0" w:color="auto"/>
        <w:left w:val="none" w:sz="0" w:space="0" w:color="auto"/>
        <w:bottom w:val="none" w:sz="0" w:space="0" w:color="auto"/>
        <w:right w:val="none" w:sz="0" w:space="0" w:color="auto"/>
      </w:divBdr>
    </w:div>
    <w:div w:id="1884515897">
      <w:bodyDiv w:val="1"/>
      <w:marLeft w:val="0"/>
      <w:marRight w:val="0"/>
      <w:marTop w:val="0"/>
      <w:marBottom w:val="0"/>
      <w:divBdr>
        <w:top w:val="none" w:sz="0" w:space="0" w:color="auto"/>
        <w:left w:val="none" w:sz="0" w:space="0" w:color="auto"/>
        <w:bottom w:val="none" w:sz="0" w:space="0" w:color="auto"/>
        <w:right w:val="none" w:sz="0" w:space="0" w:color="auto"/>
      </w:divBdr>
    </w:div>
    <w:div w:id="1928609809">
      <w:bodyDiv w:val="1"/>
      <w:marLeft w:val="0"/>
      <w:marRight w:val="0"/>
      <w:marTop w:val="0"/>
      <w:marBottom w:val="0"/>
      <w:divBdr>
        <w:top w:val="none" w:sz="0" w:space="0" w:color="auto"/>
        <w:left w:val="none" w:sz="0" w:space="0" w:color="auto"/>
        <w:bottom w:val="none" w:sz="0" w:space="0" w:color="auto"/>
        <w:right w:val="none" w:sz="0" w:space="0" w:color="auto"/>
      </w:divBdr>
    </w:div>
    <w:div w:id="1948585868">
      <w:bodyDiv w:val="1"/>
      <w:marLeft w:val="0"/>
      <w:marRight w:val="0"/>
      <w:marTop w:val="0"/>
      <w:marBottom w:val="0"/>
      <w:divBdr>
        <w:top w:val="none" w:sz="0" w:space="0" w:color="auto"/>
        <w:left w:val="none" w:sz="0" w:space="0" w:color="auto"/>
        <w:bottom w:val="none" w:sz="0" w:space="0" w:color="auto"/>
        <w:right w:val="none" w:sz="0" w:space="0" w:color="auto"/>
      </w:divBdr>
    </w:div>
    <w:div w:id="1957592049">
      <w:bodyDiv w:val="1"/>
      <w:marLeft w:val="0"/>
      <w:marRight w:val="0"/>
      <w:marTop w:val="0"/>
      <w:marBottom w:val="0"/>
      <w:divBdr>
        <w:top w:val="none" w:sz="0" w:space="0" w:color="auto"/>
        <w:left w:val="none" w:sz="0" w:space="0" w:color="auto"/>
        <w:bottom w:val="none" w:sz="0" w:space="0" w:color="auto"/>
        <w:right w:val="none" w:sz="0" w:space="0" w:color="auto"/>
      </w:divBdr>
    </w:div>
    <w:div w:id="1970551739">
      <w:bodyDiv w:val="1"/>
      <w:marLeft w:val="0"/>
      <w:marRight w:val="0"/>
      <w:marTop w:val="0"/>
      <w:marBottom w:val="0"/>
      <w:divBdr>
        <w:top w:val="none" w:sz="0" w:space="0" w:color="auto"/>
        <w:left w:val="none" w:sz="0" w:space="0" w:color="auto"/>
        <w:bottom w:val="none" w:sz="0" w:space="0" w:color="auto"/>
        <w:right w:val="none" w:sz="0" w:space="0" w:color="auto"/>
      </w:divBdr>
    </w:div>
    <w:div w:id="1975256050">
      <w:bodyDiv w:val="1"/>
      <w:marLeft w:val="0"/>
      <w:marRight w:val="0"/>
      <w:marTop w:val="0"/>
      <w:marBottom w:val="0"/>
      <w:divBdr>
        <w:top w:val="none" w:sz="0" w:space="0" w:color="auto"/>
        <w:left w:val="none" w:sz="0" w:space="0" w:color="auto"/>
        <w:bottom w:val="none" w:sz="0" w:space="0" w:color="auto"/>
        <w:right w:val="none" w:sz="0" w:space="0" w:color="auto"/>
      </w:divBdr>
    </w:div>
    <w:div w:id="1980381671">
      <w:bodyDiv w:val="1"/>
      <w:marLeft w:val="0"/>
      <w:marRight w:val="0"/>
      <w:marTop w:val="0"/>
      <w:marBottom w:val="0"/>
      <w:divBdr>
        <w:top w:val="none" w:sz="0" w:space="0" w:color="auto"/>
        <w:left w:val="none" w:sz="0" w:space="0" w:color="auto"/>
        <w:bottom w:val="none" w:sz="0" w:space="0" w:color="auto"/>
        <w:right w:val="none" w:sz="0" w:space="0" w:color="auto"/>
      </w:divBdr>
    </w:div>
    <w:div w:id="2001226476">
      <w:marLeft w:val="0"/>
      <w:marRight w:val="0"/>
      <w:marTop w:val="0"/>
      <w:marBottom w:val="0"/>
      <w:divBdr>
        <w:top w:val="none" w:sz="0" w:space="0" w:color="auto"/>
        <w:left w:val="none" w:sz="0" w:space="0" w:color="auto"/>
        <w:bottom w:val="none" w:sz="0" w:space="0" w:color="auto"/>
        <w:right w:val="none" w:sz="0" w:space="0" w:color="auto"/>
      </w:divBdr>
    </w:div>
    <w:div w:id="2006281699">
      <w:bodyDiv w:val="1"/>
      <w:marLeft w:val="0"/>
      <w:marRight w:val="0"/>
      <w:marTop w:val="0"/>
      <w:marBottom w:val="0"/>
      <w:divBdr>
        <w:top w:val="none" w:sz="0" w:space="0" w:color="auto"/>
        <w:left w:val="none" w:sz="0" w:space="0" w:color="auto"/>
        <w:bottom w:val="none" w:sz="0" w:space="0" w:color="auto"/>
        <w:right w:val="none" w:sz="0" w:space="0" w:color="auto"/>
      </w:divBdr>
    </w:div>
    <w:div w:id="2038385842">
      <w:bodyDiv w:val="1"/>
      <w:marLeft w:val="0"/>
      <w:marRight w:val="0"/>
      <w:marTop w:val="0"/>
      <w:marBottom w:val="0"/>
      <w:divBdr>
        <w:top w:val="none" w:sz="0" w:space="0" w:color="auto"/>
        <w:left w:val="none" w:sz="0" w:space="0" w:color="auto"/>
        <w:bottom w:val="none" w:sz="0" w:space="0" w:color="auto"/>
        <w:right w:val="none" w:sz="0" w:space="0" w:color="auto"/>
      </w:divBdr>
    </w:div>
    <w:div w:id="2055344880">
      <w:marLeft w:val="0"/>
      <w:marRight w:val="0"/>
      <w:marTop w:val="0"/>
      <w:marBottom w:val="0"/>
      <w:divBdr>
        <w:top w:val="none" w:sz="0" w:space="0" w:color="auto"/>
        <w:left w:val="none" w:sz="0" w:space="0" w:color="auto"/>
        <w:bottom w:val="none" w:sz="0" w:space="0" w:color="auto"/>
        <w:right w:val="none" w:sz="0" w:space="0" w:color="auto"/>
      </w:divBdr>
    </w:div>
    <w:div w:id="2066447556">
      <w:bodyDiv w:val="1"/>
      <w:marLeft w:val="0"/>
      <w:marRight w:val="0"/>
      <w:marTop w:val="0"/>
      <w:marBottom w:val="0"/>
      <w:divBdr>
        <w:top w:val="none" w:sz="0" w:space="0" w:color="auto"/>
        <w:left w:val="none" w:sz="0" w:space="0" w:color="auto"/>
        <w:bottom w:val="none" w:sz="0" w:space="0" w:color="auto"/>
        <w:right w:val="none" w:sz="0" w:space="0" w:color="auto"/>
      </w:divBdr>
    </w:div>
    <w:div w:id="2074157446">
      <w:bodyDiv w:val="1"/>
      <w:marLeft w:val="0"/>
      <w:marRight w:val="0"/>
      <w:marTop w:val="0"/>
      <w:marBottom w:val="0"/>
      <w:divBdr>
        <w:top w:val="none" w:sz="0" w:space="0" w:color="auto"/>
        <w:left w:val="none" w:sz="0" w:space="0" w:color="auto"/>
        <w:bottom w:val="none" w:sz="0" w:space="0" w:color="auto"/>
        <w:right w:val="none" w:sz="0" w:space="0" w:color="auto"/>
      </w:divBdr>
    </w:div>
    <w:div w:id="2082288935">
      <w:bodyDiv w:val="1"/>
      <w:marLeft w:val="0"/>
      <w:marRight w:val="0"/>
      <w:marTop w:val="0"/>
      <w:marBottom w:val="0"/>
      <w:divBdr>
        <w:top w:val="none" w:sz="0" w:space="0" w:color="auto"/>
        <w:left w:val="none" w:sz="0" w:space="0" w:color="auto"/>
        <w:bottom w:val="none" w:sz="0" w:space="0" w:color="auto"/>
        <w:right w:val="none" w:sz="0" w:space="0" w:color="auto"/>
      </w:divBdr>
    </w:div>
    <w:div w:id="2084066329">
      <w:bodyDiv w:val="1"/>
      <w:marLeft w:val="0"/>
      <w:marRight w:val="0"/>
      <w:marTop w:val="0"/>
      <w:marBottom w:val="0"/>
      <w:divBdr>
        <w:top w:val="none" w:sz="0" w:space="0" w:color="auto"/>
        <w:left w:val="none" w:sz="0" w:space="0" w:color="auto"/>
        <w:bottom w:val="none" w:sz="0" w:space="0" w:color="auto"/>
        <w:right w:val="none" w:sz="0" w:space="0" w:color="auto"/>
      </w:divBdr>
    </w:div>
    <w:div w:id="2087917365">
      <w:bodyDiv w:val="1"/>
      <w:marLeft w:val="0"/>
      <w:marRight w:val="0"/>
      <w:marTop w:val="0"/>
      <w:marBottom w:val="0"/>
      <w:divBdr>
        <w:top w:val="none" w:sz="0" w:space="0" w:color="auto"/>
        <w:left w:val="none" w:sz="0" w:space="0" w:color="auto"/>
        <w:bottom w:val="none" w:sz="0" w:space="0" w:color="auto"/>
        <w:right w:val="none" w:sz="0" w:space="0" w:color="auto"/>
      </w:divBdr>
    </w:div>
    <w:div w:id="2099252239">
      <w:bodyDiv w:val="1"/>
      <w:marLeft w:val="0"/>
      <w:marRight w:val="0"/>
      <w:marTop w:val="0"/>
      <w:marBottom w:val="0"/>
      <w:divBdr>
        <w:top w:val="none" w:sz="0" w:space="0" w:color="auto"/>
        <w:left w:val="none" w:sz="0" w:space="0" w:color="auto"/>
        <w:bottom w:val="none" w:sz="0" w:space="0" w:color="auto"/>
        <w:right w:val="none" w:sz="0" w:space="0" w:color="auto"/>
      </w:divBdr>
    </w:div>
    <w:div w:id="2128810630">
      <w:bodyDiv w:val="1"/>
      <w:marLeft w:val="0"/>
      <w:marRight w:val="0"/>
      <w:marTop w:val="0"/>
      <w:marBottom w:val="0"/>
      <w:divBdr>
        <w:top w:val="none" w:sz="0" w:space="0" w:color="auto"/>
        <w:left w:val="none" w:sz="0" w:space="0" w:color="auto"/>
        <w:bottom w:val="none" w:sz="0" w:space="0" w:color="auto"/>
        <w:right w:val="none" w:sz="0" w:space="0" w:color="auto"/>
      </w:divBdr>
    </w:div>
    <w:div w:id="2136170203">
      <w:bodyDiv w:val="1"/>
      <w:marLeft w:val="0"/>
      <w:marRight w:val="0"/>
      <w:marTop w:val="0"/>
      <w:marBottom w:val="0"/>
      <w:divBdr>
        <w:top w:val="none" w:sz="0" w:space="0" w:color="auto"/>
        <w:left w:val="none" w:sz="0" w:space="0" w:color="auto"/>
        <w:bottom w:val="none" w:sz="0" w:space="0" w:color="auto"/>
        <w:right w:val="none" w:sz="0" w:space="0" w:color="auto"/>
      </w:divBdr>
    </w:div>
    <w:div w:id="2136291329">
      <w:bodyDiv w:val="1"/>
      <w:marLeft w:val="0"/>
      <w:marRight w:val="0"/>
      <w:marTop w:val="0"/>
      <w:marBottom w:val="0"/>
      <w:divBdr>
        <w:top w:val="none" w:sz="0" w:space="0" w:color="auto"/>
        <w:left w:val="none" w:sz="0" w:space="0" w:color="auto"/>
        <w:bottom w:val="none" w:sz="0" w:space="0" w:color="auto"/>
        <w:right w:val="none" w:sz="0" w:space="0" w:color="auto"/>
      </w:divBdr>
    </w:div>
    <w:div w:id="2146964072">
      <w:bodyDiv w:val="1"/>
      <w:marLeft w:val="0"/>
      <w:marRight w:val="0"/>
      <w:marTop w:val="0"/>
      <w:marBottom w:val="0"/>
      <w:divBdr>
        <w:top w:val="none" w:sz="0" w:space="0" w:color="auto"/>
        <w:left w:val="none" w:sz="0" w:space="0" w:color="auto"/>
        <w:bottom w:val="none" w:sz="0" w:space="0" w:color="auto"/>
        <w:right w:val="none" w:sz="0" w:space="0" w:color="auto"/>
      </w:divBdr>
    </w:div>
    <w:div w:id="2146967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svg"/><Relationship Id="rId39" Type="http://schemas.openxmlformats.org/officeDocument/2006/relationships/image" Target="media/image31.sv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sv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sv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image" Target="media/image24.png"/><Relationship Id="rId37" Type="http://schemas.openxmlformats.org/officeDocument/2006/relationships/image" Target="media/image29.sv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svg"/><Relationship Id="rId74" Type="http://schemas.openxmlformats.org/officeDocument/2006/relationships/image" Target="media/image6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https://sq.wikipedia.org/wiki/Rrethi_i_Gjirokastr%C3%ABs" TargetMode="External"/><Relationship Id="rId19" Type="http://schemas.openxmlformats.org/officeDocument/2006/relationships/image" Target="media/image11.svg"/><Relationship Id="rId31" Type="http://schemas.openxmlformats.org/officeDocument/2006/relationships/image" Target="media/image23.png"/><Relationship Id="rId44" Type="http://schemas.openxmlformats.org/officeDocument/2006/relationships/image" Target="media/image36.svg"/><Relationship Id="rId52" Type="http://schemas.openxmlformats.org/officeDocument/2006/relationships/image" Target="media/image44.svg"/><Relationship Id="rId60" Type="http://schemas.openxmlformats.org/officeDocument/2006/relationships/image" Target="media/image52.sv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sv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sv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svg"/><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sv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svg"/><Relationship Id="rId62" Type="http://schemas.openxmlformats.org/officeDocument/2006/relationships/image" Target="media/image54.svg"/><Relationship Id="rId70" Type="http://schemas.openxmlformats.org/officeDocument/2006/relationships/image" Target="media/image62.sv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DD9F6-684F-4533-8991-9D236774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10250</Words>
  <Characters>58429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kromici</dc:creator>
  <cp:lastModifiedBy>Albert Kasi</cp:lastModifiedBy>
  <cp:revision>3</cp:revision>
  <cp:lastPrinted>2023-10-16T10:31:00Z</cp:lastPrinted>
  <dcterms:created xsi:type="dcterms:W3CDTF">2023-10-26T18:38:00Z</dcterms:created>
  <dcterms:modified xsi:type="dcterms:W3CDTF">2023-10-26T18:38:00Z</dcterms:modified>
</cp:coreProperties>
</file>