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8FC5" w14:textId="77777777" w:rsidR="00E70442" w:rsidRPr="00E70442" w:rsidRDefault="00E70442" w:rsidP="00760F40">
      <w:pPr>
        <w:jc w:val="center"/>
        <w:rPr>
          <w:b/>
          <w:bCs/>
          <w:i/>
          <w:iCs/>
          <w:smallCaps/>
          <w:color w:val="000000" w:themeColor="text1"/>
          <w:spacing w:val="15"/>
          <w:u w:val="single"/>
          <w:lang w:val="sq-AL"/>
        </w:rPr>
      </w:pPr>
    </w:p>
    <w:p w14:paraId="2DC0655D" w14:textId="77777777" w:rsidR="00760F40" w:rsidRPr="009F20D6" w:rsidRDefault="00E70442" w:rsidP="00760F40">
      <w:pPr>
        <w:jc w:val="center"/>
        <w:rPr>
          <w:b/>
          <w:bCs/>
          <w:i/>
          <w:iCs/>
          <w:smallCaps/>
          <w:color w:val="000000" w:themeColor="text1"/>
          <w:spacing w:val="15"/>
          <w:sz w:val="72"/>
          <w:szCs w:val="72"/>
          <w:u w:val="single"/>
          <w:lang w:val="sq-AL"/>
        </w:rPr>
      </w:pPr>
      <w:r w:rsidRPr="009F20D6">
        <w:rPr>
          <w:color w:val="000000"/>
          <w:sz w:val="72"/>
          <w:szCs w:val="72"/>
          <w:lang w:val="sq-AL"/>
        </w:rPr>
        <w:t xml:space="preserve">Plani Vendor </w:t>
      </w:r>
      <w:r w:rsidR="009F20D6">
        <w:rPr>
          <w:color w:val="000000"/>
          <w:sz w:val="72"/>
          <w:szCs w:val="72"/>
          <w:lang w:val="sq-AL"/>
        </w:rPr>
        <w:t>i</w:t>
      </w:r>
      <w:r w:rsidR="00457691">
        <w:rPr>
          <w:color w:val="000000"/>
          <w:sz w:val="72"/>
          <w:szCs w:val="72"/>
          <w:lang w:val="sq-AL"/>
        </w:rPr>
        <w:t xml:space="preserve"> </w:t>
      </w:r>
      <w:r w:rsidR="009F20D6">
        <w:rPr>
          <w:color w:val="000000"/>
          <w:sz w:val="72"/>
          <w:szCs w:val="72"/>
          <w:lang w:val="sq-AL"/>
        </w:rPr>
        <w:t>Vep</w:t>
      </w:r>
      <w:r w:rsidRPr="009F20D6">
        <w:rPr>
          <w:color w:val="000000"/>
          <w:sz w:val="72"/>
          <w:szCs w:val="72"/>
          <w:lang w:val="sq-AL"/>
        </w:rPr>
        <w:t xml:space="preserve">rimit për </w:t>
      </w:r>
      <w:r w:rsidRPr="006E1477">
        <w:rPr>
          <w:noProof/>
          <w:color w:val="000000" w:themeColor="text1"/>
          <w:sz w:val="72"/>
          <w:szCs w:val="72"/>
          <w:lang w:val="sq-AL"/>
        </w:rPr>
        <w:t>Barazi, Përfshirje dhe Pjesëmarrjen e                                     Romëve dhe Egjiptianëve</w:t>
      </w:r>
      <w:r w:rsidRPr="009F20D6">
        <w:rPr>
          <w:color w:val="000000"/>
          <w:sz w:val="72"/>
          <w:szCs w:val="72"/>
          <w:lang w:val="sq-AL"/>
        </w:rPr>
        <w:t xml:space="preserve"> (2022-2025) </w:t>
      </w:r>
    </w:p>
    <w:p w14:paraId="48FD70BC" w14:textId="77777777" w:rsidR="009F20D6" w:rsidRPr="009F20D6" w:rsidRDefault="009F20D6" w:rsidP="00760F40">
      <w:pPr>
        <w:jc w:val="center"/>
        <w:rPr>
          <w:b/>
          <w:bCs/>
          <w:i/>
          <w:iCs/>
          <w:smallCaps/>
          <w:color w:val="000000" w:themeColor="text1"/>
          <w:spacing w:val="15"/>
          <w:sz w:val="72"/>
          <w:szCs w:val="72"/>
          <w:lang w:val="sq-AL"/>
        </w:rPr>
      </w:pPr>
    </w:p>
    <w:p w14:paraId="3DDAAEDE" w14:textId="77777777" w:rsidR="009F20D6" w:rsidRPr="009F20D6" w:rsidRDefault="009F20D6" w:rsidP="00760F40">
      <w:pPr>
        <w:jc w:val="center"/>
        <w:rPr>
          <w:b/>
          <w:bCs/>
          <w:i/>
          <w:iCs/>
          <w:smallCaps/>
          <w:color w:val="000000" w:themeColor="text1"/>
          <w:spacing w:val="15"/>
          <w:sz w:val="40"/>
          <w:szCs w:val="40"/>
          <w:lang w:val="sq-AL"/>
        </w:rPr>
      </w:pPr>
      <w:r w:rsidRPr="009F20D6">
        <w:rPr>
          <w:b/>
          <w:bCs/>
          <w:i/>
          <w:iCs/>
          <w:smallCaps/>
          <w:color w:val="000000" w:themeColor="text1"/>
          <w:spacing w:val="15"/>
          <w:sz w:val="40"/>
          <w:szCs w:val="40"/>
          <w:lang w:val="sq-AL"/>
        </w:rPr>
        <w:t>Bashkia Gjirokast</w:t>
      </w:r>
      <w:r w:rsidR="00224284">
        <w:rPr>
          <w:b/>
          <w:bCs/>
          <w:i/>
          <w:iCs/>
          <w:smallCaps/>
          <w:color w:val="000000" w:themeColor="text1"/>
          <w:spacing w:val="15"/>
          <w:sz w:val="40"/>
          <w:szCs w:val="40"/>
          <w:lang w:val="sq-AL"/>
        </w:rPr>
        <w:t>ë</w:t>
      </w:r>
      <w:r w:rsidRPr="009F20D6">
        <w:rPr>
          <w:b/>
          <w:bCs/>
          <w:i/>
          <w:iCs/>
          <w:smallCaps/>
          <w:color w:val="000000" w:themeColor="text1"/>
          <w:spacing w:val="15"/>
          <w:sz w:val="40"/>
          <w:szCs w:val="40"/>
          <w:lang w:val="sq-AL"/>
        </w:rPr>
        <w:t xml:space="preserve">r </w:t>
      </w:r>
    </w:p>
    <w:p w14:paraId="09735AEF" w14:textId="77777777" w:rsidR="009F20D6" w:rsidRDefault="009F20D6" w:rsidP="00760F40">
      <w:pPr>
        <w:jc w:val="center"/>
        <w:rPr>
          <w:b/>
          <w:bCs/>
          <w:i/>
          <w:iCs/>
          <w:smallCaps/>
          <w:color w:val="000000" w:themeColor="text1"/>
          <w:spacing w:val="15"/>
          <w:u w:val="single"/>
          <w:lang w:val="sq-AL"/>
        </w:rPr>
      </w:pPr>
    </w:p>
    <w:p w14:paraId="297445F6" w14:textId="77777777" w:rsidR="00092EAE" w:rsidRDefault="00092EAE" w:rsidP="00760F40">
      <w:pPr>
        <w:jc w:val="center"/>
        <w:rPr>
          <w:b/>
          <w:bCs/>
          <w:i/>
          <w:iCs/>
          <w:smallCaps/>
          <w:color w:val="000000" w:themeColor="text1"/>
          <w:spacing w:val="15"/>
          <w:u w:val="single"/>
          <w:lang w:val="sq-AL"/>
        </w:rPr>
      </w:pPr>
    </w:p>
    <w:p w14:paraId="6CACBE9D" w14:textId="77777777" w:rsidR="00092EAE" w:rsidRDefault="00092EAE" w:rsidP="00760F40">
      <w:pPr>
        <w:jc w:val="center"/>
        <w:rPr>
          <w:b/>
          <w:bCs/>
          <w:i/>
          <w:iCs/>
          <w:smallCaps/>
          <w:color w:val="000000" w:themeColor="text1"/>
          <w:spacing w:val="15"/>
          <w:u w:val="single"/>
          <w:lang w:val="sq-AL"/>
        </w:rPr>
      </w:pPr>
    </w:p>
    <w:p w14:paraId="3A197B7B" w14:textId="77777777" w:rsidR="00092EAE" w:rsidRDefault="00092EAE" w:rsidP="00760F40">
      <w:pPr>
        <w:jc w:val="center"/>
        <w:rPr>
          <w:b/>
          <w:bCs/>
          <w:i/>
          <w:iCs/>
          <w:smallCaps/>
          <w:color w:val="000000" w:themeColor="text1"/>
          <w:spacing w:val="15"/>
          <w:u w:val="single"/>
          <w:lang w:val="sq-AL"/>
        </w:rPr>
      </w:pPr>
    </w:p>
    <w:p w14:paraId="7EA2EDA1" w14:textId="77777777" w:rsidR="00092EAE" w:rsidRDefault="00092EAE" w:rsidP="00760F40">
      <w:pPr>
        <w:jc w:val="center"/>
        <w:rPr>
          <w:b/>
          <w:bCs/>
          <w:i/>
          <w:iCs/>
          <w:smallCaps/>
          <w:color w:val="000000" w:themeColor="text1"/>
          <w:spacing w:val="15"/>
          <w:u w:val="single"/>
          <w:lang w:val="sq-AL"/>
        </w:rPr>
      </w:pPr>
    </w:p>
    <w:p w14:paraId="4B83326C" w14:textId="77777777" w:rsidR="00092EAE" w:rsidRDefault="00092EAE" w:rsidP="00760F40">
      <w:pPr>
        <w:jc w:val="center"/>
        <w:rPr>
          <w:b/>
          <w:bCs/>
          <w:i/>
          <w:iCs/>
          <w:smallCaps/>
          <w:color w:val="000000" w:themeColor="text1"/>
          <w:spacing w:val="15"/>
          <w:u w:val="single"/>
          <w:lang w:val="sq-AL"/>
        </w:rPr>
      </w:pPr>
    </w:p>
    <w:p w14:paraId="033239AC" w14:textId="77777777" w:rsidR="00092EAE" w:rsidRDefault="00092EAE" w:rsidP="00760F40">
      <w:pPr>
        <w:jc w:val="center"/>
        <w:rPr>
          <w:b/>
          <w:bCs/>
          <w:i/>
          <w:iCs/>
          <w:smallCaps/>
          <w:color w:val="000000" w:themeColor="text1"/>
          <w:spacing w:val="15"/>
          <w:u w:val="single"/>
          <w:lang w:val="sq-AL"/>
        </w:rPr>
      </w:pPr>
    </w:p>
    <w:p w14:paraId="38DB2632" w14:textId="77777777" w:rsidR="00092EAE" w:rsidRDefault="00092EAE" w:rsidP="00760F40">
      <w:pPr>
        <w:jc w:val="center"/>
        <w:rPr>
          <w:b/>
          <w:bCs/>
          <w:i/>
          <w:iCs/>
          <w:smallCaps/>
          <w:color w:val="000000" w:themeColor="text1"/>
          <w:spacing w:val="15"/>
          <w:u w:val="single"/>
          <w:lang w:val="sq-AL"/>
        </w:rPr>
      </w:pPr>
    </w:p>
    <w:p w14:paraId="4A55142C" w14:textId="77777777" w:rsidR="00092EAE" w:rsidRDefault="00092EAE" w:rsidP="00760F40">
      <w:pPr>
        <w:jc w:val="center"/>
        <w:rPr>
          <w:b/>
          <w:bCs/>
          <w:i/>
          <w:iCs/>
          <w:smallCaps/>
          <w:color w:val="000000" w:themeColor="text1"/>
          <w:spacing w:val="15"/>
          <w:u w:val="single"/>
          <w:lang w:val="sq-AL"/>
        </w:rPr>
      </w:pPr>
    </w:p>
    <w:p w14:paraId="3CF3BBD1" w14:textId="77777777" w:rsidR="00092EAE" w:rsidRDefault="00092EAE" w:rsidP="00760F40">
      <w:pPr>
        <w:jc w:val="center"/>
        <w:rPr>
          <w:b/>
          <w:bCs/>
          <w:i/>
          <w:iCs/>
          <w:smallCaps/>
          <w:color w:val="000000" w:themeColor="text1"/>
          <w:spacing w:val="15"/>
          <w:u w:val="single"/>
          <w:lang w:val="sq-AL"/>
        </w:rPr>
      </w:pPr>
    </w:p>
    <w:p w14:paraId="6D7926FA" w14:textId="77777777" w:rsidR="00092EAE" w:rsidRDefault="00092EAE" w:rsidP="00760F40">
      <w:pPr>
        <w:jc w:val="center"/>
        <w:rPr>
          <w:b/>
          <w:bCs/>
          <w:i/>
          <w:iCs/>
          <w:smallCaps/>
          <w:color w:val="000000" w:themeColor="text1"/>
          <w:spacing w:val="15"/>
          <w:u w:val="single"/>
          <w:lang w:val="sq-AL"/>
        </w:rPr>
      </w:pPr>
    </w:p>
    <w:p w14:paraId="5BD92DCB" w14:textId="77777777" w:rsidR="00092EAE" w:rsidRDefault="00092EAE" w:rsidP="00760F40">
      <w:pPr>
        <w:jc w:val="center"/>
        <w:rPr>
          <w:b/>
          <w:bCs/>
          <w:i/>
          <w:iCs/>
          <w:smallCaps/>
          <w:color w:val="000000" w:themeColor="text1"/>
          <w:spacing w:val="15"/>
          <w:u w:val="single"/>
          <w:lang w:val="sq-AL"/>
        </w:rPr>
      </w:pPr>
    </w:p>
    <w:p w14:paraId="35BEB105" w14:textId="77777777" w:rsidR="00092EAE" w:rsidRDefault="00092EAE" w:rsidP="00760F40">
      <w:pPr>
        <w:jc w:val="center"/>
        <w:rPr>
          <w:b/>
          <w:bCs/>
          <w:i/>
          <w:iCs/>
          <w:smallCaps/>
          <w:color w:val="000000" w:themeColor="text1"/>
          <w:spacing w:val="15"/>
          <w:u w:val="single"/>
          <w:lang w:val="sq-AL"/>
        </w:rPr>
      </w:pPr>
    </w:p>
    <w:p w14:paraId="6F99D259" w14:textId="77777777" w:rsidR="00092EAE" w:rsidRDefault="00092EAE" w:rsidP="00760F40">
      <w:pPr>
        <w:jc w:val="center"/>
        <w:rPr>
          <w:b/>
          <w:bCs/>
          <w:i/>
          <w:iCs/>
          <w:smallCaps/>
          <w:color w:val="000000" w:themeColor="text1"/>
          <w:spacing w:val="15"/>
          <w:u w:val="single"/>
          <w:lang w:val="sq-AL"/>
        </w:rPr>
      </w:pPr>
    </w:p>
    <w:p w14:paraId="7B278FBF" w14:textId="77777777" w:rsidR="00092EAE" w:rsidRDefault="00092EAE" w:rsidP="00760F40">
      <w:pPr>
        <w:jc w:val="center"/>
        <w:rPr>
          <w:b/>
          <w:bCs/>
          <w:i/>
          <w:iCs/>
          <w:smallCaps/>
          <w:color w:val="000000" w:themeColor="text1"/>
          <w:spacing w:val="15"/>
          <w:u w:val="single"/>
          <w:lang w:val="sq-AL"/>
        </w:rPr>
      </w:pPr>
    </w:p>
    <w:p w14:paraId="37C2967C" w14:textId="77777777" w:rsidR="00092EAE" w:rsidRDefault="00092EAE" w:rsidP="00760F40">
      <w:pPr>
        <w:jc w:val="center"/>
        <w:rPr>
          <w:b/>
          <w:bCs/>
          <w:i/>
          <w:iCs/>
          <w:smallCaps/>
          <w:color w:val="000000" w:themeColor="text1"/>
          <w:spacing w:val="15"/>
          <w:u w:val="single"/>
          <w:lang w:val="sq-AL"/>
        </w:rPr>
      </w:pPr>
    </w:p>
    <w:p w14:paraId="3F13F5E1" w14:textId="77777777" w:rsidR="00092EAE" w:rsidRDefault="00092EAE" w:rsidP="00760F40">
      <w:pPr>
        <w:jc w:val="center"/>
        <w:rPr>
          <w:b/>
          <w:bCs/>
          <w:i/>
          <w:iCs/>
          <w:smallCaps/>
          <w:color w:val="000000" w:themeColor="text1"/>
          <w:spacing w:val="15"/>
          <w:u w:val="single"/>
          <w:lang w:val="sq-AL"/>
        </w:rPr>
      </w:pPr>
    </w:p>
    <w:p w14:paraId="7BCC829D" w14:textId="77777777" w:rsidR="00092EAE" w:rsidRDefault="00092EAE" w:rsidP="00760F40">
      <w:pPr>
        <w:jc w:val="center"/>
        <w:rPr>
          <w:b/>
          <w:bCs/>
          <w:i/>
          <w:iCs/>
          <w:smallCaps/>
          <w:color w:val="000000" w:themeColor="text1"/>
          <w:spacing w:val="15"/>
          <w:u w:val="single"/>
          <w:lang w:val="sq-AL"/>
        </w:rPr>
      </w:pPr>
    </w:p>
    <w:p w14:paraId="6FBBC4FB" w14:textId="77777777" w:rsidR="00092EAE" w:rsidRDefault="00092EAE" w:rsidP="00760F40">
      <w:pPr>
        <w:jc w:val="center"/>
        <w:rPr>
          <w:b/>
          <w:bCs/>
          <w:i/>
          <w:iCs/>
          <w:smallCaps/>
          <w:color w:val="000000" w:themeColor="text1"/>
          <w:spacing w:val="15"/>
          <w:u w:val="single"/>
          <w:lang w:val="sq-AL"/>
        </w:rPr>
      </w:pPr>
    </w:p>
    <w:p w14:paraId="1180CC72" w14:textId="77777777" w:rsidR="00092EAE" w:rsidRDefault="00092EAE" w:rsidP="00760F40">
      <w:pPr>
        <w:jc w:val="center"/>
        <w:rPr>
          <w:b/>
          <w:bCs/>
          <w:i/>
          <w:iCs/>
          <w:smallCaps/>
          <w:color w:val="000000" w:themeColor="text1"/>
          <w:spacing w:val="15"/>
          <w:u w:val="single"/>
          <w:lang w:val="sq-AL"/>
        </w:rPr>
      </w:pPr>
    </w:p>
    <w:p w14:paraId="152FDD40" w14:textId="77777777" w:rsidR="00092EAE" w:rsidRDefault="00092EAE" w:rsidP="00760F40">
      <w:pPr>
        <w:jc w:val="center"/>
        <w:rPr>
          <w:b/>
          <w:bCs/>
          <w:i/>
          <w:iCs/>
          <w:smallCaps/>
          <w:color w:val="000000" w:themeColor="text1"/>
          <w:spacing w:val="15"/>
          <w:u w:val="single"/>
          <w:lang w:val="sq-AL"/>
        </w:rPr>
      </w:pPr>
      <w:r>
        <w:rPr>
          <w:b/>
          <w:bCs/>
          <w:i/>
          <w:iCs/>
          <w:smallCaps/>
          <w:color w:val="000000" w:themeColor="text1"/>
          <w:spacing w:val="15"/>
          <w:u w:val="single"/>
          <w:lang w:val="sq-AL"/>
        </w:rPr>
        <w:t>12 nëntor 2022</w:t>
      </w:r>
    </w:p>
    <w:p w14:paraId="68479DB0" w14:textId="77777777" w:rsidR="009F20D6" w:rsidRDefault="009F20D6" w:rsidP="00760F40">
      <w:pPr>
        <w:jc w:val="center"/>
        <w:rPr>
          <w:b/>
          <w:bCs/>
          <w:i/>
          <w:iCs/>
          <w:smallCaps/>
          <w:color w:val="000000" w:themeColor="text1"/>
          <w:spacing w:val="15"/>
          <w:u w:val="single"/>
          <w:lang w:val="sq-AL"/>
        </w:rPr>
      </w:pPr>
    </w:p>
    <w:p w14:paraId="1E79670B" w14:textId="77777777" w:rsidR="009F20D6" w:rsidRDefault="009F20D6" w:rsidP="00760F40">
      <w:pPr>
        <w:jc w:val="center"/>
        <w:rPr>
          <w:b/>
          <w:bCs/>
          <w:i/>
          <w:iCs/>
          <w:smallCaps/>
          <w:color w:val="000000" w:themeColor="text1"/>
          <w:spacing w:val="15"/>
          <w:u w:val="single"/>
          <w:lang w:val="sq-AL"/>
        </w:rPr>
      </w:pPr>
    </w:p>
    <w:p w14:paraId="3272DF5F" w14:textId="77777777" w:rsidR="009F20D6" w:rsidRDefault="009F20D6" w:rsidP="00760F40">
      <w:pPr>
        <w:jc w:val="center"/>
        <w:rPr>
          <w:b/>
          <w:bCs/>
          <w:i/>
          <w:iCs/>
          <w:smallCaps/>
          <w:color w:val="000000" w:themeColor="text1"/>
          <w:spacing w:val="15"/>
          <w:u w:val="single"/>
          <w:lang w:val="sq-AL"/>
        </w:rPr>
      </w:pPr>
    </w:p>
    <w:p w14:paraId="7BF01933" w14:textId="77777777" w:rsidR="006365D7" w:rsidRPr="00C56C85" w:rsidRDefault="00C56C85" w:rsidP="00C56C85">
      <w:pPr>
        <w:pStyle w:val="Heading1"/>
      </w:pPr>
      <w:bookmarkStart w:id="0" w:name="_Toc119150099"/>
      <w:r w:rsidRPr="00C56C85">
        <w:t>FALËNDERIME</w:t>
      </w:r>
      <w:bookmarkEnd w:id="0"/>
    </w:p>
    <w:p w14:paraId="4503A3A0" w14:textId="77777777" w:rsidR="00E02EB3" w:rsidRDefault="00E02EB3" w:rsidP="006365D7">
      <w:pPr>
        <w:jc w:val="both"/>
        <w:rPr>
          <w:i/>
          <w:iCs/>
          <w:smallCaps/>
          <w:color w:val="000000" w:themeColor="text1"/>
          <w:spacing w:val="15"/>
          <w:lang w:val="sq-AL"/>
        </w:rPr>
      </w:pPr>
    </w:p>
    <w:p w14:paraId="37A912C2" w14:textId="77777777" w:rsidR="00C3599C" w:rsidRPr="00B72E5D" w:rsidRDefault="00C3599C" w:rsidP="00B72E5D">
      <w:pPr>
        <w:jc w:val="both"/>
        <w:rPr>
          <w:sz w:val="22"/>
          <w:szCs w:val="22"/>
        </w:rPr>
      </w:pPr>
      <w:r w:rsidRPr="00B72E5D">
        <w:rPr>
          <w:sz w:val="22"/>
          <w:szCs w:val="22"/>
        </w:rPr>
        <w:t>Hartimi</w:t>
      </w:r>
      <w:r w:rsidR="00F678AA">
        <w:rPr>
          <w:sz w:val="22"/>
          <w:szCs w:val="22"/>
        </w:rPr>
        <w:t xml:space="preserve"> i </w:t>
      </w:r>
      <w:r w:rsidR="00BA3676" w:rsidRPr="00B72E5D">
        <w:rPr>
          <w:sz w:val="22"/>
          <w:szCs w:val="22"/>
        </w:rPr>
        <w:t>Planit Vendor të</w:t>
      </w:r>
      <w:r w:rsidR="00F678AA">
        <w:rPr>
          <w:sz w:val="22"/>
          <w:szCs w:val="22"/>
        </w:rPr>
        <w:t xml:space="preserve"> </w:t>
      </w:r>
      <w:r w:rsidR="00BA3676" w:rsidRPr="00B72E5D">
        <w:rPr>
          <w:sz w:val="22"/>
          <w:szCs w:val="22"/>
        </w:rPr>
        <w:t>Veprimit</w:t>
      </w:r>
      <w:r w:rsidR="00F678AA">
        <w:rPr>
          <w:sz w:val="22"/>
          <w:szCs w:val="22"/>
        </w:rPr>
        <w:t xml:space="preserve"> </w:t>
      </w:r>
      <w:r w:rsidR="00BA3676" w:rsidRPr="00B72E5D">
        <w:rPr>
          <w:sz w:val="22"/>
          <w:szCs w:val="22"/>
        </w:rPr>
        <w:t>për</w:t>
      </w:r>
      <w:r w:rsidR="00F678AA">
        <w:rPr>
          <w:sz w:val="22"/>
          <w:szCs w:val="22"/>
        </w:rPr>
        <w:t xml:space="preserve"> </w:t>
      </w:r>
      <w:r w:rsidR="00BA3676" w:rsidRPr="00B72E5D">
        <w:rPr>
          <w:sz w:val="22"/>
          <w:szCs w:val="22"/>
        </w:rPr>
        <w:t>Barazi, Përfshirje</w:t>
      </w:r>
      <w:r w:rsidR="00F678AA">
        <w:rPr>
          <w:sz w:val="22"/>
          <w:szCs w:val="22"/>
        </w:rPr>
        <w:t xml:space="preserve"> </w:t>
      </w:r>
      <w:r w:rsidR="00BA3676" w:rsidRPr="00B72E5D">
        <w:rPr>
          <w:sz w:val="22"/>
          <w:szCs w:val="22"/>
        </w:rPr>
        <w:t>dhe</w:t>
      </w:r>
      <w:r w:rsidR="00F678AA">
        <w:rPr>
          <w:sz w:val="22"/>
          <w:szCs w:val="22"/>
        </w:rPr>
        <w:t xml:space="preserve"> </w:t>
      </w:r>
      <w:r w:rsidR="00BA3676" w:rsidRPr="00B72E5D">
        <w:rPr>
          <w:sz w:val="22"/>
          <w:szCs w:val="22"/>
        </w:rPr>
        <w:t>Pjesëmarrjen e                                   Romëve</w:t>
      </w:r>
      <w:r w:rsidR="00F678AA">
        <w:rPr>
          <w:sz w:val="22"/>
          <w:szCs w:val="22"/>
        </w:rPr>
        <w:t xml:space="preserve"> </w:t>
      </w:r>
      <w:r w:rsidR="00BA3676" w:rsidRPr="00B72E5D">
        <w:rPr>
          <w:sz w:val="22"/>
          <w:szCs w:val="22"/>
        </w:rPr>
        <w:t>dhe</w:t>
      </w:r>
      <w:r w:rsidR="00F678AA">
        <w:rPr>
          <w:sz w:val="22"/>
          <w:szCs w:val="22"/>
        </w:rPr>
        <w:t xml:space="preserve"> </w:t>
      </w:r>
      <w:r w:rsidR="00BA3676" w:rsidRPr="00B72E5D">
        <w:rPr>
          <w:sz w:val="22"/>
          <w:szCs w:val="22"/>
        </w:rPr>
        <w:t xml:space="preserve">Egjiptianëve (2022-2025) </w:t>
      </w:r>
      <w:r w:rsidRPr="00B72E5D">
        <w:rPr>
          <w:sz w:val="22"/>
          <w:szCs w:val="22"/>
        </w:rPr>
        <w:t>të</w:t>
      </w:r>
      <w:r w:rsidR="00F678AA">
        <w:rPr>
          <w:sz w:val="22"/>
          <w:szCs w:val="22"/>
        </w:rPr>
        <w:t xml:space="preserve"> </w:t>
      </w:r>
      <w:r w:rsidRPr="00B72E5D">
        <w:rPr>
          <w:sz w:val="22"/>
          <w:szCs w:val="22"/>
        </w:rPr>
        <w:t>Bashkisë</w:t>
      </w:r>
      <w:r w:rsidR="00F678AA">
        <w:rPr>
          <w:sz w:val="22"/>
          <w:szCs w:val="22"/>
        </w:rPr>
        <w:t xml:space="preserve"> </w:t>
      </w:r>
      <w:r w:rsidR="00BA3676" w:rsidRPr="00B72E5D">
        <w:rPr>
          <w:sz w:val="22"/>
          <w:szCs w:val="22"/>
        </w:rPr>
        <w:t>Gjirokast</w:t>
      </w:r>
      <w:r w:rsidR="00375064" w:rsidRPr="00B72E5D">
        <w:rPr>
          <w:sz w:val="22"/>
          <w:szCs w:val="22"/>
        </w:rPr>
        <w:t>ë</w:t>
      </w:r>
      <w:r w:rsidR="00BA3676" w:rsidRPr="00B72E5D">
        <w:rPr>
          <w:sz w:val="22"/>
          <w:szCs w:val="22"/>
        </w:rPr>
        <w:t>r</w:t>
      </w:r>
      <w:r w:rsidR="00F678AA">
        <w:rPr>
          <w:sz w:val="22"/>
          <w:szCs w:val="22"/>
        </w:rPr>
        <w:t xml:space="preserve"> </w:t>
      </w:r>
      <w:r w:rsidRPr="00B72E5D">
        <w:rPr>
          <w:sz w:val="22"/>
          <w:szCs w:val="22"/>
        </w:rPr>
        <w:t>ishte</w:t>
      </w:r>
      <w:r w:rsidR="00F678AA">
        <w:rPr>
          <w:sz w:val="22"/>
          <w:szCs w:val="22"/>
        </w:rPr>
        <w:t xml:space="preserve"> </w:t>
      </w:r>
      <w:r w:rsidRPr="00B72E5D">
        <w:rPr>
          <w:sz w:val="22"/>
          <w:szCs w:val="22"/>
        </w:rPr>
        <w:t>përpjekje e përbashkët e institucioneve</w:t>
      </w:r>
      <w:r w:rsidR="00F678AA">
        <w:rPr>
          <w:sz w:val="22"/>
          <w:szCs w:val="22"/>
        </w:rPr>
        <w:t xml:space="preserve"> </w:t>
      </w:r>
      <w:r w:rsidRPr="00B72E5D">
        <w:rPr>
          <w:sz w:val="22"/>
          <w:szCs w:val="22"/>
        </w:rPr>
        <w:t>publike</w:t>
      </w:r>
      <w:r w:rsidR="00F678AA">
        <w:rPr>
          <w:sz w:val="22"/>
          <w:szCs w:val="22"/>
        </w:rPr>
        <w:t xml:space="preserve"> </w:t>
      </w:r>
      <w:r w:rsidRPr="00B72E5D">
        <w:rPr>
          <w:sz w:val="22"/>
          <w:szCs w:val="22"/>
        </w:rPr>
        <w:t>dhe jo-publike</w:t>
      </w:r>
      <w:r w:rsidR="00F678AA">
        <w:rPr>
          <w:sz w:val="22"/>
          <w:szCs w:val="22"/>
        </w:rPr>
        <w:t xml:space="preserve"> </w:t>
      </w:r>
      <w:r w:rsidRPr="00B72E5D">
        <w:rPr>
          <w:sz w:val="22"/>
          <w:szCs w:val="22"/>
        </w:rPr>
        <w:t>në</w:t>
      </w:r>
      <w:r w:rsidR="00F678AA">
        <w:rPr>
          <w:sz w:val="22"/>
          <w:szCs w:val="22"/>
        </w:rPr>
        <w:t xml:space="preserve"> </w:t>
      </w:r>
      <w:r w:rsidRPr="00B72E5D">
        <w:rPr>
          <w:sz w:val="22"/>
          <w:szCs w:val="22"/>
        </w:rPr>
        <w:t>nivel</w:t>
      </w:r>
      <w:r w:rsidR="00F678AA">
        <w:rPr>
          <w:sz w:val="22"/>
          <w:szCs w:val="22"/>
        </w:rPr>
        <w:t xml:space="preserve"> </w:t>
      </w:r>
      <w:r w:rsidR="006E1477" w:rsidRPr="00B72E5D">
        <w:rPr>
          <w:sz w:val="22"/>
          <w:szCs w:val="22"/>
        </w:rPr>
        <w:t>vendor</w:t>
      </w:r>
      <w:r w:rsidR="00F678AA">
        <w:rPr>
          <w:sz w:val="22"/>
          <w:szCs w:val="22"/>
        </w:rPr>
        <w:t xml:space="preserve"> </w:t>
      </w:r>
      <w:r w:rsidRPr="00B72E5D">
        <w:rPr>
          <w:sz w:val="22"/>
          <w:szCs w:val="22"/>
        </w:rPr>
        <w:t>të</w:t>
      </w:r>
      <w:r w:rsidR="00F678AA">
        <w:rPr>
          <w:sz w:val="22"/>
          <w:szCs w:val="22"/>
        </w:rPr>
        <w:t xml:space="preserve"> </w:t>
      </w:r>
      <w:r w:rsidRPr="00B72E5D">
        <w:rPr>
          <w:sz w:val="22"/>
          <w:szCs w:val="22"/>
        </w:rPr>
        <w:t>lidhura</w:t>
      </w:r>
      <w:r w:rsidR="00F678AA">
        <w:rPr>
          <w:sz w:val="22"/>
          <w:szCs w:val="22"/>
        </w:rPr>
        <w:t xml:space="preserve"> </w:t>
      </w:r>
      <w:r w:rsidRPr="00B72E5D">
        <w:rPr>
          <w:sz w:val="22"/>
          <w:szCs w:val="22"/>
        </w:rPr>
        <w:t>drejtpërdrejt me mbrojtjen</w:t>
      </w:r>
      <w:r w:rsidR="00F678AA">
        <w:rPr>
          <w:sz w:val="22"/>
          <w:szCs w:val="22"/>
        </w:rPr>
        <w:t xml:space="preserve"> </w:t>
      </w:r>
      <w:r w:rsidRPr="00B72E5D">
        <w:rPr>
          <w:sz w:val="22"/>
          <w:szCs w:val="22"/>
        </w:rPr>
        <w:t>dhe</w:t>
      </w:r>
      <w:r w:rsidR="00F678AA">
        <w:rPr>
          <w:sz w:val="22"/>
          <w:szCs w:val="22"/>
        </w:rPr>
        <w:t xml:space="preserve"> </w:t>
      </w:r>
      <w:r w:rsidRPr="00B72E5D">
        <w:rPr>
          <w:sz w:val="22"/>
          <w:szCs w:val="22"/>
        </w:rPr>
        <w:t>promovimin e të</w:t>
      </w:r>
      <w:r w:rsidR="00F678AA">
        <w:rPr>
          <w:sz w:val="22"/>
          <w:szCs w:val="22"/>
        </w:rPr>
        <w:t xml:space="preserve"> </w:t>
      </w:r>
      <w:r w:rsidRPr="00B72E5D">
        <w:rPr>
          <w:sz w:val="22"/>
          <w:szCs w:val="22"/>
        </w:rPr>
        <w:t>drejtave</w:t>
      </w:r>
      <w:r w:rsidR="00F678AA">
        <w:rPr>
          <w:sz w:val="22"/>
          <w:szCs w:val="22"/>
        </w:rPr>
        <w:t xml:space="preserve"> </w:t>
      </w:r>
      <w:r w:rsidR="006E1477" w:rsidRPr="00B72E5D">
        <w:rPr>
          <w:sz w:val="22"/>
          <w:szCs w:val="22"/>
        </w:rPr>
        <w:t>të</w:t>
      </w:r>
      <w:r w:rsidR="00F678AA">
        <w:rPr>
          <w:sz w:val="22"/>
          <w:szCs w:val="22"/>
        </w:rPr>
        <w:t xml:space="preserve"> </w:t>
      </w:r>
      <w:r w:rsidRPr="00B72E5D">
        <w:rPr>
          <w:sz w:val="22"/>
          <w:szCs w:val="22"/>
        </w:rPr>
        <w:t>pakicave Rome dhe</w:t>
      </w:r>
      <w:r w:rsidR="00F678AA">
        <w:rPr>
          <w:sz w:val="22"/>
          <w:szCs w:val="22"/>
        </w:rPr>
        <w:t xml:space="preserve"> </w:t>
      </w:r>
      <w:r w:rsidRPr="00B72E5D">
        <w:rPr>
          <w:sz w:val="22"/>
          <w:szCs w:val="22"/>
        </w:rPr>
        <w:t>Egjiptiane</w:t>
      </w:r>
      <w:r w:rsidR="00F678AA">
        <w:rPr>
          <w:sz w:val="22"/>
          <w:szCs w:val="22"/>
        </w:rPr>
        <w:t xml:space="preserve"> </w:t>
      </w:r>
      <w:r w:rsidRPr="00B72E5D">
        <w:rPr>
          <w:sz w:val="22"/>
          <w:szCs w:val="22"/>
        </w:rPr>
        <w:t>në</w:t>
      </w:r>
      <w:r w:rsidR="00F678AA">
        <w:rPr>
          <w:sz w:val="22"/>
          <w:szCs w:val="22"/>
        </w:rPr>
        <w:t xml:space="preserve"> </w:t>
      </w:r>
      <w:r w:rsidRPr="00B72E5D">
        <w:rPr>
          <w:sz w:val="22"/>
          <w:szCs w:val="22"/>
        </w:rPr>
        <w:t xml:space="preserve">qytetin e </w:t>
      </w:r>
      <w:r w:rsidR="007804EB" w:rsidRPr="00B72E5D">
        <w:rPr>
          <w:sz w:val="22"/>
          <w:szCs w:val="22"/>
        </w:rPr>
        <w:t>Gjirokastr</w:t>
      </w:r>
      <w:r w:rsidR="006E1477" w:rsidRPr="00B72E5D">
        <w:rPr>
          <w:sz w:val="22"/>
          <w:szCs w:val="22"/>
        </w:rPr>
        <w:t>ë</w:t>
      </w:r>
      <w:r w:rsidR="007804EB" w:rsidRPr="00B72E5D">
        <w:rPr>
          <w:sz w:val="22"/>
          <w:szCs w:val="22"/>
        </w:rPr>
        <w:t>s</w:t>
      </w:r>
      <w:r w:rsidRPr="00B72E5D">
        <w:rPr>
          <w:sz w:val="22"/>
          <w:szCs w:val="22"/>
        </w:rPr>
        <w:t>, duke përfshirë: Bashkinë</w:t>
      </w:r>
      <w:r w:rsidR="00F678AA">
        <w:rPr>
          <w:sz w:val="22"/>
          <w:szCs w:val="22"/>
        </w:rPr>
        <w:t xml:space="preserve"> </w:t>
      </w:r>
      <w:r w:rsidR="007804EB" w:rsidRPr="00B72E5D">
        <w:rPr>
          <w:sz w:val="22"/>
          <w:szCs w:val="22"/>
        </w:rPr>
        <w:t>Gjirokast</w:t>
      </w:r>
      <w:r w:rsidR="006E1477" w:rsidRPr="00B72E5D">
        <w:rPr>
          <w:sz w:val="22"/>
          <w:szCs w:val="22"/>
        </w:rPr>
        <w:t>ë</w:t>
      </w:r>
      <w:r w:rsidR="007804EB" w:rsidRPr="00B72E5D">
        <w:rPr>
          <w:sz w:val="22"/>
          <w:szCs w:val="22"/>
        </w:rPr>
        <w:t>r</w:t>
      </w:r>
      <w:r w:rsidRPr="00B72E5D">
        <w:rPr>
          <w:sz w:val="22"/>
          <w:szCs w:val="22"/>
        </w:rPr>
        <w:t>, Zyrën e Punësimit, Zyrën</w:t>
      </w:r>
      <w:r w:rsidR="00F678AA">
        <w:rPr>
          <w:sz w:val="22"/>
          <w:szCs w:val="22"/>
        </w:rPr>
        <w:t xml:space="preserve"> </w:t>
      </w:r>
      <w:r w:rsidRPr="00B72E5D">
        <w:rPr>
          <w:sz w:val="22"/>
          <w:szCs w:val="22"/>
        </w:rPr>
        <w:t>Rajonale</w:t>
      </w:r>
      <w:r w:rsidR="00F678AA">
        <w:rPr>
          <w:sz w:val="22"/>
          <w:szCs w:val="22"/>
        </w:rPr>
        <w:t xml:space="preserve"> </w:t>
      </w:r>
      <w:r w:rsidRPr="00B72E5D">
        <w:rPr>
          <w:sz w:val="22"/>
          <w:szCs w:val="22"/>
        </w:rPr>
        <w:t>të</w:t>
      </w:r>
      <w:r w:rsidR="00F678AA">
        <w:rPr>
          <w:sz w:val="22"/>
          <w:szCs w:val="22"/>
        </w:rPr>
        <w:t xml:space="preserve"> </w:t>
      </w:r>
      <w:r w:rsidRPr="00B72E5D">
        <w:rPr>
          <w:sz w:val="22"/>
          <w:szCs w:val="22"/>
        </w:rPr>
        <w:t>Shërbimit Social, Zyrën e Gjendjes Civile, Drejtorinë</w:t>
      </w:r>
      <w:r w:rsidR="00F678AA">
        <w:rPr>
          <w:sz w:val="22"/>
          <w:szCs w:val="22"/>
        </w:rPr>
        <w:t xml:space="preserve"> </w:t>
      </w:r>
      <w:r w:rsidRPr="00B72E5D">
        <w:rPr>
          <w:sz w:val="22"/>
          <w:szCs w:val="22"/>
        </w:rPr>
        <w:t>Rajonale</w:t>
      </w:r>
      <w:r w:rsidR="00F678AA">
        <w:rPr>
          <w:sz w:val="22"/>
          <w:szCs w:val="22"/>
        </w:rPr>
        <w:t xml:space="preserve"> </w:t>
      </w:r>
      <w:r w:rsidRPr="00B72E5D">
        <w:rPr>
          <w:sz w:val="22"/>
          <w:szCs w:val="22"/>
        </w:rPr>
        <w:t>të</w:t>
      </w:r>
      <w:r w:rsidR="00F678AA">
        <w:rPr>
          <w:sz w:val="22"/>
          <w:szCs w:val="22"/>
        </w:rPr>
        <w:t xml:space="preserve"> </w:t>
      </w:r>
      <w:r w:rsidRPr="00B72E5D">
        <w:rPr>
          <w:sz w:val="22"/>
          <w:szCs w:val="22"/>
        </w:rPr>
        <w:t>Shëndetit Publik, organizatat e shoqërisë civile, organizatat Rome dhe</w:t>
      </w:r>
      <w:r w:rsidR="00F678AA">
        <w:rPr>
          <w:sz w:val="22"/>
          <w:szCs w:val="22"/>
        </w:rPr>
        <w:t xml:space="preserve"> </w:t>
      </w:r>
      <w:r w:rsidRPr="00B72E5D">
        <w:rPr>
          <w:sz w:val="22"/>
          <w:szCs w:val="22"/>
        </w:rPr>
        <w:t xml:space="preserve">Egjiptiane. </w:t>
      </w:r>
    </w:p>
    <w:p w14:paraId="6C4169F3" w14:textId="77777777" w:rsidR="00C3599C" w:rsidRPr="00427F19" w:rsidRDefault="00C3599C" w:rsidP="00C3599C">
      <w:pPr>
        <w:autoSpaceDE w:val="0"/>
        <w:autoSpaceDN w:val="0"/>
        <w:adjustRightInd w:val="0"/>
        <w:jc w:val="both"/>
        <w:rPr>
          <w:sz w:val="22"/>
          <w:szCs w:val="22"/>
          <w:lang w:val="sq-AL"/>
        </w:rPr>
      </w:pPr>
    </w:p>
    <w:p w14:paraId="248A8870" w14:textId="77777777" w:rsidR="00C3599C" w:rsidRPr="00427F19" w:rsidRDefault="00C3599C" w:rsidP="00C3599C">
      <w:pPr>
        <w:autoSpaceDE w:val="0"/>
        <w:autoSpaceDN w:val="0"/>
        <w:adjustRightInd w:val="0"/>
        <w:jc w:val="both"/>
        <w:rPr>
          <w:sz w:val="22"/>
          <w:szCs w:val="22"/>
          <w:lang w:val="sq-AL"/>
        </w:rPr>
      </w:pPr>
      <w:r w:rsidRPr="00427F19">
        <w:rPr>
          <w:sz w:val="22"/>
          <w:szCs w:val="22"/>
          <w:lang w:val="sq-AL"/>
        </w:rPr>
        <w:t>Një fal</w:t>
      </w:r>
      <w:r w:rsidR="00F678AA">
        <w:rPr>
          <w:color w:val="000000"/>
          <w:sz w:val="22"/>
          <w:szCs w:val="22"/>
          <w:lang w:val="sq-AL"/>
        </w:rPr>
        <w:t>e</w:t>
      </w:r>
      <w:r w:rsidRPr="00427F19">
        <w:rPr>
          <w:sz w:val="22"/>
          <w:szCs w:val="22"/>
          <w:lang w:val="sq-AL"/>
        </w:rPr>
        <w:t>nderim të veçantë do të donim t’iu jepni</w:t>
      </w:r>
      <w:r w:rsidR="00375064">
        <w:rPr>
          <w:sz w:val="22"/>
          <w:szCs w:val="22"/>
          <w:lang w:val="sq-AL"/>
        </w:rPr>
        <w:t>m</w:t>
      </w:r>
      <w:r w:rsidRPr="00427F19">
        <w:rPr>
          <w:sz w:val="22"/>
          <w:szCs w:val="22"/>
          <w:lang w:val="sq-AL"/>
        </w:rPr>
        <w:t xml:space="preserve"> anëtarëve të grupit të punës drejtuar nga nënkryetarja e Bashkisë </w:t>
      </w:r>
      <w:r w:rsidR="00427F19">
        <w:rPr>
          <w:sz w:val="22"/>
          <w:szCs w:val="22"/>
          <w:lang w:val="sq-AL"/>
        </w:rPr>
        <w:t>Gjirokast</w:t>
      </w:r>
      <w:r w:rsidR="006E1477" w:rsidRPr="006E1477">
        <w:rPr>
          <w:noProof/>
          <w:color w:val="000000" w:themeColor="text1"/>
          <w:sz w:val="22"/>
          <w:szCs w:val="22"/>
          <w:lang w:val="sq-AL"/>
        </w:rPr>
        <w:t>ë</w:t>
      </w:r>
      <w:r w:rsidR="00427F19">
        <w:rPr>
          <w:sz w:val="22"/>
          <w:szCs w:val="22"/>
          <w:lang w:val="sq-AL"/>
        </w:rPr>
        <w:t xml:space="preserve">r </w:t>
      </w:r>
      <w:r w:rsidRPr="00427F19">
        <w:rPr>
          <w:sz w:val="22"/>
          <w:szCs w:val="22"/>
          <w:lang w:val="sq-AL"/>
        </w:rPr>
        <w:t xml:space="preserve">Znj. </w:t>
      </w:r>
      <w:r w:rsidR="007804EB" w:rsidRPr="00427F19">
        <w:rPr>
          <w:sz w:val="22"/>
          <w:szCs w:val="22"/>
          <w:lang w:val="sq-AL"/>
        </w:rPr>
        <w:t>JoridaMuho</w:t>
      </w:r>
      <w:r w:rsidRPr="00427F19">
        <w:rPr>
          <w:sz w:val="22"/>
          <w:szCs w:val="22"/>
          <w:lang w:val="sq-AL"/>
        </w:rPr>
        <w:t>, të cilët në takimet periodike të organizuara gjatë pro</w:t>
      </w:r>
      <w:r w:rsidR="006E1477">
        <w:rPr>
          <w:sz w:val="22"/>
          <w:szCs w:val="22"/>
          <w:lang w:val="sq-AL"/>
        </w:rPr>
        <w:t>c</w:t>
      </w:r>
      <w:r w:rsidRPr="00427F19">
        <w:rPr>
          <w:sz w:val="22"/>
          <w:szCs w:val="22"/>
          <w:lang w:val="sq-AL"/>
        </w:rPr>
        <w:t xml:space="preserve">esit të hartimit të </w:t>
      </w:r>
      <w:r w:rsidR="00375064">
        <w:rPr>
          <w:sz w:val="22"/>
          <w:szCs w:val="22"/>
          <w:lang w:val="sq-AL"/>
        </w:rPr>
        <w:t>planit</w:t>
      </w:r>
      <w:r w:rsidRPr="00427F19">
        <w:rPr>
          <w:sz w:val="22"/>
          <w:szCs w:val="22"/>
          <w:lang w:val="sq-AL"/>
        </w:rPr>
        <w:t xml:space="preserve">, me mendimet, opinionet dhe diskutimet e tyre kane dhënë një kontribut tepër të vyer në draftimin e këtij dokumenti.  </w:t>
      </w:r>
    </w:p>
    <w:p w14:paraId="71A0FF96" w14:textId="77777777" w:rsidR="00C3599C" w:rsidRPr="00427F19" w:rsidRDefault="00C3599C" w:rsidP="00C3599C">
      <w:pPr>
        <w:spacing w:before="120" w:after="120"/>
        <w:jc w:val="both"/>
        <w:rPr>
          <w:sz w:val="22"/>
          <w:szCs w:val="22"/>
          <w:lang w:val="sq-AL"/>
        </w:rPr>
      </w:pPr>
      <w:r w:rsidRPr="00427F19">
        <w:rPr>
          <w:sz w:val="22"/>
          <w:szCs w:val="22"/>
          <w:lang w:val="sq-AL"/>
        </w:rPr>
        <w:t>Gjithashtu, një fal</w:t>
      </w:r>
      <w:r w:rsidR="00F678AA">
        <w:rPr>
          <w:sz w:val="22"/>
          <w:szCs w:val="22"/>
          <w:lang w:val="sq-AL"/>
        </w:rPr>
        <w:t>e</w:t>
      </w:r>
      <w:r w:rsidRPr="00427F19">
        <w:rPr>
          <w:sz w:val="22"/>
          <w:szCs w:val="22"/>
          <w:lang w:val="sq-AL"/>
        </w:rPr>
        <w:t xml:space="preserve">nderim i veçantë </w:t>
      </w:r>
      <w:r w:rsidR="00F01BD6">
        <w:rPr>
          <w:sz w:val="22"/>
          <w:szCs w:val="22"/>
          <w:lang w:val="sq-AL"/>
        </w:rPr>
        <w:t xml:space="preserve">i </w:t>
      </w:r>
      <w:r w:rsidRPr="00427F19">
        <w:rPr>
          <w:sz w:val="22"/>
          <w:szCs w:val="22"/>
          <w:lang w:val="sq-AL"/>
        </w:rPr>
        <w:t>shkon përfaqësuesve të pakicave Rome dhe Egjiptiane</w:t>
      </w:r>
      <w:r w:rsidR="00375064">
        <w:rPr>
          <w:sz w:val="22"/>
          <w:szCs w:val="22"/>
          <w:lang w:val="sq-AL"/>
        </w:rPr>
        <w:t>,</w:t>
      </w:r>
      <w:r w:rsidRPr="00427F19">
        <w:rPr>
          <w:sz w:val="22"/>
          <w:szCs w:val="22"/>
          <w:lang w:val="sq-AL"/>
        </w:rPr>
        <w:t xml:space="preserve"> që morën pjesë në grupin e punës për hartimin e Planit të Veprimit, pa ekspertizën dhe përkushtimin e tyre hartimi i dokumentit do të kishte qenë i pamundur.</w:t>
      </w:r>
    </w:p>
    <w:p w14:paraId="487A0199" w14:textId="77777777" w:rsidR="00C3599C" w:rsidRPr="00427F19" w:rsidRDefault="00C3599C" w:rsidP="00C3599C">
      <w:pPr>
        <w:autoSpaceDE w:val="0"/>
        <w:autoSpaceDN w:val="0"/>
        <w:adjustRightInd w:val="0"/>
        <w:jc w:val="both"/>
        <w:rPr>
          <w:sz w:val="22"/>
          <w:szCs w:val="22"/>
          <w:lang w:val="sq-AL"/>
        </w:rPr>
      </w:pPr>
      <w:r w:rsidRPr="00427F19">
        <w:rPr>
          <w:sz w:val="22"/>
          <w:szCs w:val="22"/>
          <w:lang w:val="sq-AL"/>
        </w:rPr>
        <w:t>Së fundi, nuk mund të lëmë pa fal</w:t>
      </w:r>
      <w:r w:rsidR="00F678AA">
        <w:rPr>
          <w:sz w:val="22"/>
          <w:szCs w:val="22"/>
          <w:lang w:val="sq-AL"/>
        </w:rPr>
        <w:t>e</w:t>
      </w:r>
      <w:r w:rsidRPr="00427F19">
        <w:rPr>
          <w:sz w:val="22"/>
          <w:szCs w:val="22"/>
          <w:lang w:val="sq-AL"/>
        </w:rPr>
        <w:t xml:space="preserve">nderuar </w:t>
      </w:r>
      <w:r w:rsidR="006E1477">
        <w:rPr>
          <w:sz w:val="22"/>
          <w:szCs w:val="22"/>
          <w:lang w:val="sq-AL"/>
        </w:rPr>
        <w:t>e</w:t>
      </w:r>
      <w:r w:rsidRPr="00427F19">
        <w:rPr>
          <w:sz w:val="22"/>
          <w:szCs w:val="22"/>
          <w:lang w:val="sq-AL"/>
        </w:rPr>
        <w:t xml:space="preserve">dhe kontributin e stafit të </w:t>
      </w:r>
      <w:r w:rsidR="00375064">
        <w:rPr>
          <w:sz w:val="22"/>
          <w:szCs w:val="22"/>
          <w:lang w:val="sq-AL"/>
        </w:rPr>
        <w:t>p</w:t>
      </w:r>
      <w:r w:rsidR="007804EB" w:rsidRPr="00427F19">
        <w:rPr>
          <w:sz w:val="22"/>
          <w:szCs w:val="22"/>
          <w:lang w:val="sq-AL"/>
        </w:rPr>
        <w:t xml:space="preserve">rogramit të përbashkët </w:t>
      </w:r>
      <w:r w:rsidR="006E1477">
        <w:rPr>
          <w:sz w:val="22"/>
          <w:szCs w:val="22"/>
          <w:lang w:val="sq-AL"/>
        </w:rPr>
        <w:t>të Bashkimit Evropian dhe Këshillit të Evropës</w:t>
      </w:r>
      <w:r w:rsidR="007804EB" w:rsidRPr="00427F19">
        <w:rPr>
          <w:sz w:val="22"/>
          <w:szCs w:val="22"/>
          <w:lang w:val="sq-AL"/>
        </w:rPr>
        <w:t xml:space="preserve"> ROMACTED “Promovimi i qeverisjes së mirë dhe fuqizimit </w:t>
      </w:r>
      <w:r w:rsidR="00375064">
        <w:rPr>
          <w:sz w:val="22"/>
          <w:szCs w:val="22"/>
          <w:lang w:val="sq-AL"/>
        </w:rPr>
        <w:t>R</w:t>
      </w:r>
      <w:r w:rsidR="006E1477">
        <w:rPr>
          <w:sz w:val="22"/>
          <w:szCs w:val="22"/>
          <w:lang w:val="sq-AL"/>
        </w:rPr>
        <w:t>om</w:t>
      </w:r>
      <w:r w:rsidR="007804EB" w:rsidRPr="00427F19">
        <w:rPr>
          <w:sz w:val="22"/>
          <w:szCs w:val="22"/>
          <w:lang w:val="sq-AL"/>
        </w:rPr>
        <w:t xml:space="preserve"> në nivel </w:t>
      </w:r>
      <w:r w:rsidR="006E1477">
        <w:rPr>
          <w:sz w:val="22"/>
          <w:szCs w:val="22"/>
          <w:lang w:val="sq-AL"/>
        </w:rPr>
        <w:t>vendor</w:t>
      </w:r>
      <w:r w:rsidR="007804EB" w:rsidRPr="00427F19">
        <w:rPr>
          <w:sz w:val="22"/>
          <w:szCs w:val="22"/>
          <w:lang w:val="sq-AL"/>
        </w:rPr>
        <w:t>”</w:t>
      </w:r>
      <w:r w:rsidRPr="00427F19">
        <w:rPr>
          <w:sz w:val="22"/>
          <w:szCs w:val="22"/>
          <w:lang w:val="sq-AL"/>
        </w:rPr>
        <w:t xml:space="preserve">, të cilët me devotshmëri kanë ofruar </w:t>
      </w:r>
      <w:r w:rsidR="006E1477">
        <w:rPr>
          <w:sz w:val="22"/>
          <w:szCs w:val="22"/>
          <w:lang w:val="sq-AL"/>
        </w:rPr>
        <w:t>mb</w:t>
      </w:r>
      <w:r w:rsidRPr="00427F19">
        <w:rPr>
          <w:sz w:val="22"/>
          <w:szCs w:val="22"/>
          <w:lang w:val="sq-AL"/>
        </w:rPr>
        <w:t>ë</w:t>
      </w:r>
      <w:r w:rsidR="006E1477">
        <w:rPr>
          <w:sz w:val="22"/>
          <w:szCs w:val="22"/>
          <w:lang w:val="sq-AL"/>
        </w:rPr>
        <w:t>shtetje</w:t>
      </w:r>
      <w:r w:rsidRPr="00427F19">
        <w:rPr>
          <w:sz w:val="22"/>
          <w:szCs w:val="22"/>
          <w:lang w:val="sq-AL"/>
        </w:rPr>
        <w:t>n e tyre teknike  përmes ekspert</w:t>
      </w:r>
      <w:r w:rsidR="00427F19" w:rsidRPr="00427F19">
        <w:rPr>
          <w:sz w:val="22"/>
          <w:szCs w:val="22"/>
          <w:lang w:val="sq-AL"/>
        </w:rPr>
        <w:t xml:space="preserve">eve </w:t>
      </w:r>
      <w:r w:rsidR="006E1477">
        <w:rPr>
          <w:sz w:val="22"/>
          <w:szCs w:val="22"/>
          <w:lang w:val="sq-AL"/>
        </w:rPr>
        <w:t>vendor</w:t>
      </w:r>
      <w:r w:rsidR="006E1477" w:rsidRPr="00427F19">
        <w:rPr>
          <w:sz w:val="22"/>
          <w:szCs w:val="22"/>
          <w:lang w:val="sq-AL"/>
        </w:rPr>
        <w:t>ë</w:t>
      </w:r>
      <w:r w:rsidR="00427F19" w:rsidRPr="00427F19">
        <w:rPr>
          <w:sz w:val="22"/>
          <w:szCs w:val="22"/>
          <w:lang w:val="sq-AL"/>
        </w:rPr>
        <w:t xml:space="preserve"> dhe leht</w:t>
      </w:r>
      <w:r w:rsidR="006E1477" w:rsidRPr="00427F19">
        <w:rPr>
          <w:sz w:val="22"/>
          <w:szCs w:val="22"/>
          <w:lang w:val="sq-AL"/>
        </w:rPr>
        <w:t>ë</w:t>
      </w:r>
      <w:r w:rsidR="00427F19" w:rsidRPr="00427F19">
        <w:rPr>
          <w:sz w:val="22"/>
          <w:szCs w:val="22"/>
          <w:lang w:val="sq-AL"/>
        </w:rPr>
        <w:t>suesve t</w:t>
      </w:r>
      <w:r w:rsidR="006E1477" w:rsidRPr="00427F19">
        <w:rPr>
          <w:sz w:val="22"/>
          <w:szCs w:val="22"/>
          <w:lang w:val="sq-AL"/>
        </w:rPr>
        <w:t>ë</w:t>
      </w:r>
      <w:r w:rsidR="00427F19" w:rsidRPr="00427F19">
        <w:rPr>
          <w:sz w:val="22"/>
          <w:szCs w:val="22"/>
          <w:lang w:val="sq-AL"/>
        </w:rPr>
        <w:t xml:space="preserve"> k</w:t>
      </w:r>
      <w:r w:rsidR="006E1477" w:rsidRPr="00427F19">
        <w:rPr>
          <w:sz w:val="22"/>
          <w:szCs w:val="22"/>
          <w:lang w:val="sq-AL"/>
        </w:rPr>
        <w:t>ë</w:t>
      </w:r>
      <w:r w:rsidR="00427F19" w:rsidRPr="00427F19">
        <w:rPr>
          <w:sz w:val="22"/>
          <w:szCs w:val="22"/>
          <w:lang w:val="sq-AL"/>
        </w:rPr>
        <w:t xml:space="preserve">tij projekti </w:t>
      </w:r>
      <w:r w:rsidRPr="00427F19">
        <w:rPr>
          <w:sz w:val="22"/>
          <w:szCs w:val="22"/>
          <w:lang w:val="sq-AL"/>
        </w:rPr>
        <w:t xml:space="preserve">dhe kanë </w:t>
      </w:r>
      <w:r w:rsidR="006E1477">
        <w:rPr>
          <w:sz w:val="22"/>
          <w:szCs w:val="22"/>
          <w:lang w:val="sq-AL"/>
        </w:rPr>
        <w:t>ndihmuar</w:t>
      </w:r>
      <w:r w:rsidRPr="00427F19">
        <w:rPr>
          <w:sz w:val="22"/>
          <w:szCs w:val="22"/>
          <w:lang w:val="sq-AL"/>
        </w:rPr>
        <w:t xml:space="preserve"> në mbarëvajtjen e të</w:t>
      </w:r>
      <w:r w:rsidR="006E1477">
        <w:rPr>
          <w:sz w:val="22"/>
          <w:szCs w:val="22"/>
          <w:lang w:val="sq-AL"/>
        </w:rPr>
        <w:t xml:space="preserve"> gjith</w:t>
      </w:r>
      <w:r w:rsidR="006E1477" w:rsidRPr="00427F19">
        <w:rPr>
          <w:sz w:val="22"/>
          <w:szCs w:val="22"/>
          <w:lang w:val="sq-AL"/>
        </w:rPr>
        <w:t>ë</w:t>
      </w:r>
      <w:r w:rsidRPr="00427F19">
        <w:rPr>
          <w:sz w:val="22"/>
          <w:szCs w:val="22"/>
          <w:lang w:val="sq-AL"/>
        </w:rPr>
        <w:t xml:space="preserve"> pro</w:t>
      </w:r>
      <w:r w:rsidR="006E1477">
        <w:rPr>
          <w:sz w:val="22"/>
          <w:szCs w:val="22"/>
          <w:lang w:val="sq-AL"/>
        </w:rPr>
        <w:t>c</w:t>
      </w:r>
      <w:r w:rsidRPr="00427F19">
        <w:rPr>
          <w:sz w:val="22"/>
          <w:szCs w:val="22"/>
          <w:lang w:val="sq-AL"/>
        </w:rPr>
        <w:t xml:space="preserve">esit të konsultimit, hartimit dhe finalizimit të këtij dokumenti politik </w:t>
      </w:r>
      <w:r w:rsidR="006E1477">
        <w:rPr>
          <w:sz w:val="22"/>
          <w:szCs w:val="22"/>
          <w:lang w:val="sq-AL"/>
        </w:rPr>
        <w:t>vendor</w:t>
      </w:r>
      <w:r w:rsidRPr="00427F19">
        <w:rPr>
          <w:sz w:val="22"/>
          <w:szCs w:val="22"/>
          <w:lang w:val="sq-AL"/>
        </w:rPr>
        <w:t>.</w:t>
      </w:r>
    </w:p>
    <w:p w14:paraId="0B9C17D6" w14:textId="77777777" w:rsidR="00C3599C" w:rsidRPr="00427F19" w:rsidRDefault="00C3599C" w:rsidP="006365D7">
      <w:pPr>
        <w:jc w:val="both"/>
        <w:rPr>
          <w:i/>
          <w:iCs/>
          <w:smallCaps/>
          <w:color w:val="000000" w:themeColor="text1"/>
          <w:spacing w:val="15"/>
          <w:lang w:val="sq-AL"/>
        </w:rPr>
      </w:pPr>
    </w:p>
    <w:p w14:paraId="7E4B2AA1" w14:textId="77777777" w:rsidR="00C3599C" w:rsidRPr="00427F19" w:rsidRDefault="00C3599C" w:rsidP="006365D7">
      <w:pPr>
        <w:jc w:val="both"/>
        <w:rPr>
          <w:i/>
          <w:iCs/>
          <w:smallCaps/>
          <w:color w:val="000000" w:themeColor="text1"/>
          <w:spacing w:val="15"/>
          <w:lang w:val="sq-AL"/>
        </w:rPr>
      </w:pPr>
    </w:p>
    <w:p w14:paraId="24AF640B" w14:textId="77777777" w:rsidR="00C3599C" w:rsidRDefault="00C3599C" w:rsidP="006365D7">
      <w:pPr>
        <w:jc w:val="both"/>
        <w:rPr>
          <w:i/>
          <w:iCs/>
          <w:smallCaps/>
          <w:color w:val="000000" w:themeColor="text1"/>
          <w:spacing w:val="15"/>
          <w:lang w:val="sq-AL"/>
        </w:rPr>
      </w:pPr>
    </w:p>
    <w:p w14:paraId="779DAFB7" w14:textId="77777777" w:rsidR="00C3599C" w:rsidRDefault="00375064" w:rsidP="006365D7">
      <w:pPr>
        <w:jc w:val="both"/>
        <w:rPr>
          <w:i/>
          <w:iCs/>
          <w:smallCaps/>
          <w:color w:val="000000" w:themeColor="text1"/>
          <w:spacing w:val="15"/>
          <w:lang w:val="sq-AL"/>
        </w:rPr>
      </w:pPr>
      <w:r>
        <w:rPr>
          <w:i/>
          <w:iCs/>
          <w:smallCaps/>
          <w:color w:val="000000" w:themeColor="text1"/>
          <w:spacing w:val="15"/>
          <w:lang w:val="sq-AL"/>
        </w:rPr>
        <w:t>Kryetari</w:t>
      </w:r>
    </w:p>
    <w:p w14:paraId="776B08BF" w14:textId="77777777" w:rsidR="00F678AA" w:rsidRDefault="00F678AA" w:rsidP="006365D7">
      <w:pPr>
        <w:jc w:val="both"/>
        <w:rPr>
          <w:i/>
          <w:iCs/>
          <w:smallCaps/>
          <w:color w:val="000000" w:themeColor="text1"/>
          <w:spacing w:val="15"/>
          <w:lang w:val="sq-AL"/>
        </w:rPr>
      </w:pPr>
    </w:p>
    <w:p w14:paraId="603B7E99" w14:textId="77777777" w:rsidR="00375064" w:rsidRDefault="00375064" w:rsidP="006365D7">
      <w:pPr>
        <w:jc w:val="both"/>
        <w:rPr>
          <w:i/>
          <w:iCs/>
          <w:smallCaps/>
          <w:color w:val="000000" w:themeColor="text1"/>
          <w:spacing w:val="15"/>
          <w:lang w:val="sq-AL"/>
        </w:rPr>
      </w:pPr>
      <w:r>
        <w:rPr>
          <w:i/>
          <w:iCs/>
          <w:smallCaps/>
          <w:color w:val="000000" w:themeColor="text1"/>
          <w:spacing w:val="15"/>
          <w:lang w:val="sq-AL"/>
        </w:rPr>
        <w:t>Flamur GOLEMI</w:t>
      </w:r>
    </w:p>
    <w:p w14:paraId="65748D1F" w14:textId="77777777" w:rsidR="00C3599C" w:rsidRDefault="00C3599C" w:rsidP="006365D7">
      <w:pPr>
        <w:jc w:val="both"/>
        <w:rPr>
          <w:i/>
          <w:iCs/>
          <w:smallCaps/>
          <w:color w:val="000000" w:themeColor="text1"/>
          <w:spacing w:val="15"/>
          <w:lang w:val="sq-AL"/>
        </w:rPr>
      </w:pPr>
    </w:p>
    <w:p w14:paraId="4356BA6C" w14:textId="77777777" w:rsidR="00427F19" w:rsidRDefault="00427F19" w:rsidP="006365D7">
      <w:pPr>
        <w:jc w:val="both"/>
        <w:rPr>
          <w:i/>
          <w:iCs/>
          <w:smallCaps/>
          <w:color w:val="000000" w:themeColor="text1"/>
          <w:spacing w:val="15"/>
          <w:lang w:val="sq-AL"/>
        </w:rPr>
      </w:pPr>
    </w:p>
    <w:p w14:paraId="713AAB1B" w14:textId="77777777" w:rsidR="00427F19" w:rsidRDefault="00427F19" w:rsidP="006365D7">
      <w:pPr>
        <w:jc w:val="both"/>
        <w:rPr>
          <w:i/>
          <w:iCs/>
          <w:smallCaps/>
          <w:color w:val="000000" w:themeColor="text1"/>
          <w:spacing w:val="15"/>
          <w:lang w:val="sq-AL"/>
        </w:rPr>
      </w:pPr>
    </w:p>
    <w:p w14:paraId="72C31DE5" w14:textId="77777777" w:rsidR="00427F19" w:rsidRDefault="00427F19" w:rsidP="006365D7">
      <w:pPr>
        <w:jc w:val="both"/>
        <w:rPr>
          <w:i/>
          <w:iCs/>
          <w:smallCaps/>
          <w:color w:val="000000" w:themeColor="text1"/>
          <w:spacing w:val="15"/>
          <w:lang w:val="sq-AL"/>
        </w:rPr>
      </w:pPr>
    </w:p>
    <w:p w14:paraId="425EDA65" w14:textId="77777777" w:rsidR="00427F19" w:rsidRDefault="00427F19" w:rsidP="006365D7">
      <w:pPr>
        <w:jc w:val="both"/>
        <w:rPr>
          <w:i/>
          <w:iCs/>
          <w:smallCaps/>
          <w:color w:val="000000" w:themeColor="text1"/>
          <w:spacing w:val="15"/>
          <w:lang w:val="sq-AL"/>
        </w:rPr>
      </w:pPr>
    </w:p>
    <w:p w14:paraId="4BED2670" w14:textId="77777777" w:rsidR="00427F19" w:rsidRDefault="00427F19" w:rsidP="006365D7">
      <w:pPr>
        <w:jc w:val="both"/>
        <w:rPr>
          <w:i/>
          <w:iCs/>
          <w:smallCaps/>
          <w:color w:val="000000" w:themeColor="text1"/>
          <w:spacing w:val="15"/>
          <w:lang w:val="sq-AL"/>
        </w:rPr>
      </w:pPr>
    </w:p>
    <w:p w14:paraId="63E8770B" w14:textId="77777777" w:rsidR="00427F19" w:rsidRDefault="00427F19" w:rsidP="006365D7">
      <w:pPr>
        <w:jc w:val="both"/>
        <w:rPr>
          <w:i/>
          <w:iCs/>
          <w:smallCaps/>
          <w:color w:val="000000" w:themeColor="text1"/>
          <w:spacing w:val="15"/>
          <w:lang w:val="sq-AL"/>
        </w:rPr>
      </w:pPr>
    </w:p>
    <w:p w14:paraId="682BD176" w14:textId="77777777" w:rsidR="00427F19" w:rsidRDefault="00427F19" w:rsidP="006365D7">
      <w:pPr>
        <w:jc w:val="both"/>
        <w:rPr>
          <w:i/>
          <w:iCs/>
          <w:smallCaps/>
          <w:color w:val="000000" w:themeColor="text1"/>
          <w:spacing w:val="15"/>
          <w:lang w:val="sq-AL"/>
        </w:rPr>
      </w:pPr>
    </w:p>
    <w:p w14:paraId="740F8E5B" w14:textId="77777777" w:rsidR="00427F19" w:rsidRDefault="00427F19" w:rsidP="006365D7">
      <w:pPr>
        <w:jc w:val="both"/>
        <w:rPr>
          <w:i/>
          <w:iCs/>
          <w:smallCaps/>
          <w:color w:val="000000" w:themeColor="text1"/>
          <w:spacing w:val="15"/>
          <w:lang w:val="sq-AL"/>
        </w:rPr>
      </w:pPr>
    </w:p>
    <w:p w14:paraId="13D527E1" w14:textId="77777777" w:rsidR="00427F19" w:rsidRDefault="00427F19" w:rsidP="006365D7">
      <w:pPr>
        <w:jc w:val="both"/>
        <w:rPr>
          <w:i/>
          <w:iCs/>
          <w:smallCaps/>
          <w:color w:val="000000" w:themeColor="text1"/>
          <w:spacing w:val="15"/>
          <w:lang w:val="sq-AL"/>
        </w:rPr>
      </w:pPr>
    </w:p>
    <w:p w14:paraId="7367AF16" w14:textId="77777777" w:rsidR="00427F19" w:rsidRDefault="00427F19" w:rsidP="006365D7">
      <w:pPr>
        <w:jc w:val="both"/>
        <w:rPr>
          <w:i/>
          <w:iCs/>
          <w:smallCaps/>
          <w:color w:val="000000" w:themeColor="text1"/>
          <w:spacing w:val="15"/>
          <w:lang w:val="sq-AL"/>
        </w:rPr>
      </w:pPr>
    </w:p>
    <w:p w14:paraId="6BB4E2B7" w14:textId="77777777" w:rsidR="00427F19" w:rsidRDefault="00427F19" w:rsidP="006365D7">
      <w:pPr>
        <w:jc w:val="both"/>
        <w:rPr>
          <w:i/>
          <w:iCs/>
          <w:smallCaps/>
          <w:color w:val="000000" w:themeColor="text1"/>
          <w:spacing w:val="15"/>
          <w:lang w:val="sq-AL"/>
        </w:rPr>
      </w:pPr>
    </w:p>
    <w:p w14:paraId="156A6CE9" w14:textId="77777777" w:rsidR="00427F19" w:rsidRDefault="00427F19" w:rsidP="006365D7">
      <w:pPr>
        <w:jc w:val="both"/>
        <w:rPr>
          <w:i/>
          <w:iCs/>
          <w:smallCaps/>
          <w:color w:val="000000" w:themeColor="text1"/>
          <w:spacing w:val="15"/>
          <w:lang w:val="sq-AL"/>
        </w:rPr>
      </w:pPr>
    </w:p>
    <w:p w14:paraId="2EE0E5CF" w14:textId="77777777" w:rsidR="00427F19" w:rsidRDefault="00427F19" w:rsidP="006365D7">
      <w:pPr>
        <w:jc w:val="both"/>
        <w:rPr>
          <w:i/>
          <w:iCs/>
          <w:smallCaps/>
          <w:color w:val="000000" w:themeColor="text1"/>
          <w:spacing w:val="15"/>
          <w:lang w:val="sq-AL"/>
        </w:rPr>
      </w:pPr>
    </w:p>
    <w:sdt>
      <w:sdtPr>
        <w:rPr>
          <w:rFonts w:ascii="Times New Roman" w:hAnsi="Times New Roman"/>
          <w:b w:val="0"/>
          <w:bCs w:val="0"/>
          <w:color w:val="auto"/>
          <w:sz w:val="22"/>
          <w:szCs w:val="22"/>
          <w:lang w:bidi="sq-AL"/>
        </w:rPr>
        <w:id w:val="-1753424318"/>
        <w:docPartObj>
          <w:docPartGallery w:val="Table of Contents"/>
          <w:docPartUnique/>
        </w:docPartObj>
      </w:sdtPr>
      <w:sdtEndPr>
        <w:rPr>
          <w:noProof/>
          <w:sz w:val="24"/>
          <w:szCs w:val="24"/>
        </w:rPr>
      </w:sdtEndPr>
      <w:sdtContent>
        <w:p w14:paraId="04DD14C3" w14:textId="77777777" w:rsidR="00DB1C3A" w:rsidRPr="00547607" w:rsidRDefault="0081419A">
          <w:pPr>
            <w:pStyle w:val="TOCHeading"/>
            <w:rPr>
              <w:sz w:val="22"/>
              <w:szCs w:val="22"/>
            </w:rPr>
          </w:pPr>
          <w:r w:rsidRPr="00547607">
            <w:rPr>
              <w:sz w:val="22"/>
              <w:szCs w:val="22"/>
            </w:rPr>
            <w:t>Përmbajtja</w:t>
          </w:r>
        </w:p>
        <w:p w14:paraId="30723929" w14:textId="77777777" w:rsidR="006F0E02" w:rsidRPr="00547607" w:rsidRDefault="00E36CD8">
          <w:pPr>
            <w:pStyle w:val="TOC1"/>
            <w:rPr>
              <w:rFonts w:asciiTheme="minorHAnsi" w:eastAsiaTheme="minorEastAsia" w:hAnsiTheme="minorHAnsi" w:cstheme="minorBidi"/>
              <w:b w:val="0"/>
              <w:bCs w:val="0"/>
              <w:smallCaps w:val="0"/>
              <w:sz w:val="22"/>
              <w:szCs w:val="22"/>
              <w:lang w:val="en-US" w:eastAsia="en-US"/>
            </w:rPr>
          </w:pPr>
          <w:r w:rsidRPr="00547607">
            <w:rPr>
              <w:sz w:val="22"/>
              <w:szCs w:val="22"/>
            </w:rPr>
            <w:fldChar w:fldCharType="begin"/>
          </w:r>
          <w:r w:rsidR="00DB1C3A" w:rsidRPr="00547607">
            <w:rPr>
              <w:sz w:val="22"/>
              <w:szCs w:val="22"/>
            </w:rPr>
            <w:instrText xml:space="preserve"> TOC \o "1-3" \h \z \u </w:instrText>
          </w:r>
          <w:r w:rsidRPr="00547607">
            <w:rPr>
              <w:sz w:val="22"/>
              <w:szCs w:val="22"/>
            </w:rPr>
            <w:fldChar w:fldCharType="separate"/>
          </w:r>
          <w:hyperlink w:anchor="_Toc119150099" w:history="1">
            <w:r w:rsidR="006F0E02" w:rsidRPr="00547607">
              <w:rPr>
                <w:rStyle w:val="Hyperlink"/>
                <w:sz w:val="22"/>
                <w:szCs w:val="22"/>
                <w:lang w:bidi="sq-AL"/>
              </w:rPr>
              <w:t>FALËNDERIME</w:t>
            </w:r>
            <w:r w:rsidR="006F0E02" w:rsidRPr="00547607">
              <w:rPr>
                <w:webHidden/>
                <w:sz w:val="22"/>
                <w:szCs w:val="22"/>
              </w:rPr>
              <w:tab/>
            </w:r>
            <w:r w:rsidRPr="00547607">
              <w:rPr>
                <w:webHidden/>
                <w:sz w:val="22"/>
                <w:szCs w:val="22"/>
              </w:rPr>
              <w:fldChar w:fldCharType="begin"/>
            </w:r>
            <w:r w:rsidR="006F0E02" w:rsidRPr="00547607">
              <w:rPr>
                <w:webHidden/>
                <w:sz w:val="22"/>
                <w:szCs w:val="22"/>
              </w:rPr>
              <w:instrText xml:space="preserve"> PAGEREF _Toc119150099 \h </w:instrText>
            </w:r>
            <w:r w:rsidRPr="00547607">
              <w:rPr>
                <w:webHidden/>
                <w:sz w:val="22"/>
                <w:szCs w:val="22"/>
              </w:rPr>
            </w:r>
            <w:r w:rsidRPr="00547607">
              <w:rPr>
                <w:webHidden/>
                <w:sz w:val="22"/>
                <w:szCs w:val="22"/>
              </w:rPr>
              <w:fldChar w:fldCharType="separate"/>
            </w:r>
            <w:r w:rsidR="006F0E02" w:rsidRPr="00547607">
              <w:rPr>
                <w:webHidden/>
                <w:sz w:val="22"/>
                <w:szCs w:val="22"/>
              </w:rPr>
              <w:t>2</w:t>
            </w:r>
            <w:r w:rsidRPr="00547607">
              <w:rPr>
                <w:webHidden/>
                <w:sz w:val="22"/>
                <w:szCs w:val="22"/>
              </w:rPr>
              <w:fldChar w:fldCharType="end"/>
            </w:r>
          </w:hyperlink>
        </w:p>
        <w:p w14:paraId="290795D7"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00" w:history="1">
            <w:r w:rsidR="006F0E02" w:rsidRPr="00547607">
              <w:rPr>
                <w:rStyle w:val="Hyperlink"/>
                <w:sz w:val="22"/>
                <w:szCs w:val="22"/>
                <w:lang w:bidi="sq-AL"/>
              </w:rPr>
              <w:t>SHKURTESAT</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_Toc119150100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4</w:t>
            </w:r>
            <w:r w:rsidR="00E36CD8" w:rsidRPr="00547607">
              <w:rPr>
                <w:webHidden/>
                <w:sz w:val="22"/>
                <w:szCs w:val="22"/>
              </w:rPr>
              <w:fldChar w:fldCharType="end"/>
            </w:r>
          </w:hyperlink>
        </w:p>
        <w:p w14:paraId="230C1892"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01" w:history="1">
            <w:r w:rsidR="006F0E02" w:rsidRPr="00547607">
              <w:rPr>
                <w:rStyle w:val="Hyperlink"/>
                <w:sz w:val="22"/>
                <w:szCs w:val="22"/>
                <w:lang w:bidi="sq-AL"/>
              </w:rPr>
              <w:t>KONTEKSTI STRATEGJIK</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_Toc119150101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w:t>
            </w:r>
            <w:r w:rsidR="00E36CD8" w:rsidRPr="00547607">
              <w:rPr>
                <w:webHidden/>
                <w:sz w:val="22"/>
                <w:szCs w:val="22"/>
              </w:rPr>
              <w:fldChar w:fldCharType="end"/>
            </w:r>
          </w:hyperlink>
        </w:p>
        <w:p w14:paraId="22176D1C"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2" w:history="1">
            <w:r w:rsidR="006F0E02" w:rsidRPr="00547607">
              <w:rPr>
                <w:rStyle w:val="Hyperlink"/>
                <w:sz w:val="22"/>
                <w:szCs w:val="22"/>
                <w:lang w:bidi="sq-AL"/>
              </w:rPr>
              <w:t>Hyrja dhe qëllimi i dokumentit</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_Toc119150102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w:t>
            </w:r>
            <w:r w:rsidR="00E36CD8" w:rsidRPr="00547607">
              <w:rPr>
                <w:webHidden/>
                <w:sz w:val="22"/>
                <w:szCs w:val="22"/>
              </w:rPr>
              <w:fldChar w:fldCharType="end"/>
            </w:r>
          </w:hyperlink>
        </w:p>
        <w:p w14:paraId="77C19D5D"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3" w:history="1">
            <w:r w:rsidR="006F0E02" w:rsidRPr="00547607">
              <w:rPr>
                <w:rStyle w:val="Hyperlink"/>
                <w:sz w:val="22"/>
                <w:szCs w:val="22"/>
                <w:lang w:bidi="sq-AL"/>
              </w:rPr>
              <w:t>Kuadri ligjor dhe politik</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_Toc119150103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7</w:t>
            </w:r>
            <w:r w:rsidR="00E36CD8" w:rsidRPr="00547607">
              <w:rPr>
                <w:webHidden/>
                <w:sz w:val="22"/>
                <w:szCs w:val="22"/>
              </w:rPr>
              <w:fldChar w:fldCharType="end"/>
            </w:r>
          </w:hyperlink>
        </w:p>
        <w:p w14:paraId="59BF02F4"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4" w:history="1">
            <w:r w:rsidR="006F0E02" w:rsidRPr="00547607">
              <w:rPr>
                <w:rStyle w:val="Hyperlink"/>
                <w:sz w:val="22"/>
                <w:szCs w:val="22"/>
                <w:lang w:bidi="sq-AL"/>
              </w:rPr>
              <w:t>Metodologjia ROMACTED, procesi dhe aktorët e përfshirë</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_Toc119150104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9</w:t>
            </w:r>
            <w:r w:rsidR="00E36CD8" w:rsidRPr="00547607">
              <w:rPr>
                <w:webHidden/>
                <w:sz w:val="22"/>
                <w:szCs w:val="22"/>
              </w:rPr>
              <w:fldChar w:fldCharType="end"/>
            </w:r>
          </w:hyperlink>
        </w:p>
        <w:p w14:paraId="0FE12263"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05" w:history="1">
            <w:r w:rsidR="006F0E02" w:rsidRPr="00547607">
              <w:rPr>
                <w:rStyle w:val="Hyperlink"/>
                <w:sz w:val="22"/>
                <w:szCs w:val="22"/>
                <w:lang w:val="it-IT" w:bidi="sq-AL"/>
              </w:rPr>
              <w:t>ANALIZA SITUACIONALE VENDORE</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_Toc119150105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13</w:t>
            </w:r>
            <w:r w:rsidR="00E36CD8" w:rsidRPr="00547607">
              <w:rPr>
                <w:webHidden/>
                <w:sz w:val="22"/>
                <w:szCs w:val="22"/>
              </w:rPr>
              <w:fldChar w:fldCharType="end"/>
            </w:r>
          </w:hyperlink>
        </w:p>
        <w:p w14:paraId="4AF0D7FA"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6" w:history="1">
            <w:r w:rsidR="006F0E02" w:rsidRPr="00547607">
              <w:rPr>
                <w:rStyle w:val="Hyperlink"/>
                <w:sz w:val="22"/>
                <w:szCs w:val="22"/>
                <w:lang w:val="it-IT" w:bidi="sq-AL"/>
              </w:rPr>
              <w:t>Konteksti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_Toc119150106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13</w:t>
            </w:r>
            <w:r w:rsidR="00E36CD8" w:rsidRPr="00547607">
              <w:rPr>
                <w:webHidden/>
                <w:sz w:val="22"/>
                <w:szCs w:val="22"/>
              </w:rPr>
              <w:fldChar w:fldCharType="end"/>
            </w:r>
          </w:hyperlink>
        </w:p>
        <w:p w14:paraId="149A6B83"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7" w:history="1">
            <w:r w:rsidR="006F0E02" w:rsidRPr="00547607">
              <w:rPr>
                <w:rStyle w:val="Hyperlink"/>
                <w:sz w:val="22"/>
                <w:szCs w:val="22"/>
                <w:lang w:val="it-IT" w:bidi="sq-AL"/>
              </w:rPr>
              <w:t>Administrata</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_Toc119150107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15</w:t>
            </w:r>
            <w:r w:rsidR="00E36CD8" w:rsidRPr="00547607">
              <w:rPr>
                <w:webHidden/>
                <w:sz w:val="22"/>
                <w:szCs w:val="22"/>
              </w:rPr>
              <w:fldChar w:fldCharType="end"/>
            </w:r>
          </w:hyperlink>
        </w:p>
        <w:p w14:paraId="031B4454"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08" w:history="1">
            <w:r w:rsidR="006F0E02" w:rsidRPr="00547607">
              <w:rPr>
                <w:rStyle w:val="Hyperlink"/>
                <w:sz w:val="22"/>
                <w:szCs w:val="22"/>
                <w:lang w:bidi="sq-AL"/>
              </w:rPr>
              <w:t>PAKICAT ROME DHE EGJIPTIANE NË BASHKINË GJIROKASTËR DHE VLERËSIMI I NEVOJAVE</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_Toc119150108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19</w:t>
            </w:r>
            <w:r w:rsidR="00E36CD8" w:rsidRPr="00547607">
              <w:rPr>
                <w:webHidden/>
                <w:sz w:val="22"/>
                <w:szCs w:val="22"/>
              </w:rPr>
              <w:fldChar w:fldCharType="end"/>
            </w:r>
          </w:hyperlink>
        </w:p>
        <w:p w14:paraId="481905C9"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09" w:history="1">
            <w:r w:rsidR="006F0E02" w:rsidRPr="00547607">
              <w:rPr>
                <w:rStyle w:val="Hyperlink"/>
                <w:sz w:val="22"/>
                <w:szCs w:val="22"/>
                <w:lang w:bidi="sq-AL"/>
              </w:rPr>
              <w:t>Konteksti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_Toc119150109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19</w:t>
            </w:r>
            <w:r w:rsidR="00E36CD8" w:rsidRPr="00547607">
              <w:rPr>
                <w:webHidden/>
                <w:sz w:val="22"/>
                <w:szCs w:val="22"/>
              </w:rPr>
              <w:fldChar w:fldCharType="end"/>
            </w:r>
          </w:hyperlink>
        </w:p>
        <w:p w14:paraId="02FFBD80"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0" w:history="1">
            <w:r w:rsidR="006F0E02" w:rsidRPr="00547607">
              <w:rPr>
                <w:rStyle w:val="Hyperlink"/>
                <w:sz w:val="22"/>
                <w:szCs w:val="22"/>
                <w:lang w:val="fr-FR" w:bidi="sq-AL"/>
              </w:rPr>
              <w:t>Arsimi dhe nxitja e dialogut ndërkulturor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_Toc119150110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19</w:t>
            </w:r>
            <w:r w:rsidR="00E36CD8" w:rsidRPr="00547607">
              <w:rPr>
                <w:webHidden/>
                <w:sz w:val="22"/>
                <w:szCs w:val="22"/>
              </w:rPr>
              <w:fldChar w:fldCharType="end"/>
            </w:r>
          </w:hyperlink>
        </w:p>
        <w:p w14:paraId="28159AF0"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1" w:history="1">
            <w:r w:rsidR="006F0E02" w:rsidRPr="00547607">
              <w:rPr>
                <w:rStyle w:val="Hyperlink"/>
                <w:sz w:val="22"/>
                <w:szCs w:val="22"/>
                <w:lang w:bidi="sq-AL"/>
              </w:rPr>
              <w:t>Kujdesi shëndetësor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_Toc119150111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22</w:t>
            </w:r>
            <w:r w:rsidR="00E36CD8" w:rsidRPr="00547607">
              <w:rPr>
                <w:webHidden/>
                <w:sz w:val="22"/>
                <w:szCs w:val="22"/>
              </w:rPr>
              <w:fldChar w:fldCharType="end"/>
            </w:r>
          </w:hyperlink>
        </w:p>
        <w:p w14:paraId="5FE5AEF2"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2" w:history="1">
            <w:r w:rsidR="006F0E02" w:rsidRPr="00547607">
              <w:rPr>
                <w:rStyle w:val="Hyperlink"/>
                <w:sz w:val="22"/>
                <w:szCs w:val="22"/>
                <w:lang w:bidi="sq-AL"/>
              </w:rPr>
              <w:t>Punësimi dhe aftësimi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_Toc119150112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24</w:t>
            </w:r>
            <w:r w:rsidR="00E36CD8" w:rsidRPr="00547607">
              <w:rPr>
                <w:webHidden/>
                <w:sz w:val="22"/>
                <w:szCs w:val="22"/>
              </w:rPr>
              <w:fldChar w:fldCharType="end"/>
            </w:r>
          </w:hyperlink>
        </w:p>
        <w:p w14:paraId="09756EE1"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3" w:history="1">
            <w:r w:rsidR="006F0E02" w:rsidRPr="00547607">
              <w:rPr>
                <w:rStyle w:val="Hyperlink"/>
                <w:sz w:val="22"/>
                <w:szCs w:val="22"/>
                <w:lang w:bidi="sq-AL"/>
              </w:rPr>
              <w:t>Mbrojtja sociale  dhe antixhipsizmi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_Toc119150113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25</w:t>
            </w:r>
            <w:r w:rsidR="00E36CD8" w:rsidRPr="00547607">
              <w:rPr>
                <w:webHidden/>
                <w:sz w:val="22"/>
                <w:szCs w:val="22"/>
              </w:rPr>
              <w:fldChar w:fldCharType="end"/>
            </w:r>
          </w:hyperlink>
        </w:p>
        <w:p w14:paraId="792B75F7"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4" w:history="1">
            <w:r w:rsidR="006F0E02" w:rsidRPr="00547607">
              <w:rPr>
                <w:rStyle w:val="Hyperlink"/>
                <w:sz w:val="22"/>
                <w:szCs w:val="22"/>
                <w:lang w:bidi="sq-AL"/>
              </w:rPr>
              <w:t>Strehimi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_Toc119150114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26</w:t>
            </w:r>
            <w:r w:rsidR="00E36CD8" w:rsidRPr="00547607">
              <w:rPr>
                <w:webHidden/>
                <w:sz w:val="22"/>
                <w:szCs w:val="22"/>
              </w:rPr>
              <w:fldChar w:fldCharType="end"/>
            </w:r>
          </w:hyperlink>
        </w:p>
        <w:p w14:paraId="135988D5"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5" w:history="1">
            <w:r w:rsidR="006F0E02" w:rsidRPr="00547607">
              <w:rPr>
                <w:rStyle w:val="Hyperlink"/>
                <w:sz w:val="22"/>
                <w:szCs w:val="22"/>
                <w:lang w:bidi="sq-AL"/>
              </w:rPr>
              <w:t>Akses i barabartë në drejtësi dhe në regjistrim civil</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_Toc119150115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27</w:t>
            </w:r>
            <w:r w:rsidR="00E36CD8" w:rsidRPr="00547607">
              <w:rPr>
                <w:webHidden/>
                <w:sz w:val="22"/>
                <w:szCs w:val="22"/>
              </w:rPr>
              <w:fldChar w:fldCharType="end"/>
            </w:r>
          </w:hyperlink>
        </w:p>
        <w:p w14:paraId="6CE30FD8"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6" w:history="1">
            <w:r w:rsidR="006F0E02" w:rsidRPr="00547607">
              <w:rPr>
                <w:rStyle w:val="Hyperlink"/>
                <w:sz w:val="22"/>
                <w:szCs w:val="22"/>
                <w:lang w:bidi="sq-AL"/>
              </w:rPr>
              <w:t>Migrimi dhe ri-integrimi i të kthyerve</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_Toc119150116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28</w:t>
            </w:r>
            <w:r w:rsidR="00E36CD8" w:rsidRPr="00547607">
              <w:rPr>
                <w:webHidden/>
                <w:sz w:val="22"/>
                <w:szCs w:val="22"/>
              </w:rPr>
              <w:fldChar w:fldCharType="end"/>
            </w:r>
          </w:hyperlink>
        </w:p>
        <w:p w14:paraId="5DE3C1B6"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17" w:history="1">
            <w:r w:rsidR="006F0E02" w:rsidRPr="00547607">
              <w:rPr>
                <w:rStyle w:val="Hyperlink"/>
                <w:sz w:val="22"/>
                <w:szCs w:val="22"/>
                <w:lang w:bidi="sq-AL"/>
              </w:rPr>
              <w:t>Emergjencat civile (pandemia covid 19, tërmetet, përmbytjet etj)</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_Toc119150117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29</w:t>
            </w:r>
            <w:r w:rsidR="00E36CD8" w:rsidRPr="00547607">
              <w:rPr>
                <w:webHidden/>
                <w:sz w:val="22"/>
                <w:szCs w:val="22"/>
              </w:rPr>
              <w:fldChar w:fldCharType="end"/>
            </w:r>
          </w:hyperlink>
        </w:p>
        <w:p w14:paraId="058B40DB"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18" w:history="1">
            <w:r w:rsidR="006F0E02" w:rsidRPr="00547607">
              <w:rPr>
                <w:rStyle w:val="Hyperlink"/>
                <w:sz w:val="22"/>
                <w:szCs w:val="22"/>
                <w:lang w:bidi="sq-AL"/>
              </w:rPr>
              <w:t>QËLLIMET, OBJEKTIVAT SPECIFIKE, VIZIONI DHE MISIONI I PLANIT VENDOR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_Toc119150118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30</w:t>
            </w:r>
            <w:r w:rsidR="00E36CD8" w:rsidRPr="00547607">
              <w:rPr>
                <w:webHidden/>
                <w:sz w:val="22"/>
                <w:szCs w:val="22"/>
              </w:rPr>
              <w:fldChar w:fldCharType="end"/>
            </w:r>
          </w:hyperlink>
        </w:p>
        <w:p w14:paraId="4A43CDF3"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19" w:history="1">
            <w:r w:rsidR="006F0E02" w:rsidRPr="00547607">
              <w:rPr>
                <w:rStyle w:val="Hyperlink"/>
                <w:sz w:val="22"/>
                <w:szCs w:val="22"/>
                <w:lang w:bidi="sq-AL"/>
              </w:rPr>
              <w:t>MATRICA E MASAVE TË PVVBPRE (2022-2025) TË BASHKISË GJIROKASTËR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_Toc119150119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32</w:t>
            </w:r>
            <w:r w:rsidR="00E36CD8" w:rsidRPr="00547607">
              <w:rPr>
                <w:webHidden/>
                <w:sz w:val="22"/>
                <w:szCs w:val="22"/>
              </w:rPr>
              <w:fldChar w:fldCharType="end"/>
            </w:r>
          </w:hyperlink>
        </w:p>
        <w:p w14:paraId="2640CC8E"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20" w:history="1">
            <w:r w:rsidR="006F0E02" w:rsidRPr="00547607">
              <w:rPr>
                <w:rStyle w:val="Hyperlink"/>
                <w:sz w:val="22"/>
                <w:szCs w:val="22"/>
                <w:lang w:bidi="sq-AL"/>
              </w:rPr>
              <w:t>ANALIZA BUXHETORE</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_Toc119150120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63</w:t>
            </w:r>
            <w:r w:rsidR="00E36CD8" w:rsidRPr="00547607">
              <w:rPr>
                <w:webHidden/>
                <w:sz w:val="22"/>
                <w:szCs w:val="22"/>
              </w:rPr>
              <w:fldChar w:fldCharType="end"/>
            </w:r>
          </w:hyperlink>
        </w:p>
        <w:p w14:paraId="1EF41EEE"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21" w:history="1">
            <w:r w:rsidR="006F0E02" w:rsidRPr="00547607">
              <w:rPr>
                <w:rStyle w:val="Hyperlink"/>
                <w:sz w:val="22"/>
                <w:szCs w:val="22"/>
                <w:lang w:bidi="sq-AL"/>
              </w:rPr>
              <w:t>ZBATIMI, PËRGJEGJËSIA INSTITUCIONALE, LLOGARIDHËNIA, RAPORTIMI DHE MONITORIMI</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_Toc119150121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68</w:t>
            </w:r>
            <w:r w:rsidR="00E36CD8" w:rsidRPr="00547607">
              <w:rPr>
                <w:webHidden/>
                <w:sz w:val="22"/>
                <w:szCs w:val="22"/>
              </w:rPr>
              <w:fldChar w:fldCharType="end"/>
            </w:r>
          </w:hyperlink>
        </w:p>
        <w:p w14:paraId="165364E8" w14:textId="77777777" w:rsidR="006F0E02" w:rsidRPr="00547607" w:rsidRDefault="00F42974">
          <w:pPr>
            <w:pStyle w:val="TOC1"/>
            <w:rPr>
              <w:rFonts w:asciiTheme="minorHAnsi" w:eastAsiaTheme="minorEastAsia" w:hAnsiTheme="minorHAnsi" w:cstheme="minorBidi"/>
              <w:b w:val="0"/>
              <w:bCs w:val="0"/>
              <w:smallCaps w:val="0"/>
              <w:sz w:val="22"/>
              <w:szCs w:val="22"/>
              <w:lang w:val="en-US" w:eastAsia="en-US"/>
            </w:rPr>
          </w:pPr>
          <w:hyperlink w:anchor="_Toc119150122" w:history="1">
            <w:r w:rsidR="006F0E02" w:rsidRPr="00547607">
              <w:rPr>
                <w:rStyle w:val="Hyperlink"/>
                <w:sz w:val="22"/>
                <w:szCs w:val="22"/>
                <w:lang w:bidi="sq-AL"/>
              </w:rPr>
              <w:t>SHTOJCA :</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_Toc119150122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69</w:t>
            </w:r>
            <w:r w:rsidR="00E36CD8" w:rsidRPr="00547607">
              <w:rPr>
                <w:webHidden/>
                <w:sz w:val="22"/>
                <w:szCs w:val="22"/>
              </w:rPr>
              <w:fldChar w:fldCharType="end"/>
            </w:r>
          </w:hyperlink>
        </w:p>
        <w:p w14:paraId="1852E6F5"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23" w:history="1">
            <w:r w:rsidR="006F0E02" w:rsidRPr="00547607">
              <w:rPr>
                <w:rStyle w:val="Hyperlink"/>
                <w:i/>
                <w:iCs/>
                <w:smallCaps/>
                <w:spacing w:val="15"/>
                <w:sz w:val="22"/>
                <w:szCs w:val="22"/>
                <w:lang w:bidi="sq-AL"/>
              </w:rPr>
              <w:t xml:space="preserve">SHTOJCA 1:  </w:t>
            </w:r>
            <w:r w:rsidR="006F0E02" w:rsidRPr="00547607">
              <w:rPr>
                <w:rStyle w:val="Hyperlink"/>
                <w:sz w:val="22"/>
                <w:szCs w:val="22"/>
                <w:lang w:bidi="sq-AL"/>
              </w:rPr>
              <w:t>Dokumenti i kostimit të PVVBPRE  2022-2025 Gjirokastër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_Toc119150123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69</w:t>
            </w:r>
            <w:r w:rsidR="00E36CD8" w:rsidRPr="00547607">
              <w:rPr>
                <w:webHidden/>
                <w:sz w:val="22"/>
                <w:szCs w:val="22"/>
              </w:rPr>
              <w:fldChar w:fldCharType="end"/>
            </w:r>
          </w:hyperlink>
        </w:p>
        <w:p w14:paraId="3F731434"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24" w:history="1">
            <w:r w:rsidR="006F0E02" w:rsidRPr="00547607">
              <w:rPr>
                <w:rStyle w:val="Hyperlink"/>
                <w:i/>
                <w:iCs/>
                <w:smallCaps/>
                <w:spacing w:val="15"/>
                <w:sz w:val="22"/>
                <w:szCs w:val="22"/>
                <w:lang w:bidi="sq-AL"/>
              </w:rPr>
              <w:t xml:space="preserve">SHTOJCA 2: </w:t>
            </w:r>
            <w:r w:rsidR="006F0E02" w:rsidRPr="00547607">
              <w:rPr>
                <w:rStyle w:val="Hyperlink"/>
                <w:sz w:val="22"/>
                <w:szCs w:val="22"/>
                <w:lang w:bidi="sq-AL"/>
              </w:rPr>
              <w:t xml:space="preserve">Struktura </w:t>
            </w:r>
            <w:r w:rsidR="00B72E5D">
              <w:rPr>
                <w:rStyle w:val="Hyperlink"/>
                <w:sz w:val="22"/>
                <w:szCs w:val="22"/>
                <w:lang w:bidi="sq-AL"/>
              </w:rPr>
              <w:t>o</w:t>
            </w:r>
            <w:r w:rsidR="006F0E02" w:rsidRPr="00547607">
              <w:rPr>
                <w:rStyle w:val="Hyperlink"/>
                <w:sz w:val="22"/>
                <w:szCs w:val="22"/>
                <w:lang w:bidi="sq-AL"/>
              </w:rPr>
              <w:t>rganike e Bashkisë Gjirokastër për vitin 2021</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_Toc119150124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69</w:t>
            </w:r>
            <w:r w:rsidR="00E36CD8" w:rsidRPr="00547607">
              <w:rPr>
                <w:webHidden/>
                <w:sz w:val="22"/>
                <w:szCs w:val="22"/>
              </w:rPr>
              <w:fldChar w:fldCharType="end"/>
            </w:r>
          </w:hyperlink>
        </w:p>
        <w:p w14:paraId="3CDAE881"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25" w:history="1">
            <w:r w:rsidR="006F0E02" w:rsidRPr="00547607">
              <w:rPr>
                <w:rStyle w:val="Hyperlink"/>
                <w:i/>
                <w:iCs/>
                <w:smallCaps/>
                <w:spacing w:val="15"/>
                <w:sz w:val="22"/>
                <w:szCs w:val="22"/>
                <w:lang w:bidi="sq-AL"/>
              </w:rPr>
              <w:t>Shtojca 3. G</w:t>
            </w:r>
            <w:r w:rsidR="006F0E02" w:rsidRPr="00547607">
              <w:rPr>
                <w:rStyle w:val="Hyperlink"/>
                <w:sz w:val="22"/>
                <w:szCs w:val="22"/>
                <w:lang w:bidi="sq-AL"/>
              </w:rPr>
              <w:t>rupi i task forces për Bashkinë Gjirokastër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_Toc119150125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69</w:t>
            </w:r>
            <w:r w:rsidR="00E36CD8" w:rsidRPr="00547607">
              <w:rPr>
                <w:webHidden/>
                <w:sz w:val="22"/>
                <w:szCs w:val="22"/>
              </w:rPr>
              <w:fldChar w:fldCharType="end"/>
            </w:r>
          </w:hyperlink>
        </w:p>
        <w:p w14:paraId="35167FFF" w14:textId="77777777" w:rsidR="006F0E02" w:rsidRPr="00547607" w:rsidRDefault="00F42974">
          <w:pPr>
            <w:pStyle w:val="TOC2"/>
            <w:rPr>
              <w:rFonts w:asciiTheme="minorHAnsi" w:eastAsiaTheme="minorEastAsia" w:hAnsiTheme="minorHAnsi" w:cstheme="minorBidi"/>
              <w:sz w:val="22"/>
              <w:szCs w:val="22"/>
              <w:lang w:val="en-US" w:eastAsia="en-US"/>
            </w:rPr>
          </w:pPr>
          <w:hyperlink w:anchor="_Toc119150126" w:history="1">
            <w:r w:rsidR="006F0E02" w:rsidRPr="00547607">
              <w:rPr>
                <w:rStyle w:val="Hyperlink"/>
                <w:i/>
                <w:iCs/>
                <w:smallCaps/>
                <w:spacing w:val="15"/>
                <w:sz w:val="22"/>
                <w:szCs w:val="22"/>
                <w:lang w:bidi="sq-AL"/>
              </w:rPr>
              <w:t>Shtojca 4.V</w:t>
            </w:r>
            <w:r w:rsidR="006F0E02" w:rsidRPr="00547607">
              <w:rPr>
                <w:rStyle w:val="Hyperlink"/>
                <w:sz w:val="22"/>
                <w:szCs w:val="22"/>
                <w:lang w:bidi="sq-AL"/>
              </w:rPr>
              <w:t xml:space="preserve">endimi i </w:t>
            </w:r>
            <w:r w:rsidR="00B72E5D">
              <w:rPr>
                <w:rStyle w:val="Hyperlink"/>
                <w:sz w:val="22"/>
                <w:szCs w:val="22"/>
                <w:lang w:bidi="sq-AL"/>
              </w:rPr>
              <w:t>K</w:t>
            </w:r>
            <w:r w:rsidR="006F0E02" w:rsidRPr="00547607">
              <w:rPr>
                <w:rStyle w:val="Hyperlink"/>
                <w:sz w:val="22"/>
                <w:szCs w:val="22"/>
                <w:lang w:bidi="sq-AL"/>
              </w:rPr>
              <w:t>ëshillit bashkiakGjirokastër</w:t>
            </w:r>
            <w:r w:rsidR="006F0E02" w:rsidRPr="00547607">
              <w:rPr>
                <w:webHidden/>
                <w:sz w:val="22"/>
                <w:szCs w:val="22"/>
              </w:rPr>
              <w:tab/>
            </w:r>
            <w:r w:rsidR="00E36CD8" w:rsidRPr="00547607">
              <w:rPr>
                <w:webHidden/>
                <w:sz w:val="22"/>
                <w:szCs w:val="22"/>
              </w:rPr>
              <w:fldChar w:fldCharType="begin"/>
            </w:r>
            <w:r w:rsidR="006F0E02" w:rsidRPr="00547607">
              <w:rPr>
                <w:webHidden/>
                <w:sz w:val="22"/>
                <w:szCs w:val="22"/>
              </w:rPr>
              <w:instrText xml:space="preserve"> PAGEREF _Toc119150126 \h </w:instrText>
            </w:r>
            <w:r w:rsidR="00E36CD8" w:rsidRPr="00547607">
              <w:rPr>
                <w:webHidden/>
                <w:sz w:val="22"/>
                <w:szCs w:val="22"/>
              </w:rPr>
            </w:r>
            <w:r w:rsidR="00E36CD8" w:rsidRPr="00547607">
              <w:rPr>
                <w:webHidden/>
                <w:sz w:val="22"/>
                <w:szCs w:val="22"/>
              </w:rPr>
              <w:fldChar w:fldCharType="separate"/>
            </w:r>
            <w:r w:rsidR="006F0E02" w:rsidRPr="00547607">
              <w:rPr>
                <w:webHidden/>
                <w:sz w:val="22"/>
                <w:szCs w:val="22"/>
              </w:rPr>
              <w:t>69</w:t>
            </w:r>
            <w:r w:rsidR="00E36CD8" w:rsidRPr="00547607">
              <w:rPr>
                <w:webHidden/>
                <w:sz w:val="22"/>
                <w:szCs w:val="22"/>
              </w:rPr>
              <w:fldChar w:fldCharType="end"/>
            </w:r>
          </w:hyperlink>
        </w:p>
        <w:p w14:paraId="3B391907" w14:textId="77777777" w:rsidR="00DB1C3A" w:rsidRDefault="00E36CD8">
          <w:r w:rsidRPr="00547607">
            <w:rPr>
              <w:b/>
              <w:bCs/>
              <w:noProof/>
              <w:sz w:val="22"/>
              <w:szCs w:val="22"/>
            </w:rPr>
            <w:fldChar w:fldCharType="end"/>
          </w:r>
        </w:p>
      </w:sdtContent>
    </w:sdt>
    <w:p w14:paraId="1881EEA6" w14:textId="77777777" w:rsidR="00DB1C3A" w:rsidRDefault="00DB1C3A" w:rsidP="006365D7">
      <w:pPr>
        <w:jc w:val="both"/>
        <w:rPr>
          <w:i/>
          <w:iCs/>
          <w:smallCaps/>
          <w:color w:val="000000" w:themeColor="text1"/>
          <w:spacing w:val="15"/>
          <w:lang w:val="sq-AL"/>
        </w:rPr>
      </w:pPr>
    </w:p>
    <w:p w14:paraId="4BAD0642" w14:textId="77777777" w:rsidR="00DB1C3A" w:rsidRDefault="00DB1C3A" w:rsidP="006365D7">
      <w:pPr>
        <w:jc w:val="both"/>
        <w:rPr>
          <w:i/>
          <w:iCs/>
          <w:smallCaps/>
          <w:color w:val="000000" w:themeColor="text1"/>
          <w:spacing w:val="15"/>
          <w:lang w:val="sq-AL"/>
        </w:rPr>
      </w:pPr>
    </w:p>
    <w:p w14:paraId="47D5F568" w14:textId="77777777" w:rsidR="00DB1C3A" w:rsidRDefault="00DB1C3A" w:rsidP="006365D7">
      <w:pPr>
        <w:jc w:val="both"/>
        <w:rPr>
          <w:i/>
          <w:iCs/>
          <w:smallCaps/>
          <w:color w:val="000000" w:themeColor="text1"/>
          <w:spacing w:val="15"/>
          <w:lang w:val="sq-AL"/>
        </w:rPr>
      </w:pPr>
    </w:p>
    <w:p w14:paraId="7634720A" w14:textId="77777777" w:rsidR="00E02EB3" w:rsidRPr="00427F19" w:rsidRDefault="00DB1C3A" w:rsidP="00427F19">
      <w:pPr>
        <w:pStyle w:val="Heading1"/>
      </w:pPr>
      <w:bookmarkStart w:id="1" w:name="_Toc34401968"/>
      <w:bookmarkStart w:id="2" w:name="_Toc119150100"/>
      <w:r w:rsidRPr="00427F19">
        <w:t>SHKURTESAT</w:t>
      </w:r>
      <w:bookmarkEnd w:id="1"/>
      <w:bookmarkEnd w:id="2"/>
    </w:p>
    <w:p w14:paraId="5507F2FA" w14:textId="77777777" w:rsidR="00E02EB3" w:rsidRPr="00E70442" w:rsidRDefault="00E02EB3" w:rsidP="00E02EB3">
      <w:pPr>
        <w:rPr>
          <w:lang w:val="it-IT"/>
        </w:rPr>
      </w:pPr>
    </w:p>
    <w:p w14:paraId="2D0138B6" w14:textId="77777777" w:rsidR="00891C8D" w:rsidRPr="00A6088F" w:rsidRDefault="00891C8D" w:rsidP="00E02EB3">
      <w:pPr>
        <w:spacing w:after="80" w:line="276" w:lineRule="auto"/>
        <w:rPr>
          <w:color w:val="000000" w:themeColor="text1"/>
          <w:sz w:val="22"/>
          <w:szCs w:val="22"/>
        </w:rPr>
      </w:pPr>
      <w:r w:rsidRPr="00A6088F">
        <w:rPr>
          <w:color w:val="000000" w:themeColor="text1"/>
          <w:sz w:val="22"/>
          <w:szCs w:val="22"/>
        </w:rPr>
        <w:t>AKPA</w:t>
      </w:r>
      <w:r w:rsidRPr="00A6088F">
        <w:rPr>
          <w:color w:val="000000" w:themeColor="text1"/>
          <w:sz w:val="22"/>
          <w:szCs w:val="22"/>
        </w:rPr>
        <w:tab/>
      </w:r>
      <w:r w:rsidRPr="00A6088F">
        <w:rPr>
          <w:color w:val="000000" w:themeColor="text1"/>
          <w:sz w:val="22"/>
          <w:szCs w:val="22"/>
        </w:rPr>
        <w:tab/>
        <w:t>AgjenciaKombëtare e PunësimitdheAftësive</w:t>
      </w:r>
    </w:p>
    <w:p w14:paraId="22E97A6E" w14:textId="77777777" w:rsidR="006C16AD" w:rsidRPr="00A6088F" w:rsidRDefault="006C16AD" w:rsidP="00E02EB3">
      <w:pPr>
        <w:spacing w:after="80" w:line="276" w:lineRule="auto"/>
        <w:rPr>
          <w:sz w:val="22"/>
          <w:szCs w:val="22"/>
          <w:lang w:val="it-IT"/>
        </w:rPr>
      </w:pPr>
      <w:r w:rsidRPr="00A6088F">
        <w:rPr>
          <w:color w:val="000000" w:themeColor="text1"/>
          <w:sz w:val="22"/>
          <w:szCs w:val="22"/>
        </w:rPr>
        <w:t xml:space="preserve">AK </w:t>
      </w:r>
      <w:r w:rsidRPr="00A6088F">
        <w:rPr>
          <w:color w:val="000000" w:themeColor="text1"/>
          <w:sz w:val="22"/>
          <w:szCs w:val="22"/>
        </w:rPr>
        <w:tab/>
      </w:r>
      <w:r w:rsidRPr="00A6088F">
        <w:rPr>
          <w:color w:val="000000" w:themeColor="text1"/>
          <w:sz w:val="22"/>
          <w:szCs w:val="22"/>
        </w:rPr>
        <w:tab/>
        <w:t>Aftësi e Kufizuar</w:t>
      </w:r>
    </w:p>
    <w:p w14:paraId="720A9F68" w14:textId="77777777" w:rsidR="00E02EB3" w:rsidRPr="00A6088F" w:rsidRDefault="00E02EB3" w:rsidP="00E02EB3">
      <w:pPr>
        <w:spacing w:after="120" w:line="276" w:lineRule="auto"/>
        <w:rPr>
          <w:sz w:val="22"/>
          <w:szCs w:val="22"/>
          <w:lang w:val="it-IT"/>
        </w:rPr>
      </w:pPr>
      <w:r w:rsidRPr="00A6088F">
        <w:rPr>
          <w:sz w:val="22"/>
          <w:szCs w:val="22"/>
          <w:lang w:val="it-IT"/>
        </w:rPr>
        <w:t>ASPA</w:t>
      </w:r>
      <w:r w:rsidRPr="00A6088F">
        <w:rPr>
          <w:sz w:val="22"/>
          <w:szCs w:val="22"/>
          <w:lang w:val="it-IT"/>
        </w:rPr>
        <w:tab/>
      </w:r>
      <w:r w:rsidRPr="00A6088F">
        <w:rPr>
          <w:sz w:val="22"/>
          <w:szCs w:val="22"/>
          <w:lang w:val="it-IT"/>
        </w:rPr>
        <w:tab/>
        <w:t>Shkolla Shqiptare e Administrat</w:t>
      </w:r>
      <w:r w:rsidRPr="00A6088F">
        <w:rPr>
          <w:sz w:val="22"/>
          <w:szCs w:val="22"/>
          <w:lang w:val="sq-AL"/>
        </w:rPr>
        <w:t>ës Publike</w:t>
      </w:r>
    </w:p>
    <w:p w14:paraId="1C9243A2" w14:textId="77777777" w:rsidR="00E02EB3" w:rsidRPr="00A6088F" w:rsidRDefault="00E02EB3" w:rsidP="00E02EB3">
      <w:pPr>
        <w:spacing w:after="120" w:line="276" w:lineRule="auto"/>
        <w:rPr>
          <w:sz w:val="22"/>
          <w:szCs w:val="22"/>
          <w:lang w:val="it-IT"/>
        </w:rPr>
      </w:pPr>
      <w:r w:rsidRPr="00A6088F">
        <w:rPr>
          <w:sz w:val="22"/>
          <w:szCs w:val="22"/>
          <w:lang w:val="it-IT"/>
        </w:rPr>
        <w:t>BE</w:t>
      </w:r>
      <w:r w:rsidRPr="00A6088F">
        <w:rPr>
          <w:sz w:val="22"/>
          <w:szCs w:val="22"/>
          <w:lang w:val="it-IT"/>
        </w:rPr>
        <w:tab/>
      </w:r>
      <w:r w:rsidRPr="00A6088F">
        <w:rPr>
          <w:sz w:val="22"/>
          <w:szCs w:val="22"/>
          <w:lang w:val="it-IT"/>
        </w:rPr>
        <w:tab/>
        <w:t>Bashkimi Evropian</w:t>
      </w:r>
    </w:p>
    <w:p w14:paraId="3239523A" w14:textId="77777777" w:rsidR="00E02EB3" w:rsidRPr="00A6088F" w:rsidRDefault="00E02EB3" w:rsidP="00E02EB3">
      <w:pPr>
        <w:spacing w:after="120" w:line="276" w:lineRule="auto"/>
        <w:rPr>
          <w:sz w:val="22"/>
          <w:szCs w:val="22"/>
          <w:lang w:val="it-IT"/>
        </w:rPr>
      </w:pPr>
      <w:r w:rsidRPr="00A6088F">
        <w:rPr>
          <w:sz w:val="22"/>
          <w:szCs w:val="22"/>
          <w:lang w:val="it-IT"/>
        </w:rPr>
        <w:t>DAP</w:t>
      </w:r>
      <w:r w:rsidRPr="00A6088F">
        <w:rPr>
          <w:sz w:val="22"/>
          <w:szCs w:val="22"/>
          <w:lang w:val="it-IT"/>
        </w:rPr>
        <w:tab/>
      </w:r>
      <w:r w:rsidRPr="00A6088F">
        <w:rPr>
          <w:sz w:val="22"/>
          <w:szCs w:val="22"/>
          <w:lang w:val="it-IT"/>
        </w:rPr>
        <w:tab/>
        <w:t>Departamenti i Administrat</w:t>
      </w:r>
      <w:r w:rsidRPr="00A6088F">
        <w:rPr>
          <w:sz w:val="22"/>
          <w:szCs w:val="22"/>
          <w:lang w:val="sq-AL"/>
        </w:rPr>
        <w:t>ës Publike</w:t>
      </w:r>
    </w:p>
    <w:p w14:paraId="5C1453A2" w14:textId="77777777" w:rsidR="00E02EB3" w:rsidRPr="00A6088F" w:rsidRDefault="00E02EB3" w:rsidP="00E02EB3">
      <w:pPr>
        <w:spacing w:after="120" w:line="276" w:lineRule="auto"/>
        <w:rPr>
          <w:sz w:val="22"/>
          <w:szCs w:val="22"/>
          <w:lang w:val="it-IT"/>
        </w:rPr>
      </w:pPr>
      <w:r w:rsidRPr="00A6088F">
        <w:rPr>
          <w:sz w:val="22"/>
          <w:szCs w:val="22"/>
          <w:lang w:val="it-IT"/>
        </w:rPr>
        <w:t>DAR</w:t>
      </w:r>
      <w:r w:rsidRPr="00A6088F">
        <w:rPr>
          <w:sz w:val="22"/>
          <w:szCs w:val="22"/>
          <w:lang w:val="it-IT"/>
        </w:rPr>
        <w:tab/>
      </w:r>
      <w:r w:rsidRPr="00A6088F">
        <w:rPr>
          <w:sz w:val="22"/>
          <w:szCs w:val="22"/>
          <w:lang w:val="it-IT"/>
        </w:rPr>
        <w:tab/>
        <w:t>Drejtoria Arsimore Rajonale</w:t>
      </w:r>
    </w:p>
    <w:p w14:paraId="12D96285" w14:textId="77777777" w:rsidR="007078E9" w:rsidRPr="00A6088F" w:rsidRDefault="007078E9" w:rsidP="00E02EB3">
      <w:pPr>
        <w:spacing w:after="120" w:line="276" w:lineRule="auto"/>
        <w:rPr>
          <w:sz w:val="22"/>
          <w:szCs w:val="22"/>
          <w:lang w:val="it-IT"/>
        </w:rPr>
      </w:pPr>
      <w:r w:rsidRPr="00A6088F">
        <w:rPr>
          <w:sz w:val="22"/>
          <w:szCs w:val="22"/>
          <w:lang w:val="it-IT"/>
        </w:rPr>
        <w:t>DNJF</w:t>
      </w:r>
      <w:r w:rsidRPr="00A6088F">
        <w:rPr>
          <w:sz w:val="22"/>
          <w:szCs w:val="22"/>
          <w:lang w:val="it-IT"/>
        </w:rPr>
        <w:tab/>
      </w:r>
      <w:r w:rsidRPr="00A6088F">
        <w:rPr>
          <w:sz w:val="22"/>
          <w:szCs w:val="22"/>
          <w:lang w:val="it-IT"/>
        </w:rPr>
        <w:tab/>
        <w:t>Drejtoria e Ndihm</w:t>
      </w:r>
      <w:r w:rsidR="00076274" w:rsidRPr="00A6088F">
        <w:rPr>
          <w:sz w:val="22"/>
          <w:szCs w:val="22"/>
          <w:lang w:val="it-IT"/>
        </w:rPr>
        <w:t>ë</w:t>
      </w:r>
      <w:r w:rsidRPr="00A6088F">
        <w:rPr>
          <w:sz w:val="22"/>
          <w:szCs w:val="22"/>
          <w:lang w:val="it-IT"/>
        </w:rPr>
        <w:t xml:space="preserve">s Juridike Falas </w:t>
      </w:r>
    </w:p>
    <w:p w14:paraId="38A534AD" w14:textId="77777777" w:rsidR="00E02EB3" w:rsidRPr="00A6088F" w:rsidRDefault="00E02EB3" w:rsidP="00E02EB3">
      <w:pPr>
        <w:spacing w:after="120" w:line="276" w:lineRule="auto"/>
        <w:rPr>
          <w:sz w:val="22"/>
          <w:szCs w:val="22"/>
          <w:lang w:val="it-IT"/>
        </w:rPr>
      </w:pPr>
      <w:r w:rsidRPr="00A6088F">
        <w:rPr>
          <w:sz w:val="22"/>
          <w:szCs w:val="22"/>
          <w:lang w:val="it-IT"/>
        </w:rPr>
        <w:t>DSHP</w:t>
      </w:r>
      <w:r w:rsidRPr="00A6088F">
        <w:rPr>
          <w:sz w:val="22"/>
          <w:szCs w:val="22"/>
          <w:lang w:val="it-IT"/>
        </w:rPr>
        <w:tab/>
      </w:r>
      <w:r w:rsidRPr="00A6088F">
        <w:rPr>
          <w:sz w:val="22"/>
          <w:szCs w:val="22"/>
          <w:lang w:val="it-IT"/>
        </w:rPr>
        <w:tab/>
        <w:t>Drejtoria e Shëndetit Publik</w:t>
      </w:r>
    </w:p>
    <w:p w14:paraId="34E298B4" w14:textId="77777777" w:rsidR="00E02EB3" w:rsidRPr="00A6088F" w:rsidRDefault="00E02EB3" w:rsidP="00E02EB3">
      <w:pPr>
        <w:spacing w:after="120" w:line="276" w:lineRule="auto"/>
        <w:rPr>
          <w:sz w:val="22"/>
          <w:szCs w:val="22"/>
          <w:lang w:val="it-IT"/>
        </w:rPr>
      </w:pPr>
      <w:r w:rsidRPr="00A6088F">
        <w:rPr>
          <w:sz w:val="22"/>
          <w:szCs w:val="22"/>
          <w:lang w:val="it-IT"/>
        </w:rPr>
        <w:t>D</w:t>
      </w:r>
      <w:r w:rsidR="00F037CE" w:rsidRPr="00A6088F">
        <w:rPr>
          <w:sz w:val="22"/>
          <w:szCs w:val="22"/>
          <w:lang w:val="it-IT"/>
        </w:rPr>
        <w:t>R</w:t>
      </w:r>
      <w:r w:rsidRPr="00A6088F">
        <w:rPr>
          <w:sz w:val="22"/>
          <w:szCs w:val="22"/>
          <w:lang w:val="it-IT"/>
        </w:rPr>
        <w:t>SHS</w:t>
      </w:r>
      <w:r w:rsidR="00F037CE" w:rsidRPr="00A6088F">
        <w:rPr>
          <w:sz w:val="22"/>
          <w:szCs w:val="22"/>
          <w:lang w:val="it-IT"/>
        </w:rPr>
        <w:t>SH</w:t>
      </w:r>
      <w:r w:rsidR="00F678AA">
        <w:rPr>
          <w:sz w:val="22"/>
          <w:szCs w:val="22"/>
          <w:lang w:val="it-IT"/>
        </w:rPr>
        <w:t xml:space="preserve">         </w:t>
      </w:r>
      <w:r w:rsidR="00D03562" w:rsidRPr="00A6088F">
        <w:rPr>
          <w:rFonts w:eastAsiaTheme="minorHAnsi"/>
          <w:sz w:val="22"/>
          <w:szCs w:val="22"/>
          <w:lang w:val="pt-BR" w:bidi="ar-SA"/>
        </w:rPr>
        <w:t>Drejtori</w:t>
      </w:r>
      <w:r w:rsidR="00F037CE" w:rsidRPr="00A6088F">
        <w:rPr>
          <w:rFonts w:eastAsiaTheme="minorHAnsi"/>
          <w:sz w:val="22"/>
          <w:szCs w:val="22"/>
          <w:lang w:val="pt-BR" w:bidi="ar-SA"/>
        </w:rPr>
        <w:t>a</w:t>
      </w:r>
      <w:r w:rsidR="00F678AA">
        <w:rPr>
          <w:rFonts w:eastAsiaTheme="minorHAnsi"/>
          <w:sz w:val="22"/>
          <w:szCs w:val="22"/>
          <w:lang w:val="pt-BR" w:bidi="ar-SA"/>
        </w:rPr>
        <w:t xml:space="preserve"> </w:t>
      </w:r>
      <w:r w:rsidR="00F037CE" w:rsidRPr="00A6088F">
        <w:rPr>
          <w:rFonts w:eastAsiaTheme="minorHAnsi"/>
          <w:sz w:val="22"/>
          <w:szCs w:val="22"/>
          <w:lang w:val="pt-BR" w:bidi="ar-SA"/>
        </w:rPr>
        <w:t xml:space="preserve">Rajonale </w:t>
      </w:r>
      <w:r w:rsidR="00D03562" w:rsidRPr="00A6088F">
        <w:rPr>
          <w:rFonts w:eastAsiaTheme="minorHAnsi"/>
          <w:sz w:val="22"/>
          <w:szCs w:val="22"/>
          <w:lang w:val="pt-BR" w:bidi="ar-SA"/>
        </w:rPr>
        <w:t xml:space="preserve"> Shërbimit Social Sh</w:t>
      </w:r>
      <w:r w:rsidR="00F037CE" w:rsidRPr="00A6088F">
        <w:rPr>
          <w:rFonts w:eastAsiaTheme="minorHAnsi"/>
          <w:sz w:val="22"/>
          <w:szCs w:val="22"/>
          <w:lang w:val="pt-BR" w:bidi="ar-SA"/>
        </w:rPr>
        <w:t>tet</w:t>
      </w:r>
      <w:r w:rsidR="00076274" w:rsidRPr="00A6088F">
        <w:rPr>
          <w:rFonts w:eastAsiaTheme="minorHAnsi"/>
          <w:sz w:val="22"/>
          <w:szCs w:val="22"/>
          <w:lang w:val="pt-BR" w:bidi="ar-SA"/>
        </w:rPr>
        <w:t>ë</w:t>
      </w:r>
      <w:r w:rsidR="00F037CE" w:rsidRPr="00A6088F">
        <w:rPr>
          <w:rFonts w:eastAsiaTheme="minorHAnsi"/>
          <w:sz w:val="22"/>
          <w:szCs w:val="22"/>
          <w:lang w:val="pt-BR" w:bidi="ar-SA"/>
        </w:rPr>
        <w:t xml:space="preserve">ror </w:t>
      </w:r>
    </w:p>
    <w:p w14:paraId="740912A5" w14:textId="77777777" w:rsidR="00B76647" w:rsidRPr="00A6088F" w:rsidRDefault="00B76647" w:rsidP="00E02EB3">
      <w:pPr>
        <w:spacing w:after="120" w:line="276" w:lineRule="auto"/>
        <w:rPr>
          <w:sz w:val="22"/>
          <w:szCs w:val="22"/>
          <w:lang w:val="it-IT"/>
        </w:rPr>
      </w:pPr>
      <w:r w:rsidRPr="00A6088F">
        <w:rPr>
          <w:sz w:val="22"/>
          <w:szCs w:val="22"/>
          <w:lang w:val="sq-AL"/>
        </w:rPr>
        <w:t xml:space="preserve">DSHSSH </w:t>
      </w:r>
      <w:r w:rsidRPr="00A6088F">
        <w:rPr>
          <w:sz w:val="22"/>
          <w:szCs w:val="22"/>
          <w:lang w:val="sq-AL"/>
        </w:rPr>
        <w:tab/>
        <w:t xml:space="preserve">Drejtoria e Shërbimit Social dhe Shëndetësor </w:t>
      </w:r>
    </w:p>
    <w:p w14:paraId="1B1D3B4E" w14:textId="77777777" w:rsidR="00E02EB3" w:rsidRPr="00A6088F" w:rsidRDefault="00E02EB3" w:rsidP="00E02EB3">
      <w:pPr>
        <w:spacing w:after="120" w:line="276" w:lineRule="auto"/>
        <w:rPr>
          <w:sz w:val="22"/>
          <w:szCs w:val="22"/>
          <w:lang w:val="it-IT"/>
        </w:rPr>
      </w:pPr>
      <w:r w:rsidRPr="00A6088F">
        <w:rPr>
          <w:sz w:val="22"/>
          <w:szCs w:val="22"/>
          <w:lang w:val="it-IT"/>
        </w:rPr>
        <w:t>KiE</w:t>
      </w:r>
      <w:r w:rsidRPr="00A6088F">
        <w:rPr>
          <w:sz w:val="22"/>
          <w:szCs w:val="22"/>
          <w:lang w:val="it-IT"/>
        </w:rPr>
        <w:tab/>
      </w:r>
      <w:r w:rsidRPr="00A6088F">
        <w:rPr>
          <w:sz w:val="22"/>
          <w:szCs w:val="22"/>
          <w:lang w:val="it-IT"/>
        </w:rPr>
        <w:tab/>
        <w:t>Këshilli i Evropës</w:t>
      </w:r>
    </w:p>
    <w:p w14:paraId="4B78E073" w14:textId="77777777" w:rsidR="008A38E0" w:rsidRPr="00A6088F" w:rsidRDefault="008A38E0" w:rsidP="00E02EB3">
      <w:pPr>
        <w:spacing w:after="120" w:line="276" w:lineRule="auto"/>
        <w:rPr>
          <w:sz w:val="22"/>
          <w:szCs w:val="22"/>
          <w:lang w:val="it-IT"/>
        </w:rPr>
      </w:pPr>
      <w:r w:rsidRPr="00A6088F">
        <w:rPr>
          <w:sz w:val="22"/>
          <w:szCs w:val="22"/>
        </w:rPr>
        <w:t>KSHP</w:t>
      </w:r>
      <w:r w:rsidRPr="00A6088F">
        <w:rPr>
          <w:sz w:val="22"/>
          <w:szCs w:val="22"/>
        </w:rPr>
        <w:tab/>
      </w:r>
      <w:r w:rsidRPr="00A6088F">
        <w:rPr>
          <w:sz w:val="22"/>
          <w:szCs w:val="22"/>
        </w:rPr>
        <w:tab/>
        <w:t>Kujdesi</w:t>
      </w:r>
      <w:r w:rsidR="00F678AA">
        <w:rPr>
          <w:sz w:val="22"/>
          <w:szCs w:val="22"/>
        </w:rPr>
        <w:t xml:space="preserve"> </w:t>
      </w:r>
      <w:r w:rsidRPr="00A6088F">
        <w:rPr>
          <w:sz w:val="22"/>
          <w:szCs w:val="22"/>
        </w:rPr>
        <w:t>Sh</w:t>
      </w:r>
      <w:r w:rsidR="006C16AD" w:rsidRPr="00A6088F">
        <w:rPr>
          <w:sz w:val="22"/>
          <w:szCs w:val="22"/>
        </w:rPr>
        <w:t>ë</w:t>
      </w:r>
      <w:r w:rsidRPr="00A6088F">
        <w:rPr>
          <w:sz w:val="22"/>
          <w:szCs w:val="22"/>
        </w:rPr>
        <w:t>ndet</w:t>
      </w:r>
      <w:r w:rsidR="006C16AD" w:rsidRPr="00A6088F">
        <w:rPr>
          <w:sz w:val="22"/>
          <w:szCs w:val="22"/>
        </w:rPr>
        <w:t>ë</w:t>
      </w:r>
      <w:r w:rsidRPr="00A6088F">
        <w:rPr>
          <w:sz w:val="22"/>
          <w:szCs w:val="22"/>
        </w:rPr>
        <w:t>sor</w:t>
      </w:r>
      <w:r w:rsidR="00F678AA">
        <w:rPr>
          <w:sz w:val="22"/>
          <w:szCs w:val="22"/>
        </w:rPr>
        <w:t xml:space="preserve"> </w:t>
      </w:r>
      <w:r w:rsidRPr="00A6088F">
        <w:rPr>
          <w:sz w:val="22"/>
          <w:szCs w:val="22"/>
        </w:rPr>
        <w:t>Par</w:t>
      </w:r>
      <w:r w:rsidR="006C16AD" w:rsidRPr="00A6088F">
        <w:rPr>
          <w:sz w:val="22"/>
          <w:szCs w:val="22"/>
        </w:rPr>
        <w:t>ë</w:t>
      </w:r>
      <w:r w:rsidRPr="00A6088F">
        <w:rPr>
          <w:sz w:val="22"/>
          <w:szCs w:val="22"/>
        </w:rPr>
        <w:t>sor</w:t>
      </w:r>
    </w:p>
    <w:p w14:paraId="77476FB2" w14:textId="77777777" w:rsidR="007078E9" w:rsidRPr="00A6088F" w:rsidRDefault="007078E9" w:rsidP="00E02EB3">
      <w:pPr>
        <w:spacing w:after="120" w:line="276" w:lineRule="auto"/>
        <w:rPr>
          <w:sz w:val="22"/>
          <w:szCs w:val="22"/>
          <w:lang w:val="it-IT"/>
        </w:rPr>
      </w:pPr>
      <w:r w:rsidRPr="00A6088F">
        <w:rPr>
          <w:sz w:val="22"/>
          <w:szCs w:val="22"/>
          <w:lang w:val="it-IT"/>
        </w:rPr>
        <w:t>MD</w:t>
      </w:r>
      <w:r w:rsidRPr="00A6088F">
        <w:rPr>
          <w:sz w:val="22"/>
          <w:szCs w:val="22"/>
          <w:lang w:val="it-IT"/>
        </w:rPr>
        <w:tab/>
      </w:r>
      <w:r w:rsidRPr="00A6088F">
        <w:rPr>
          <w:sz w:val="22"/>
          <w:szCs w:val="22"/>
          <w:lang w:val="it-IT"/>
        </w:rPr>
        <w:tab/>
        <w:t>Ministria e Drejt</w:t>
      </w:r>
      <w:r w:rsidR="00076274" w:rsidRPr="00A6088F">
        <w:rPr>
          <w:sz w:val="22"/>
          <w:szCs w:val="22"/>
          <w:lang w:val="it-IT"/>
        </w:rPr>
        <w:t>ë</w:t>
      </w:r>
      <w:r w:rsidRPr="00A6088F">
        <w:rPr>
          <w:sz w:val="22"/>
          <w:szCs w:val="22"/>
          <w:lang w:val="it-IT"/>
        </w:rPr>
        <w:t>sis</w:t>
      </w:r>
      <w:r w:rsidR="00076274" w:rsidRPr="00A6088F">
        <w:rPr>
          <w:sz w:val="22"/>
          <w:szCs w:val="22"/>
          <w:lang w:val="it-IT"/>
        </w:rPr>
        <w:t>ë</w:t>
      </w:r>
    </w:p>
    <w:p w14:paraId="0A94EA4A" w14:textId="77777777" w:rsidR="00E02EB3" w:rsidRPr="00A6088F" w:rsidRDefault="00E02EB3" w:rsidP="00E02EB3">
      <w:pPr>
        <w:spacing w:after="120" w:line="276" w:lineRule="auto"/>
        <w:rPr>
          <w:sz w:val="22"/>
          <w:szCs w:val="22"/>
          <w:lang w:val="it-IT"/>
        </w:rPr>
      </w:pPr>
      <w:r w:rsidRPr="00A6088F">
        <w:rPr>
          <w:sz w:val="22"/>
          <w:szCs w:val="22"/>
          <w:lang w:val="it-IT"/>
        </w:rPr>
        <w:t>MFE</w:t>
      </w:r>
      <w:r w:rsidRPr="00A6088F">
        <w:rPr>
          <w:sz w:val="22"/>
          <w:szCs w:val="22"/>
          <w:lang w:val="it-IT"/>
        </w:rPr>
        <w:tab/>
      </w:r>
      <w:r w:rsidRPr="00A6088F">
        <w:rPr>
          <w:sz w:val="22"/>
          <w:szCs w:val="22"/>
          <w:lang w:val="it-IT"/>
        </w:rPr>
        <w:tab/>
        <w:t>Ministria e Financave dhe Ekonomisë</w:t>
      </w:r>
    </w:p>
    <w:p w14:paraId="0DECDEA5" w14:textId="77777777" w:rsidR="00E02EB3" w:rsidRPr="00A6088F" w:rsidRDefault="00F678AA" w:rsidP="00E02EB3">
      <w:pPr>
        <w:spacing w:after="120" w:line="276" w:lineRule="auto"/>
        <w:rPr>
          <w:sz w:val="22"/>
          <w:szCs w:val="22"/>
          <w:lang w:val="it-IT"/>
        </w:rPr>
      </w:pPr>
      <w:r>
        <w:rPr>
          <w:sz w:val="22"/>
          <w:szCs w:val="22"/>
          <w:lang w:val="it-IT"/>
        </w:rPr>
        <w:t>MSHMS</w:t>
      </w:r>
      <w:r>
        <w:rPr>
          <w:sz w:val="22"/>
          <w:szCs w:val="22"/>
          <w:lang w:val="it-IT"/>
        </w:rPr>
        <w:tab/>
        <w:t>Ministria e Shëndetësis</w:t>
      </w:r>
      <w:r w:rsidR="007B142C">
        <w:rPr>
          <w:sz w:val="22"/>
          <w:szCs w:val="22"/>
          <w:lang w:val="it-IT"/>
        </w:rPr>
        <w:t>ë</w:t>
      </w:r>
      <w:r w:rsidR="00E02EB3" w:rsidRPr="00A6088F">
        <w:rPr>
          <w:sz w:val="22"/>
          <w:szCs w:val="22"/>
          <w:lang w:val="it-IT"/>
        </w:rPr>
        <w:t xml:space="preserve"> dhe Mbrojtjes Sociale</w:t>
      </w:r>
    </w:p>
    <w:p w14:paraId="5326178A" w14:textId="77777777" w:rsidR="00E02EB3" w:rsidRPr="00A6088F" w:rsidRDefault="00E02EB3" w:rsidP="00E02EB3">
      <w:pPr>
        <w:spacing w:after="120" w:line="276" w:lineRule="auto"/>
        <w:rPr>
          <w:sz w:val="22"/>
          <w:szCs w:val="22"/>
          <w:lang w:val="it-IT"/>
        </w:rPr>
      </w:pPr>
      <w:r w:rsidRPr="00A6088F">
        <w:rPr>
          <w:sz w:val="22"/>
          <w:szCs w:val="22"/>
          <w:lang w:val="it-IT"/>
        </w:rPr>
        <w:t>MAS</w:t>
      </w:r>
      <w:r w:rsidRPr="00A6088F">
        <w:rPr>
          <w:sz w:val="22"/>
          <w:szCs w:val="22"/>
          <w:lang w:val="it-IT"/>
        </w:rPr>
        <w:tab/>
      </w:r>
      <w:r w:rsidRPr="00A6088F">
        <w:rPr>
          <w:sz w:val="22"/>
          <w:szCs w:val="22"/>
          <w:lang w:val="it-IT"/>
        </w:rPr>
        <w:tab/>
        <w:t>Ministria e Arsimit</w:t>
      </w:r>
      <w:r w:rsidR="00613D87" w:rsidRPr="00A6088F">
        <w:rPr>
          <w:sz w:val="22"/>
          <w:szCs w:val="22"/>
          <w:lang w:val="it-IT"/>
        </w:rPr>
        <w:t xml:space="preserve"> dhe Sportit </w:t>
      </w:r>
    </w:p>
    <w:p w14:paraId="7761DA6D" w14:textId="77777777" w:rsidR="00E02EB3" w:rsidRPr="00A6088F" w:rsidRDefault="00E02EB3" w:rsidP="00E02EB3">
      <w:pPr>
        <w:spacing w:after="120" w:line="276" w:lineRule="auto"/>
        <w:rPr>
          <w:sz w:val="22"/>
          <w:szCs w:val="22"/>
          <w:lang w:val="fr-FR"/>
        </w:rPr>
      </w:pPr>
      <w:r w:rsidRPr="00A6088F">
        <w:rPr>
          <w:sz w:val="22"/>
          <w:szCs w:val="22"/>
          <w:lang w:val="fr-FR"/>
        </w:rPr>
        <w:t>NE</w:t>
      </w:r>
      <w:r w:rsidRPr="00A6088F">
        <w:rPr>
          <w:sz w:val="22"/>
          <w:szCs w:val="22"/>
          <w:lang w:val="fr-FR"/>
        </w:rPr>
        <w:tab/>
      </w:r>
      <w:r w:rsidRPr="00A6088F">
        <w:rPr>
          <w:sz w:val="22"/>
          <w:szCs w:val="22"/>
          <w:lang w:val="fr-FR"/>
        </w:rPr>
        <w:tab/>
        <w:t>Ndihma</w:t>
      </w:r>
      <w:r w:rsidR="00F678AA">
        <w:rPr>
          <w:sz w:val="22"/>
          <w:szCs w:val="22"/>
          <w:lang w:val="fr-FR"/>
        </w:rPr>
        <w:t xml:space="preserve"> </w:t>
      </w:r>
      <w:r w:rsidRPr="00A6088F">
        <w:rPr>
          <w:sz w:val="22"/>
          <w:szCs w:val="22"/>
          <w:lang w:val="fr-FR"/>
        </w:rPr>
        <w:t>Ekonomike</w:t>
      </w:r>
    </w:p>
    <w:p w14:paraId="00058AE0" w14:textId="77777777" w:rsidR="00F71096" w:rsidRPr="00A6088F" w:rsidRDefault="00F71096" w:rsidP="00E02EB3">
      <w:pPr>
        <w:spacing w:after="120" w:line="276" w:lineRule="auto"/>
        <w:rPr>
          <w:sz w:val="22"/>
          <w:szCs w:val="22"/>
          <w:lang w:val="fr-FR"/>
        </w:rPr>
      </w:pPr>
      <w:r w:rsidRPr="00A6088F">
        <w:rPr>
          <w:rFonts w:eastAsiaTheme="minorHAnsi"/>
          <w:sz w:val="22"/>
          <w:szCs w:val="22"/>
          <w:lang w:val="pt-BR" w:bidi="ar-SA"/>
        </w:rPr>
        <w:t xml:space="preserve">NJVKSH </w:t>
      </w:r>
      <w:r w:rsidRPr="00A6088F">
        <w:rPr>
          <w:rFonts w:eastAsiaTheme="minorHAnsi"/>
          <w:sz w:val="22"/>
          <w:szCs w:val="22"/>
          <w:lang w:val="pt-BR" w:bidi="ar-SA"/>
        </w:rPr>
        <w:tab/>
        <w:t>Njësia Vendore t</w:t>
      </w:r>
      <w:r w:rsidR="00076274" w:rsidRPr="00A6088F">
        <w:rPr>
          <w:rFonts w:eastAsiaTheme="minorHAnsi"/>
          <w:sz w:val="22"/>
          <w:szCs w:val="22"/>
          <w:lang w:val="pt-BR" w:bidi="ar-SA"/>
        </w:rPr>
        <w:t>ë</w:t>
      </w:r>
      <w:r w:rsidRPr="00A6088F">
        <w:rPr>
          <w:rFonts w:eastAsiaTheme="minorHAnsi"/>
          <w:sz w:val="22"/>
          <w:szCs w:val="22"/>
          <w:lang w:val="pt-BR" w:bidi="ar-SA"/>
        </w:rPr>
        <w:t xml:space="preserve">  Kujdesit Shëndetësor </w:t>
      </w:r>
    </w:p>
    <w:p w14:paraId="6FAD6FD7" w14:textId="77777777" w:rsidR="00E02EB3" w:rsidRPr="00A6088F" w:rsidRDefault="00E02EB3" w:rsidP="00E02EB3">
      <w:pPr>
        <w:spacing w:after="120" w:line="276" w:lineRule="auto"/>
        <w:rPr>
          <w:sz w:val="22"/>
          <w:szCs w:val="22"/>
          <w:lang w:val="fr-FR"/>
        </w:rPr>
      </w:pPr>
      <w:r w:rsidRPr="00A6088F">
        <w:rPr>
          <w:sz w:val="22"/>
          <w:szCs w:val="22"/>
          <w:lang w:val="fr-FR"/>
        </w:rPr>
        <w:t>NJ</w:t>
      </w:r>
      <w:r w:rsidR="00891C8D" w:rsidRPr="00A6088F">
        <w:rPr>
          <w:sz w:val="22"/>
          <w:szCs w:val="22"/>
          <w:lang w:val="fr-FR"/>
        </w:rPr>
        <w:t>VV</w:t>
      </w:r>
      <w:r w:rsidRPr="00A6088F">
        <w:rPr>
          <w:sz w:val="22"/>
          <w:szCs w:val="22"/>
          <w:lang w:val="fr-FR"/>
        </w:rPr>
        <w:tab/>
      </w:r>
      <w:r w:rsidR="00F678AA">
        <w:rPr>
          <w:sz w:val="22"/>
          <w:szCs w:val="22"/>
          <w:lang w:val="fr-FR"/>
        </w:rPr>
        <w:tab/>
      </w:r>
      <w:r w:rsidRPr="00A6088F">
        <w:rPr>
          <w:sz w:val="22"/>
          <w:szCs w:val="22"/>
          <w:lang w:val="fr-FR"/>
        </w:rPr>
        <w:t>Njësi</w:t>
      </w:r>
      <w:r w:rsidR="00891C8D" w:rsidRPr="00A6088F">
        <w:rPr>
          <w:sz w:val="22"/>
          <w:szCs w:val="22"/>
          <w:lang w:val="fr-FR"/>
        </w:rPr>
        <w:t xml:space="preserve"> e Vet</w:t>
      </w:r>
      <w:r w:rsidR="00076274" w:rsidRPr="00A6088F">
        <w:rPr>
          <w:sz w:val="22"/>
          <w:szCs w:val="22"/>
          <w:lang w:val="fr-FR"/>
        </w:rPr>
        <w:t>ë</w:t>
      </w:r>
      <w:r w:rsidR="00891C8D" w:rsidRPr="00A6088F">
        <w:rPr>
          <w:sz w:val="22"/>
          <w:szCs w:val="22"/>
          <w:lang w:val="fr-FR"/>
        </w:rPr>
        <w:t>qeverisjesVendore</w:t>
      </w:r>
    </w:p>
    <w:p w14:paraId="6BA87B59" w14:textId="77777777" w:rsidR="007078E9" w:rsidRPr="00A6088F" w:rsidRDefault="00E02EB3" w:rsidP="00E02EB3">
      <w:pPr>
        <w:spacing w:after="120" w:line="276" w:lineRule="auto"/>
        <w:rPr>
          <w:sz w:val="22"/>
          <w:szCs w:val="22"/>
          <w:lang w:val="fr-FR"/>
        </w:rPr>
      </w:pPr>
      <w:r w:rsidRPr="00A6088F">
        <w:rPr>
          <w:sz w:val="22"/>
          <w:szCs w:val="22"/>
          <w:lang w:val="fr-FR"/>
        </w:rPr>
        <w:t>NJMF</w:t>
      </w:r>
      <w:r w:rsidRPr="00A6088F">
        <w:rPr>
          <w:sz w:val="22"/>
          <w:szCs w:val="22"/>
          <w:lang w:val="fr-FR"/>
        </w:rPr>
        <w:tab/>
      </w:r>
      <w:r w:rsidRPr="00A6088F">
        <w:rPr>
          <w:sz w:val="22"/>
          <w:szCs w:val="22"/>
          <w:lang w:val="fr-FR"/>
        </w:rPr>
        <w:tab/>
        <w:t>Njësia e Mbrojtjes</w:t>
      </w:r>
      <w:r w:rsidR="00F678AA">
        <w:rPr>
          <w:sz w:val="22"/>
          <w:szCs w:val="22"/>
          <w:lang w:val="fr-FR"/>
        </w:rPr>
        <w:t xml:space="preserve"> </w:t>
      </w:r>
      <w:r w:rsidRPr="00A6088F">
        <w:rPr>
          <w:sz w:val="22"/>
          <w:szCs w:val="22"/>
          <w:lang w:val="fr-FR"/>
        </w:rPr>
        <w:t>së</w:t>
      </w:r>
      <w:r w:rsidR="00F678AA">
        <w:rPr>
          <w:sz w:val="22"/>
          <w:szCs w:val="22"/>
          <w:lang w:val="fr-FR"/>
        </w:rPr>
        <w:t xml:space="preserve"> </w:t>
      </w:r>
      <w:r w:rsidRPr="00A6088F">
        <w:rPr>
          <w:sz w:val="22"/>
          <w:szCs w:val="22"/>
          <w:lang w:val="fr-FR"/>
        </w:rPr>
        <w:t>Fëmijëve</w:t>
      </w:r>
    </w:p>
    <w:p w14:paraId="3990F0DB" w14:textId="77777777" w:rsidR="00D03562" w:rsidRPr="00A6088F" w:rsidRDefault="00D03562" w:rsidP="00E02EB3">
      <w:pPr>
        <w:spacing w:after="120" w:line="276" w:lineRule="auto"/>
        <w:rPr>
          <w:sz w:val="22"/>
          <w:szCs w:val="22"/>
          <w:lang w:val="fr-FR"/>
        </w:rPr>
      </w:pPr>
      <w:r w:rsidRPr="00A6088F">
        <w:rPr>
          <w:sz w:val="22"/>
          <w:szCs w:val="22"/>
          <w:lang w:val="fr-FR"/>
        </w:rPr>
        <w:t>OSHC</w:t>
      </w:r>
      <w:r w:rsidRPr="00A6088F">
        <w:rPr>
          <w:sz w:val="22"/>
          <w:szCs w:val="22"/>
          <w:lang w:val="fr-FR"/>
        </w:rPr>
        <w:tab/>
      </w:r>
      <w:r w:rsidRPr="00A6088F">
        <w:rPr>
          <w:sz w:val="22"/>
          <w:szCs w:val="22"/>
          <w:lang w:val="fr-FR"/>
        </w:rPr>
        <w:tab/>
        <w:t>Organizata</w:t>
      </w:r>
      <w:r w:rsidR="00F678AA">
        <w:rPr>
          <w:sz w:val="22"/>
          <w:szCs w:val="22"/>
          <w:lang w:val="fr-FR"/>
        </w:rPr>
        <w:t xml:space="preserve"> </w:t>
      </w:r>
      <w:r w:rsidRPr="00A6088F">
        <w:rPr>
          <w:sz w:val="22"/>
          <w:szCs w:val="22"/>
          <w:lang w:val="fr-FR"/>
        </w:rPr>
        <w:t>t</w:t>
      </w:r>
      <w:r w:rsidR="00076274" w:rsidRPr="00A6088F">
        <w:rPr>
          <w:sz w:val="22"/>
          <w:szCs w:val="22"/>
          <w:lang w:val="fr-FR"/>
        </w:rPr>
        <w:t>ë</w:t>
      </w:r>
      <w:r w:rsidR="00F678AA">
        <w:rPr>
          <w:sz w:val="22"/>
          <w:szCs w:val="22"/>
          <w:lang w:val="fr-FR"/>
        </w:rPr>
        <w:t xml:space="preserve"> </w:t>
      </w:r>
      <w:r w:rsidRPr="00A6088F">
        <w:rPr>
          <w:sz w:val="22"/>
          <w:szCs w:val="22"/>
          <w:lang w:val="fr-FR"/>
        </w:rPr>
        <w:t>Shoq</w:t>
      </w:r>
      <w:r w:rsidR="00076274" w:rsidRPr="00A6088F">
        <w:rPr>
          <w:sz w:val="22"/>
          <w:szCs w:val="22"/>
          <w:lang w:val="fr-FR"/>
        </w:rPr>
        <w:t>ë</w:t>
      </w:r>
      <w:r w:rsidRPr="00A6088F">
        <w:rPr>
          <w:sz w:val="22"/>
          <w:szCs w:val="22"/>
          <w:lang w:val="fr-FR"/>
        </w:rPr>
        <w:t>ris</w:t>
      </w:r>
      <w:r w:rsidR="00076274" w:rsidRPr="00A6088F">
        <w:rPr>
          <w:sz w:val="22"/>
          <w:szCs w:val="22"/>
          <w:lang w:val="fr-FR"/>
        </w:rPr>
        <w:t>ë</w:t>
      </w:r>
      <w:r w:rsidRPr="00A6088F">
        <w:rPr>
          <w:sz w:val="22"/>
          <w:szCs w:val="22"/>
          <w:lang w:val="fr-FR"/>
        </w:rPr>
        <w:t xml:space="preserve"> Civile </w:t>
      </w:r>
    </w:p>
    <w:p w14:paraId="0874CE37" w14:textId="77777777" w:rsidR="00F55E21" w:rsidRPr="00A6088F" w:rsidRDefault="00F55E21" w:rsidP="00E02EB3">
      <w:pPr>
        <w:spacing w:after="120" w:line="276" w:lineRule="auto"/>
        <w:rPr>
          <w:sz w:val="22"/>
          <w:szCs w:val="22"/>
          <w:lang w:val="sq-AL"/>
        </w:rPr>
      </w:pPr>
      <w:r w:rsidRPr="00A6088F">
        <w:rPr>
          <w:sz w:val="22"/>
          <w:szCs w:val="22"/>
          <w:lang w:val="it-IT"/>
        </w:rPr>
        <w:t>PBA</w:t>
      </w:r>
      <w:r w:rsidRPr="00A6088F">
        <w:rPr>
          <w:sz w:val="22"/>
          <w:szCs w:val="22"/>
          <w:lang w:val="it-IT"/>
        </w:rPr>
        <w:tab/>
      </w:r>
      <w:r w:rsidRPr="00A6088F">
        <w:rPr>
          <w:sz w:val="22"/>
          <w:szCs w:val="22"/>
          <w:lang w:val="it-IT"/>
        </w:rPr>
        <w:tab/>
      </w:r>
      <w:r w:rsidRPr="00A6088F">
        <w:rPr>
          <w:sz w:val="22"/>
          <w:szCs w:val="22"/>
          <w:lang w:val="sq-AL"/>
        </w:rPr>
        <w:t>Programit Buxhetor Afatmesëm</w:t>
      </w:r>
    </w:p>
    <w:p w14:paraId="0417C07E" w14:textId="77777777" w:rsidR="00891C8D" w:rsidRPr="00A6088F" w:rsidRDefault="00891C8D" w:rsidP="00E02EB3">
      <w:pPr>
        <w:spacing w:after="120" w:line="276" w:lineRule="auto"/>
        <w:rPr>
          <w:sz w:val="22"/>
          <w:szCs w:val="22"/>
          <w:lang w:val="sq-AL"/>
        </w:rPr>
      </w:pPr>
      <w:r w:rsidRPr="00A6088F">
        <w:rPr>
          <w:sz w:val="22"/>
          <w:szCs w:val="22"/>
          <w:lang w:val="sq-AL"/>
        </w:rPr>
        <w:t xml:space="preserve">PDV </w:t>
      </w:r>
      <w:r w:rsidRPr="00A6088F">
        <w:rPr>
          <w:sz w:val="22"/>
          <w:szCs w:val="22"/>
          <w:lang w:val="sq-AL"/>
        </w:rPr>
        <w:tab/>
      </w:r>
      <w:r w:rsidRPr="00A6088F">
        <w:rPr>
          <w:sz w:val="22"/>
          <w:szCs w:val="22"/>
          <w:lang w:val="sq-AL"/>
        </w:rPr>
        <w:tab/>
        <w:t xml:space="preserve">Plan i Detajuar Vendor </w:t>
      </w:r>
    </w:p>
    <w:p w14:paraId="1E405135" w14:textId="77777777" w:rsidR="00891C8D" w:rsidRPr="00A6088F" w:rsidRDefault="00891C8D" w:rsidP="00E02EB3">
      <w:pPr>
        <w:spacing w:after="120" w:line="276" w:lineRule="auto"/>
        <w:rPr>
          <w:sz w:val="22"/>
          <w:szCs w:val="22"/>
          <w:lang w:val="it-IT"/>
        </w:rPr>
      </w:pPr>
      <w:r w:rsidRPr="00A6088F">
        <w:rPr>
          <w:sz w:val="22"/>
          <w:szCs w:val="22"/>
          <w:lang w:val="it-IT"/>
        </w:rPr>
        <w:t>PPV</w:t>
      </w:r>
      <w:r w:rsidRPr="00A6088F">
        <w:rPr>
          <w:sz w:val="22"/>
          <w:szCs w:val="22"/>
          <w:lang w:val="it-IT"/>
        </w:rPr>
        <w:tab/>
      </w:r>
      <w:r w:rsidRPr="00A6088F">
        <w:rPr>
          <w:sz w:val="22"/>
          <w:szCs w:val="22"/>
          <w:lang w:val="it-IT"/>
        </w:rPr>
        <w:tab/>
        <w:t>Plani i Përgjithshëm Vendor</w:t>
      </w:r>
    </w:p>
    <w:p w14:paraId="247810E8" w14:textId="77777777" w:rsidR="009F20D6" w:rsidRPr="00A6088F" w:rsidRDefault="009F20D6" w:rsidP="00E02EB3">
      <w:pPr>
        <w:spacing w:after="120" w:line="276" w:lineRule="auto"/>
        <w:rPr>
          <w:noProof/>
          <w:color w:val="000000" w:themeColor="text1"/>
          <w:sz w:val="22"/>
          <w:szCs w:val="22"/>
          <w:lang w:val="it-IT"/>
        </w:rPr>
      </w:pPr>
      <w:r w:rsidRPr="00A6088F">
        <w:rPr>
          <w:color w:val="000000"/>
          <w:sz w:val="22"/>
          <w:szCs w:val="22"/>
          <w:lang w:val="sq-AL"/>
        </w:rPr>
        <w:t xml:space="preserve">PVVBPRE        Plani Vendor </w:t>
      </w:r>
      <w:r w:rsidR="00AB6C52" w:rsidRPr="00A6088F">
        <w:rPr>
          <w:color w:val="000000"/>
          <w:sz w:val="22"/>
          <w:szCs w:val="22"/>
          <w:lang w:val="sq-AL"/>
        </w:rPr>
        <w:t>i</w:t>
      </w:r>
      <w:r w:rsidRPr="00A6088F">
        <w:rPr>
          <w:color w:val="000000"/>
          <w:sz w:val="22"/>
          <w:szCs w:val="22"/>
          <w:lang w:val="sq-AL"/>
        </w:rPr>
        <w:t xml:space="preserve"> Veprimit për </w:t>
      </w:r>
      <w:r w:rsidRPr="00A6088F">
        <w:rPr>
          <w:noProof/>
          <w:color w:val="000000" w:themeColor="text1"/>
          <w:sz w:val="22"/>
          <w:szCs w:val="22"/>
          <w:lang w:val="it-IT"/>
        </w:rPr>
        <w:t xml:space="preserve">Barazi, Përfshirje dhe Pjesëmarrjen e      </w:t>
      </w:r>
    </w:p>
    <w:p w14:paraId="2D2D6608" w14:textId="77777777" w:rsidR="009F20D6" w:rsidRPr="00A6088F" w:rsidRDefault="00F678AA" w:rsidP="00E02EB3">
      <w:pPr>
        <w:spacing w:after="120" w:line="276" w:lineRule="auto"/>
        <w:rPr>
          <w:sz w:val="22"/>
          <w:szCs w:val="22"/>
          <w:lang w:val="it-IT"/>
        </w:rPr>
      </w:pPr>
      <w:r>
        <w:rPr>
          <w:noProof/>
          <w:color w:val="000000" w:themeColor="text1"/>
          <w:sz w:val="22"/>
          <w:szCs w:val="22"/>
          <w:lang w:val="it-IT"/>
        </w:rPr>
        <w:tab/>
      </w:r>
      <w:r>
        <w:rPr>
          <w:noProof/>
          <w:color w:val="000000" w:themeColor="text1"/>
          <w:sz w:val="22"/>
          <w:szCs w:val="22"/>
          <w:lang w:val="it-IT"/>
        </w:rPr>
        <w:tab/>
      </w:r>
      <w:r w:rsidR="009F20D6" w:rsidRPr="00A6088F">
        <w:rPr>
          <w:noProof/>
          <w:color w:val="000000" w:themeColor="text1"/>
          <w:sz w:val="22"/>
          <w:szCs w:val="22"/>
          <w:lang w:val="it-IT"/>
        </w:rPr>
        <w:t>Romëve dhe Egjiptianëve</w:t>
      </w:r>
    </w:p>
    <w:p w14:paraId="41AFFAE7" w14:textId="77777777" w:rsidR="00891C8D" w:rsidRPr="00A6088F" w:rsidRDefault="00891C8D" w:rsidP="00E02EB3">
      <w:pPr>
        <w:spacing w:after="120" w:line="276" w:lineRule="auto"/>
        <w:rPr>
          <w:iCs/>
          <w:sz w:val="22"/>
          <w:szCs w:val="22"/>
          <w:lang w:val="sq-AL"/>
        </w:rPr>
      </w:pPr>
      <w:r w:rsidRPr="00A6088F">
        <w:rPr>
          <w:iCs/>
          <w:sz w:val="22"/>
          <w:szCs w:val="22"/>
          <w:lang w:val="sq-AL"/>
        </w:rPr>
        <w:t xml:space="preserve">QKB </w:t>
      </w:r>
      <w:r w:rsidRPr="00A6088F">
        <w:rPr>
          <w:iCs/>
          <w:sz w:val="22"/>
          <w:szCs w:val="22"/>
          <w:lang w:val="sq-AL"/>
        </w:rPr>
        <w:tab/>
      </w:r>
      <w:r w:rsidRPr="00A6088F">
        <w:rPr>
          <w:iCs/>
          <w:sz w:val="22"/>
          <w:szCs w:val="22"/>
          <w:lang w:val="sq-AL"/>
        </w:rPr>
        <w:tab/>
        <w:t>Qendra Komb</w:t>
      </w:r>
      <w:r w:rsidR="00076274" w:rsidRPr="00A6088F">
        <w:rPr>
          <w:iCs/>
          <w:sz w:val="22"/>
          <w:szCs w:val="22"/>
          <w:lang w:val="sq-AL"/>
        </w:rPr>
        <w:t>ë</w:t>
      </w:r>
      <w:r w:rsidRPr="00A6088F">
        <w:rPr>
          <w:iCs/>
          <w:sz w:val="22"/>
          <w:szCs w:val="22"/>
          <w:lang w:val="sq-AL"/>
        </w:rPr>
        <w:t xml:space="preserve">tare e Biznesit </w:t>
      </w:r>
    </w:p>
    <w:p w14:paraId="17393A06" w14:textId="77777777" w:rsidR="00891C8D" w:rsidRPr="00A6088F" w:rsidRDefault="00891C8D" w:rsidP="00E02EB3">
      <w:pPr>
        <w:spacing w:after="120" w:line="276" w:lineRule="auto"/>
        <w:rPr>
          <w:sz w:val="22"/>
          <w:szCs w:val="22"/>
          <w:lang w:val="it-IT"/>
        </w:rPr>
      </w:pPr>
      <w:r w:rsidRPr="00A6088F">
        <w:rPr>
          <w:iCs/>
          <w:sz w:val="22"/>
          <w:szCs w:val="22"/>
          <w:lang w:val="sq-AL"/>
        </w:rPr>
        <w:t>QKR</w:t>
      </w:r>
      <w:r w:rsidRPr="00A6088F">
        <w:rPr>
          <w:iCs/>
          <w:sz w:val="22"/>
          <w:szCs w:val="22"/>
          <w:lang w:val="sq-AL"/>
        </w:rPr>
        <w:tab/>
      </w:r>
      <w:r w:rsidRPr="00A6088F">
        <w:rPr>
          <w:iCs/>
          <w:sz w:val="22"/>
          <w:szCs w:val="22"/>
          <w:lang w:val="sq-AL"/>
        </w:rPr>
        <w:tab/>
        <w:t>Qendra Komb</w:t>
      </w:r>
      <w:r w:rsidR="00076274" w:rsidRPr="00A6088F">
        <w:rPr>
          <w:iCs/>
          <w:sz w:val="22"/>
          <w:szCs w:val="22"/>
          <w:lang w:val="sq-AL"/>
        </w:rPr>
        <w:t>ë</w:t>
      </w:r>
      <w:r w:rsidRPr="00A6088F">
        <w:rPr>
          <w:iCs/>
          <w:sz w:val="22"/>
          <w:szCs w:val="22"/>
          <w:lang w:val="sq-AL"/>
        </w:rPr>
        <w:t>tare e Regjistrimit</w:t>
      </w:r>
    </w:p>
    <w:p w14:paraId="0973C44F" w14:textId="77777777" w:rsidR="00891C8D" w:rsidRPr="00A6088F" w:rsidRDefault="00891C8D" w:rsidP="00E02EB3">
      <w:pPr>
        <w:spacing w:after="120" w:line="276" w:lineRule="auto"/>
        <w:rPr>
          <w:sz w:val="22"/>
          <w:szCs w:val="22"/>
          <w:lang w:val="it-IT"/>
        </w:rPr>
      </w:pPr>
      <w:r w:rsidRPr="00A6088F">
        <w:rPr>
          <w:sz w:val="22"/>
          <w:szCs w:val="22"/>
          <w:lang w:val="it-IT"/>
        </w:rPr>
        <w:t>R&amp;E</w:t>
      </w:r>
      <w:r w:rsidRPr="00A6088F">
        <w:rPr>
          <w:sz w:val="22"/>
          <w:szCs w:val="22"/>
          <w:lang w:val="it-IT"/>
        </w:rPr>
        <w:tab/>
      </w:r>
      <w:r w:rsidRPr="00A6088F">
        <w:rPr>
          <w:sz w:val="22"/>
          <w:szCs w:val="22"/>
          <w:lang w:val="it-IT"/>
        </w:rPr>
        <w:tab/>
        <w:t>Rom</w:t>
      </w:r>
      <w:r w:rsidR="00076274" w:rsidRPr="00A6088F">
        <w:rPr>
          <w:sz w:val="22"/>
          <w:szCs w:val="22"/>
          <w:lang w:val="it-IT"/>
        </w:rPr>
        <w:t>ë</w:t>
      </w:r>
      <w:r w:rsidRPr="00A6088F">
        <w:rPr>
          <w:sz w:val="22"/>
          <w:szCs w:val="22"/>
          <w:lang w:val="it-IT"/>
        </w:rPr>
        <w:t xml:space="preserve"> dhe Egjiptian</w:t>
      </w:r>
      <w:r w:rsidR="00076274" w:rsidRPr="00A6088F">
        <w:rPr>
          <w:sz w:val="22"/>
          <w:szCs w:val="22"/>
          <w:lang w:val="it-IT"/>
        </w:rPr>
        <w:t>ë</w:t>
      </w:r>
    </w:p>
    <w:p w14:paraId="393ED328" w14:textId="77777777" w:rsidR="00A6088F" w:rsidRPr="00A6088F" w:rsidRDefault="00A6088F" w:rsidP="00A6088F">
      <w:pPr>
        <w:spacing w:after="120" w:line="276" w:lineRule="auto"/>
        <w:ind w:left="1440" w:hanging="1440"/>
        <w:rPr>
          <w:sz w:val="22"/>
          <w:szCs w:val="22"/>
          <w:lang w:val="it-IT"/>
        </w:rPr>
      </w:pPr>
      <w:r w:rsidRPr="00A6088F">
        <w:rPr>
          <w:sz w:val="22"/>
          <w:szCs w:val="22"/>
          <w:lang w:val="it-IT"/>
        </w:rPr>
        <w:t xml:space="preserve">ROMALB    </w:t>
      </w:r>
      <w:r w:rsidRPr="00A6088F">
        <w:rPr>
          <w:sz w:val="22"/>
          <w:szCs w:val="22"/>
          <w:lang w:val="it-IT"/>
        </w:rPr>
        <w:tab/>
        <w:t>Sistemi online i raportimit t</w:t>
      </w:r>
      <w:r w:rsidR="005914FD">
        <w:rPr>
          <w:sz w:val="22"/>
          <w:szCs w:val="22"/>
          <w:lang w:val="it-IT"/>
        </w:rPr>
        <w:t>ë</w:t>
      </w:r>
      <w:r w:rsidRPr="00A6088F">
        <w:rPr>
          <w:sz w:val="22"/>
          <w:szCs w:val="22"/>
          <w:lang w:val="it-IT"/>
        </w:rPr>
        <w:t xml:space="preserve"> progresit t</w:t>
      </w:r>
      <w:r w:rsidR="005914FD">
        <w:rPr>
          <w:sz w:val="22"/>
          <w:szCs w:val="22"/>
          <w:lang w:val="it-IT"/>
        </w:rPr>
        <w:t>ë</w:t>
      </w:r>
      <w:r w:rsidRPr="00A6088F">
        <w:rPr>
          <w:sz w:val="22"/>
          <w:szCs w:val="22"/>
          <w:lang w:val="it-IT"/>
        </w:rPr>
        <w:t xml:space="preserve"> planeve komb</w:t>
      </w:r>
      <w:r w:rsidR="005914FD">
        <w:rPr>
          <w:sz w:val="22"/>
          <w:szCs w:val="22"/>
          <w:lang w:val="it-IT"/>
        </w:rPr>
        <w:t>ë</w:t>
      </w:r>
      <w:r w:rsidRPr="00A6088F">
        <w:rPr>
          <w:sz w:val="22"/>
          <w:szCs w:val="22"/>
          <w:lang w:val="it-IT"/>
        </w:rPr>
        <w:t>tare t</w:t>
      </w:r>
      <w:r w:rsidR="005914FD">
        <w:rPr>
          <w:sz w:val="22"/>
          <w:szCs w:val="22"/>
          <w:lang w:val="it-IT"/>
        </w:rPr>
        <w:t>ë</w:t>
      </w:r>
      <w:r w:rsidRPr="00A6088F">
        <w:rPr>
          <w:sz w:val="22"/>
          <w:szCs w:val="22"/>
          <w:lang w:val="it-IT"/>
        </w:rPr>
        <w:t xml:space="preserve"> pakicave rome dhe egjiptiane </w:t>
      </w:r>
    </w:p>
    <w:p w14:paraId="3A3771CF" w14:textId="77777777" w:rsidR="007078E9" w:rsidRPr="00A6088F" w:rsidRDefault="007078E9" w:rsidP="00E02EB3">
      <w:pPr>
        <w:spacing w:after="120" w:line="276" w:lineRule="auto"/>
        <w:rPr>
          <w:sz w:val="22"/>
          <w:szCs w:val="22"/>
          <w:lang w:val="it-IT"/>
        </w:rPr>
      </w:pPr>
      <w:r w:rsidRPr="00A6088F">
        <w:rPr>
          <w:sz w:val="22"/>
          <w:szCs w:val="22"/>
          <w:lang w:val="it-IT"/>
        </w:rPr>
        <w:t>SHQK</w:t>
      </w:r>
      <w:r w:rsidRPr="00A6088F">
        <w:rPr>
          <w:sz w:val="22"/>
          <w:szCs w:val="22"/>
          <w:lang w:val="it-IT"/>
        </w:rPr>
        <w:tab/>
      </w:r>
      <w:r w:rsidRPr="00A6088F">
        <w:rPr>
          <w:sz w:val="22"/>
          <w:szCs w:val="22"/>
          <w:lang w:val="it-IT"/>
        </w:rPr>
        <w:tab/>
        <w:t>Shkoll</w:t>
      </w:r>
      <w:r w:rsidR="00A6088F">
        <w:rPr>
          <w:sz w:val="22"/>
          <w:szCs w:val="22"/>
          <w:lang w:val="it-IT"/>
        </w:rPr>
        <w:t>ë</w:t>
      </w:r>
      <w:r w:rsidRPr="00A6088F">
        <w:rPr>
          <w:sz w:val="22"/>
          <w:szCs w:val="22"/>
          <w:lang w:val="it-IT"/>
        </w:rPr>
        <w:t xml:space="preserve"> Qend</w:t>
      </w:r>
      <w:r w:rsidR="00076274" w:rsidRPr="00A6088F">
        <w:rPr>
          <w:sz w:val="22"/>
          <w:szCs w:val="22"/>
          <w:lang w:val="it-IT"/>
        </w:rPr>
        <w:t>ë</w:t>
      </w:r>
      <w:r w:rsidRPr="00A6088F">
        <w:rPr>
          <w:sz w:val="22"/>
          <w:szCs w:val="22"/>
          <w:lang w:val="it-IT"/>
        </w:rPr>
        <w:t xml:space="preserve">r Komunitare </w:t>
      </w:r>
    </w:p>
    <w:p w14:paraId="7C15E897" w14:textId="77777777" w:rsidR="00A6088F" w:rsidRPr="00A6088F" w:rsidRDefault="00A6088F" w:rsidP="00A6088F">
      <w:pPr>
        <w:rPr>
          <w:noProof/>
          <w:color w:val="000000" w:themeColor="text1"/>
          <w:sz w:val="22"/>
          <w:szCs w:val="22"/>
        </w:rPr>
      </w:pPr>
      <w:r w:rsidRPr="00A6088F">
        <w:rPr>
          <w:noProof/>
          <w:color w:val="000000" w:themeColor="text1"/>
          <w:sz w:val="22"/>
          <w:szCs w:val="22"/>
        </w:rPr>
        <w:t>TLAS</w:t>
      </w:r>
      <w:r w:rsidRPr="00A6088F">
        <w:rPr>
          <w:noProof/>
          <w:color w:val="000000" w:themeColor="text1"/>
          <w:sz w:val="22"/>
          <w:szCs w:val="22"/>
        </w:rPr>
        <w:tab/>
      </w:r>
      <w:r w:rsidRPr="00A6088F">
        <w:rPr>
          <w:noProof/>
          <w:color w:val="000000" w:themeColor="text1"/>
          <w:sz w:val="22"/>
          <w:szCs w:val="22"/>
        </w:rPr>
        <w:tab/>
        <w:t>Shërbimi Ligjor Falas Tiranë</w:t>
      </w:r>
    </w:p>
    <w:p w14:paraId="6F88D340" w14:textId="77777777" w:rsidR="00A6088F" w:rsidRPr="00A6088F" w:rsidRDefault="00A6088F" w:rsidP="00A6088F">
      <w:pPr>
        <w:rPr>
          <w:noProof/>
          <w:color w:val="000000" w:themeColor="text1"/>
          <w:sz w:val="22"/>
          <w:szCs w:val="22"/>
        </w:rPr>
      </w:pPr>
    </w:p>
    <w:p w14:paraId="6F1D3BC1" w14:textId="77777777" w:rsidR="00F55E21" w:rsidRPr="00A6088F" w:rsidRDefault="00F55E21" w:rsidP="00E02EB3">
      <w:pPr>
        <w:spacing w:after="120" w:line="276" w:lineRule="auto"/>
        <w:rPr>
          <w:color w:val="000000" w:themeColor="text1"/>
          <w:sz w:val="22"/>
          <w:szCs w:val="22"/>
        </w:rPr>
      </w:pPr>
      <w:r w:rsidRPr="00A6088F">
        <w:rPr>
          <w:color w:val="000000" w:themeColor="text1"/>
          <w:sz w:val="22"/>
          <w:szCs w:val="22"/>
        </w:rPr>
        <w:t>VKM</w:t>
      </w:r>
      <w:r w:rsidRPr="00A6088F">
        <w:rPr>
          <w:color w:val="000000" w:themeColor="text1"/>
          <w:sz w:val="22"/>
          <w:szCs w:val="22"/>
        </w:rPr>
        <w:tab/>
      </w:r>
      <w:r w:rsidRPr="00A6088F">
        <w:rPr>
          <w:color w:val="000000" w:themeColor="text1"/>
          <w:sz w:val="22"/>
          <w:szCs w:val="22"/>
        </w:rPr>
        <w:tab/>
        <w:t xml:space="preserve">Vendim </w:t>
      </w:r>
      <w:r w:rsidR="00F678AA">
        <w:rPr>
          <w:color w:val="000000" w:themeColor="text1"/>
          <w:sz w:val="22"/>
          <w:szCs w:val="22"/>
        </w:rPr>
        <w:t xml:space="preserve">I </w:t>
      </w:r>
      <w:r w:rsidRPr="00A6088F">
        <w:rPr>
          <w:color w:val="000000" w:themeColor="text1"/>
          <w:sz w:val="22"/>
          <w:szCs w:val="22"/>
        </w:rPr>
        <w:t>K</w:t>
      </w:r>
      <w:r w:rsidR="00076274" w:rsidRPr="00A6088F">
        <w:rPr>
          <w:color w:val="000000" w:themeColor="text1"/>
          <w:sz w:val="22"/>
          <w:szCs w:val="22"/>
        </w:rPr>
        <w:t>ë</w:t>
      </w:r>
      <w:r w:rsidRPr="00A6088F">
        <w:rPr>
          <w:color w:val="000000" w:themeColor="text1"/>
          <w:sz w:val="22"/>
          <w:szCs w:val="22"/>
        </w:rPr>
        <w:t>shillit</w:t>
      </w:r>
      <w:r w:rsidR="00F678AA">
        <w:rPr>
          <w:color w:val="000000" w:themeColor="text1"/>
          <w:sz w:val="22"/>
          <w:szCs w:val="22"/>
        </w:rPr>
        <w:t xml:space="preserve"> </w:t>
      </w:r>
      <w:r w:rsidRPr="00A6088F">
        <w:rPr>
          <w:color w:val="000000" w:themeColor="text1"/>
          <w:sz w:val="22"/>
          <w:szCs w:val="22"/>
        </w:rPr>
        <w:t>t</w:t>
      </w:r>
      <w:r w:rsidR="00076274" w:rsidRPr="00A6088F">
        <w:rPr>
          <w:color w:val="000000" w:themeColor="text1"/>
          <w:sz w:val="22"/>
          <w:szCs w:val="22"/>
        </w:rPr>
        <w:t>ë</w:t>
      </w:r>
      <w:r w:rsidR="00F678AA">
        <w:rPr>
          <w:color w:val="000000" w:themeColor="text1"/>
          <w:sz w:val="22"/>
          <w:szCs w:val="22"/>
        </w:rPr>
        <w:t xml:space="preserve"> </w:t>
      </w:r>
      <w:r w:rsidRPr="00A6088F">
        <w:rPr>
          <w:color w:val="000000" w:themeColor="text1"/>
          <w:sz w:val="22"/>
          <w:szCs w:val="22"/>
        </w:rPr>
        <w:t>Ministrave</w:t>
      </w:r>
    </w:p>
    <w:p w14:paraId="4F8A3E8B" w14:textId="77777777" w:rsidR="00D03562" w:rsidRPr="00A6088F" w:rsidRDefault="00D03562" w:rsidP="00E02EB3">
      <w:pPr>
        <w:spacing w:after="120" w:line="276" w:lineRule="auto"/>
        <w:rPr>
          <w:sz w:val="22"/>
          <w:szCs w:val="22"/>
          <w:lang w:val="it-IT"/>
        </w:rPr>
      </w:pPr>
      <w:r w:rsidRPr="00A6088F">
        <w:rPr>
          <w:color w:val="000000" w:themeColor="text1"/>
          <w:sz w:val="22"/>
          <w:szCs w:val="22"/>
        </w:rPr>
        <w:t>VKB</w:t>
      </w:r>
      <w:r w:rsidRPr="00A6088F">
        <w:rPr>
          <w:color w:val="000000" w:themeColor="text1"/>
          <w:sz w:val="22"/>
          <w:szCs w:val="22"/>
        </w:rPr>
        <w:tab/>
      </w:r>
      <w:r w:rsidRPr="00A6088F">
        <w:rPr>
          <w:color w:val="000000" w:themeColor="text1"/>
          <w:sz w:val="22"/>
          <w:szCs w:val="22"/>
        </w:rPr>
        <w:tab/>
        <w:t xml:space="preserve">Vendim </w:t>
      </w:r>
      <w:r w:rsidR="00F678AA">
        <w:rPr>
          <w:color w:val="000000" w:themeColor="text1"/>
          <w:sz w:val="22"/>
          <w:szCs w:val="22"/>
        </w:rPr>
        <w:t xml:space="preserve">i </w:t>
      </w:r>
      <w:r w:rsidRPr="00A6088F">
        <w:rPr>
          <w:color w:val="000000" w:themeColor="text1"/>
          <w:sz w:val="22"/>
          <w:szCs w:val="22"/>
        </w:rPr>
        <w:t>K</w:t>
      </w:r>
      <w:r w:rsidR="00076274" w:rsidRPr="00A6088F">
        <w:rPr>
          <w:color w:val="000000" w:themeColor="text1"/>
          <w:sz w:val="22"/>
          <w:szCs w:val="22"/>
        </w:rPr>
        <w:t>ë</w:t>
      </w:r>
      <w:r w:rsidRPr="00A6088F">
        <w:rPr>
          <w:color w:val="000000" w:themeColor="text1"/>
          <w:sz w:val="22"/>
          <w:szCs w:val="22"/>
        </w:rPr>
        <w:t>shillit</w:t>
      </w:r>
      <w:r w:rsidR="00F678AA">
        <w:rPr>
          <w:color w:val="000000" w:themeColor="text1"/>
          <w:sz w:val="22"/>
          <w:szCs w:val="22"/>
        </w:rPr>
        <w:t xml:space="preserve"> </w:t>
      </w:r>
      <w:r w:rsidRPr="00A6088F">
        <w:rPr>
          <w:color w:val="000000" w:themeColor="text1"/>
          <w:sz w:val="22"/>
          <w:szCs w:val="22"/>
        </w:rPr>
        <w:t>Bashkiak</w:t>
      </w:r>
    </w:p>
    <w:p w14:paraId="058E35D6" w14:textId="77777777" w:rsidR="007078E9" w:rsidRPr="00A6088F" w:rsidRDefault="007078E9" w:rsidP="00E02EB3">
      <w:pPr>
        <w:spacing w:after="120" w:line="276" w:lineRule="auto"/>
        <w:rPr>
          <w:sz w:val="22"/>
          <w:szCs w:val="22"/>
          <w:lang w:val="it-IT"/>
        </w:rPr>
      </w:pPr>
      <w:r w:rsidRPr="00A6088F">
        <w:rPr>
          <w:sz w:val="22"/>
          <w:szCs w:val="22"/>
        </w:rPr>
        <w:t xml:space="preserve">ZPK </w:t>
      </w:r>
      <w:r w:rsidRPr="00A6088F">
        <w:rPr>
          <w:sz w:val="22"/>
          <w:szCs w:val="22"/>
        </w:rPr>
        <w:tab/>
      </w:r>
      <w:r w:rsidRPr="00A6088F">
        <w:rPr>
          <w:sz w:val="22"/>
          <w:szCs w:val="22"/>
        </w:rPr>
        <w:tab/>
        <w:t>Zyra e Punëkërkuesve</w:t>
      </w:r>
    </w:p>
    <w:p w14:paraId="3BB41654" w14:textId="77777777" w:rsidR="008E5B04" w:rsidRPr="00A6088F" w:rsidRDefault="00E02EB3" w:rsidP="00974E67">
      <w:pPr>
        <w:spacing w:after="120" w:line="276" w:lineRule="auto"/>
        <w:rPr>
          <w:sz w:val="22"/>
          <w:szCs w:val="22"/>
          <w:lang w:val="it-IT"/>
        </w:rPr>
      </w:pPr>
      <w:r w:rsidRPr="00A6088F">
        <w:rPr>
          <w:sz w:val="22"/>
          <w:szCs w:val="22"/>
          <w:lang w:val="it-IT"/>
        </w:rPr>
        <w:t>Z</w:t>
      </w:r>
      <w:r w:rsidR="007F6539" w:rsidRPr="00A6088F">
        <w:rPr>
          <w:sz w:val="22"/>
          <w:szCs w:val="22"/>
          <w:lang w:val="it-IT"/>
        </w:rPr>
        <w:t>VAP</w:t>
      </w:r>
      <w:r w:rsidRPr="00A6088F">
        <w:rPr>
          <w:sz w:val="22"/>
          <w:szCs w:val="22"/>
          <w:lang w:val="it-IT"/>
        </w:rPr>
        <w:tab/>
      </w:r>
      <w:r w:rsidR="00A6088F">
        <w:rPr>
          <w:sz w:val="22"/>
          <w:szCs w:val="22"/>
          <w:lang w:val="it-IT"/>
        </w:rPr>
        <w:tab/>
      </w:r>
      <w:r w:rsidRPr="00A6088F">
        <w:rPr>
          <w:sz w:val="22"/>
          <w:szCs w:val="22"/>
          <w:lang w:val="it-IT"/>
        </w:rPr>
        <w:t xml:space="preserve">Zyra </w:t>
      </w:r>
      <w:r w:rsidR="007F6539" w:rsidRPr="00A6088F">
        <w:rPr>
          <w:sz w:val="22"/>
          <w:szCs w:val="22"/>
          <w:lang w:val="it-IT"/>
        </w:rPr>
        <w:t xml:space="preserve">Vendore </w:t>
      </w:r>
      <w:r w:rsidRPr="00A6088F">
        <w:rPr>
          <w:sz w:val="22"/>
          <w:szCs w:val="22"/>
          <w:lang w:val="it-IT"/>
        </w:rPr>
        <w:t>Arsimore</w:t>
      </w:r>
      <w:r w:rsidR="007F6539" w:rsidRPr="00A6088F">
        <w:rPr>
          <w:sz w:val="22"/>
          <w:szCs w:val="22"/>
          <w:lang w:val="it-IT"/>
        </w:rPr>
        <w:t xml:space="preserve"> Parauniversitare</w:t>
      </w:r>
    </w:p>
    <w:p w14:paraId="06C96837" w14:textId="77777777" w:rsidR="008E5B04" w:rsidRPr="00E70442" w:rsidRDefault="008E5B04" w:rsidP="006365D7">
      <w:pPr>
        <w:jc w:val="both"/>
        <w:rPr>
          <w:i/>
          <w:iCs/>
          <w:smallCaps/>
          <w:color w:val="000000" w:themeColor="text1"/>
          <w:spacing w:val="15"/>
          <w:lang w:val="sq-AL"/>
        </w:rPr>
      </w:pPr>
    </w:p>
    <w:p w14:paraId="77AFB555" w14:textId="77777777" w:rsidR="004D7E56" w:rsidRDefault="004D7E56" w:rsidP="00760F40">
      <w:pPr>
        <w:jc w:val="both"/>
        <w:rPr>
          <w:smallCaps/>
          <w:color w:val="0070C0"/>
          <w:spacing w:val="15"/>
          <w:lang w:val="sq-AL"/>
        </w:rPr>
      </w:pPr>
    </w:p>
    <w:p w14:paraId="2ACC764A" w14:textId="77777777" w:rsidR="00092EAE" w:rsidRDefault="00092EAE" w:rsidP="00760F40">
      <w:pPr>
        <w:jc w:val="both"/>
        <w:rPr>
          <w:smallCaps/>
          <w:color w:val="0070C0"/>
          <w:spacing w:val="15"/>
          <w:lang w:val="sq-AL"/>
        </w:rPr>
      </w:pPr>
    </w:p>
    <w:p w14:paraId="00E2CAD4" w14:textId="77777777" w:rsidR="00092EAE" w:rsidRDefault="00092EAE" w:rsidP="00760F40">
      <w:pPr>
        <w:jc w:val="both"/>
        <w:rPr>
          <w:smallCaps/>
          <w:color w:val="0070C0"/>
          <w:spacing w:val="15"/>
          <w:lang w:val="sq-AL"/>
        </w:rPr>
      </w:pPr>
    </w:p>
    <w:p w14:paraId="178BE79B" w14:textId="77777777" w:rsidR="00092EAE" w:rsidRDefault="00092EAE" w:rsidP="00760F40">
      <w:pPr>
        <w:jc w:val="both"/>
        <w:rPr>
          <w:smallCaps/>
          <w:color w:val="0070C0"/>
          <w:spacing w:val="15"/>
          <w:lang w:val="sq-AL"/>
        </w:rPr>
      </w:pPr>
    </w:p>
    <w:p w14:paraId="6D40EED0" w14:textId="77777777" w:rsidR="00092EAE" w:rsidRDefault="00092EAE" w:rsidP="00760F40">
      <w:pPr>
        <w:jc w:val="both"/>
        <w:rPr>
          <w:smallCaps/>
          <w:color w:val="0070C0"/>
          <w:spacing w:val="15"/>
          <w:lang w:val="sq-AL"/>
        </w:rPr>
      </w:pPr>
    </w:p>
    <w:p w14:paraId="6F168E2B" w14:textId="77777777" w:rsidR="00092EAE" w:rsidRDefault="00092EAE" w:rsidP="00760F40">
      <w:pPr>
        <w:jc w:val="both"/>
        <w:rPr>
          <w:smallCaps/>
          <w:color w:val="0070C0"/>
          <w:spacing w:val="15"/>
          <w:lang w:val="sq-AL"/>
        </w:rPr>
      </w:pPr>
    </w:p>
    <w:p w14:paraId="4F58FFBB" w14:textId="77777777" w:rsidR="00092EAE" w:rsidRDefault="00092EAE" w:rsidP="00760F40">
      <w:pPr>
        <w:jc w:val="both"/>
        <w:rPr>
          <w:smallCaps/>
          <w:color w:val="0070C0"/>
          <w:spacing w:val="15"/>
          <w:lang w:val="sq-AL"/>
        </w:rPr>
      </w:pPr>
    </w:p>
    <w:p w14:paraId="2457895E" w14:textId="77777777" w:rsidR="00092EAE" w:rsidRDefault="00092EAE" w:rsidP="00760F40">
      <w:pPr>
        <w:jc w:val="both"/>
        <w:rPr>
          <w:smallCaps/>
          <w:color w:val="0070C0"/>
          <w:spacing w:val="15"/>
          <w:lang w:val="sq-AL"/>
        </w:rPr>
      </w:pPr>
    </w:p>
    <w:p w14:paraId="4D3DAC38" w14:textId="77777777" w:rsidR="00092EAE" w:rsidRDefault="00092EAE" w:rsidP="00760F40">
      <w:pPr>
        <w:jc w:val="both"/>
        <w:rPr>
          <w:smallCaps/>
          <w:color w:val="0070C0"/>
          <w:spacing w:val="15"/>
          <w:lang w:val="sq-AL"/>
        </w:rPr>
      </w:pPr>
    </w:p>
    <w:p w14:paraId="5204CEB6" w14:textId="77777777" w:rsidR="00092EAE" w:rsidRDefault="00092EAE" w:rsidP="00760F40">
      <w:pPr>
        <w:jc w:val="both"/>
        <w:rPr>
          <w:smallCaps/>
          <w:color w:val="0070C0"/>
          <w:spacing w:val="15"/>
          <w:lang w:val="sq-AL"/>
        </w:rPr>
      </w:pPr>
    </w:p>
    <w:p w14:paraId="1D7B0B50" w14:textId="77777777" w:rsidR="00092EAE" w:rsidRDefault="00092EAE" w:rsidP="00760F40">
      <w:pPr>
        <w:jc w:val="both"/>
        <w:rPr>
          <w:smallCaps/>
          <w:color w:val="0070C0"/>
          <w:spacing w:val="15"/>
          <w:lang w:val="sq-AL"/>
        </w:rPr>
      </w:pPr>
    </w:p>
    <w:p w14:paraId="146DC4D2" w14:textId="77777777" w:rsidR="00092EAE" w:rsidRDefault="00092EAE" w:rsidP="00760F40">
      <w:pPr>
        <w:jc w:val="both"/>
        <w:rPr>
          <w:smallCaps/>
          <w:color w:val="0070C0"/>
          <w:spacing w:val="15"/>
          <w:lang w:val="sq-AL"/>
        </w:rPr>
      </w:pPr>
    </w:p>
    <w:p w14:paraId="52246E13" w14:textId="77777777" w:rsidR="00092EAE" w:rsidRDefault="00092EAE" w:rsidP="00760F40">
      <w:pPr>
        <w:jc w:val="both"/>
        <w:rPr>
          <w:smallCaps/>
          <w:color w:val="0070C0"/>
          <w:spacing w:val="15"/>
          <w:lang w:val="sq-AL"/>
        </w:rPr>
      </w:pPr>
    </w:p>
    <w:p w14:paraId="5A9FBB2C" w14:textId="77777777" w:rsidR="00092EAE" w:rsidRDefault="00092EAE" w:rsidP="00760F40">
      <w:pPr>
        <w:jc w:val="both"/>
        <w:rPr>
          <w:smallCaps/>
          <w:color w:val="0070C0"/>
          <w:spacing w:val="15"/>
          <w:lang w:val="sq-AL"/>
        </w:rPr>
      </w:pPr>
    </w:p>
    <w:p w14:paraId="3CDC72E2" w14:textId="77777777" w:rsidR="00092EAE" w:rsidRDefault="00092EAE" w:rsidP="00760F40">
      <w:pPr>
        <w:jc w:val="both"/>
        <w:rPr>
          <w:smallCaps/>
          <w:color w:val="0070C0"/>
          <w:spacing w:val="15"/>
          <w:lang w:val="sq-AL"/>
        </w:rPr>
      </w:pPr>
    </w:p>
    <w:p w14:paraId="70301127" w14:textId="77777777" w:rsidR="00092EAE" w:rsidRDefault="00092EAE" w:rsidP="00760F40">
      <w:pPr>
        <w:jc w:val="both"/>
        <w:rPr>
          <w:smallCaps/>
          <w:color w:val="0070C0"/>
          <w:spacing w:val="15"/>
          <w:lang w:val="sq-AL"/>
        </w:rPr>
      </w:pPr>
    </w:p>
    <w:p w14:paraId="7F0F0930" w14:textId="77777777" w:rsidR="00092EAE" w:rsidRDefault="00092EAE" w:rsidP="00760F40">
      <w:pPr>
        <w:jc w:val="both"/>
        <w:rPr>
          <w:smallCaps/>
          <w:color w:val="0070C0"/>
          <w:spacing w:val="15"/>
          <w:lang w:val="sq-AL"/>
        </w:rPr>
      </w:pPr>
    </w:p>
    <w:p w14:paraId="7EE078BC" w14:textId="77777777" w:rsidR="00092EAE" w:rsidRDefault="00092EAE" w:rsidP="00760F40">
      <w:pPr>
        <w:jc w:val="both"/>
        <w:rPr>
          <w:smallCaps/>
          <w:color w:val="0070C0"/>
          <w:spacing w:val="15"/>
          <w:lang w:val="sq-AL"/>
        </w:rPr>
      </w:pPr>
    </w:p>
    <w:p w14:paraId="0484BFB5" w14:textId="77777777" w:rsidR="00092EAE" w:rsidRDefault="00092EAE" w:rsidP="00760F40">
      <w:pPr>
        <w:jc w:val="both"/>
        <w:rPr>
          <w:smallCaps/>
          <w:color w:val="0070C0"/>
          <w:spacing w:val="15"/>
          <w:lang w:val="sq-AL"/>
        </w:rPr>
      </w:pPr>
    </w:p>
    <w:p w14:paraId="73BB3C85" w14:textId="77777777" w:rsidR="00092EAE" w:rsidRDefault="00092EAE" w:rsidP="00760F40">
      <w:pPr>
        <w:jc w:val="both"/>
        <w:rPr>
          <w:smallCaps/>
          <w:color w:val="0070C0"/>
          <w:spacing w:val="15"/>
          <w:lang w:val="sq-AL"/>
        </w:rPr>
      </w:pPr>
    </w:p>
    <w:p w14:paraId="710DBC3D" w14:textId="77777777" w:rsidR="00092EAE" w:rsidRDefault="00092EAE" w:rsidP="00760F40">
      <w:pPr>
        <w:jc w:val="both"/>
        <w:rPr>
          <w:smallCaps/>
          <w:color w:val="0070C0"/>
          <w:spacing w:val="15"/>
          <w:lang w:val="sq-AL"/>
        </w:rPr>
      </w:pPr>
    </w:p>
    <w:p w14:paraId="36FB6F2A" w14:textId="77777777" w:rsidR="00092EAE" w:rsidRDefault="00092EAE" w:rsidP="00760F40">
      <w:pPr>
        <w:jc w:val="both"/>
        <w:rPr>
          <w:smallCaps/>
          <w:color w:val="0070C0"/>
          <w:spacing w:val="15"/>
          <w:lang w:val="sq-AL"/>
        </w:rPr>
      </w:pPr>
    </w:p>
    <w:p w14:paraId="66E47399" w14:textId="77777777" w:rsidR="00092EAE" w:rsidRPr="00E70442" w:rsidRDefault="00092EAE" w:rsidP="00760F40">
      <w:pPr>
        <w:jc w:val="both"/>
        <w:rPr>
          <w:smallCaps/>
          <w:color w:val="0070C0"/>
          <w:spacing w:val="15"/>
          <w:lang w:val="sq-AL"/>
        </w:rPr>
      </w:pPr>
    </w:p>
    <w:p w14:paraId="6533B083" w14:textId="77777777" w:rsidR="00092EAE" w:rsidRDefault="00092EAE" w:rsidP="00427F19">
      <w:pPr>
        <w:pStyle w:val="Heading1"/>
        <w:rPr>
          <w:lang w:val="sq-AL"/>
        </w:rPr>
      </w:pPr>
    </w:p>
    <w:p w14:paraId="0B077C11" w14:textId="77777777" w:rsidR="00092EAE" w:rsidRDefault="00092EAE" w:rsidP="00092EAE">
      <w:pPr>
        <w:rPr>
          <w:lang w:val="sq-AL"/>
        </w:rPr>
      </w:pPr>
    </w:p>
    <w:p w14:paraId="392F4FEC" w14:textId="77777777" w:rsidR="00092EAE" w:rsidRPr="00092EAE" w:rsidRDefault="00092EAE" w:rsidP="00092EAE">
      <w:pPr>
        <w:rPr>
          <w:lang w:val="sq-AL"/>
        </w:rPr>
      </w:pPr>
    </w:p>
    <w:p w14:paraId="6719EFF7" w14:textId="77777777" w:rsidR="00760F40" w:rsidRPr="00E70442" w:rsidRDefault="00760F40" w:rsidP="00427F19">
      <w:pPr>
        <w:pStyle w:val="Heading1"/>
        <w:rPr>
          <w:lang w:val="sq-AL"/>
        </w:rPr>
      </w:pPr>
      <w:bookmarkStart w:id="3" w:name="_Toc119150101"/>
      <w:r w:rsidRPr="00E70442">
        <w:rPr>
          <w:lang w:val="sq-AL"/>
        </w:rPr>
        <w:t>KONTEKSTI STRATEGJIK</w:t>
      </w:r>
      <w:bookmarkEnd w:id="3"/>
      <w:r w:rsidRPr="00E70442">
        <w:rPr>
          <w:lang w:val="sq-AL"/>
        </w:rPr>
        <w:tab/>
      </w:r>
    </w:p>
    <w:p w14:paraId="6917D1C3" w14:textId="77777777" w:rsidR="00760F40" w:rsidRPr="00E70442" w:rsidRDefault="00760F40" w:rsidP="006365D7">
      <w:pPr>
        <w:ind w:left="720"/>
        <w:jc w:val="both"/>
        <w:rPr>
          <w:i/>
          <w:iCs/>
          <w:smallCaps/>
          <w:color w:val="000000" w:themeColor="text1"/>
          <w:spacing w:val="15"/>
          <w:lang w:val="sq-AL"/>
        </w:rPr>
      </w:pPr>
    </w:p>
    <w:p w14:paraId="51D7096B" w14:textId="77777777" w:rsidR="008E5B04" w:rsidRPr="00E70442" w:rsidRDefault="00760F40" w:rsidP="00427F19">
      <w:pPr>
        <w:pStyle w:val="Heading2"/>
        <w:rPr>
          <w:lang w:val="sq-AL"/>
        </w:rPr>
      </w:pPr>
      <w:bookmarkStart w:id="4" w:name="_Toc119150102"/>
      <w:r w:rsidRPr="00E70442">
        <w:rPr>
          <w:lang w:val="sq-AL"/>
        </w:rPr>
        <w:t xml:space="preserve">Hyrja </w:t>
      </w:r>
      <w:r w:rsidR="00224284">
        <w:rPr>
          <w:lang w:val="sq-AL"/>
        </w:rPr>
        <w:t>dhe</w:t>
      </w:r>
      <w:r w:rsidR="00F678AA">
        <w:rPr>
          <w:lang w:val="sq-AL"/>
        </w:rPr>
        <w:t xml:space="preserve"> </w:t>
      </w:r>
      <w:r w:rsidR="00224284">
        <w:rPr>
          <w:lang w:val="sq-AL"/>
        </w:rPr>
        <w:t>q</w:t>
      </w:r>
      <w:r w:rsidRPr="00E70442">
        <w:rPr>
          <w:lang w:val="sq-AL"/>
        </w:rPr>
        <w:t xml:space="preserve">ëllimi i </w:t>
      </w:r>
      <w:r w:rsidR="00224284">
        <w:rPr>
          <w:lang w:val="sq-AL"/>
        </w:rPr>
        <w:t>d</w:t>
      </w:r>
      <w:r w:rsidRPr="00E70442">
        <w:rPr>
          <w:lang w:val="sq-AL"/>
        </w:rPr>
        <w:t>okumentit</w:t>
      </w:r>
      <w:bookmarkEnd w:id="4"/>
    </w:p>
    <w:p w14:paraId="41913712" w14:textId="77777777" w:rsidR="00E02EB3" w:rsidRPr="00E70442" w:rsidRDefault="00E02EB3" w:rsidP="00E02EB3">
      <w:pPr>
        <w:spacing w:before="120" w:after="120"/>
        <w:jc w:val="both"/>
        <w:textAlignment w:val="baseline"/>
        <w:rPr>
          <w:color w:val="000000"/>
          <w:sz w:val="22"/>
          <w:szCs w:val="22"/>
          <w:lang w:val="sq-AL"/>
        </w:rPr>
      </w:pPr>
      <w:r w:rsidRPr="00E70442">
        <w:rPr>
          <w:color w:val="000000"/>
          <w:sz w:val="22"/>
          <w:szCs w:val="22"/>
          <w:lang w:val="sq-AL"/>
        </w:rPr>
        <w:t>Qeverisja e mirë dhe garantimi i një zhvillimi të qëndrueshëm janë në themel të asaj çka qeverisja në çdo nivel duhet të sigurojë për qytetarët. Kjo është veçanërisht sfiduese në nivel vendor</w:t>
      </w:r>
      <w:r w:rsidR="00D251A7">
        <w:rPr>
          <w:color w:val="000000"/>
          <w:sz w:val="22"/>
          <w:szCs w:val="22"/>
          <w:lang w:val="sq-AL"/>
        </w:rPr>
        <w:t>.</w:t>
      </w:r>
      <w:r w:rsidRPr="00E70442">
        <w:rPr>
          <w:color w:val="000000"/>
          <w:sz w:val="22"/>
          <w:szCs w:val="22"/>
          <w:lang w:val="sq-AL"/>
        </w:rPr>
        <w:t xml:space="preserve"> Për këtë nevojitet, ndër të tjera, një përmirësim i vazhdueshëm i menaxhimit të të gjitha burimeve vendore, forcimi i planifikimit strategjik, forcimi i kapaciteteve administrative dhe profesionale të administratës vendore, përmirësimi i cilësisë së shërbimeve, rritja e pjesëmarrjes qytetare në proceset vendim-marrëse si dhe monitorimi i zbatimit të politikave dhe programeve në nivel vendor mbi bazën e parimit të mosdiskriminimit dhe angazhimit qytetar.</w:t>
      </w:r>
    </w:p>
    <w:p w14:paraId="7AFA8846" w14:textId="77777777" w:rsidR="00E02EB3" w:rsidRPr="009F20D6" w:rsidRDefault="00E02EB3" w:rsidP="00E02EB3">
      <w:pPr>
        <w:spacing w:before="120" w:after="120"/>
        <w:jc w:val="both"/>
        <w:textAlignment w:val="baseline"/>
        <w:rPr>
          <w:color w:val="000000"/>
          <w:sz w:val="22"/>
          <w:szCs w:val="22"/>
          <w:lang w:val="sq-AL"/>
        </w:rPr>
      </w:pPr>
      <w:r w:rsidRPr="00E70442">
        <w:rPr>
          <w:color w:val="000000"/>
          <w:sz w:val="22"/>
          <w:szCs w:val="22"/>
          <w:lang w:val="sq-AL"/>
        </w:rPr>
        <w:t xml:space="preserve">Një instrument i rëndësishëm që e mundëson mirëqeverisjen në nivel vendor janë planet vendore të </w:t>
      </w:r>
      <w:r w:rsidRPr="009F20D6">
        <w:rPr>
          <w:color w:val="000000"/>
          <w:sz w:val="22"/>
          <w:szCs w:val="22"/>
          <w:lang w:val="sq-AL"/>
        </w:rPr>
        <w:t>zhvillimit. Ato përdoren nga bashkitë për të përmirësuar aspekte të qeverisjes vendore në kuadër të zbatimit të politikave të zhvillimit bazuar në vlerësimin e nevojave duke mundësuar shpërndarjen e prioritizuar të burimeve të vlefshme, lejon identifikimin e hendekut financiar për të negociuar me aktorë të tjerë dhe agjenci donatore në mbështetje të projekteve të zhvillimit në nivel vendor, si dhe mundëson monitorimin e rregullt të zbatimit të masave dhe aktiviteteve.</w:t>
      </w:r>
    </w:p>
    <w:p w14:paraId="784AE45B" w14:textId="77777777" w:rsidR="00CA5BCD" w:rsidRPr="009F20D6" w:rsidRDefault="00E02EB3" w:rsidP="00CA5BCD">
      <w:pPr>
        <w:jc w:val="both"/>
        <w:rPr>
          <w:sz w:val="22"/>
          <w:szCs w:val="22"/>
          <w:lang w:val="sq-AL"/>
        </w:rPr>
      </w:pPr>
      <w:r w:rsidRPr="009F20D6">
        <w:rPr>
          <w:color w:val="000000"/>
          <w:sz w:val="22"/>
          <w:szCs w:val="22"/>
          <w:lang w:val="sq-AL"/>
        </w:rPr>
        <w:t xml:space="preserve">Ky dokument paraqet Planin Vendor të Veprimit për </w:t>
      </w:r>
      <w:r w:rsidRPr="006E1477">
        <w:rPr>
          <w:noProof/>
          <w:color w:val="000000" w:themeColor="text1"/>
          <w:sz w:val="22"/>
          <w:szCs w:val="22"/>
          <w:lang w:val="sq-AL"/>
        </w:rPr>
        <w:t>Barazi, Përfshirje dhe Pjesëmarrjen e                                     Romëve dhe Egjiptianëve</w:t>
      </w:r>
      <w:r w:rsidRPr="009F20D6">
        <w:rPr>
          <w:color w:val="000000"/>
          <w:sz w:val="22"/>
          <w:szCs w:val="22"/>
          <w:lang w:val="sq-AL"/>
        </w:rPr>
        <w:t xml:space="preserve"> (2022-2025) n</w:t>
      </w:r>
      <w:r w:rsidR="009B7963" w:rsidRPr="009F20D6">
        <w:rPr>
          <w:color w:val="000000"/>
          <w:sz w:val="22"/>
          <w:szCs w:val="22"/>
          <w:lang w:val="sq-AL"/>
        </w:rPr>
        <w:t>ë</w:t>
      </w:r>
      <w:r w:rsidRPr="009F20D6">
        <w:rPr>
          <w:color w:val="000000"/>
          <w:sz w:val="22"/>
          <w:szCs w:val="22"/>
          <w:lang w:val="sq-AL"/>
        </w:rPr>
        <w:t xml:space="preserve"> Bashkin</w:t>
      </w:r>
      <w:r w:rsidR="009B7963" w:rsidRPr="009F20D6">
        <w:rPr>
          <w:color w:val="000000"/>
          <w:sz w:val="22"/>
          <w:szCs w:val="22"/>
          <w:lang w:val="sq-AL"/>
        </w:rPr>
        <w:t>ë</w:t>
      </w:r>
      <w:r w:rsidRPr="009F20D6">
        <w:rPr>
          <w:color w:val="000000"/>
          <w:sz w:val="22"/>
          <w:szCs w:val="22"/>
          <w:lang w:val="sq-AL"/>
        </w:rPr>
        <w:t xml:space="preserve">  Gjirokast</w:t>
      </w:r>
      <w:r w:rsidR="009B7963" w:rsidRPr="009F20D6">
        <w:rPr>
          <w:color w:val="000000"/>
          <w:sz w:val="22"/>
          <w:szCs w:val="22"/>
          <w:lang w:val="sq-AL"/>
        </w:rPr>
        <w:t>ë</w:t>
      </w:r>
      <w:r w:rsidRPr="009F20D6">
        <w:rPr>
          <w:color w:val="000000"/>
          <w:sz w:val="22"/>
          <w:szCs w:val="22"/>
          <w:lang w:val="sq-AL"/>
        </w:rPr>
        <w:t>r (këtu e më poshtë PVV</w:t>
      </w:r>
      <w:r w:rsidR="00CA5BCD" w:rsidRPr="009F20D6">
        <w:rPr>
          <w:color w:val="000000"/>
          <w:sz w:val="22"/>
          <w:szCs w:val="22"/>
          <w:lang w:val="sq-AL"/>
        </w:rPr>
        <w:t>BPRE</w:t>
      </w:r>
      <w:r w:rsidRPr="009F20D6">
        <w:rPr>
          <w:color w:val="000000"/>
          <w:sz w:val="22"/>
          <w:szCs w:val="22"/>
          <w:lang w:val="sq-AL"/>
        </w:rPr>
        <w:t xml:space="preserve"> (2022-2025), një instrument që do të garantojë që parimet e mirëqeverisjes do të zbatohen dhe mundësojnë integrimin dhe gjithëpërfshirjen e pakicave rome dhe egjiptiane në këtë bashki për periudhën 2022-2025. </w:t>
      </w:r>
      <w:r w:rsidRPr="009F20D6">
        <w:rPr>
          <w:sz w:val="22"/>
          <w:szCs w:val="22"/>
          <w:lang w:val="sq-AL"/>
        </w:rPr>
        <w:t xml:space="preserve">Ky plan vjen si një zhvillim progresiv i </w:t>
      </w:r>
      <w:bookmarkStart w:id="5" w:name="_Hlk119144502"/>
      <w:r w:rsidRPr="009F20D6">
        <w:rPr>
          <w:sz w:val="22"/>
          <w:szCs w:val="22"/>
          <w:lang w:val="sq-AL"/>
        </w:rPr>
        <w:t xml:space="preserve">Planit Kombëtar për </w:t>
      </w:r>
      <w:r w:rsidR="00CA5BCD" w:rsidRPr="006E1477">
        <w:rPr>
          <w:noProof/>
          <w:color w:val="000000" w:themeColor="text1"/>
          <w:sz w:val="22"/>
          <w:szCs w:val="22"/>
          <w:lang w:val="sq-AL"/>
        </w:rPr>
        <w:t>Barazi, Përfshirje dhe Pjesëmarrjen e  Romëve dhe Egjiptianëve (2021-2025</w:t>
      </w:r>
      <w:r w:rsidR="009F20D6" w:rsidRPr="006E1477">
        <w:rPr>
          <w:noProof/>
          <w:color w:val="000000" w:themeColor="text1"/>
          <w:sz w:val="22"/>
          <w:szCs w:val="22"/>
          <w:lang w:val="sq-AL"/>
        </w:rPr>
        <w:t>)</w:t>
      </w:r>
      <w:bookmarkEnd w:id="5"/>
      <w:r w:rsidR="00D251A7">
        <w:rPr>
          <w:noProof/>
          <w:color w:val="000000" w:themeColor="text1"/>
          <w:sz w:val="22"/>
          <w:szCs w:val="22"/>
          <w:lang w:val="sq-AL"/>
        </w:rPr>
        <w:t xml:space="preserve"> </w:t>
      </w:r>
      <w:r w:rsidR="00CA5BCD" w:rsidRPr="009F20D6">
        <w:rPr>
          <w:color w:val="000000"/>
          <w:sz w:val="22"/>
          <w:szCs w:val="22"/>
          <w:lang w:val="it-IT"/>
        </w:rPr>
        <w:t>për të adresuar masa, që mundësojnë integrimin dhe zhvillimin e pakicave më të margjinalizuara</w:t>
      </w:r>
      <w:r w:rsidR="00CA5BCD" w:rsidRPr="009F20D6">
        <w:rPr>
          <w:sz w:val="22"/>
          <w:szCs w:val="22"/>
          <w:lang w:val="it-IT"/>
        </w:rPr>
        <w:t>, në vijim të angazhimit politik të Kryetarit të Bashkisë dhe Këshillit Bashkiak në frymën e bashkëpunimit me projektin e përbashkët të Bashkimit Evropian dhe</w:t>
      </w:r>
      <w:r w:rsidR="00D251A7">
        <w:rPr>
          <w:sz w:val="22"/>
          <w:szCs w:val="22"/>
          <w:lang w:val="it-IT"/>
        </w:rPr>
        <w:t xml:space="preserve"> Këshillit të Evropës “ROMACTED”,</w:t>
      </w:r>
      <w:r w:rsidR="00CA5BCD" w:rsidRPr="009F20D6">
        <w:rPr>
          <w:sz w:val="22"/>
          <w:szCs w:val="22"/>
          <w:lang w:val="it-IT"/>
        </w:rPr>
        <w:t xml:space="preserve"> Promovimi i qeverisjes së mirë dhe </w:t>
      </w:r>
      <w:r w:rsidR="00D251A7">
        <w:rPr>
          <w:sz w:val="22"/>
          <w:szCs w:val="22"/>
          <w:lang w:val="it-IT"/>
        </w:rPr>
        <w:t>fuqizimit Rom në nivelin vendor</w:t>
      </w:r>
      <w:r w:rsidR="00CA5BCD" w:rsidRPr="009F20D6">
        <w:rPr>
          <w:sz w:val="22"/>
          <w:szCs w:val="22"/>
          <w:lang w:val="it-IT"/>
        </w:rPr>
        <w:t xml:space="preserve">. </w:t>
      </w:r>
    </w:p>
    <w:p w14:paraId="6C276BDF" w14:textId="77777777" w:rsidR="00E02EB3" w:rsidRPr="009F20D6" w:rsidRDefault="00E02EB3" w:rsidP="00CA5BCD">
      <w:pPr>
        <w:rPr>
          <w:sz w:val="22"/>
          <w:szCs w:val="22"/>
          <w:lang w:val="sq-AL"/>
        </w:rPr>
      </w:pPr>
    </w:p>
    <w:p w14:paraId="3F622ABF" w14:textId="77777777" w:rsidR="00CA5BCD" w:rsidRPr="009F20D6" w:rsidRDefault="00CA5BCD" w:rsidP="00530A75">
      <w:pPr>
        <w:rPr>
          <w:sz w:val="22"/>
          <w:szCs w:val="22"/>
          <w:lang w:val="sq-AL"/>
        </w:rPr>
      </w:pPr>
    </w:p>
    <w:p w14:paraId="340EA80C" w14:textId="77777777" w:rsidR="00E02EB3" w:rsidRDefault="00E02EB3" w:rsidP="00E02EB3">
      <w:pPr>
        <w:autoSpaceDE w:val="0"/>
        <w:autoSpaceDN w:val="0"/>
        <w:adjustRightInd w:val="0"/>
        <w:jc w:val="both"/>
        <w:rPr>
          <w:bCs/>
          <w:noProof/>
          <w:sz w:val="22"/>
          <w:szCs w:val="22"/>
          <w:lang w:val="sq-AL"/>
        </w:rPr>
      </w:pPr>
      <w:r w:rsidRPr="006E1477">
        <w:rPr>
          <w:bCs/>
          <w:noProof/>
          <w:sz w:val="22"/>
          <w:szCs w:val="22"/>
          <w:lang w:val="sq-AL"/>
        </w:rPr>
        <w:t>Në deklaratën e Partnerëve të Ballkanit Perëndimor mbi Integrimin e Romëve në Procesin e Zgjerimit të BE</w:t>
      </w:r>
      <w:r w:rsidR="00D251A7">
        <w:rPr>
          <w:bCs/>
          <w:noProof/>
          <w:sz w:val="22"/>
          <w:szCs w:val="22"/>
          <w:lang w:val="sq-AL"/>
        </w:rPr>
        <w:t xml:space="preserve">- </w:t>
      </w:r>
      <w:r w:rsidR="00F8144E">
        <w:rPr>
          <w:bCs/>
          <w:noProof/>
          <w:sz w:val="22"/>
          <w:szCs w:val="22"/>
          <w:lang w:val="sq-AL"/>
        </w:rPr>
        <w:t>s</w:t>
      </w:r>
      <w:r w:rsidR="00F8144E" w:rsidRPr="006E1477">
        <w:rPr>
          <w:bCs/>
          <w:noProof/>
          <w:sz w:val="22"/>
          <w:szCs w:val="22"/>
          <w:lang w:val="sq-AL"/>
        </w:rPr>
        <w:t>ë</w:t>
      </w:r>
      <w:r w:rsidRPr="006E1477">
        <w:rPr>
          <w:bCs/>
          <w:noProof/>
          <w:sz w:val="22"/>
          <w:szCs w:val="22"/>
          <w:lang w:val="sq-AL"/>
        </w:rPr>
        <w:t>, Shqipëria bëri një angazhim për të vazhduar dhe rritur përpjekjet për barazi të plotë dhe integrimin e Romëve, veçanërisht përmes zbatimit dhe ndjekjes së Konkluzioneve të Përbashkëta të Seminareve Rome, në sektorët e </w:t>
      </w:r>
      <w:r w:rsidRPr="006E1477">
        <w:rPr>
          <w:bCs/>
          <w:i/>
          <w:iCs/>
          <w:noProof/>
          <w:sz w:val="22"/>
          <w:szCs w:val="22"/>
          <w:lang w:val="sq-AL"/>
        </w:rPr>
        <w:t>Punësimit, Strehimit, Arsimit, Shëndetit, Regjistrimit civil, Mbrojtje</w:t>
      </w:r>
      <w:r w:rsidR="00143C79">
        <w:rPr>
          <w:bCs/>
          <w:i/>
          <w:iCs/>
          <w:noProof/>
          <w:sz w:val="22"/>
          <w:szCs w:val="22"/>
          <w:lang w:val="sq-AL"/>
        </w:rPr>
        <w:t>s</w:t>
      </w:r>
      <w:r w:rsidRPr="006E1477">
        <w:rPr>
          <w:bCs/>
          <w:i/>
          <w:iCs/>
          <w:noProof/>
          <w:sz w:val="22"/>
          <w:szCs w:val="22"/>
          <w:lang w:val="sq-AL"/>
        </w:rPr>
        <w:t xml:space="preserve"> Sociale dhe Mos-diskriminim</w:t>
      </w:r>
      <w:r w:rsidR="00143C79">
        <w:rPr>
          <w:bCs/>
          <w:i/>
          <w:iCs/>
          <w:noProof/>
          <w:sz w:val="22"/>
          <w:szCs w:val="22"/>
          <w:lang w:val="sq-AL"/>
        </w:rPr>
        <w:t>it</w:t>
      </w:r>
      <w:r w:rsidRPr="006E1477">
        <w:rPr>
          <w:bCs/>
          <w:noProof/>
          <w:sz w:val="22"/>
          <w:szCs w:val="22"/>
          <w:lang w:val="sq-AL"/>
        </w:rPr>
        <w:t>. Shqipëria u angazhua për të zhvilluar, miratuar dhe zbatuar standarde rajonale mbi buxhetimin publik në lidhje me integrimin e romëve për politikat e synuara, si dhe rritjen e buxhetit publik (q</w:t>
      </w:r>
      <w:r w:rsidR="007B142C">
        <w:rPr>
          <w:bCs/>
          <w:noProof/>
          <w:sz w:val="22"/>
          <w:szCs w:val="22"/>
          <w:lang w:val="sq-AL"/>
        </w:rPr>
        <w:t>ë</w:t>
      </w:r>
      <w:r w:rsidRPr="006E1477">
        <w:rPr>
          <w:bCs/>
          <w:noProof/>
          <w:sz w:val="22"/>
          <w:szCs w:val="22"/>
          <w:lang w:val="sq-AL"/>
        </w:rPr>
        <w:t xml:space="preserve">ndror dhe </w:t>
      </w:r>
      <w:r w:rsidR="00F8144E">
        <w:rPr>
          <w:bCs/>
          <w:noProof/>
          <w:sz w:val="22"/>
          <w:szCs w:val="22"/>
          <w:lang w:val="sq-AL"/>
        </w:rPr>
        <w:t>vendor</w:t>
      </w:r>
      <w:r w:rsidRPr="006E1477">
        <w:rPr>
          <w:bCs/>
          <w:noProof/>
          <w:sz w:val="22"/>
          <w:szCs w:val="22"/>
          <w:lang w:val="sq-AL"/>
        </w:rPr>
        <w:t>) për integrimin e kët</w:t>
      </w:r>
      <w:r w:rsidR="00F8144E">
        <w:rPr>
          <w:bCs/>
          <w:noProof/>
          <w:sz w:val="22"/>
          <w:szCs w:val="22"/>
          <w:lang w:val="sq-AL"/>
        </w:rPr>
        <w:t>yre</w:t>
      </w:r>
      <w:r w:rsidR="00D251A7">
        <w:rPr>
          <w:bCs/>
          <w:noProof/>
          <w:sz w:val="22"/>
          <w:szCs w:val="22"/>
          <w:lang w:val="sq-AL"/>
        </w:rPr>
        <w:t xml:space="preserve"> </w:t>
      </w:r>
      <w:r w:rsidR="005522F1">
        <w:rPr>
          <w:bCs/>
          <w:noProof/>
          <w:sz w:val="22"/>
          <w:szCs w:val="22"/>
          <w:lang w:val="sq-AL"/>
        </w:rPr>
        <w:t>pakicave</w:t>
      </w:r>
      <w:r w:rsidRPr="006E1477">
        <w:rPr>
          <w:bCs/>
          <w:noProof/>
          <w:sz w:val="22"/>
          <w:szCs w:val="22"/>
          <w:lang w:val="sq-AL"/>
        </w:rPr>
        <w:t xml:space="preserve">; të krijojë kanale dhe mekanizma zyrtarë për përfshirjen e përbashkët të vetëqeverisjes vendore dhe </w:t>
      </w:r>
      <w:r w:rsidR="00F01BD6">
        <w:rPr>
          <w:bCs/>
          <w:noProof/>
          <w:sz w:val="22"/>
          <w:szCs w:val="22"/>
          <w:lang w:val="sq-AL"/>
        </w:rPr>
        <w:t>pakic</w:t>
      </w:r>
      <w:r w:rsidR="005522F1">
        <w:rPr>
          <w:bCs/>
          <w:noProof/>
          <w:sz w:val="22"/>
          <w:szCs w:val="22"/>
          <w:lang w:val="sq-AL"/>
        </w:rPr>
        <w:t>ave</w:t>
      </w:r>
      <w:r w:rsidR="00D251A7">
        <w:rPr>
          <w:bCs/>
          <w:noProof/>
          <w:sz w:val="22"/>
          <w:szCs w:val="22"/>
          <w:lang w:val="sq-AL"/>
        </w:rPr>
        <w:t xml:space="preserve"> </w:t>
      </w:r>
      <w:r w:rsidR="005522F1">
        <w:rPr>
          <w:bCs/>
          <w:noProof/>
          <w:sz w:val="22"/>
          <w:szCs w:val="22"/>
          <w:lang w:val="sq-AL"/>
        </w:rPr>
        <w:t>R</w:t>
      </w:r>
      <w:r w:rsidR="00F01BD6">
        <w:rPr>
          <w:bCs/>
          <w:noProof/>
          <w:sz w:val="22"/>
          <w:szCs w:val="22"/>
          <w:lang w:val="sq-AL"/>
        </w:rPr>
        <w:t xml:space="preserve">ome dhe </w:t>
      </w:r>
      <w:r w:rsidR="005522F1">
        <w:rPr>
          <w:bCs/>
          <w:noProof/>
          <w:sz w:val="22"/>
          <w:szCs w:val="22"/>
          <w:lang w:val="sq-AL"/>
        </w:rPr>
        <w:t>E</w:t>
      </w:r>
      <w:r w:rsidR="00F01BD6">
        <w:rPr>
          <w:bCs/>
          <w:noProof/>
          <w:sz w:val="22"/>
          <w:szCs w:val="22"/>
          <w:lang w:val="sq-AL"/>
        </w:rPr>
        <w:t xml:space="preserve">gjiptiane </w:t>
      </w:r>
      <w:r w:rsidRPr="006E1477">
        <w:rPr>
          <w:bCs/>
          <w:noProof/>
          <w:sz w:val="22"/>
          <w:szCs w:val="22"/>
          <w:lang w:val="sq-AL"/>
        </w:rPr>
        <w:t xml:space="preserve"> në formulimin e politikave, vendimmarrjes, zbatimit dhe monitorimit të përpjekjeve të ndërmarra për </w:t>
      </w:r>
      <w:r w:rsidR="00F678AA">
        <w:rPr>
          <w:bCs/>
          <w:noProof/>
          <w:sz w:val="22"/>
          <w:szCs w:val="22"/>
          <w:lang w:val="sq-AL"/>
        </w:rPr>
        <w:t xml:space="preserve">arritjen e objektivave të kësaj Deklarate. </w:t>
      </w:r>
      <w:r w:rsidRPr="006E1477">
        <w:rPr>
          <w:bCs/>
          <w:noProof/>
          <w:sz w:val="22"/>
          <w:szCs w:val="22"/>
          <w:lang w:val="sq-AL"/>
        </w:rPr>
        <w:t>Plani</w:t>
      </w:r>
      <w:r w:rsidR="00F678AA">
        <w:rPr>
          <w:bCs/>
          <w:noProof/>
          <w:sz w:val="22"/>
          <w:szCs w:val="22"/>
          <w:lang w:val="sq-AL"/>
        </w:rPr>
        <w:t xml:space="preserve"> </w:t>
      </w:r>
      <w:r w:rsidRPr="006E1477">
        <w:rPr>
          <w:bCs/>
          <w:noProof/>
          <w:sz w:val="22"/>
          <w:szCs w:val="22"/>
          <w:lang w:val="sq-AL"/>
        </w:rPr>
        <w:t>përputhet plotësisht me kornizën e re strategjike rome të BE-së për barazi, përfshirje dhe pjesëmarrje 2020-2030.</w:t>
      </w:r>
    </w:p>
    <w:p w14:paraId="315192DA" w14:textId="77777777" w:rsidR="00B559F8" w:rsidRPr="006E1477" w:rsidRDefault="00B559F8" w:rsidP="00E02EB3">
      <w:pPr>
        <w:autoSpaceDE w:val="0"/>
        <w:autoSpaceDN w:val="0"/>
        <w:adjustRightInd w:val="0"/>
        <w:jc w:val="both"/>
        <w:rPr>
          <w:bCs/>
          <w:noProof/>
          <w:sz w:val="22"/>
          <w:szCs w:val="22"/>
          <w:lang w:val="sq-AL"/>
        </w:rPr>
      </w:pPr>
    </w:p>
    <w:p w14:paraId="217B7B68" w14:textId="77777777" w:rsidR="00E02EB3" w:rsidRPr="006E1477" w:rsidRDefault="00E02EB3" w:rsidP="00E02EB3">
      <w:pPr>
        <w:jc w:val="both"/>
        <w:rPr>
          <w:noProof/>
          <w:sz w:val="22"/>
          <w:szCs w:val="22"/>
          <w:lang w:val="sq-AL"/>
        </w:rPr>
      </w:pPr>
      <w:r w:rsidRPr="006E1477">
        <w:rPr>
          <w:noProof/>
          <w:sz w:val="22"/>
          <w:szCs w:val="22"/>
          <w:lang w:val="sq-AL"/>
        </w:rPr>
        <w:t xml:space="preserve">Përpjekjet e Bashkisë </w:t>
      </w:r>
      <w:r w:rsidR="00CA5BCD" w:rsidRPr="006E1477">
        <w:rPr>
          <w:noProof/>
          <w:sz w:val="22"/>
          <w:szCs w:val="22"/>
          <w:lang w:val="sq-AL"/>
        </w:rPr>
        <w:t>Gjirokast</w:t>
      </w:r>
      <w:r w:rsidR="009B7963" w:rsidRPr="006E1477">
        <w:rPr>
          <w:noProof/>
          <w:sz w:val="22"/>
          <w:szCs w:val="22"/>
          <w:lang w:val="sq-AL"/>
        </w:rPr>
        <w:t>ë</w:t>
      </w:r>
      <w:r w:rsidR="00CA5BCD" w:rsidRPr="006E1477">
        <w:rPr>
          <w:noProof/>
          <w:sz w:val="22"/>
          <w:szCs w:val="22"/>
          <w:lang w:val="sq-AL"/>
        </w:rPr>
        <w:t xml:space="preserve">r </w:t>
      </w:r>
      <w:r w:rsidRPr="006E1477">
        <w:rPr>
          <w:noProof/>
          <w:sz w:val="22"/>
          <w:szCs w:val="22"/>
          <w:lang w:val="sq-AL"/>
        </w:rPr>
        <w:t xml:space="preserve"> dhe organizatave të tjera, </w:t>
      </w:r>
      <w:r w:rsidR="00CA5BCD" w:rsidRPr="006E1477">
        <w:rPr>
          <w:noProof/>
          <w:sz w:val="22"/>
          <w:szCs w:val="22"/>
          <w:lang w:val="sq-AL"/>
        </w:rPr>
        <w:t>si dhe t</w:t>
      </w:r>
      <w:r w:rsidR="009B7963" w:rsidRPr="006E1477">
        <w:rPr>
          <w:noProof/>
          <w:sz w:val="22"/>
          <w:szCs w:val="22"/>
          <w:lang w:val="sq-AL"/>
        </w:rPr>
        <w:t>ë</w:t>
      </w:r>
      <w:r w:rsidR="00CA5BCD" w:rsidRPr="006E1477">
        <w:rPr>
          <w:noProof/>
          <w:sz w:val="22"/>
          <w:szCs w:val="22"/>
          <w:lang w:val="sq-AL"/>
        </w:rPr>
        <w:t xml:space="preserve"> dh</w:t>
      </w:r>
      <w:r w:rsidR="009B7963" w:rsidRPr="006E1477">
        <w:rPr>
          <w:noProof/>
          <w:sz w:val="22"/>
          <w:szCs w:val="22"/>
          <w:lang w:val="sq-AL"/>
        </w:rPr>
        <w:t>ë</w:t>
      </w:r>
      <w:r w:rsidR="00CA5BCD" w:rsidRPr="006E1477">
        <w:rPr>
          <w:noProof/>
          <w:sz w:val="22"/>
          <w:szCs w:val="22"/>
          <w:lang w:val="sq-AL"/>
        </w:rPr>
        <w:t xml:space="preserve">nat e vitit 2021 </w:t>
      </w:r>
      <w:r w:rsidRPr="006E1477">
        <w:rPr>
          <w:noProof/>
          <w:sz w:val="22"/>
          <w:szCs w:val="22"/>
          <w:lang w:val="sq-AL"/>
        </w:rPr>
        <w:t>tregojnë se ekzistojnë ende probleme të regjistrimit civil, arsimit, punësimit</w:t>
      </w:r>
      <w:r w:rsidR="00CA5BCD" w:rsidRPr="006E1477">
        <w:rPr>
          <w:noProof/>
          <w:sz w:val="22"/>
          <w:szCs w:val="22"/>
          <w:lang w:val="sq-AL"/>
        </w:rPr>
        <w:t xml:space="preserve"> dhe fo</w:t>
      </w:r>
      <w:r w:rsidR="00F8144E">
        <w:rPr>
          <w:noProof/>
          <w:sz w:val="22"/>
          <w:szCs w:val="22"/>
          <w:lang w:val="sq-AL"/>
        </w:rPr>
        <w:t>r</w:t>
      </w:r>
      <w:r w:rsidR="00CA5BCD" w:rsidRPr="006E1477">
        <w:rPr>
          <w:noProof/>
          <w:sz w:val="22"/>
          <w:szCs w:val="22"/>
          <w:lang w:val="sq-AL"/>
        </w:rPr>
        <w:t>mimit profesional,</w:t>
      </w:r>
      <w:r w:rsidRPr="006E1477">
        <w:rPr>
          <w:noProof/>
          <w:sz w:val="22"/>
          <w:szCs w:val="22"/>
          <w:lang w:val="sq-AL"/>
        </w:rPr>
        <w:t xml:space="preserve"> kujdesit shëndetësor, strehimit dhe mbrojtjes sociale. Këto probleme janë edhe më të mëdha kur shtohet stigma sociale aktuale, stereotipet dhe diskriminimi</w:t>
      </w:r>
      <w:r w:rsidR="00F8144E">
        <w:rPr>
          <w:noProof/>
          <w:sz w:val="22"/>
          <w:szCs w:val="22"/>
          <w:lang w:val="sq-AL"/>
        </w:rPr>
        <w:t>,</w:t>
      </w:r>
      <w:r w:rsidRPr="006E1477">
        <w:rPr>
          <w:noProof/>
          <w:sz w:val="22"/>
          <w:szCs w:val="22"/>
          <w:lang w:val="sq-AL"/>
        </w:rPr>
        <w:t xml:space="preserve"> që për fat të keq janë akoma të pranishme ndaj pakicave Rome dhe Egjiptiane.</w:t>
      </w:r>
    </w:p>
    <w:p w14:paraId="1939FFD4" w14:textId="77777777" w:rsidR="00E02EB3" w:rsidRPr="009F20D6" w:rsidRDefault="00E02EB3" w:rsidP="00E02EB3">
      <w:pPr>
        <w:jc w:val="both"/>
        <w:rPr>
          <w:sz w:val="22"/>
          <w:szCs w:val="22"/>
          <w:lang w:val="it-IT"/>
        </w:rPr>
      </w:pPr>
    </w:p>
    <w:p w14:paraId="61182096" w14:textId="77777777" w:rsidR="00E02EB3" w:rsidRPr="009F20D6" w:rsidRDefault="00E02EB3" w:rsidP="00E02EB3">
      <w:pPr>
        <w:jc w:val="both"/>
        <w:rPr>
          <w:sz w:val="22"/>
          <w:szCs w:val="22"/>
          <w:lang w:val="it-IT"/>
        </w:rPr>
      </w:pPr>
      <w:r w:rsidRPr="009F20D6">
        <w:rPr>
          <w:sz w:val="22"/>
          <w:szCs w:val="22"/>
          <w:lang w:val="it-IT"/>
        </w:rPr>
        <w:t xml:space="preserve">Masat e </w:t>
      </w:r>
      <w:r w:rsidR="00613D87" w:rsidRPr="00E70442">
        <w:rPr>
          <w:color w:val="000000"/>
          <w:sz w:val="22"/>
          <w:szCs w:val="22"/>
          <w:lang w:val="sq-AL"/>
        </w:rPr>
        <w:t>PVVBPRE</w:t>
      </w:r>
      <w:r w:rsidR="00613D87">
        <w:rPr>
          <w:color w:val="000000"/>
          <w:sz w:val="22"/>
          <w:szCs w:val="22"/>
          <w:lang w:val="sq-AL"/>
        </w:rPr>
        <w:t xml:space="preserve"> 2022-2025</w:t>
      </w:r>
      <w:r w:rsidR="00F678AA">
        <w:rPr>
          <w:color w:val="000000"/>
          <w:sz w:val="22"/>
          <w:szCs w:val="22"/>
          <w:lang w:val="sq-AL"/>
        </w:rPr>
        <w:t xml:space="preserve"> </w:t>
      </w:r>
      <w:r w:rsidRPr="009F20D6">
        <w:rPr>
          <w:sz w:val="22"/>
          <w:szCs w:val="22"/>
          <w:lang w:val="it-IT"/>
        </w:rPr>
        <w:t xml:space="preserve">për Bashkinë </w:t>
      </w:r>
      <w:r w:rsidR="0083773E" w:rsidRPr="009F20D6">
        <w:rPr>
          <w:sz w:val="22"/>
          <w:szCs w:val="22"/>
          <w:lang w:val="it-IT"/>
        </w:rPr>
        <w:t>Gjirokast</w:t>
      </w:r>
      <w:r w:rsidR="009B7963" w:rsidRPr="009F20D6">
        <w:rPr>
          <w:sz w:val="22"/>
          <w:szCs w:val="22"/>
          <w:lang w:val="it-IT"/>
        </w:rPr>
        <w:t>ë</w:t>
      </w:r>
      <w:r w:rsidR="0083773E" w:rsidRPr="009F20D6">
        <w:rPr>
          <w:sz w:val="22"/>
          <w:szCs w:val="22"/>
          <w:lang w:val="it-IT"/>
        </w:rPr>
        <w:t xml:space="preserve">r </w:t>
      </w:r>
      <w:r w:rsidRPr="009F20D6">
        <w:rPr>
          <w:sz w:val="22"/>
          <w:szCs w:val="22"/>
          <w:lang w:val="it-IT"/>
        </w:rPr>
        <w:t xml:space="preserve">janë grupuar në </w:t>
      </w:r>
      <w:r w:rsidR="00B423D4" w:rsidRPr="009F20D6">
        <w:rPr>
          <w:sz w:val="22"/>
          <w:szCs w:val="22"/>
          <w:lang w:val="it-IT"/>
        </w:rPr>
        <w:t>8</w:t>
      </w:r>
      <w:r w:rsidRPr="009F20D6">
        <w:rPr>
          <w:sz w:val="22"/>
          <w:szCs w:val="22"/>
          <w:lang w:val="it-IT"/>
        </w:rPr>
        <w:t xml:space="preserve"> fusha prioritare: regjistrimi civil, arsimi, punësimi dhe zhvillimi i aftësive, shëndetësia, strehimi dhe integrimi urban dhe mbrojtja sociale</w:t>
      </w:r>
      <w:r w:rsidR="00B423D4" w:rsidRPr="009F20D6">
        <w:rPr>
          <w:sz w:val="22"/>
          <w:szCs w:val="22"/>
          <w:lang w:val="it-IT"/>
        </w:rPr>
        <w:t xml:space="preserve">, Antixhipsizmi dhe </w:t>
      </w:r>
      <w:r w:rsidR="00B861D3" w:rsidRPr="009F20D6">
        <w:rPr>
          <w:sz w:val="22"/>
          <w:szCs w:val="22"/>
          <w:lang w:val="it-IT"/>
        </w:rPr>
        <w:t>E</w:t>
      </w:r>
      <w:r w:rsidR="00B423D4" w:rsidRPr="006E1477">
        <w:rPr>
          <w:i/>
          <w:iCs/>
          <w:sz w:val="22"/>
          <w:szCs w:val="22"/>
          <w:lang w:val="it-IT"/>
        </w:rPr>
        <w:t>mergjencat civile (pandemia covid 19, tërmetet, përmbytjet etj). Pothuajse t</w:t>
      </w:r>
      <w:r w:rsidR="009B7963" w:rsidRPr="006E1477">
        <w:rPr>
          <w:i/>
          <w:iCs/>
          <w:sz w:val="22"/>
          <w:szCs w:val="22"/>
          <w:lang w:val="it-IT"/>
        </w:rPr>
        <w:t>ë</w:t>
      </w:r>
      <w:r w:rsidR="00B423D4" w:rsidRPr="006E1477">
        <w:rPr>
          <w:i/>
          <w:iCs/>
          <w:sz w:val="22"/>
          <w:szCs w:val="22"/>
          <w:lang w:val="it-IT"/>
        </w:rPr>
        <w:t xml:space="preserve"> gjitha fushat prioritare jan</w:t>
      </w:r>
      <w:r w:rsidR="009B7963" w:rsidRPr="006E1477">
        <w:rPr>
          <w:i/>
          <w:iCs/>
          <w:sz w:val="22"/>
          <w:szCs w:val="22"/>
          <w:lang w:val="it-IT"/>
        </w:rPr>
        <w:t>ë</w:t>
      </w:r>
      <w:r w:rsidR="00B423D4" w:rsidRPr="006E1477">
        <w:rPr>
          <w:i/>
          <w:iCs/>
          <w:sz w:val="22"/>
          <w:szCs w:val="22"/>
          <w:lang w:val="it-IT"/>
        </w:rPr>
        <w:t xml:space="preserve"> nd</w:t>
      </w:r>
      <w:r w:rsidR="009B7963" w:rsidRPr="006E1477">
        <w:rPr>
          <w:i/>
          <w:iCs/>
          <w:sz w:val="22"/>
          <w:szCs w:val="22"/>
          <w:lang w:val="it-IT"/>
        </w:rPr>
        <w:t>ë</w:t>
      </w:r>
      <w:r w:rsidR="00B423D4" w:rsidRPr="006E1477">
        <w:rPr>
          <w:i/>
          <w:iCs/>
          <w:sz w:val="22"/>
          <w:szCs w:val="22"/>
          <w:lang w:val="it-IT"/>
        </w:rPr>
        <w:t>rthurur me masa q</w:t>
      </w:r>
      <w:r w:rsidR="009B7963" w:rsidRPr="006E1477">
        <w:rPr>
          <w:i/>
          <w:iCs/>
          <w:sz w:val="22"/>
          <w:szCs w:val="22"/>
          <w:lang w:val="it-IT"/>
        </w:rPr>
        <w:t>ë</w:t>
      </w:r>
      <w:r w:rsidR="00B423D4" w:rsidRPr="006E1477">
        <w:rPr>
          <w:i/>
          <w:iCs/>
          <w:sz w:val="22"/>
          <w:szCs w:val="22"/>
          <w:lang w:val="it-IT"/>
        </w:rPr>
        <w:t xml:space="preserve"> kan</w:t>
      </w:r>
      <w:r w:rsidR="009B7963" w:rsidRPr="006E1477">
        <w:rPr>
          <w:i/>
          <w:iCs/>
          <w:sz w:val="22"/>
          <w:szCs w:val="22"/>
          <w:lang w:val="it-IT"/>
        </w:rPr>
        <w:t>ë</w:t>
      </w:r>
      <w:r w:rsidR="00B423D4" w:rsidRPr="006E1477">
        <w:rPr>
          <w:i/>
          <w:iCs/>
          <w:sz w:val="22"/>
          <w:szCs w:val="22"/>
          <w:lang w:val="it-IT"/>
        </w:rPr>
        <w:t xml:space="preserve"> lidhje me pakicat rome dhe egjiptiane t</w:t>
      </w:r>
      <w:r w:rsidR="009B7963" w:rsidRPr="006E1477">
        <w:rPr>
          <w:i/>
          <w:iCs/>
          <w:sz w:val="22"/>
          <w:szCs w:val="22"/>
          <w:lang w:val="it-IT"/>
        </w:rPr>
        <w:t>ë</w:t>
      </w:r>
      <w:r w:rsidR="00B423D4" w:rsidRPr="006E1477">
        <w:rPr>
          <w:i/>
          <w:iCs/>
          <w:sz w:val="22"/>
          <w:szCs w:val="22"/>
          <w:lang w:val="it-IT"/>
        </w:rPr>
        <w:t xml:space="preserve"> kthyer nga emigrimi apo azili</w:t>
      </w:r>
      <w:r w:rsidR="005522F1">
        <w:rPr>
          <w:i/>
          <w:iCs/>
          <w:sz w:val="22"/>
          <w:szCs w:val="22"/>
          <w:lang w:val="it-IT"/>
        </w:rPr>
        <w:t>.</w:t>
      </w:r>
    </w:p>
    <w:p w14:paraId="75A6F9A6" w14:textId="77777777" w:rsidR="00760F40" w:rsidRPr="009F20D6" w:rsidRDefault="00760F40" w:rsidP="00530A75">
      <w:pPr>
        <w:jc w:val="both"/>
        <w:rPr>
          <w:i/>
          <w:iCs/>
          <w:smallCaps/>
          <w:color w:val="000000" w:themeColor="text1"/>
          <w:spacing w:val="15"/>
          <w:sz w:val="22"/>
          <w:szCs w:val="22"/>
          <w:lang w:val="sq-AL"/>
        </w:rPr>
      </w:pPr>
    </w:p>
    <w:p w14:paraId="21C4495F" w14:textId="77777777" w:rsidR="00B24ED0" w:rsidRPr="009F20D6" w:rsidRDefault="00760F40" w:rsidP="00427F19">
      <w:pPr>
        <w:pStyle w:val="Heading2"/>
        <w:rPr>
          <w:lang w:val="sq-AL"/>
        </w:rPr>
      </w:pPr>
      <w:bookmarkStart w:id="6" w:name="_Toc119150103"/>
      <w:r w:rsidRPr="009F20D6">
        <w:rPr>
          <w:lang w:val="sq-AL"/>
        </w:rPr>
        <w:t xml:space="preserve">Kuadri </w:t>
      </w:r>
      <w:r w:rsidR="00224284">
        <w:rPr>
          <w:lang w:val="sq-AL"/>
        </w:rPr>
        <w:t>l</w:t>
      </w:r>
      <w:r w:rsidRPr="009F20D6">
        <w:rPr>
          <w:lang w:val="sq-AL"/>
        </w:rPr>
        <w:t xml:space="preserve">igjor dhe </w:t>
      </w:r>
      <w:r w:rsidR="00224284">
        <w:rPr>
          <w:lang w:val="sq-AL"/>
        </w:rPr>
        <w:t>p</w:t>
      </w:r>
      <w:r w:rsidR="00663877" w:rsidRPr="009F20D6">
        <w:rPr>
          <w:lang w:val="sq-AL"/>
        </w:rPr>
        <w:t>olitik</w:t>
      </w:r>
      <w:bookmarkEnd w:id="6"/>
    </w:p>
    <w:p w14:paraId="023F82EE" w14:textId="77777777" w:rsidR="00B423D4" w:rsidRPr="009F20D6" w:rsidRDefault="00B423D4" w:rsidP="00B423D4">
      <w:pPr>
        <w:jc w:val="both"/>
        <w:rPr>
          <w:i/>
          <w:iCs/>
          <w:smallCaps/>
          <w:color w:val="000000" w:themeColor="text1"/>
          <w:spacing w:val="15"/>
          <w:sz w:val="22"/>
          <w:szCs w:val="22"/>
          <w:lang w:val="sq-AL"/>
        </w:rPr>
      </w:pPr>
    </w:p>
    <w:p w14:paraId="598E8787" w14:textId="77777777" w:rsidR="00B423D4" w:rsidRPr="009F20D6" w:rsidRDefault="00B423D4" w:rsidP="00B423D4">
      <w:pPr>
        <w:jc w:val="both"/>
        <w:textAlignment w:val="baseline"/>
        <w:rPr>
          <w:color w:val="000000"/>
          <w:sz w:val="22"/>
          <w:szCs w:val="22"/>
          <w:lang w:val="sq-AL"/>
        </w:rPr>
      </w:pPr>
      <w:r w:rsidRPr="009F20D6">
        <w:rPr>
          <w:color w:val="000000"/>
          <w:sz w:val="22"/>
          <w:szCs w:val="22"/>
          <w:lang w:val="sq-AL"/>
        </w:rPr>
        <w:t>Në Shqipëri, kuadri ligjor që garanton respektimin e të drejtave të pakicave nis  me Kushtetutën e Republikës së Shqipërisë, për të vazhduar me konventat ndërkombëtare dhe ligje, ku ndër të tjera përfshihen: Deklarata Universale e të Drejtave të Njeriut (Kombet e Bashkuara, 1948</w:t>
      </w:r>
      <w:r w:rsidRPr="009F20D6">
        <w:rPr>
          <w:color w:val="000000"/>
          <w:sz w:val="22"/>
          <w:szCs w:val="22"/>
          <w:lang w:val="sq-AL"/>
        </w:rPr>
        <w:footnoteReference w:id="1"/>
      </w:r>
      <w:r w:rsidRPr="009F20D6">
        <w:rPr>
          <w:color w:val="000000"/>
          <w:sz w:val="22"/>
          <w:szCs w:val="22"/>
          <w:lang w:val="sq-AL"/>
        </w:rPr>
        <w:t>), Konventa Ndërkombëtare mbi të Drejtat Civile dhe Politike (1966),  ratifikuar në vitin 1991, Konventa Ndërkombëtare për të Drejtat Ekonomike, Sociale dhe Kulturore, 1976 (1991), Konventa Evropiane për të Drejtat e Njeriut e Këshillit të Evropës dhe Konventa Kuadër e Këshillit të Evropës për Mbrojtjen e Pakicave Kombëtare</w:t>
      </w:r>
      <w:r w:rsidRPr="000E2D24">
        <w:rPr>
          <w:color w:val="000000"/>
          <w:sz w:val="22"/>
          <w:szCs w:val="22"/>
          <w:vertAlign w:val="superscript"/>
          <w:lang w:val="sq-AL"/>
        </w:rPr>
        <w:footnoteReference w:id="2"/>
      </w:r>
      <w:r w:rsidRPr="009F20D6">
        <w:rPr>
          <w:color w:val="000000"/>
          <w:sz w:val="22"/>
          <w:szCs w:val="22"/>
          <w:lang w:val="sq-AL"/>
        </w:rPr>
        <w:t>, Konventa Ndërkombëtare për Eliminimin e të Gjitha Formave të Diskriminimit ndaj Grave, 1980 (1996), Konventa për Nxitjen e Punësimit dhe Mbrojtjen nga Papunësia (nr.168 të ILO-s), 1988 (2006), Konventa kundër Diskriminimit në Arsim (1960), Konventa për Mbrojtjen e Fëmijëve nga Shfrytëzimi dhe Abuzimi Seksual (ligji nr. 10071/2009), etj.</w:t>
      </w:r>
    </w:p>
    <w:p w14:paraId="4BF2202F" w14:textId="77777777" w:rsidR="00B423D4" w:rsidRPr="009F20D6" w:rsidRDefault="00B423D4" w:rsidP="00B423D4">
      <w:pPr>
        <w:jc w:val="both"/>
        <w:textAlignment w:val="baseline"/>
        <w:rPr>
          <w:color w:val="000000"/>
          <w:sz w:val="22"/>
          <w:szCs w:val="22"/>
          <w:lang w:val="sq-AL"/>
        </w:rPr>
      </w:pPr>
    </w:p>
    <w:p w14:paraId="22C98943" w14:textId="77777777" w:rsidR="00B423D4" w:rsidRPr="009F20D6" w:rsidRDefault="00B423D4" w:rsidP="00B423D4">
      <w:pPr>
        <w:jc w:val="both"/>
        <w:rPr>
          <w:sz w:val="22"/>
          <w:szCs w:val="22"/>
          <w:lang w:val="sq-AL"/>
        </w:rPr>
      </w:pPr>
      <w:r w:rsidRPr="009F20D6">
        <w:rPr>
          <w:sz w:val="22"/>
          <w:szCs w:val="22"/>
          <w:lang w:val="sq-AL"/>
        </w:rPr>
        <w:t>Me miratimin dhe ratifikimin e konventave ndërkombëtare, pas viteve '90 qeveritë shqiptare kanë hartuar dhe miratuar ligje (dhe akte nën-ligjore) si dhe politika të tjera</w:t>
      </w:r>
      <w:r w:rsidRPr="000E2D24">
        <w:rPr>
          <w:sz w:val="22"/>
          <w:szCs w:val="22"/>
          <w:vertAlign w:val="superscript"/>
          <w:lang w:val="it-IT"/>
        </w:rPr>
        <w:footnoteReference w:id="3"/>
      </w:r>
      <w:r w:rsidRPr="009F20D6">
        <w:rPr>
          <w:sz w:val="22"/>
          <w:szCs w:val="22"/>
          <w:lang w:val="sq-AL"/>
        </w:rPr>
        <w:t xml:space="preserve"> për të krijuar premisat për një mjedis më mundësues për integrimin e pakicave në vend. Nga ana tjetër, edhe procesi i integrimit evropian përfaqëson jo vetëm një mundësi për vendin, por edhe një sfidë për sa i përket realizimit të reformave strukturore drejt statusit shtet anëtar i Bashkimit Evropian, duke ndikuar në shtyrjen përpara edhe të proceseve integruese për pakicat.</w:t>
      </w:r>
    </w:p>
    <w:p w14:paraId="28A38F2E" w14:textId="77777777" w:rsidR="00B861D3" w:rsidRPr="009F20D6" w:rsidRDefault="00B861D3" w:rsidP="00B423D4">
      <w:pPr>
        <w:jc w:val="both"/>
        <w:rPr>
          <w:sz w:val="22"/>
          <w:szCs w:val="22"/>
          <w:lang w:val="sq-AL"/>
        </w:rPr>
      </w:pPr>
    </w:p>
    <w:p w14:paraId="25B8A843" w14:textId="77777777" w:rsidR="00B861D3" w:rsidRPr="006E1477" w:rsidRDefault="00B861D3" w:rsidP="00B861D3">
      <w:pPr>
        <w:jc w:val="both"/>
        <w:rPr>
          <w:color w:val="000000" w:themeColor="text1"/>
          <w:sz w:val="22"/>
          <w:szCs w:val="22"/>
          <w:lang w:val="sq-AL"/>
        </w:rPr>
      </w:pPr>
      <w:r w:rsidRPr="006E1477">
        <w:rPr>
          <w:color w:val="000000" w:themeColor="text1"/>
          <w:sz w:val="22"/>
          <w:szCs w:val="22"/>
          <w:lang w:val="sq-AL"/>
        </w:rPr>
        <w:t xml:space="preserve">Qeveria miratoi në nëntor 2021 Planin Kombëtar të Veprimit për Barazinë, Përfshirjen dhe Pjesëmarrjen e  </w:t>
      </w:r>
      <w:r w:rsidR="004C6F2A">
        <w:rPr>
          <w:color w:val="000000" w:themeColor="text1"/>
          <w:sz w:val="22"/>
          <w:szCs w:val="22"/>
          <w:lang w:val="sq-AL"/>
        </w:rPr>
        <w:t>R</w:t>
      </w:r>
      <w:r w:rsidRPr="006E1477">
        <w:rPr>
          <w:color w:val="000000" w:themeColor="text1"/>
          <w:sz w:val="22"/>
          <w:szCs w:val="22"/>
          <w:lang w:val="sq-AL"/>
        </w:rPr>
        <w:t>om</w:t>
      </w:r>
      <w:r w:rsidR="004C6F2A" w:rsidRPr="006E1477">
        <w:rPr>
          <w:color w:val="000000" w:themeColor="text1"/>
          <w:sz w:val="22"/>
          <w:szCs w:val="22"/>
          <w:lang w:val="sq-AL"/>
        </w:rPr>
        <w:t>ë</w:t>
      </w:r>
      <w:r w:rsidR="004C6F2A">
        <w:rPr>
          <w:color w:val="000000" w:themeColor="text1"/>
          <w:sz w:val="22"/>
          <w:szCs w:val="22"/>
          <w:lang w:val="sq-AL"/>
        </w:rPr>
        <w:t>ve</w:t>
      </w:r>
      <w:r w:rsidRPr="006E1477">
        <w:rPr>
          <w:color w:val="000000" w:themeColor="text1"/>
          <w:sz w:val="22"/>
          <w:szCs w:val="22"/>
          <w:lang w:val="sq-AL"/>
        </w:rPr>
        <w:t xml:space="preserve"> dhe </w:t>
      </w:r>
      <w:r w:rsidR="004C6F2A">
        <w:rPr>
          <w:color w:val="000000" w:themeColor="text1"/>
          <w:sz w:val="22"/>
          <w:szCs w:val="22"/>
          <w:lang w:val="sq-AL"/>
        </w:rPr>
        <w:t>E</w:t>
      </w:r>
      <w:r w:rsidRPr="006E1477">
        <w:rPr>
          <w:color w:val="000000" w:themeColor="text1"/>
          <w:sz w:val="22"/>
          <w:szCs w:val="22"/>
          <w:lang w:val="sq-AL"/>
        </w:rPr>
        <w:t>gjiptian</w:t>
      </w:r>
      <w:r w:rsidR="004C6F2A" w:rsidRPr="006E1477">
        <w:rPr>
          <w:color w:val="000000" w:themeColor="text1"/>
          <w:sz w:val="22"/>
          <w:szCs w:val="22"/>
          <w:lang w:val="sq-AL"/>
        </w:rPr>
        <w:t>ë</w:t>
      </w:r>
      <w:r w:rsidR="004C6F2A">
        <w:rPr>
          <w:color w:val="000000" w:themeColor="text1"/>
          <w:sz w:val="22"/>
          <w:szCs w:val="22"/>
          <w:lang w:val="sq-AL"/>
        </w:rPr>
        <w:t>ve</w:t>
      </w:r>
      <w:r w:rsidRPr="006E1477">
        <w:rPr>
          <w:color w:val="000000" w:themeColor="text1"/>
          <w:sz w:val="22"/>
          <w:szCs w:val="22"/>
          <w:lang w:val="sq-AL"/>
        </w:rPr>
        <w:t xml:space="preserve"> në Republikën e Shqipërisë 2021 – 2025. Ky dokument politikash përcakton midis disa treguesve të tjerë të ndikimit që: i) deri në fund të vitit 2025, rreth 60% e punëkërkuesve të papunë romë dhe egjiptianë janë të punësuar, ose janë pjesë e Programeve të Nxitjes së Punësimit, ose kanë konkurruar për Aftësitë dhe Arsimin Profesional; gjithashtu deri në fund të vitit 2025, rreth 12 ndërmjetës romë dhe egjiptianë janë pjesë e Zyrave të Punësimit; ii) deri në fund të vitit 2025 të paktën 300 romë dhe egjiptianë do të kishin marrë mbështetje financiare dhe do të ishin integruar në ekonominë formale; dhe iii) deri në fund të vitit 2025 rreth 70% e romëve dhe egjiptianëve që marrin Asistencë Sociale - Ndihma Ekonomike kanë dalë nga skema e mbështetjes dhe janë riintegruar në tregun e punës. Bashkitë do të duhet të forcojnë përpjekjet e tyre për të mbështetur </w:t>
      </w:r>
      <w:r w:rsidR="00B34D57">
        <w:rPr>
          <w:color w:val="000000" w:themeColor="text1"/>
          <w:sz w:val="22"/>
          <w:szCs w:val="22"/>
          <w:lang w:val="sq-AL"/>
        </w:rPr>
        <w:t>pakicat</w:t>
      </w:r>
      <w:r w:rsidRPr="006E1477">
        <w:rPr>
          <w:color w:val="000000" w:themeColor="text1"/>
          <w:sz w:val="22"/>
          <w:szCs w:val="22"/>
          <w:lang w:val="sq-AL"/>
        </w:rPr>
        <w:t xml:space="preserve"> rome dhe egjiptiane në territoret e tyre, si dhe të përmirësojnë kapacitetet e mbledhjes së të dhënave në nivel </w:t>
      </w:r>
      <w:r w:rsidR="004C6F2A">
        <w:rPr>
          <w:color w:val="000000" w:themeColor="text1"/>
          <w:sz w:val="22"/>
          <w:szCs w:val="22"/>
          <w:lang w:val="sq-AL"/>
        </w:rPr>
        <w:t>vendor</w:t>
      </w:r>
      <w:r w:rsidRPr="006E1477">
        <w:rPr>
          <w:color w:val="000000" w:themeColor="text1"/>
          <w:sz w:val="22"/>
          <w:szCs w:val="22"/>
          <w:lang w:val="sq-AL"/>
        </w:rPr>
        <w:t>.</w:t>
      </w:r>
    </w:p>
    <w:p w14:paraId="381BCFEF" w14:textId="77777777" w:rsidR="00B423D4" w:rsidRPr="009F20D6" w:rsidRDefault="00B423D4" w:rsidP="00B423D4">
      <w:pPr>
        <w:jc w:val="both"/>
        <w:textAlignment w:val="baseline"/>
        <w:rPr>
          <w:color w:val="000000"/>
          <w:sz w:val="22"/>
          <w:szCs w:val="22"/>
          <w:lang w:val="sq-AL"/>
        </w:rPr>
      </w:pPr>
    </w:p>
    <w:p w14:paraId="1E04C324" w14:textId="77777777" w:rsidR="00EB364D" w:rsidRPr="006E1477" w:rsidRDefault="00EB364D" w:rsidP="00EB364D">
      <w:pPr>
        <w:jc w:val="both"/>
        <w:rPr>
          <w:color w:val="000000" w:themeColor="text1"/>
          <w:sz w:val="22"/>
          <w:szCs w:val="22"/>
          <w:lang w:val="sq-AL"/>
        </w:rPr>
      </w:pPr>
      <w:r w:rsidRPr="006E1477">
        <w:rPr>
          <w:color w:val="000000" w:themeColor="text1"/>
          <w:sz w:val="22"/>
          <w:szCs w:val="22"/>
          <w:lang w:val="sq-AL"/>
        </w:rPr>
        <w:t>Punësimi dhe integrimi i të kthyerve në Shqipëri është në fokus të disa akteve politike dhe legjislative. Dokumentet e tilla të politikave janë renditur më poshtë, por pa u kufizuar në:</w:t>
      </w:r>
    </w:p>
    <w:p w14:paraId="37BF0236" w14:textId="77777777" w:rsidR="00EB364D" w:rsidRPr="009F20D6" w:rsidRDefault="00EB364D" w:rsidP="00EB364D">
      <w:pPr>
        <w:jc w:val="both"/>
        <w:rPr>
          <w:color w:val="000000" w:themeColor="text1"/>
          <w:sz w:val="22"/>
          <w:szCs w:val="22"/>
        </w:rPr>
      </w:pPr>
      <w:r w:rsidRPr="009F20D6">
        <w:rPr>
          <w:color w:val="000000" w:themeColor="text1"/>
          <w:sz w:val="22"/>
          <w:szCs w:val="22"/>
        </w:rPr>
        <w:t>- Strategjia</w:t>
      </w:r>
      <w:r w:rsidR="00F678AA">
        <w:rPr>
          <w:color w:val="000000" w:themeColor="text1"/>
          <w:sz w:val="22"/>
          <w:szCs w:val="22"/>
        </w:rPr>
        <w:t xml:space="preserve"> </w:t>
      </w:r>
      <w:r w:rsidRPr="009F20D6">
        <w:rPr>
          <w:color w:val="000000" w:themeColor="text1"/>
          <w:sz w:val="22"/>
          <w:szCs w:val="22"/>
        </w:rPr>
        <w:t>Kombëtare e Migracionit</w:t>
      </w:r>
      <w:r w:rsidR="00F033B8">
        <w:rPr>
          <w:color w:val="000000" w:themeColor="text1"/>
          <w:sz w:val="22"/>
          <w:szCs w:val="22"/>
        </w:rPr>
        <w:t xml:space="preserve"> </w:t>
      </w:r>
      <w:r w:rsidRPr="009F20D6">
        <w:rPr>
          <w:color w:val="000000" w:themeColor="text1"/>
          <w:sz w:val="22"/>
          <w:szCs w:val="22"/>
        </w:rPr>
        <w:t>dhe</w:t>
      </w:r>
      <w:r w:rsidR="00F033B8">
        <w:rPr>
          <w:color w:val="000000" w:themeColor="text1"/>
          <w:sz w:val="22"/>
          <w:szCs w:val="22"/>
        </w:rPr>
        <w:t xml:space="preserve"> </w:t>
      </w:r>
      <w:r w:rsidRPr="009F20D6">
        <w:rPr>
          <w:color w:val="000000" w:themeColor="text1"/>
          <w:sz w:val="22"/>
          <w:szCs w:val="22"/>
        </w:rPr>
        <w:t>plani</w:t>
      </w:r>
      <w:r w:rsidR="00F033B8">
        <w:rPr>
          <w:color w:val="000000" w:themeColor="text1"/>
          <w:sz w:val="22"/>
          <w:szCs w:val="22"/>
        </w:rPr>
        <w:t xml:space="preserve"> i </w:t>
      </w:r>
      <w:r w:rsidRPr="009F20D6">
        <w:rPr>
          <w:color w:val="000000" w:themeColor="text1"/>
          <w:sz w:val="22"/>
          <w:szCs w:val="22"/>
        </w:rPr>
        <w:t>saj</w:t>
      </w:r>
      <w:r w:rsidR="00F033B8">
        <w:rPr>
          <w:color w:val="000000" w:themeColor="text1"/>
          <w:sz w:val="22"/>
          <w:szCs w:val="22"/>
        </w:rPr>
        <w:t xml:space="preserve"> i </w:t>
      </w:r>
      <w:r w:rsidRPr="009F20D6">
        <w:rPr>
          <w:color w:val="000000" w:themeColor="text1"/>
          <w:sz w:val="22"/>
          <w:szCs w:val="22"/>
        </w:rPr>
        <w:t>veprimit 2019 - 2022;</w:t>
      </w:r>
    </w:p>
    <w:p w14:paraId="35C4AC0E" w14:textId="77777777" w:rsidR="00EB364D" w:rsidRPr="009F20D6" w:rsidRDefault="00EB364D" w:rsidP="00EB364D">
      <w:pPr>
        <w:jc w:val="both"/>
        <w:rPr>
          <w:color w:val="000000" w:themeColor="text1"/>
          <w:sz w:val="22"/>
          <w:szCs w:val="22"/>
        </w:rPr>
      </w:pPr>
      <w:r w:rsidRPr="009F20D6">
        <w:rPr>
          <w:color w:val="000000" w:themeColor="text1"/>
          <w:sz w:val="22"/>
          <w:szCs w:val="22"/>
        </w:rPr>
        <w:t>- Strategjia</w:t>
      </w:r>
      <w:r w:rsidR="00F678AA">
        <w:rPr>
          <w:color w:val="000000" w:themeColor="text1"/>
          <w:sz w:val="22"/>
          <w:szCs w:val="22"/>
        </w:rPr>
        <w:t xml:space="preserve"> </w:t>
      </w:r>
      <w:r w:rsidRPr="009F20D6">
        <w:rPr>
          <w:color w:val="000000" w:themeColor="text1"/>
          <w:sz w:val="22"/>
          <w:szCs w:val="22"/>
        </w:rPr>
        <w:t>Kombëtare e PunësimitdheAftësive 2019-2022,</w:t>
      </w:r>
    </w:p>
    <w:p w14:paraId="55097824" w14:textId="77777777" w:rsidR="00EB364D" w:rsidRPr="009F20D6" w:rsidRDefault="00EB364D" w:rsidP="00EB364D">
      <w:pPr>
        <w:jc w:val="both"/>
        <w:rPr>
          <w:color w:val="000000" w:themeColor="text1"/>
          <w:sz w:val="22"/>
          <w:szCs w:val="22"/>
        </w:rPr>
      </w:pPr>
      <w:r w:rsidRPr="009F20D6">
        <w:rPr>
          <w:color w:val="000000" w:themeColor="text1"/>
          <w:sz w:val="22"/>
          <w:szCs w:val="22"/>
        </w:rPr>
        <w:t>- Ligji 9668/2006 “Për</w:t>
      </w:r>
      <w:r w:rsidR="00F033B8">
        <w:rPr>
          <w:color w:val="000000" w:themeColor="text1"/>
          <w:sz w:val="22"/>
          <w:szCs w:val="22"/>
        </w:rPr>
        <w:t xml:space="preserve"> </w:t>
      </w:r>
      <w:r w:rsidRPr="009F20D6">
        <w:rPr>
          <w:color w:val="000000" w:themeColor="text1"/>
          <w:sz w:val="22"/>
          <w:szCs w:val="22"/>
        </w:rPr>
        <w:t>emigracionin e shtetasve</w:t>
      </w:r>
      <w:r w:rsidR="00F033B8">
        <w:rPr>
          <w:color w:val="000000" w:themeColor="text1"/>
          <w:sz w:val="22"/>
          <w:szCs w:val="22"/>
        </w:rPr>
        <w:t xml:space="preserve"> </w:t>
      </w:r>
      <w:r w:rsidRPr="009F20D6">
        <w:rPr>
          <w:color w:val="000000" w:themeColor="text1"/>
          <w:sz w:val="22"/>
          <w:szCs w:val="22"/>
        </w:rPr>
        <w:t>shqiptarë</w:t>
      </w:r>
      <w:r w:rsidR="00F033B8">
        <w:rPr>
          <w:color w:val="000000" w:themeColor="text1"/>
          <w:sz w:val="22"/>
          <w:szCs w:val="22"/>
        </w:rPr>
        <w:t xml:space="preserve"> </w:t>
      </w:r>
      <w:r w:rsidRPr="009F20D6">
        <w:rPr>
          <w:color w:val="000000" w:themeColor="text1"/>
          <w:sz w:val="22"/>
          <w:szCs w:val="22"/>
        </w:rPr>
        <w:t>për motive punësimi”</w:t>
      </w:r>
      <w:r w:rsidR="00F033B8">
        <w:rPr>
          <w:color w:val="000000" w:themeColor="text1"/>
          <w:sz w:val="22"/>
          <w:szCs w:val="22"/>
        </w:rPr>
        <w:t>,</w:t>
      </w:r>
      <w:r w:rsidRPr="009F20D6">
        <w:rPr>
          <w:color w:val="000000" w:themeColor="text1"/>
          <w:sz w:val="22"/>
          <w:szCs w:val="22"/>
        </w:rPr>
        <w:t xml:space="preserve"> </w:t>
      </w:r>
      <w:r w:rsidR="00F033B8">
        <w:rPr>
          <w:color w:val="000000" w:themeColor="text1"/>
          <w:sz w:val="22"/>
          <w:szCs w:val="22"/>
        </w:rPr>
        <w:t xml:space="preserve">i </w:t>
      </w:r>
      <w:r w:rsidRPr="009F20D6">
        <w:rPr>
          <w:color w:val="000000" w:themeColor="text1"/>
          <w:sz w:val="22"/>
          <w:szCs w:val="22"/>
        </w:rPr>
        <w:t>ndryshuar</w:t>
      </w:r>
      <w:r w:rsidR="00F033B8">
        <w:rPr>
          <w:color w:val="000000" w:themeColor="text1"/>
          <w:sz w:val="22"/>
          <w:szCs w:val="22"/>
        </w:rPr>
        <w:t xml:space="preserve"> </w:t>
      </w:r>
      <w:r w:rsidRPr="009F20D6">
        <w:rPr>
          <w:color w:val="000000" w:themeColor="text1"/>
          <w:sz w:val="22"/>
          <w:szCs w:val="22"/>
        </w:rPr>
        <w:t>në</w:t>
      </w:r>
      <w:r w:rsidR="00F033B8">
        <w:rPr>
          <w:color w:val="000000" w:themeColor="text1"/>
          <w:sz w:val="22"/>
          <w:szCs w:val="22"/>
        </w:rPr>
        <w:t xml:space="preserve"> </w:t>
      </w:r>
      <w:r w:rsidRPr="009F20D6">
        <w:rPr>
          <w:color w:val="000000" w:themeColor="text1"/>
          <w:sz w:val="22"/>
          <w:szCs w:val="22"/>
        </w:rPr>
        <w:t>vitin 2011;</w:t>
      </w:r>
    </w:p>
    <w:p w14:paraId="6752DBDC" w14:textId="77777777" w:rsidR="00EB364D" w:rsidRPr="009F20D6" w:rsidRDefault="00EB364D" w:rsidP="00EB364D">
      <w:pPr>
        <w:jc w:val="both"/>
        <w:rPr>
          <w:color w:val="000000" w:themeColor="text1"/>
          <w:sz w:val="22"/>
          <w:szCs w:val="22"/>
        </w:rPr>
      </w:pPr>
      <w:r w:rsidRPr="009F20D6">
        <w:rPr>
          <w:color w:val="000000" w:themeColor="text1"/>
          <w:sz w:val="22"/>
          <w:szCs w:val="22"/>
        </w:rPr>
        <w:t>- Ligji 15/2019 “Për</w:t>
      </w:r>
      <w:r w:rsidR="00762EAC">
        <w:rPr>
          <w:color w:val="000000" w:themeColor="text1"/>
          <w:sz w:val="22"/>
          <w:szCs w:val="22"/>
        </w:rPr>
        <w:t xml:space="preserve"> </w:t>
      </w:r>
      <w:r w:rsidRPr="009F20D6">
        <w:rPr>
          <w:color w:val="000000" w:themeColor="text1"/>
          <w:sz w:val="22"/>
          <w:szCs w:val="22"/>
        </w:rPr>
        <w:t>nxitjen e punësimit”.</w:t>
      </w:r>
    </w:p>
    <w:p w14:paraId="70C97E81" w14:textId="77777777" w:rsidR="00EB364D" w:rsidRPr="009F20D6" w:rsidRDefault="00762EAC" w:rsidP="00EB364D">
      <w:pPr>
        <w:jc w:val="both"/>
        <w:rPr>
          <w:color w:val="000000" w:themeColor="text1"/>
          <w:sz w:val="22"/>
          <w:szCs w:val="22"/>
        </w:rPr>
      </w:pPr>
      <w:r>
        <w:rPr>
          <w:color w:val="000000" w:themeColor="text1"/>
          <w:sz w:val="22"/>
          <w:szCs w:val="22"/>
        </w:rPr>
        <w:t>-</w:t>
      </w:r>
      <w:r w:rsidR="00EB364D" w:rsidRPr="009F20D6">
        <w:rPr>
          <w:color w:val="000000" w:themeColor="text1"/>
          <w:sz w:val="22"/>
          <w:szCs w:val="22"/>
        </w:rPr>
        <w:t>Plani</w:t>
      </w:r>
      <w:r>
        <w:rPr>
          <w:color w:val="000000" w:themeColor="text1"/>
          <w:sz w:val="22"/>
          <w:szCs w:val="22"/>
        </w:rPr>
        <w:t xml:space="preserve"> </w:t>
      </w:r>
      <w:r w:rsidR="00EB364D" w:rsidRPr="009F20D6">
        <w:rPr>
          <w:color w:val="000000" w:themeColor="text1"/>
          <w:sz w:val="22"/>
          <w:szCs w:val="22"/>
        </w:rPr>
        <w:t>Kombëtar</w:t>
      </w:r>
      <w:r>
        <w:rPr>
          <w:color w:val="000000" w:themeColor="text1"/>
          <w:sz w:val="22"/>
          <w:szCs w:val="22"/>
        </w:rPr>
        <w:t xml:space="preserve"> i </w:t>
      </w:r>
      <w:r w:rsidR="00EB364D" w:rsidRPr="009F20D6">
        <w:rPr>
          <w:color w:val="000000" w:themeColor="text1"/>
          <w:sz w:val="22"/>
          <w:szCs w:val="22"/>
        </w:rPr>
        <w:t>Veprimit</w:t>
      </w:r>
      <w:r>
        <w:rPr>
          <w:color w:val="000000" w:themeColor="text1"/>
          <w:sz w:val="22"/>
          <w:szCs w:val="22"/>
        </w:rPr>
        <w:t xml:space="preserve"> </w:t>
      </w:r>
      <w:r w:rsidR="00EB364D" w:rsidRPr="009F20D6">
        <w:rPr>
          <w:color w:val="000000" w:themeColor="text1"/>
          <w:sz w:val="22"/>
          <w:szCs w:val="22"/>
        </w:rPr>
        <w:t>për</w:t>
      </w:r>
      <w:r>
        <w:rPr>
          <w:color w:val="000000" w:themeColor="text1"/>
          <w:sz w:val="22"/>
          <w:szCs w:val="22"/>
        </w:rPr>
        <w:t xml:space="preserve"> </w:t>
      </w:r>
      <w:r w:rsidR="00EB364D" w:rsidRPr="009F20D6">
        <w:rPr>
          <w:color w:val="000000" w:themeColor="text1"/>
          <w:sz w:val="22"/>
          <w:szCs w:val="22"/>
        </w:rPr>
        <w:t>Barazinë, Përfshirjen</w:t>
      </w:r>
      <w:r>
        <w:rPr>
          <w:color w:val="000000" w:themeColor="text1"/>
          <w:sz w:val="22"/>
          <w:szCs w:val="22"/>
        </w:rPr>
        <w:t xml:space="preserve"> </w:t>
      </w:r>
      <w:r w:rsidR="00EB364D" w:rsidRPr="009F20D6">
        <w:rPr>
          <w:color w:val="000000" w:themeColor="text1"/>
          <w:sz w:val="22"/>
          <w:szCs w:val="22"/>
        </w:rPr>
        <w:t>dhe</w:t>
      </w:r>
      <w:r>
        <w:rPr>
          <w:color w:val="000000" w:themeColor="text1"/>
          <w:sz w:val="22"/>
          <w:szCs w:val="22"/>
        </w:rPr>
        <w:t xml:space="preserve"> </w:t>
      </w:r>
      <w:r w:rsidR="00EB364D" w:rsidRPr="009F20D6">
        <w:rPr>
          <w:color w:val="000000" w:themeColor="text1"/>
          <w:sz w:val="22"/>
          <w:szCs w:val="22"/>
        </w:rPr>
        <w:t>Pjesëmarrjen e Romëve</w:t>
      </w:r>
      <w:r>
        <w:rPr>
          <w:color w:val="000000" w:themeColor="text1"/>
          <w:sz w:val="22"/>
          <w:szCs w:val="22"/>
        </w:rPr>
        <w:t xml:space="preserve"> </w:t>
      </w:r>
      <w:r w:rsidR="00EB364D" w:rsidRPr="009F20D6">
        <w:rPr>
          <w:color w:val="000000" w:themeColor="text1"/>
          <w:sz w:val="22"/>
          <w:szCs w:val="22"/>
        </w:rPr>
        <w:t>dhe</w:t>
      </w:r>
      <w:r>
        <w:rPr>
          <w:color w:val="000000" w:themeColor="text1"/>
          <w:sz w:val="22"/>
          <w:szCs w:val="22"/>
        </w:rPr>
        <w:t xml:space="preserve"> </w:t>
      </w:r>
      <w:r w:rsidR="00EB364D" w:rsidRPr="009F20D6">
        <w:rPr>
          <w:color w:val="000000" w:themeColor="text1"/>
          <w:sz w:val="22"/>
          <w:szCs w:val="22"/>
        </w:rPr>
        <w:t>Egjiptianëve</w:t>
      </w:r>
      <w:r>
        <w:rPr>
          <w:color w:val="000000" w:themeColor="text1"/>
          <w:sz w:val="22"/>
          <w:szCs w:val="22"/>
        </w:rPr>
        <w:t xml:space="preserve"> </w:t>
      </w:r>
      <w:r w:rsidR="00EB364D" w:rsidRPr="009F20D6">
        <w:rPr>
          <w:color w:val="000000" w:themeColor="text1"/>
          <w:sz w:val="22"/>
          <w:szCs w:val="22"/>
        </w:rPr>
        <w:t>në</w:t>
      </w:r>
      <w:r>
        <w:rPr>
          <w:color w:val="000000" w:themeColor="text1"/>
          <w:sz w:val="22"/>
          <w:szCs w:val="22"/>
        </w:rPr>
        <w:t xml:space="preserve"> </w:t>
      </w:r>
      <w:r w:rsidR="00EB364D" w:rsidRPr="009F20D6">
        <w:rPr>
          <w:color w:val="000000" w:themeColor="text1"/>
          <w:sz w:val="22"/>
          <w:szCs w:val="22"/>
        </w:rPr>
        <w:t>Republikën e Shqipërisë 2021 - 2025</w:t>
      </w:r>
    </w:p>
    <w:p w14:paraId="7D07172A" w14:textId="77777777" w:rsidR="00EB364D" w:rsidRPr="009F20D6" w:rsidRDefault="00EB364D" w:rsidP="00EB364D">
      <w:pPr>
        <w:jc w:val="both"/>
        <w:rPr>
          <w:color w:val="000000" w:themeColor="text1"/>
          <w:sz w:val="22"/>
          <w:szCs w:val="22"/>
        </w:rPr>
      </w:pPr>
      <w:r w:rsidRPr="009F20D6">
        <w:rPr>
          <w:color w:val="000000" w:themeColor="text1"/>
          <w:sz w:val="22"/>
          <w:szCs w:val="22"/>
        </w:rPr>
        <w:t>Strategjia</w:t>
      </w:r>
      <w:r w:rsidR="00762EAC">
        <w:rPr>
          <w:color w:val="000000" w:themeColor="text1"/>
          <w:sz w:val="22"/>
          <w:szCs w:val="22"/>
        </w:rPr>
        <w:t xml:space="preserve"> </w:t>
      </w:r>
      <w:r w:rsidRPr="009F20D6">
        <w:rPr>
          <w:color w:val="000000" w:themeColor="text1"/>
          <w:sz w:val="22"/>
          <w:szCs w:val="22"/>
        </w:rPr>
        <w:t>Kombëtare e Migracionit 2019-2022 miratuar me VKM nr. 400, datë 19.6.2019 “Për</w:t>
      </w:r>
      <w:r w:rsidR="00762EAC">
        <w:rPr>
          <w:color w:val="000000" w:themeColor="text1"/>
          <w:sz w:val="22"/>
          <w:szCs w:val="22"/>
        </w:rPr>
        <w:t xml:space="preserve"> </w:t>
      </w:r>
      <w:r w:rsidRPr="009F20D6">
        <w:rPr>
          <w:color w:val="000000" w:themeColor="text1"/>
          <w:sz w:val="22"/>
          <w:szCs w:val="22"/>
        </w:rPr>
        <w:t>miratimin e Strategjisë</w:t>
      </w:r>
      <w:r w:rsidR="00762EAC">
        <w:rPr>
          <w:color w:val="000000" w:themeColor="text1"/>
          <w:sz w:val="22"/>
          <w:szCs w:val="22"/>
        </w:rPr>
        <w:t xml:space="preserve"> </w:t>
      </w:r>
      <w:r w:rsidRPr="009F20D6">
        <w:rPr>
          <w:color w:val="000000" w:themeColor="text1"/>
          <w:sz w:val="22"/>
          <w:szCs w:val="22"/>
        </w:rPr>
        <w:t>Kombëtare</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Migracionin</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Plani</w:t>
      </w:r>
      <w:r w:rsidR="004C6F2A">
        <w:rPr>
          <w:color w:val="000000" w:themeColor="text1"/>
          <w:sz w:val="22"/>
          <w:szCs w:val="22"/>
        </w:rPr>
        <w:t>n</w:t>
      </w:r>
      <w:r w:rsidR="00762EAC">
        <w:rPr>
          <w:color w:val="000000" w:themeColor="text1"/>
          <w:sz w:val="22"/>
          <w:szCs w:val="22"/>
        </w:rPr>
        <w:t xml:space="preserve"> </w:t>
      </w:r>
      <w:r w:rsidR="004C6F2A">
        <w:rPr>
          <w:color w:val="000000" w:themeColor="text1"/>
          <w:sz w:val="22"/>
          <w:szCs w:val="22"/>
        </w:rPr>
        <w:t>e</w:t>
      </w:r>
      <w:r w:rsidR="00762EAC">
        <w:rPr>
          <w:color w:val="000000" w:themeColor="text1"/>
          <w:sz w:val="22"/>
          <w:szCs w:val="22"/>
        </w:rPr>
        <w:t xml:space="preserve"> </w:t>
      </w:r>
      <w:r w:rsidRPr="009F20D6">
        <w:rPr>
          <w:color w:val="000000" w:themeColor="text1"/>
          <w:sz w:val="22"/>
          <w:szCs w:val="22"/>
        </w:rPr>
        <w:t>Veprimit 2019-2022”, propozon</w:t>
      </w:r>
      <w:r w:rsidR="00762EAC">
        <w:rPr>
          <w:color w:val="000000" w:themeColor="text1"/>
          <w:sz w:val="22"/>
          <w:szCs w:val="22"/>
        </w:rPr>
        <w:t xml:space="preserve"> </w:t>
      </w:r>
      <w:r w:rsidRPr="009F20D6">
        <w:rPr>
          <w:color w:val="000000" w:themeColor="text1"/>
          <w:sz w:val="22"/>
          <w:szCs w:val="22"/>
        </w:rPr>
        <w:t>që</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riintegrimin</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tregun e punës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emigrantëve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 nevojitet</w:t>
      </w:r>
      <w:r w:rsidR="00762EAC">
        <w:rPr>
          <w:color w:val="000000" w:themeColor="text1"/>
          <w:sz w:val="22"/>
          <w:szCs w:val="22"/>
        </w:rPr>
        <w:t xml:space="preserve"> </w:t>
      </w:r>
      <w:r w:rsidRPr="009F20D6">
        <w:rPr>
          <w:color w:val="000000" w:themeColor="text1"/>
          <w:sz w:val="22"/>
          <w:szCs w:val="22"/>
        </w:rPr>
        <w:t>hartimi</w:t>
      </w:r>
      <w:r w:rsidR="00F033B8">
        <w:rPr>
          <w:color w:val="000000" w:themeColor="text1"/>
          <w:sz w:val="22"/>
          <w:szCs w:val="22"/>
        </w:rPr>
        <w:t xml:space="preserve"> i</w:t>
      </w:r>
      <w:r w:rsidR="00762EAC">
        <w:rPr>
          <w:color w:val="000000" w:themeColor="text1"/>
          <w:sz w:val="22"/>
          <w:szCs w:val="22"/>
        </w:rPr>
        <w:t xml:space="preserve"> </w:t>
      </w:r>
      <w:r w:rsidRPr="009F20D6">
        <w:rPr>
          <w:color w:val="000000" w:themeColor="text1"/>
          <w:sz w:val="22"/>
          <w:szCs w:val="22"/>
        </w:rPr>
        <w:t>legjislacionit</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drejtim</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njohjes</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00551F84">
        <w:rPr>
          <w:color w:val="000000" w:themeColor="text1"/>
          <w:sz w:val="22"/>
          <w:szCs w:val="22"/>
        </w:rPr>
        <w:t>c</w:t>
      </w:r>
      <w:r w:rsidRPr="009F20D6">
        <w:rPr>
          <w:color w:val="000000" w:themeColor="text1"/>
          <w:sz w:val="22"/>
          <w:szCs w:val="22"/>
        </w:rPr>
        <w:t>ertifikimit</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mësimi</w:t>
      </w:r>
      <w:r w:rsidR="004C6F2A">
        <w:rPr>
          <w:color w:val="000000" w:themeColor="text1"/>
          <w:sz w:val="22"/>
          <w:szCs w:val="22"/>
        </w:rPr>
        <w:t>t</w:t>
      </w:r>
      <w:r w:rsidR="00762EAC">
        <w:rPr>
          <w:color w:val="000000" w:themeColor="text1"/>
          <w:sz w:val="22"/>
          <w:szCs w:val="22"/>
        </w:rPr>
        <w:t xml:space="preserve"> </w:t>
      </w:r>
      <w:r w:rsidR="004C6F2A"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mëparshëm</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mënyrë</w:t>
      </w:r>
      <w:r w:rsidR="00762EAC">
        <w:rPr>
          <w:color w:val="000000" w:themeColor="text1"/>
          <w:sz w:val="22"/>
          <w:szCs w:val="22"/>
        </w:rPr>
        <w:t xml:space="preserve"> </w:t>
      </w:r>
      <w:r w:rsidRPr="009F20D6">
        <w:rPr>
          <w:color w:val="000000" w:themeColor="text1"/>
          <w:sz w:val="22"/>
          <w:szCs w:val="22"/>
        </w:rPr>
        <w:t>formale</w:t>
      </w:r>
      <w:r w:rsidR="00762EAC">
        <w:rPr>
          <w:color w:val="000000" w:themeColor="text1"/>
          <w:sz w:val="22"/>
          <w:szCs w:val="22"/>
        </w:rPr>
        <w:t xml:space="preserve"> </w:t>
      </w:r>
      <w:r w:rsidRPr="009F20D6">
        <w:rPr>
          <w:color w:val="000000" w:themeColor="text1"/>
          <w:sz w:val="22"/>
          <w:szCs w:val="22"/>
        </w:rPr>
        <w:t>ose</w:t>
      </w:r>
      <w:r w:rsidR="00762EAC">
        <w:rPr>
          <w:color w:val="000000" w:themeColor="text1"/>
          <w:sz w:val="22"/>
          <w:szCs w:val="22"/>
        </w:rPr>
        <w:t xml:space="preserve"> </w:t>
      </w:r>
      <w:r w:rsidRPr="009F20D6">
        <w:rPr>
          <w:color w:val="000000" w:themeColor="text1"/>
          <w:sz w:val="22"/>
          <w:szCs w:val="22"/>
        </w:rPr>
        <w:t>joformale. Masat e riintegrimit</w:t>
      </w:r>
      <w:r w:rsidR="00762EAC">
        <w:rPr>
          <w:color w:val="000000" w:themeColor="text1"/>
          <w:sz w:val="22"/>
          <w:szCs w:val="22"/>
        </w:rPr>
        <w:t xml:space="preserve"> </w:t>
      </w:r>
      <w:r w:rsidRPr="009F20D6">
        <w:rPr>
          <w:color w:val="000000" w:themeColor="text1"/>
          <w:sz w:val="22"/>
          <w:szCs w:val="22"/>
        </w:rPr>
        <w:t>përfshijnë</w:t>
      </w:r>
      <w:r w:rsidR="00762EAC">
        <w:rPr>
          <w:color w:val="000000" w:themeColor="text1"/>
          <w:sz w:val="22"/>
          <w:szCs w:val="22"/>
        </w:rPr>
        <w:t xml:space="preserve"> </w:t>
      </w:r>
      <w:r w:rsidRPr="009F20D6">
        <w:rPr>
          <w:color w:val="000000" w:themeColor="text1"/>
          <w:sz w:val="22"/>
          <w:szCs w:val="22"/>
        </w:rPr>
        <w:t>hartimin</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publikimin e paketave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informacionit</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riintegrimin e të</w:t>
      </w:r>
      <w:r w:rsidR="00762EAC">
        <w:rPr>
          <w:color w:val="000000" w:themeColor="text1"/>
          <w:sz w:val="22"/>
          <w:szCs w:val="22"/>
        </w:rPr>
        <w:t xml:space="preserve"> </w:t>
      </w:r>
      <w:r w:rsidRPr="009F20D6">
        <w:rPr>
          <w:color w:val="000000" w:themeColor="text1"/>
          <w:sz w:val="22"/>
          <w:szCs w:val="22"/>
        </w:rPr>
        <w:t>kthyerve, lehtësimin e krijimit</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bizneseve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vogla</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mesme</w:t>
      </w:r>
      <w:r w:rsidR="00762EAC">
        <w:rPr>
          <w:color w:val="000000" w:themeColor="text1"/>
          <w:sz w:val="22"/>
          <w:szCs w:val="22"/>
        </w:rPr>
        <w:t xml:space="preserve"> </w:t>
      </w:r>
      <w:r w:rsidRPr="009F20D6">
        <w:rPr>
          <w:color w:val="000000" w:themeColor="text1"/>
          <w:sz w:val="22"/>
          <w:szCs w:val="22"/>
        </w:rPr>
        <w:t>nga</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kthyerit, si</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kryerjen e një</w:t>
      </w:r>
      <w:r w:rsidR="00762EAC">
        <w:rPr>
          <w:color w:val="000000" w:themeColor="text1"/>
          <w:sz w:val="22"/>
          <w:szCs w:val="22"/>
        </w:rPr>
        <w:t xml:space="preserve"> </w:t>
      </w:r>
      <w:r w:rsidRPr="009F20D6">
        <w:rPr>
          <w:color w:val="000000" w:themeColor="text1"/>
          <w:sz w:val="22"/>
          <w:szCs w:val="22"/>
        </w:rPr>
        <w:t>vlerësimi</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detajuar</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sfidave</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nevojave</w:t>
      </w:r>
      <w:r w:rsidR="00762EAC">
        <w:rPr>
          <w:color w:val="000000" w:themeColor="text1"/>
          <w:sz w:val="22"/>
          <w:szCs w:val="22"/>
        </w:rPr>
        <w:t xml:space="preserve"> </w:t>
      </w:r>
      <w:r w:rsidRPr="009F20D6">
        <w:rPr>
          <w:color w:val="000000" w:themeColor="text1"/>
          <w:sz w:val="22"/>
          <w:szCs w:val="22"/>
        </w:rPr>
        <w:t>specifike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migrantëve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riintegrimin e tyre</w:t>
      </w:r>
      <w:r w:rsidR="00762EAC">
        <w:rPr>
          <w:color w:val="000000" w:themeColor="text1"/>
          <w:sz w:val="22"/>
          <w:szCs w:val="22"/>
        </w:rPr>
        <w:t xml:space="preserve"> </w:t>
      </w:r>
      <w:r w:rsidRPr="009F20D6">
        <w:rPr>
          <w:color w:val="000000" w:themeColor="text1"/>
          <w:sz w:val="22"/>
          <w:szCs w:val="22"/>
        </w:rPr>
        <w:t>më</w:t>
      </w:r>
      <w:r w:rsidR="00762EAC">
        <w:rPr>
          <w:color w:val="000000" w:themeColor="text1"/>
          <w:sz w:val="22"/>
          <w:szCs w:val="22"/>
        </w:rPr>
        <w:t xml:space="preserve"> </w:t>
      </w:r>
      <w:r w:rsidRPr="009F20D6">
        <w:rPr>
          <w:color w:val="000000" w:themeColor="text1"/>
          <w:sz w:val="22"/>
          <w:szCs w:val="22"/>
        </w:rPr>
        <w:t>efektiv</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 xml:space="preserve">punën e brendshme. </w:t>
      </w:r>
    </w:p>
    <w:p w14:paraId="1410B3A7" w14:textId="77777777" w:rsidR="00EB364D" w:rsidRPr="009F20D6" w:rsidRDefault="00EB364D" w:rsidP="00EB364D">
      <w:pPr>
        <w:jc w:val="both"/>
        <w:rPr>
          <w:color w:val="000000" w:themeColor="text1"/>
          <w:sz w:val="22"/>
          <w:szCs w:val="22"/>
        </w:rPr>
      </w:pPr>
    </w:p>
    <w:p w14:paraId="5FC8B7DA" w14:textId="77777777" w:rsidR="00EB364D" w:rsidRPr="009F20D6" w:rsidRDefault="00EB364D" w:rsidP="00EB364D">
      <w:pPr>
        <w:jc w:val="both"/>
        <w:rPr>
          <w:color w:val="000000" w:themeColor="text1"/>
          <w:sz w:val="22"/>
          <w:szCs w:val="22"/>
        </w:rPr>
      </w:pPr>
      <w:r w:rsidRPr="009F20D6">
        <w:rPr>
          <w:color w:val="000000" w:themeColor="text1"/>
          <w:sz w:val="22"/>
          <w:szCs w:val="22"/>
        </w:rPr>
        <w:t>Ligji 9668/2006 “Për</w:t>
      </w:r>
      <w:r w:rsidR="00762EAC">
        <w:rPr>
          <w:color w:val="000000" w:themeColor="text1"/>
          <w:sz w:val="22"/>
          <w:szCs w:val="22"/>
        </w:rPr>
        <w:t xml:space="preserve"> </w:t>
      </w:r>
      <w:r w:rsidRPr="009F20D6">
        <w:rPr>
          <w:color w:val="000000" w:themeColor="text1"/>
          <w:sz w:val="22"/>
          <w:szCs w:val="22"/>
        </w:rPr>
        <w:t>emigrimin e shtetasve</w:t>
      </w:r>
      <w:r w:rsidR="00762EAC">
        <w:rPr>
          <w:color w:val="000000" w:themeColor="text1"/>
          <w:sz w:val="22"/>
          <w:szCs w:val="22"/>
        </w:rPr>
        <w:t xml:space="preserve"> </w:t>
      </w:r>
      <w:r w:rsidRPr="009F20D6">
        <w:rPr>
          <w:color w:val="000000" w:themeColor="text1"/>
          <w:sz w:val="22"/>
          <w:szCs w:val="22"/>
        </w:rPr>
        <w:t>shqiptarë</w:t>
      </w:r>
      <w:r w:rsidR="00762EAC">
        <w:rPr>
          <w:color w:val="000000" w:themeColor="text1"/>
          <w:sz w:val="22"/>
          <w:szCs w:val="22"/>
        </w:rPr>
        <w:t xml:space="preserve"> </w:t>
      </w:r>
      <w:r w:rsidRPr="009F20D6">
        <w:rPr>
          <w:color w:val="000000" w:themeColor="text1"/>
          <w:sz w:val="22"/>
          <w:szCs w:val="22"/>
        </w:rPr>
        <w:t xml:space="preserve">për motive punësimi”, </w:t>
      </w:r>
      <w:r w:rsidR="00F033B8">
        <w:rPr>
          <w:color w:val="000000" w:themeColor="text1"/>
          <w:sz w:val="22"/>
          <w:szCs w:val="22"/>
        </w:rPr>
        <w:t>i</w:t>
      </w:r>
      <w:r w:rsidR="00762EAC">
        <w:rPr>
          <w:color w:val="000000" w:themeColor="text1"/>
          <w:sz w:val="22"/>
          <w:szCs w:val="22"/>
        </w:rPr>
        <w:t xml:space="preserve"> </w:t>
      </w:r>
      <w:r w:rsidRPr="009F20D6">
        <w:rPr>
          <w:color w:val="000000" w:themeColor="text1"/>
          <w:sz w:val="22"/>
          <w:szCs w:val="22"/>
        </w:rPr>
        <w:t>ndryshuar, përcakton</w:t>
      </w:r>
      <w:r w:rsidR="00762EAC">
        <w:rPr>
          <w:color w:val="000000" w:themeColor="text1"/>
          <w:sz w:val="22"/>
          <w:szCs w:val="22"/>
        </w:rPr>
        <w:t xml:space="preserve"> </w:t>
      </w:r>
      <w:r w:rsidRPr="009F20D6">
        <w:rPr>
          <w:color w:val="000000" w:themeColor="text1"/>
          <w:sz w:val="22"/>
          <w:szCs w:val="22"/>
        </w:rPr>
        <w:t>rolet e institucioneve</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nivel</w:t>
      </w:r>
      <w:r w:rsidR="00762EAC">
        <w:rPr>
          <w:color w:val="000000" w:themeColor="text1"/>
          <w:sz w:val="22"/>
          <w:szCs w:val="22"/>
        </w:rPr>
        <w:t xml:space="preserve"> q</w:t>
      </w:r>
      <w:r w:rsidR="007B142C">
        <w:rPr>
          <w:color w:val="000000" w:themeColor="text1"/>
          <w:sz w:val="22"/>
          <w:szCs w:val="22"/>
        </w:rPr>
        <w:t>ë</w:t>
      </w:r>
      <w:r w:rsidRPr="009F20D6">
        <w:rPr>
          <w:color w:val="000000" w:themeColor="text1"/>
          <w:sz w:val="22"/>
          <w:szCs w:val="22"/>
        </w:rPr>
        <w:t>ndror</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strukturat</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varësi</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tyre</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përmbushur</w:t>
      </w:r>
      <w:r w:rsidR="00762EAC">
        <w:rPr>
          <w:color w:val="000000" w:themeColor="text1"/>
          <w:sz w:val="22"/>
          <w:szCs w:val="22"/>
        </w:rPr>
        <w:t xml:space="preserve"> </w:t>
      </w:r>
      <w:r w:rsidRPr="009F20D6">
        <w:rPr>
          <w:color w:val="000000" w:themeColor="text1"/>
          <w:sz w:val="22"/>
          <w:szCs w:val="22"/>
        </w:rPr>
        <w:t>detyrimet</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riintegrimin e emigrantëve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w:t>
      </w:r>
    </w:p>
    <w:p w14:paraId="32420A27" w14:textId="77777777" w:rsidR="00EB364D" w:rsidRPr="009F20D6" w:rsidRDefault="00EB364D" w:rsidP="00EB364D">
      <w:pPr>
        <w:jc w:val="both"/>
        <w:rPr>
          <w:color w:val="000000" w:themeColor="text1"/>
          <w:sz w:val="22"/>
          <w:szCs w:val="22"/>
        </w:rPr>
      </w:pPr>
    </w:p>
    <w:p w14:paraId="2A8C397C" w14:textId="77777777" w:rsidR="00EB364D" w:rsidRPr="009F20D6" w:rsidRDefault="00EB364D" w:rsidP="00EB364D">
      <w:pPr>
        <w:jc w:val="both"/>
        <w:rPr>
          <w:color w:val="000000" w:themeColor="text1"/>
          <w:sz w:val="22"/>
          <w:szCs w:val="22"/>
        </w:rPr>
      </w:pP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fakt, ky</w:t>
      </w:r>
      <w:r w:rsidR="00762EAC">
        <w:rPr>
          <w:color w:val="000000" w:themeColor="text1"/>
          <w:sz w:val="22"/>
          <w:szCs w:val="22"/>
        </w:rPr>
        <w:t xml:space="preserve"> </w:t>
      </w:r>
      <w:r w:rsidRPr="009F20D6">
        <w:rPr>
          <w:color w:val="000000" w:themeColor="text1"/>
          <w:sz w:val="22"/>
          <w:szCs w:val="22"/>
        </w:rPr>
        <w:t>ligj</w:t>
      </w:r>
      <w:r w:rsidR="00762EAC">
        <w:rPr>
          <w:color w:val="000000" w:themeColor="text1"/>
          <w:sz w:val="22"/>
          <w:szCs w:val="22"/>
        </w:rPr>
        <w:t xml:space="preserve"> i </w:t>
      </w:r>
      <w:r w:rsidRPr="009F20D6">
        <w:rPr>
          <w:color w:val="000000" w:themeColor="text1"/>
          <w:sz w:val="22"/>
          <w:szCs w:val="22"/>
        </w:rPr>
        <w:t>përkufizon</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kthyerit</w:t>
      </w:r>
      <w:r w:rsidR="00762EAC">
        <w:rPr>
          <w:color w:val="000000" w:themeColor="text1"/>
          <w:sz w:val="22"/>
          <w:szCs w:val="22"/>
        </w:rPr>
        <w:t xml:space="preserve"> </w:t>
      </w:r>
      <w:r w:rsidRPr="009F20D6">
        <w:rPr>
          <w:color w:val="000000" w:themeColor="text1"/>
          <w:sz w:val="22"/>
          <w:szCs w:val="22"/>
        </w:rPr>
        <w:t>si "shtetas</w:t>
      </w:r>
      <w:r w:rsidR="00762EAC">
        <w:rPr>
          <w:color w:val="000000" w:themeColor="text1"/>
          <w:sz w:val="22"/>
          <w:szCs w:val="22"/>
        </w:rPr>
        <w:t xml:space="preserve"> </w:t>
      </w:r>
      <w:r w:rsidRPr="009F20D6">
        <w:rPr>
          <w:color w:val="000000" w:themeColor="text1"/>
          <w:sz w:val="22"/>
          <w:szCs w:val="22"/>
        </w:rPr>
        <w:t>shqiptar</w:t>
      </w:r>
      <w:r w:rsidR="00762EAC">
        <w:rPr>
          <w:color w:val="000000" w:themeColor="text1"/>
          <w:sz w:val="22"/>
          <w:szCs w:val="22"/>
        </w:rPr>
        <w:t xml:space="preserve"> i </w:t>
      </w:r>
      <w:r w:rsidRPr="009F20D6">
        <w:rPr>
          <w:color w:val="000000" w:themeColor="text1"/>
          <w:sz w:val="22"/>
          <w:szCs w:val="22"/>
        </w:rPr>
        <w:t>kthyer</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Republikën e Shqipërisë, për</w:t>
      </w:r>
      <w:r w:rsidR="00762EAC">
        <w:rPr>
          <w:color w:val="000000" w:themeColor="text1"/>
          <w:sz w:val="22"/>
          <w:szCs w:val="22"/>
        </w:rPr>
        <w:t xml:space="preserve"> </w:t>
      </w:r>
      <w:r w:rsidRPr="009F20D6">
        <w:rPr>
          <w:color w:val="000000" w:themeColor="text1"/>
          <w:sz w:val="22"/>
          <w:szCs w:val="22"/>
        </w:rPr>
        <w:t>t'u</w:t>
      </w:r>
      <w:r w:rsidR="00762EAC">
        <w:rPr>
          <w:color w:val="000000" w:themeColor="text1"/>
          <w:sz w:val="22"/>
          <w:szCs w:val="22"/>
        </w:rPr>
        <w:t xml:space="preserve"> </w:t>
      </w:r>
      <w:r w:rsidRPr="009F20D6">
        <w:rPr>
          <w:color w:val="000000" w:themeColor="text1"/>
          <w:sz w:val="22"/>
          <w:szCs w:val="22"/>
        </w:rPr>
        <w:t>larguar</w:t>
      </w:r>
      <w:r w:rsidR="00762EAC">
        <w:rPr>
          <w:color w:val="000000" w:themeColor="text1"/>
          <w:sz w:val="22"/>
          <w:szCs w:val="22"/>
        </w:rPr>
        <w:t xml:space="preserve"> </w:t>
      </w:r>
      <w:r w:rsidRPr="009F20D6">
        <w:rPr>
          <w:color w:val="000000" w:themeColor="text1"/>
          <w:sz w:val="22"/>
          <w:szCs w:val="22"/>
        </w:rPr>
        <w:t>sërish</w:t>
      </w:r>
      <w:r w:rsidR="00762EAC">
        <w:rPr>
          <w:color w:val="000000" w:themeColor="text1"/>
          <w:sz w:val="22"/>
          <w:szCs w:val="22"/>
        </w:rPr>
        <w:t xml:space="preserve"> </w:t>
      </w:r>
      <w:r w:rsidRPr="009F20D6">
        <w:rPr>
          <w:color w:val="000000" w:themeColor="text1"/>
          <w:sz w:val="22"/>
          <w:szCs w:val="22"/>
        </w:rPr>
        <w:t>ose jo, pasi</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ketë</w:t>
      </w:r>
      <w:r w:rsidR="00762EAC">
        <w:rPr>
          <w:color w:val="000000" w:themeColor="text1"/>
          <w:sz w:val="22"/>
          <w:szCs w:val="22"/>
        </w:rPr>
        <w:t xml:space="preserve"> </w:t>
      </w:r>
      <w:r w:rsidRPr="009F20D6">
        <w:rPr>
          <w:color w:val="000000" w:themeColor="text1"/>
          <w:sz w:val="22"/>
          <w:szCs w:val="22"/>
        </w:rPr>
        <w:t>kaluar</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paktën</w:t>
      </w:r>
      <w:r w:rsidR="00762EAC">
        <w:rPr>
          <w:color w:val="000000" w:themeColor="text1"/>
          <w:sz w:val="22"/>
          <w:szCs w:val="22"/>
        </w:rPr>
        <w:t xml:space="preserve"> </w:t>
      </w:r>
      <w:r w:rsidRPr="009F20D6">
        <w:rPr>
          <w:color w:val="000000" w:themeColor="text1"/>
          <w:sz w:val="22"/>
          <w:szCs w:val="22"/>
        </w:rPr>
        <w:t>një vit jashtë</w:t>
      </w:r>
      <w:r w:rsidR="00762EAC">
        <w:rPr>
          <w:color w:val="000000" w:themeColor="text1"/>
          <w:sz w:val="22"/>
          <w:szCs w:val="22"/>
        </w:rPr>
        <w:t xml:space="preserve"> </w:t>
      </w:r>
      <w:r w:rsidRPr="009F20D6">
        <w:rPr>
          <w:color w:val="000000" w:themeColor="text1"/>
          <w:sz w:val="22"/>
          <w:szCs w:val="22"/>
        </w:rPr>
        <w:t>territorit</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Republikës</w:t>
      </w:r>
      <w:r w:rsidR="00762EAC">
        <w:rPr>
          <w:color w:val="000000" w:themeColor="text1"/>
          <w:sz w:val="22"/>
          <w:szCs w:val="22"/>
        </w:rPr>
        <w:t xml:space="preserve"> </w:t>
      </w:r>
      <w:r w:rsidRPr="009F20D6">
        <w:rPr>
          <w:color w:val="000000" w:themeColor="text1"/>
          <w:sz w:val="22"/>
          <w:szCs w:val="22"/>
        </w:rPr>
        <w:t>së</w:t>
      </w:r>
      <w:r w:rsidR="00762EAC">
        <w:rPr>
          <w:color w:val="000000" w:themeColor="text1"/>
          <w:sz w:val="22"/>
          <w:szCs w:val="22"/>
        </w:rPr>
        <w:t xml:space="preserve"> </w:t>
      </w:r>
      <w:r w:rsidRPr="009F20D6">
        <w:rPr>
          <w:color w:val="000000" w:themeColor="text1"/>
          <w:sz w:val="22"/>
          <w:szCs w:val="22"/>
        </w:rPr>
        <w:t>Shqipërisë. Emigranti</w:t>
      </w:r>
      <w:r w:rsidR="00762EAC">
        <w:rPr>
          <w:color w:val="000000" w:themeColor="text1"/>
          <w:sz w:val="22"/>
          <w:szCs w:val="22"/>
        </w:rPr>
        <w:t xml:space="preserve"> i </w:t>
      </w:r>
      <w:r w:rsidRPr="009F20D6">
        <w:rPr>
          <w:color w:val="000000" w:themeColor="text1"/>
          <w:sz w:val="22"/>
          <w:szCs w:val="22"/>
        </w:rPr>
        <w:t>kthyer</w:t>
      </w:r>
      <w:r w:rsidR="00762EAC">
        <w:rPr>
          <w:color w:val="000000" w:themeColor="text1"/>
          <w:sz w:val="22"/>
          <w:szCs w:val="22"/>
        </w:rPr>
        <w:t xml:space="preserve"> </w:t>
      </w:r>
      <w:r w:rsidRPr="009F20D6">
        <w:rPr>
          <w:color w:val="000000" w:themeColor="text1"/>
          <w:sz w:val="22"/>
          <w:szCs w:val="22"/>
        </w:rPr>
        <w:t>është</w:t>
      </w:r>
      <w:r w:rsidR="00762EAC">
        <w:rPr>
          <w:color w:val="000000" w:themeColor="text1"/>
          <w:sz w:val="22"/>
          <w:szCs w:val="22"/>
        </w:rPr>
        <w:t xml:space="preserve"> </w:t>
      </w:r>
      <w:r w:rsidRPr="009F20D6">
        <w:rPr>
          <w:color w:val="000000" w:themeColor="text1"/>
          <w:sz w:val="22"/>
          <w:szCs w:val="22"/>
        </w:rPr>
        <w:t>gjithashtu</w:t>
      </w:r>
      <w:r w:rsidR="00762EAC">
        <w:rPr>
          <w:color w:val="000000" w:themeColor="text1"/>
          <w:sz w:val="22"/>
          <w:szCs w:val="22"/>
        </w:rPr>
        <w:t xml:space="preserve"> </w:t>
      </w:r>
      <w:r w:rsidRPr="009F20D6">
        <w:rPr>
          <w:color w:val="000000" w:themeColor="text1"/>
          <w:sz w:val="22"/>
          <w:szCs w:val="22"/>
        </w:rPr>
        <w:t>shtetasi</w:t>
      </w:r>
      <w:r w:rsidR="00762EAC">
        <w:rPr>
          <w:color w:val="000000" w:themeColor="text1"/>
          <w:sz w:val="22"/>
          <w:szCs w:val="22"/>
        </w:rPr>
        <w:t xml:space="preserve"> </w:t>
      </w:r>
      <w:r w:rsidRPr="009F20D6">
        <w:rPr>
          <w:color w:val="000000" w:themeColor="text1"/>
          <w:sz w:val="22"/>
          <w:szCs w:val="22"/>
        </w:rPr>
        <w:t>shqiptar</w:t>
      </w:r>
      <w:r w:rsidR="00457691">
        <w:rPr>
          <w:color w:val="000000" w:themeColor="text1"/>
          <w:sz w:val="22"/>
          <w:szCs w:val="22"/>
        </w:rPr>
        <w:t xml:space="preserve"> i</w:t>
      </w:r>
      <w:r w:rsidR="00762EAC">
        <w:rPr>
          <w:color w:val="000000" w:themeColor="text1"/>
          <w:sz w:val="22"/>
          <w:szCs w:val="22"/>
        </w:rPr>
        <w:t xml:space="preserve"> </w:t>
      </w:r>
      <w:r w:rsidRPr="009F20D6">
        <w:rPr>
          <w:color w:val="000000" w:themeColor="text1"/>
          <w:sz w:val="22"/>
          <w:szCs w:val="22"/>
        </w:rPr>
        <w:t>kthyer</w:t>
      </w:r>
      <w:r w:rsidR="00457691">
        <w:rPr>
          <w:color w:val="000000" w:themeColor="text1"/>
          <w:sz w:val="22"/>
          <w:szCs w:val="22"/>
        </w:rPr>
        <w:t xml:space="preserve"> </w:t>
      </w:r>
      <w:r w:rsidRPr="009F20D6">
        <w:rPr>
          <w:color w:val="000000" w:themeColor="text1"/>
          <w:sz w:val="22"/>
          <w:szCs w:val="22"/>
        </w:rPr>
        <w:t>vullnetarisht</w:t>
      </w:r>
      <w:r w:rsidR="00457691">
        <w:rPr>
          <w:color w:val="000000" w:themeColor="text1"/>
          <w:sz w:val="22"/>
          <w:szCs w:val="22"/>
        </w:rPr>
        <w:t xml:space="preserve"> </w:t>
      </w:r>
      <w:r w:rsidRPr="009F20D6">
        <w:rPr>
          <w:color w:val="000000" w:themeColor="text1"/>
          <w:sz w:val="22"/>
          <w:szCs w:val="22"/>
        </w:rPr>
        <w:t>ose</w:t>
      </w:r>
      <w:r w:rsidR="00457691">
        <w:rPr>
          <w:color w:val="000000" w:themeColor="text1"/>
          <w:sz w:val="22"/>
          <w:szCs w:val="22"/>
        </w:rPr>
        <w:t xml:space="preserve"> </w:t>
      </w:r>
      <w:r w:rsidRPr="009F20D6">
        <w:rPr>
          <w:color w:val="000000" w:themeColor="text1"/>
          <w:sz w:val="22"/>
          <w:szCs w:val="22"/>
        </w:rPr>
        <w:t>detyrimisht</w:t>
      </w:r>
      <w:r w:rsidR="00457691">
        <w:rPr>
          <w:color w:val="000000" w:themeColor="text1"/>
          <w:sz w:val="22"/>
          <w:szCs w:val="22"/>
        </w:rPr>
        <w:t xml:space="preserve"> </w:t>
      </w:r>
      <w:r w:rsidRPr="009F20D6">
        <w:rPr>
          <w:color w:val="000000" w:themeColor="text1"/>
          <w:sz w:val="22"/>
          <w:szCs w:val="22"/>
        </w:rPr>
        <w:t>nga</w:t>
      </w:r>
      <w:r w:rsidR="00457691">
        <w:rPr>
          <w:color w:val="000000" w:themeColor="text1"/>
          <w:sz w:val="22"/>
          <w:szCs w:val="22"/>
        </w:rPr>
        <w:t xml:space="preserve"> </w:t>
      </w:r>
      <w:r w:rsidRPr="009F20D6">
        <w:rPr>
          <w:color w:val="000000" w:themeColor="text1"/>
          <w:sz w:val="22"/>
          <w:szCs w:val="22"/>
        </w:rPr>
        <w:t>vendet</w:t>
      </w:r>
      <w:r w:rsidR="00457691">
        <w:rPr>
          <w:color w:val="000000" w:themeColor="text1"/>
          <w:sz w:val="22"/>
          <w:szCs w:val="22"/>
        </w:rPr>
        <w:t xml:space="preserve"> </w:t>
      </w:r>
      <w:r w:rsidRPr="009F20D6">
        <w:rPr>
          <w:color w:val="000000" w:themeColor="text1"/>
          <w:sz w:val="22"/>
          <w:szCs w:val="22"/>
        </w:rPr>
        <w:t>pritëse</w:t>
      </w:r>
      <w:r w:rsidR="00457691">
        <w:rPr>
          <w:color w:val="000000" w:themeColor="text1"/>
          <w:sz w:val="22"/>
          <w:szCs w:val="22"/>
        </w:rPr>
        <w:t xml:space="preserve"> </w:t>
      </w:r>
      <w:r w:rsidRPr="009F20D6">
        <w:rPr>
          <w:color w:val="000000" w:themeColor="text1"/>
          <w:sz w:val="22"/>
          <w:szCs w:val="22"/>
        </w:rPr>
        <w:t>në</w:t>
      </w:r>
      <w:r w:rsidR="00457691">
        <w:rPr>
          <w:color w:val="000000" w:themeColor="text1"/>
          <w:sz w:val="22"/>
          <w:szCs w:val="22"/>
        </w:rPr>
        <w:t xml:space="preserve"> </w:t>
      </w:r>
      <w:r w:rsidRPr="009F20D6">
        <w:rPr>
          <w:color w:val="000000" w:themeColor="text1"/>
          <w:sz w:val="22"/>
          <w:szCs w:val="22"/>
        </w:rPr>
        <w:t>Republikën e Shqipërisë, për</w:t>
      </w:r>
      <w:r w:rsidR="00457691">
        <w:rPr>
          <w:color w:val="000000" w:themeColor="text1"/>
          <w:sz w:val="22"/>
          <w:szCs w:val="22"/>
        </w:rPr>
        <w:t xml:space="preserve"> </w:t>
      </w:r>
      <w:r w:rsidRPr="009F20D6">
        <w:rPr>
          <w:color w:val="000000" w:themeColor="text1"/>
          <w:sz w:val="22"/>
          <w:szCs w:val="22"/>
        </w:rPr>
        <w:t>shkak</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mosplotësimit</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dokumentacionit</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kushteve</w:t>
      </w:r>
      <w:r w:rsidR="00457691">
        <w:rPr>
          <w:color w:val="000000" w:themeColor="text1"/>
          <w:sz w:val="22"/>
          <w:szCs w:val="22"/>
        </w:rPr>
        <w:t xml:space="preserve"> </w:t>
      </w:r>
      <w:r w:rsidRPr="009F20D6">
        <w:rPr>
          <w:color w:val="000000" w:themeColor="text1"/>
          <w:sz w:val="22"/>
          <w:szCs w:val="22"/>
        </w:rPr>
        <w:t>për</w:t>
      </w:r>
      <w:r w:rsidR="00457691">
        <w:rPr>
          <w:color w:val="000000" w:themeColor="text1"/>
          <w:sz w:val="22"/>
          <w:szCs w:val="22"/>
        </w:rPr>
        <w:t xml:space="preserve"> </w:t>
      </w:r>
      <w:r w:rsidRPr="009F20D6">
        <w:rPr>
          <w:color w:val="000000" w:themeColor="text1"/>
          <w:sz w:val="22"/>
          <w:szCs w:val="22"/>
        </w:rPr>
        <w:t>hyrjen, praninë</w:t>
      </w:r>
      <w:r w:rsidR="00457691">
        <w:rPr>
          <w:color w:val="000000" w:themeColor="text1"/>
          <w:sz w:val="22"/>
          <w:szCs w:val="22"/>
        </w:rPr>
        <w:t xml:space="preserve"> </w:t>
      </w:r>
      <w:r w:rsidRPr="009F20D6">
        <w:rPr>
          <w:color w:val="000000" w:themeColor="text1"/>
          <w:sz w:val="22"/>
          <w:szCs w:val="22"/>
        </w:rPr>
        <w:t>ose</w:t>
      </w:r>
      <w:r w:rsidR="00457691">
        <w:rPr>
          <w:color w:val="000000" w:themeColor="text1"/>
          <w:sz w:val="22"/>
          <w:szCs w:val="22"/>
        </w:rPr>
        <w:t xml:space="preserve"> </w:t>
      </w:r>
      <w:r w:rsidRPr="009F20D6">
        <w:rPr>
          <w:color w:val="000000" w:themeColor="text1"/>
          <w:sz w:val="22"/>
          <w:szCs w:val="22"/>
        </w:rPr>
        <w:t>qëndrimin e rregullt</w:t>
      </w:r>
      <w:r w:rsidR="00457691">
        <w:rPr>
          <w:color w:val="000000" w:themeColor="text1"/>
          <w:sz w:val="22"/>
          <w:szCs w:val="22"/>
        </w:rPr>
        <w:t xml:space="preserve"> </w:t>
      </w:r>
      <w:r w:rsidRPr="009F20D6">
        <w:rPr>
          <w:color w:val="000000" w:themeColor="text1"/>
          <w:sz w:val="22"/>
          <w:szCs w:val="22"/>
        </w:rPr>
        <w:t>në</w:t>
      </w:r>
      <w:r w:rsidR="00457691">
        <w:rPr>
          <w:color w:val="000000" w:themeColor="text1"/>
          <w:sz w:val="22"/>
          <w:szCs w:val="22"/>
        </w:rPr>
        <w:t xml:space="preserve"> </w:t>
      </w:r>
      <w:r w:rsidRPr="009F20D6">
        <w:rPr>
          <w:color w:val="000000" w:themeColor="text1"/>
          <w:sz w:val="22"/>
          <w:szCs w:val="22"/>
        </w:rPr>
        <w:t>vendetpritëse, në</w:t>
      </w:r>
      <w:r w:rsidR="00457691">
        <w:rPr>
          <w:color w:val="000000" w:themeColor="text1"/>
          <w:sz w:val="22"/>
          <w:szCs w:val="22"/>
        </w:rPr>
        <w:t xml:space="preserve"> </w:t>
      </w:r>
      <w:r w:rsidRPr="009F20D6">
        <w:rPr>
          <w:color w:val="000000" w:themeColor="text1"/>
          <w:sz w:val="22"/>
          <w:szCs w:val="22"/>
        </w:rPr>
        <w:t>zbatim</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marrëveshjeve</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ripranimit, duke përfshirë</w:t>
      </w:r>
      <w:r w:rsidR="00457691">
        <w:rPr>
          <w:color w:val="000000" w:themeColor="text1"/>
          <w:sz w:val="22"/>
          <w:szCs w:val="22"/>
        </w:rPr>
        <w:t xml:space="preserve"> </w:t>
      </w:r>
      <w:r w:rsidRPr="009F20D6">
        <w:rPr>
          <w:color w:val="000000" w:themeColor="text1"/>
          <w:sz w:val="22"/>
          <w:szCs w:val="22"/>
        </w:rPr>
        <w:t>edhe</w:t>
      </w:r>
      <w:r w:rsidR="00457691">
        <w:rPr>
          <w:color w:val="000000" w:themeColor="text1"/>
          <w:sz w:val="22"/>
          <w:szCs w:val="22"/>
        </w:rPr>
        <w:t xml:space="preserve"> </w:t>
      </w:r>
      <w:r w:rsidRPr="009F20D6">
        <w:rPr>
          <w:color w:val="000000" w:themeColor="text1"/>
          <w:sz w:val="22"/>
          <w:szCs w:val="22"/>
        </w:rPr>
        <w:t>familjarët e tyre."</w:t>
      </w:r>
    </w:p>
    <w:p w14:paraId="6086102E" w14:textId="77777777" w:rsidR="00EB364D" w:rsidRPr="009F20D6" w:rsidRDefault="00EB364D" w:rsidP="00EB364D">
      <w:pPr>
        <w:jc w:val="both"/>
        <w:rPr>
          <w:color w:val="000000" w:themeColor="text1"/>
          <w:sz w:val="22"/>
          <w:szCs w:val="22"/>
        </w:rPr>
      </w:pPr>
    </w:p>
    <w:p w14:paraId="12278F27" w14:textId="77777777" w:rsidR="00EB364D" w:rsidRPr="009F20D6" w:rsidRDefault="00EB364D" w:rsidP="00EB364D">
      <w:pPr>
        <w:jc w:val="both"/>
        <w:rPr>
          <w:color w:val="000000" w:themeColor="text1"/>
          <w:sz w:val="22"/>
          <w:szCs w:val="22"/>
        </w:rPr>
      </w:pPr>
      <w:r w:rsidRPr="009F20D6">
        <w:rPr>
          <w:color w:val="000000" w:themeColor="text1"/>
          <w:sz w:val="22"/>
          <w:szCs w:val="22"/>
        </w:rPr>
        <w:t>Më e rëndësishmja, disa</w:t>
      </w:r>
      <w:r w:rsidR="00762EAC">
        <w:rPr>
          <w:color w:val="000000" w:themeColor="text1"/>
          <w:sz w:val="22"/>
          <w:szCs w:val="22"/>
        </w:rPr>
        <w:t xml:space="preserve"> </w:t>
      </w:r>
      <w:r w:rsidRPr="009F20D6">
        <w:rPr>
          <w:color w:val="000000" w:themeColor="text1"/>
          <w:sz w:val="22"/>
          <w:szCs w:val="22"/>
        </w:rPr>
        <w:t>nga</w:t>
      </w:r>
      <w:r w:rsidR="00762EAC">
        <w:rPr>
          <w:color w:val="000000" w:themeColor="text1"/>
          <w:sz w:val="22"/>
          <w:szCs w:val="22"/>
        </w:rPr>
        <w:t xml:space="preserve"> </w:t>
      </w:r>
      <w:r w:rsidRPr="009F20D6">
        <w:rPr>
          <w:color w:val="000000" w:themeColor="text1"/>
          <w:sz w:val="22"/>
          <w:szCs w:val="22"/>
        </w:rPr>
        <w:t>detyrimet e këtij</w:t>
      </w:r>
      <w:r w:rsidR="00762EAC">
        <w:rPr>
          <w:color w:val="000000" w:themeColor="text1"/>
          <w:sz w:val="22"/>
          <w:szCs w:val="22"/>
        </w:rPr>
        <w:t xml:space="preserve"> </w:t>
      </w:r>
      <w:r w:rsidRPr="009F20D6">
        <w:rPr>
          <w:color w:val="000000" w:themeColor="text1"/>
          <w:sz w:val="22"/>
          <w:szCs w:val="22"/>
        </w:rPr>
        <w:t>ligji</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riintegrimin</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tregun e punës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emigrantëve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kthyer</w:t>
      </w:r>
      <w:r w:rsidR="00762EAC">
        <w:rPr>
          <w:color w:val="000000" w:themeColor="text1"/>
          <w:sz w:val="22"/>
          <w:szCs w:val="22"/>
        </w:rPr>
        <w:t xml:space="preserve"> </w:t>
      </w:r>
      <w:r w:rsidRPr="009F20D6">
        <w:rPr>
          <w:color w:val="000000" w:themeColor="text1"/>
          <w:sz w:val="22"/>
          <w:szCs w:val="22"/>
        </w:rPr>
        <w:t>janë</w:t>
      </w:r>
      <w:r w:rsidR="00762EAC">
        <w:rPr>
          <w:color w:val="000000" w:themeColor="text1"/>
          <w:sz w:val="22"/>
          <w:szCs w:val="22"/>
        </w:rPr>
        <w:t xml:space="preserve"> </w:t>
      </w:r>
      <w:r w:rsidRPr="009F20D6">
        <w:rPr>
          <w:color w:val="000000" w:themeColor="text1"/>
          <w:sz w:val="22"/>
          <w:szCs w:val="22"/>
        </w:rPr>
        <w:t>pasqyruar</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Ligjin 15/2019 “Për</w:t>
      </w:r>
      <w:r w:rsidR="00762EAC">
        <w:rPr>
          <w:color w:val="000000" w:themeColor="text1"/>
          <w:sz w:val="22"/>
          <w:szCs w:val="22"/>
        </w:rPr>
        <w:t xml:space="preserve"> </w:t>
      </w:r>
      <w:r w:rsidRPr="009F20D6">
        <w:rPr>
          <w:color w:val="000000" w:themeColor="text1"/>
          <w:sz w:val="22"/>
          <w:szCs w:val="22"/>
        </w:rPr>
        <w:t>nxitjen e punësimit”, sipas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cilit</w:t>
      </w:r>
      <w:r w:rsidR="00762EAC">
        <w:rPr>
          <w:color w:val="000000" w:themeColor="text1"/>
          <w:sz w:val="22"/>
          <w:szCs w:val="22"/>
        </w:rPr>
        <w:t xml:space="preserve"> </w:t>
      </w:r>
      <w:r w:rsidRPr="009F20D6">
        <w:rPr>
          <w:color w:val="000000" w:themeColor="text1"/>
          <w:sz w:val="22"/>
          <w:szCs w:val="22"/>
        </w:rPr>
        <w:t>emigrantët e kthyer</w:t>
      </w:r>
      <w:r w:rsidR="00762EAC">
        <w:rPr>
          <w:color w:val="000000" w:themeColor="text1"/>
          <w:sz w:val="22"/>
          <w:szCs w:val="22"/>
        </w:rPr>
        <w:t xml:space="preserve"> </w:t>
      </w:r>
      <w:r w:rsidRPr="009F20D6">
        <w:rPr>
          <w:color w:val="000000" w:themeColor="text1"/>
          <w:sz w:val="22"/>
          <w:szCs w:val="22"/>
        </w:rPr>
        <w:t>që</w:t>
      </w:r>
      <w:r w:rsidR="00762EAC">
        <w:rPr>
          <w:color w:val="000000" w:themeColor="text1"/>
          <w:sz w:val="22"/>
          <w:szCs w:val="22"/>
        </w:rPr>
        <w:t xml:space="preserve"> </w:t>
      </w:r>
      <w:r w:rsidRPr="009F20D6">
        <w:rPr>
          <w:color w:val="000000" w:themeColor="text1"/>
          <w:sz w:val="22"/>
          <w:szCs w:val="22"/>
        </w:rPr>
        <w:t>janë “punëkërkues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papunë, të</w:t>
      </w:r>
      <w:r w:rsidR="00762EAC">
        <w:rPr>
          <w:color w:val="000000" w:themeColor="text1"/>
          <w:sz w:val="22"/>
          <w:szCs w:val="22"/>
        </w:rPr>
        <w:t xml:space="preserve"> </w:t>
      </w:r>
      <w:r w:rsidRPr="009F20D6">
        <w:rPr>
          <w:color w:val="000000" w:themeColor="text1"/>
          <w:sz w:val="22"/>
          <w:szCs w:val="22"/>
        </w:rPr>
        <w:t>kthyer</w:t>
      </w:r>
      <w:r w:rsidR="00762EAC">
        <w:rPr>
          <w:color w:val="000000" w:themeColor="text1"/>
          <w:sz w:val="22"/>
          <w:szCs w:val="22"/>
        </w:rPr>
        <w:t xml:space="preserve"> </w:t>
      </w:r>
      <w:r w:rsidRPr="009F20D6">
        <w:rPr>
          <w:color w:val="000000" w:themeColor="text1"/>
          <w:sz w:val="22"/>
          <w:szCs w:val="22"/>
        </w:rPr>
        <w:t>nga</w:t>
      </w:r>
      <w:r w:rsidR="00762EAC">
        <w:rPr>
          <w:color w:val="000000" w:themeColor="text1"/>
          <w:sz w:val="22"/>
          <w:szCs w:val="22"/>
        </w:rPr>
        <w:t xml:space="preserve"> </w:t>
      </w:r>
      <w:r w:rsidRPr="009F20D6">
        <w:rPr>
          <w:color w:val="000000" w:themeColor="text1"/>
          <w:sz w:val="22"/>
          <w:szCs w:val="22"/>
        </w:rPr>
        <w:t>emigracioni</w:t>
      </w:r>
      <w:r w:rsidR="00762EAC">
        <w:rPr>
          <w:color w:val="000000" w:themeColor="text1"/>
          <w:sz w:val="22"/>
          <w:szCs w:val="22"/>
        </w:rPr>
        <w:t xml:space="preserve"> </w:t>
      </w:r>
      <w:r w:rsidRPr="009F20D6">
        <w:rPr>
          <w:color w:val="000000" w:themeColor="text1"/>
          <w:sz w:val="22"/>
          <w:szCs w:val="22"/>
        </w:rPr>
        <w:t>brenda</w:t>
      </w:r>
      <w:r w:rsidR="00762EAC">
        <w:rPr>
          <w:color w:val="000000" w:themeColor="text1"/>
          <w:sz w:val="22"/>
          <w:szCs w:val="22"/>
        </w:rPr>
        <w:t xml:space="preserve"> </w:t>
      </w:r>
      <w:r w:rsidRPr="009F20D6">
        <w:rPr>
          <w:color w:val="000000" w:themeColor="text1"/>
          <w:sz w:val="22"/>
          <w:szCs w:val="22"/>
        </w:rPr>
        <w:t>një</w:t>
      </w:r>
      <w:r w:rsidR="00762EAC">
        <w:rPr>
          <w:color w:val="000000" w:themeColor="text1"/>
          <w:sz w:val="22"/>
          <w:szCs w:val="22"/>
        </w:rPr>
        <w:t xml:space="preserve"> </w:t>
      </w:r>
      <w:r w:rsidRPr="009F20D6">
        <w:rPr>
          <w:color w:val="000000" w:themeColor="text1"/>
          <w:sz w:val="22"/>
          <w:szCs w:val="22"/>
        </w:rPr>
        <w:t>periudhe</w:t>
      </w:r>
      <w:r w:rsidR="00762EAC">
        <w:rPr>
          <w:color w:val="000000" w:themeColor="text1"/>
          <w:sz w:val="22"/>
          <w:szCs w:val="22"/>
        </w:rPr>
        <w:t xml:space="preserve"> </w:t>
      </w:r>
      <w:r w:rsidRPr="009F20D6">
        <w:rPr>
          <w:color w:val="000000" w:themeColor="text1"/>
          <w:sz w:val="22"/>
          <w:szCs w:val="22"/>
        </w:rPr>
        <w:t>prej 2 vitesh” të</w:t>
      </w:r>
      <w:r w:rsidR="00762EAC">
        <w:rPr>
          <w:color w:val="000000" w:themeColor="text1"/>
          <w:sz w:val="22"/>
          <w:szCs w:val="22"/>
        </w:rPr>
        <w:t xml:space="preserve"> </w:t>
      </w:r>
      <w:r w:rsidRPr="009F20D6">
        <w:rPr>
          <w:color w:val="000000" w:themeColor="text1"/>
          <w:sz w:val="22"/>
          <w:szCs w:val="22"/>
        </w:rPr>
        <w:t>përfshihen</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grupet</w:t>
      </w:r>
      <w:r w:rsidR="00762EAC">
        <w:rPr>
          <w:color w:val="000000" w:themeColor="text1"/>
          <w:sz w:val="22"/>
          <w:szCs w:val="22"/>
        </w:rPr>
        <w:t xml:space="preserve"> </w:t>
      </w:r>
      <w:r w:rsidRPr="009F20D6">
        <w:rPr>
          <w:color w:val="000000" w:themeColor="text1"/>
          <w:sz w:val="22"/>
          <w:szCs w:val="22"/>
        </w:rPr>
        <w:t>që</w:t>
      </w:r>
      <w:r w:rsidR="00762EAC">
        <w:rPr>
          <w:color w:val="000000" w:themeColor="text1"/>
          <w:sz w:val="22"/>
          <w:szCs w:val="22"/>
        </w:rPr>
        <w:t xml:space="preserve"> </w:t>
      </w:r>
      <w:r w:rsidRPr="009F20D6">
        <w:rPr>
          <w:color w:val="000000" w:themeColor="text1"/>
          <w:sz w:val="22"/>
          <w:szCs w:val="22"/>
        </w:rPr>
        <w:t>përfitojnë</w:t>
      </w:r>
      <w:r w:rsidR="00762EAC">
        <w:rPr>
          <w:color w:val="000000" w:themeColor="text1"/>
          <w:sz w:val="22"/>
          <w:szCs w:val="22"/>
        </w:rPr>
        <w:t xml:space="preserve"> </w:t>
      </w:r>
      <w:r w:rsidRPr="009F20D6">
        <w:rPr>
          <w:color w:val="000000" w:themeColor="text1"/>
          <w:sz w:val="22"/>
          <w:szCs w:val="22"/>
        </w:rPr>
        <w:t>nga</w:t>
      </w:r>
      <w:r w:rsidR="00762EAC">
        <w:rPr>
          <w:color w:val="000000" w:themeColor="text1"/>
          <w:sz w:val="22"/>
          <w:szCs w:val="22"/>
        </w:rPr>
        <w:t xml:space="preserve"> </w:t>
      </w:r>
      <w:r w:rsidRPr="009F20D6">
        <w:rPr>
          <w:color w:val="000000" w:themeColor="text1"/>
          <w:sz w:val="22"/>
          <w:szCs w:val="22"/>
        </w:rPr>
        <w:t>programet e nxitjes</w:t>
      </w:r>
      <w:r w:rsidR="00762EAC">
        <w:rPr>
          <w:color w:val="000000" w:themeColor="text1"/>
          <w:sz w:val="22"/>
          <w:szCs w:val="22"/>
        </w:rPr>
        <w:t xml:space="preserve"> </w:t>
      </w:r>
      <w:r w:rsidRPr="009F20D6">
        <w:rPr>
          <w:color w:val="000000" w:themeColor="text1"/>
          <w:sz w:val="22"/>
          <w:szCs w:val="22"/>
        </w:rPr>
        <w:t>së</w:t>
      </w:r>
      <w:r w:rsidR="00762EAC">
        <w:rPr>
          <w:color w:val="000000" w:themeColor="text1"/>
          <w:sz w:val="22"/>
          <w:szCs w:val="22"/>
        </w:rPr>
        <w:t xml:space="preserve"> </w:t>
      </w:r>
      <w:r w:rsidRPr="009F20D6">
        <w:rPr>
          <w:color w:val="000000" w:themeColor="text1"/>
          <w:sz w:val="22"/>
          <w:szCs w:val="22"/>
        </w:rPr>
        <w:t>punësimit. I njëjti</w:t>
      </w:r>
      <w:r w:rsidR="00762EAC">
        <w:rPr>
          <w:color w:val="000000" w:themeColor="text1"/>
          <w:sz w:val="22"/>
          <w:szCs w:val="22"/>
        </w:rPr>
        <w:t xml:space="preserve"> </w:t>
      </w:r>
      <w:r w:rsidRPr="009F20D6">
        <w:rPr>
          <w:color w:val="000000" w:themeColor="text1"/>
          <w:sz w:val="22"/>
          <w:szCs w:val="22"/>
        </w:rPr>
        <w:t>ligj</w:t>
      </w:r>
      <w:r w:rsidR="00762EAC">
        <w:rPr>
          <w:color w:val="000000" w:themeColor="text1"/>
          <w:sz w:val="22"/>
          <w:szCs w:val="22"/>
        </w:rPr>
        <w:t xml:space="preserve"> </w:t>
      </w:r>
      <w:r w:rsidRPr="009F20D6">
        <w:rPr>
          <w:color w:val="000000" w:themeColor="text1"/>
          <w:sz w:val="22"/>
          <w:szCs w:val="22"/>
        </w:rPr>
        <w:t>përcakton se edhe</w:t>
      </w:r>
      <w:r w:rsidR="00762EAC">
        <w:rPr>
          <w:color w:val="000000" w:themeColor="text1"/>
          <w:sz w:val="22"/>
          <w:szCs w:val="22"/>
        </w:rPr>
        <w:t xml:space="preserve"> </w:t>
      </w:r>
      <w:r w:rsidRPr="009F20D6">
        <w:rPr>
          <w:color w:val="000000" w:themeColor="text1"/>
          <w:sz w:val="22"/>
          <w:szCs w:val="22"/>
        </w:rPr>
        <w:t>individë</w:t>
      </w:r>
      <w:r w:rsidR="00762EAC">
        <w:rPr>
          <w:color w:val="000000" w:themeColor="text1"/>
          <w:sz w:val="22"/>
          <w:szCs w:val="22"/>
        </w:rPr>
        <w:t xml:space="preserve"> </w:t>
      </w:r>
      <w:r w:rsidRPr="009F20D6">
        <w:rPr>
          <w:color w:val="000000" w:themeColor="text1"/>
          <w:sz w:val="22"/>
          <w:szCs w:val="22"/>
        </w:rPr>
        <w:t>nga</w:t>
      </w:r>
      <w:r w:rsidR="00762EAC">
        <w:rPr>
          <w:color w:val="000000" w:themeColor="text1"/>
          <w:sz w:val="22"/>
          <w:szCs w:val="22"/>
        </w:rPr>
        <w:t xml:space="preserve"> </w:t>
      </w:r>
      <w:r w:rsidR="009037F1">
        <w:rPr>
          <w:color w:val="000000" w:themeColor="text1"/>
          <w:sz w:val="22"/>
          <w:szCs w:val="22"/>
        </w:rPr>
        <w:t>pakicat</w:t>
      </w:r>
      <w:r w:rsidR="00762EAC">
        <w:rPr>
          <w:color w:val="000000" w:themeColor="text1"/>
          <w:sz w:val="22"/>
          <w:szCs w:val="22"/>
        </w:rPr>
        <w:t xml:space="preserve"> </w:t>
      </w:r>
      <w:r w:rsidRPr="009F20D6">
        <w:rPr>
          <w:color w:val="000000" w:themeColor="text1"/>
          <w:sz w:val="22"/>
          <w:szCs w:val="22"/>
        </w:rPr>
        <w:t>rom</w:t>
      </w:r>
      <w:r w:rsidR="009037F1">
        <w:rPr>
          <w:color w:val="000000" w:themeColor="text1"/>
          <w:sz w:val="22"/>
          <w:szCs w:val="22"/>
        </w:rPr>
        <w:t>e</w:t>
      </w:r>
      <w:r w:rsidR="00762EAC">
        <w:rPr>
          <w:color w:val="000000" w:themeColor="text1"/>
          <w:sz w:val="22"/>
          <w:szCs w:val="22"/>
        </w:rPr>
        <w:t xml:space="preserve"> </w:t>
      </w:r>
      <w:r w:rsidRPr="009F20D6">
        <w:rPr>
          <w:color w:val="000000" w:themeColor="text1"/>
          <w:sz w:val="22"/>
          <w:szCs w:val="22"/>
        </w:rPr>
        <w:t>dhe</w:t>
      </w:r>
      <w:r w:rsidR="00762EAC">
        <w:rPr>
          <w:color w:val="000000" w:themeColor="text1"/>
          <w:sz w:val="22"/>
          <w:szCs w:val="22"/>
        </w:rPr>
        <w:t xml:space="preserve"> </w:t>
      </w:r>
      <w:r w:rsidRPr="009F20D6">
        <w:rPr>
          <w:color w:val="000000" w:themeColor="text1"/>
          <w:sz w:val="22"/>
          <w:szCs w:val="22"/>
        </w:rPr>
        <w:t>egjiptian</w:t>
      </w:r>
      <w:r w:rsidR="009037F1">
        <w:rPr>
          <w:color w:val="000000" w:themeColor="text1"/>
          <w:sz w:val="22"/>
          <w:szCs w:val="22"/>
        </w:rPr>
        <w:t>e</w:t>
      </w:r>
      <w:r w:rsidR="00762EAC">
        <w:rPr>
          <w:color w:val="000000" w:themeColor="text1"/>
          <w:sz w:val="22"/>
          <w:szCs w:val="22"/>
        </w:rPr>
        <w:t xml:space="preserve"> </w:t>
      </w:r>
      <w:r w:rsidRPr="009F20D6">
        <w:rPr>
          <w:color w:val="000000" w:themeColor="text1"/>
          <w:sz w:val="22"/>
          <w:szCs w:val="22"/>
        </w:rPr>
        <w:t>janë</w:t>
      </w:r>
      <w:r w:rsidR="00762EAC">
        <w:rPr>
          <w:color w:val="000000" w:themeColor="text1"/>
          <w:sz w:val="22"/>
          <w:szCs w:val="22"/>
        </w:rPr>
        <w:t xml:space="preserve"> </w:t>
      </w:r>
      <w:r w:rsidRPr="009F20D6">
        <w:rPr>
          <w:color w:val="000000" w:themeColor="text1"/>
          <w:sz w:val="22"/>
          <w:szCs w:val="22"/>
        </w:rPr>
        <w:t>përfitues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Programeve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Nxitjes</w:t>
      </w:r>
      <w:r w:rsidR="00762EAC">
        <w:rPr>
          <w:color w:val="000000" w:themeColor="text1"/>
          <w:sz w:val="22"/>
          <w:szCs w:val="22"/>
        </w:rPr>
        <w:t xml:space="preserve"> </w:t>
      </w:r>
      <w:r w:rsidRPr="009F20D6">
        <w:rPr>
          <w:color w:val="000000" w:themeColor="text1"/>
          <w:sz w:val="22"/>
          <w:szCs w:val="22"/>
        </w:rPr>
        <w:t>së</w:t>
      </w:r>
      <w:r w:rsidR="00762EAC">
        <w:rPr>
          <w:color w:val="000000" w:themeColor="text1"/>
          <w:sz w:val="22"/>
          <w:szCs w:val="22"/>
        </w:rPr>
        <w:t xml:space="preserve"> </w:t>
      </w:r>
      <w:r w:rsidRPr="009F20D6">
        <w:rPr>
          <w:color w:val="000000" w:themeColor="text1"/>
          <w:sz w:val="22"/>
          <w:szCs w:val="22"/>
        </w:rPr>
        <w:t>Punësimit.</w:t>
      </w:r>
    </w:p>
    <w:p w14:paraId="12AB87DD" w14:textId="77777777" w:rsidR="00EB364D" w:rsidRPr="009F20D6" w:rsidRDefault="00EB364D" w:rsidP="00EB364D">
      <w:pPr>
        <w:jc w:val="both"/>
        <w:rPr>
          <w:color w:val="000000" w:themeColor="text1"/>
          <w:sz w:val="22"/>
          <w:szCs w:val="22"/>
        </w:rPr>
      </w:pPr>
    </w:p>
    <w:p w14:paraId="5987E1B4" w14:textId="77777777" w:rsidR="00EB364D" w:rsidRPr="009F20D6" w:rsidRDefault="00EB364D" w:rsidP="00EB364D">
      <w:pPr>
        <w:jc w:val="both"/>
        <w:rPr>
          <w:color w:val="000000" w:themeColor="text1"/>
          <w:sz w:val="22"/>
          <w:szCs w:val="22"/>
        </w:rPr>
      </w:pPr>
      <w:r w:rsidRPr="009F20D6">
        <w:rPr>
          <w:color w:val="000000" w:themeColor="text1"/>
          <w:sz w:val="22"/>
          <w:szCs w:val="22"/>
        </w:rPr>
        <w:t>Strategjia</w:t>
      </w:r>
      <w:r w:rsidR="00762EAC">
        <w:rPr>
          <w:color w:val="000000" w:themeColor="text1"/>
          <w:sz w:val="22"/>
          <w:szCs w:val="22"/>
        </w:rPr>
        <w:t xml:space="preserve"> </w:t>
      </w:r>
      <w:r w:rsidRPr="009F20D6">
        <w:rPr>
          <w:color w:val="000000" w:themeColor="text1"/>
          <w:sz w:val="22"/>
          <w:szCs w:val="22"/>
        </w:rPr>
        <w:t>Kombëtare e Punësimit</w:t>
      </w:r>
      <w:r w:rsidR="00762EAC">
        <w:rPr>
          <w:color w:val="000000" w:themeColor="text1"/>
          <w:sz w:val="22"/>
          <w:szCs w:val="22"/>
        </w:rPr>
        <w:t xml:space="preserve"> </w:t>
      </w:r>
      <w:r w:rsidRPr="009F20D6">
        <w:rPr>
          <w:color w:val="000000" w:themeColor="text1"/>
          <w:sz w:val="22"/>
          <w:szCs w:val="22"/>
        </w:rPr>
        <w:t>dhe e Aftësive 2019-2022 përcakton</w:t>
      </w:r>
      <w:r w:rsidR="00762EAC">
        <w:rPr>
          <w:color w:val="000000" w:themeColor="text1"/>
          <w:sz w:val="22"/>
          <w:szCs w:val="22"/>
        </w:rPr>
        <w:t xml:space="preserve"> </w:t>
      </w:r>
      <w:r w:rsidRPr="009F20D6">
        <w:rPr>
          <w:color w:val="000000" w:themeColor="text1"/>
          <w:sz w:val="22"/>
          <w:szCs w:val="22"/>
        </w:rPr>
        <w:t>Programet</w:t>
      </w:r>
      <w:r w:rsidR="00762EAC">
        <w:rPr>
          <w:color w:val="000000" w:themeColor="text1"/>
          <w:sz w:val="22"/>
          <w:szCs w:val="22"/>
        </w:rPr>
        <w:t xml:space="preserve"> </w:t>
      </w:r>
      <w:r w:rsidRPr="009F20D6">
        <w:rPr>
          <w:color w:val="000000" w:themeColor="text1"/>
          <w:sz w:val="22"/>
          <w:szCs w:val="22"/>
        </w:rPr>
        <w:t>Aktive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Tregut</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Punës</w:t>
      </w:r>
      <w:r w:rsidR="00762EAC">
        <w:rPr>
          <w:color w:val="000000" w:themeColor="text1"/>
          <w:sz w:val="22"/>
          <w:szCs w:val="22"/>
        </w:rPr>
        <w:t xml:space="preserve"> </w:t>
      </w:r>
      <w:r w:rsidRPr="009F20D6">
        <w:rPr>
          <w:color w:val="000000" w:themeColor="text1"/>
          <w:sz w:val="22"/>
          <w:szCs w:val="22"/>
        </w:rPr>
        <w:t>si</w:t>
      </w:r>
      <w:r w:rsidR="00762EAC">
        <w:rPr>
          <w:color w:val="000000" w:themeColor="text1"/>
          <w:sz w:val="22"/>
          <w:szCs w:val="22"/>
        </w:rPr>
        <w:t xml:space="preserve"> </w:t>
      </w:r>
      <w:r w:rsidRPr="009F20D6">
        <w:rPr>
          <w:color w:val="000000" w:themeColor="text1"/>
          <w:sz w:val="22"/>
          <w:szCs w:val="22"/>
        </w:rPr>
        <w:t>një</w:t>
      </w:r>
      <w:r w:rsidR="00762EAC">
        <w:rPr>
          <w:color w:val="000000" w:themeColor="text1"/>
          <w:sz w:val="22"/>
          <w:szCs w:val="22"/>
        </w:rPr>
        <w:t xml:space="preserve"> </w:t>
      </w:r>
      <w:r w:rsidRPr="009F20D6">
        <w:rPr>
          <w:color w:val="000000" w:themeColor="text1"/>
          <w:sz w:val="22"/>
          <w:szCs w:val="22"/>
        </w:rPr>
        <w:t>mënyrë</w:t>
      </w:r>
      <w:r w:rsidR="00762EAC">
        <w:rPr>
          <w:color w:val="000000" w:themeColor="text1"/>
          <w:sz w:val="22"/>
          <w:szCs w:val="22"/>
        </w:rPr>
        <w:t xml:space="preserve"> </w:t>
      </w:r>
      <w:r w:rsidRPr="009F20D6">
        <w:rPr>
          <w:color w:val="000000" w:themeColor="text1"/>
          <w:sz w:val="22"/>
          <w:szCs w:val="22"/>
        </w:rPr>
        <w:t>për</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ndihmuar</w:t>
      </w:r>
      <w:r w:rsidR="00762EAC">
        <w:rPr>
          <w:color w:val="000000" w:themeColor="text1"/>
          <w:sz w:val="22"/>
          <w:szCs w:val="22"/>
        </w:rPr>
        <w:t xml:space="preserve"> </w:t>
      </w:r>
      <w:r w:rsidRPr="009F20D6">
        <w:rPr>
          <w:color w:val="000000" w:themeColor="text1"/>
          <w:sz w:val="22"/>
          <w:szCs w:val="22"/>
        </w:rPr>
        <w:t>riintegrimin</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tregun e punës</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punëkërkuesve</w:t>
      </w:r>
      <w:r w:rsidR="00762EAC">
        <w:rPr>
          <w:color w:val="000000" w:themeColor="text1"/>
          <w:sz w:val="22"/>
          <w:szCs w:val="22"/>
        </w:rPr>
        <w:t xml:space="preserve"> </w:t>
      </w:r>
      <w:r w:rsidRPr="009F20D6">
        <w:rPr>
          <w:color w:val="000000" w:themeColor="text1"/>
          <w:sz w:val="22"/>
          <w:szCs w:val="22"/>
        </w:rPr>
        <w:t>të</w:t>
      </w:r>
      <w:r w:rsidR="00762EAC">
        <w:rPr>
          <w:color w:val="000000" w:themeColor="text1"/>
          <w:sz w:val="22"/>
          <w:szCs w:val="22"/>
        </w:rPr>
        <w:t xml:space="preserve"> </w:t>
      </w:r>
      <w:r w:rsidRPr="009F20D6">
        <w:rPr>
          <w:color w:val="000000" w:themeColor="text1"/>
          <w:sz w:val="22"/>
          <w:szCs w:val="22"/>
        </w:rPr>
        <w:t>papunë</w:t>
      </w:r>
      <w:r w:rsidR="00762EAC">
        <w:rPr>
          <w:color w:val="000000" w:themeColor="text1"/>
          <w:sz w:val="22"/>
          <w:szCs w:val="22"/>
        </w:rPr>
        <w:t xml:space="preserve"> </w:t>
      </w:r>
      <w:r w:rsidRPr="009F20D6">
        <w:rPr>
          <w:color w:val="000000" w:themeColor="text1"/>
          <w:sz w:val="22"/>
          <w:szCs w:val="22"/>
        </w:rPr>
        <w:t>në</w:t>
      </w:r>
      <w:r w:rsidR="00762EAC">
        <w:rPr>
          <w:color w:val="000000" w:themeColor="text1"/>
          <w:sz w:val="22"/>
          <w:szCs w:val="22"/>
        </w:rPr>
        <w:t xml:space="preserve"> </w:t>
      </w:r>
      <w:r w:rsidRPr="009F20D6">
        <w:rPr>
          <w:color w:val="000000" w:themeColor="text1"/>
          <w:sz w:val="22"/>
          <w:szCs w:val="22"/>
        </w:rPr>
        <w:t>di</w:t>
      </w:r>
      <w:r w:rsidR="009037F1">
        <w:rPr>
          <w:color w:val="000000" w:themeColor="text1"/>
          <w:sz w:val="22"/>
          <w:szCs w:val="22"/>
        </w:rPr>
        <w:t>z</w:t>
      </w:r>
      <w:r w:rsidRPr="009F20D6">
        <w:rPr>
          <w:color w:val="000000" w:themeColor="text1"/>
          <w:sz w:val="22"/>
          <w:szCs w:val="22"/>
        </w:rPr>
        <w:t xml:space="preserve">avantazh.  </w:t>
      </w:r>
    </w:p>
    <w:p w14:paraId="4CEAADFA" w14:textId="77777777" w:rsidR="00EB364D" w:rsidRPr="009F20D6" w:rsidRDefault="00EB364D" w:rsidP="00EB364D">
      <w:pPr>
        <w:jc w:val="both"/>
        <w:rPr>
          <w:color w:val="000000" w:themeColor="text1"/>
          <w:sz w:val="22"/>
          <w:szCs w:val="22"/>
        </w:rPr>
      </w:pPr>
    </w:p>
    <w:p w14:paraId="622125C3" w14:textId="77777777" w:rsidR="00EB364D" w:rsidRPr="009F20D6" w:rsidRDefault="00EB364D" w:rsidP="00EB364D">
      <w:pPr>
        <w:jc w:val="both"/>
        <w:rPr>
          <w:color w:val="000000" w:themeColor="text1"/>
          <w:sz w:val="22"/>
          <w:szCs w:val="22"/>
        </w:rPr>
      </w:pPr>
      <w:r w:rsidRPr="009F20D6">
        <w:rPr>
          <w:color w:val="000000" w:themeColor="text1"/>
          <w:sz w:val="22"/>
          <w:szCs w:val="22"/>
        </w:rPr>
        <w:t>Plani</w:t>
      </w:r>
      <w:r w:rsidR="00457691">
        <w:rPr>
          <w:color w:val="000000" w:themeColor="text1"/>
          <w:sz w:val="22"/>
          <w:szCs w:val="22"/>
        </w:rPr>
        <w:t xml:space="preserve"> i</w:t>
      </w:r>
      <w:r w:rsidR="00762EAC">
        <w:rPr>
          <w:color w:val="000000" w:themeColor="text1"/>
          <w:sz w:val="22"/>
          <w:szCs w:val="22"/>
        </w:rPr>
        <w:t xml:space="preserve"> </w:t>
      </w:r>
      <w:r w:rsidRPr="009F20D6">
        <w:rPr>
          <w:color w:val="000000" w:themeColor="text1"/>
          <w:sz w:val="22"/>
          <w:szCs w:val="22"/>
        </w:rPr>
        <w:t>Veprimit</w:t>
      </w:r>
      <w:r w:rsidR="00457691">
        <w:rPr>
          <w:color w:val="000000" w:themeColor="text1"/>
          <w:sz w:val="22"/>
          <w:szCs w:val="22"/>
        </w:rPr>
        <w:t xml:space="preserve"> i</w:t>
      </w:r>
      <w:r w:rsidR="00762EAC">
        <w:rPr>
          <w:color w:val="000000" w:themeColor="text1"/>
          <w:sz w:val="22"/>
          <w:szCs w:val="22"/>
        </w:rPr>
        <w:t xml:space="preserve"> </w:t>
      </w:r>
      <w:r w:rsidR="00F55E21">
        <w:rPr>
          <w:color w:val="000000" w:themeColor="text1"/>
          <w:sz w:val="22"/>
          <w:szCs w:val="22"/>
        </w:rPr>
        <w:t>Strategjis</w:t>
      </w:r>
      <w:r w:rsidR="00076274">
        <w:rPr>
          <w:color w:val="000000" w:themeColor="text1"/>
          <w:sz w:val="22"/>
          <w:szCs w:val="22"/>
        </w:rPr>
        <w:t>ë</w:t>
      </w:r>
      <w:r w:rsidR="00762EAC">
        <w:rPr>
          <w:color w:val="000000" w:themeColor="text1"/>
          <w:sz w:val="22"/>
          <w:szCs w:val="22"/>
        </w:rPr>
        <w:t xml:space="preserve"> </w:t>
      </w:r>
      <w:r w:rsidR="00891C8D">
        <w:rPr>
          <w:color w:val="000000" w:themeColor="text1"/>
          <w:sz w:val="22"/>
          <w:szCs w:val="22"/>
        </w:rPr>
        <w:t>K</w:t>
      </w:r>
      <w:r w:rsidR="00F55E21">
        <w:rPr>
          <w:color w:val="000000" w:themeColor="text1"/>
          <w:sz w:val="22"/>
          <w:szCs w:val="22"/>
        </w:rPr>
        <w:t>omb</w:t>
      </w:r>
      <w:r w:rsidR="00076274">
        <w:rPr>
          <w:color w:val="000000" w:themeColor="text1"/>
          <w:sz w:val="22"/>
          <w:szCs w:val="22"/>
        </w:rPr>
        <w:t>ë</w:t>
      </w:r>
      <w:r w:rsidR="00F55E21">
        <w:rPr>
          <w:color w:val="000000" w:themeColor="text1"/>
          <w:sz w:val="22"/>
          <w:szCs w:val="22"/>
        </w:rPr>
        <w:t>tare</w:t>
      </w:r>
      <w:r w:rsidR="00457691">
        <w:rPr>
          <w:color w:val="000000" w:themeColor="text1"/>
          <w:sz w:val="22"/>
          <w:szCs w:val="22"/>
        </w:rPr>
        <w:t xml:space="preserve"> </w:t>
      </w:r>
      <w:r w:rsidR="00F55E21">
        <w:rPr>
          <w:color w:val="000000" w:themeColor="text1"/>
          <w:sz w:val="22"/>
          <w:szCs w:val="22"/>
        </w:rPr>
        <w:t>p</w:t>
      </w:r>
      <w:r w:rsidR="00076274">
        <w:rPr>
          <w:color w:val="000000" w:themeColor="text1"/>
          <w:sz w:val="22"/>
          <w:szCs w:val="22"/>
        </w:rPr>
        <w:t>ë</w:t>
      </w:r>
      <w:r w:rsidR="00F55E21">
        <w:rPr>
          <w:color w:val="000000" w:themeColor="text1"/>
          <w:sz w:val="22"/>
          <w:szCs w:val="22"/>
        </w:rPr>
        <w:t>r</w:t>
      </w:r>
      <w:r w:rsidR="00457691">
        <w:rPr>
          <w:color w:val="000000" w:themeColor="text1"/>
          <w:sz w:val="22"/>
          <w:szCs w:val="22"/>
        </w:rPr>
        <w:t xml:space="preserve"> </w:t>
      </w:r>
      <w:r w:rsidR="00891C8D">
        <w:rPr>
          <w:color w:val="000000" w:themeColor="text1"/>
          <w:sz w:val="22"/>
          <w:szCs w:val="22"/>
        </w:rPr>
        <w:t>P</w:t>
      </w:r>
      <w:r w:rsidR="00F55E21">
        <w:rPr>
          <w:color w:val="000000" w:themeColor="text1"/>
          <w:sz w:val="22"/>
          <w:szCs w:val="22"/>
        </w:rPr>
        <w:t>un</w:t>
      </w:r>
      <w:r w:rsidR="00076274">
        <w:rPr>
          <w:color w:val="000000" w:themeColor="text1"/>
          <w:sz w:val="22"/>
          <w:szCs w:val="22"/>
        </w:rPr>
        <w:t>ë</w:t>
      </w:r>
      <w:r w:rsidR="00F55E21">
        <w:rPr>
          <w:color w:val="000000" w:themeColor="text1"/>
          <w:sz w:val="22"/>
          <w:szCs w:val="22"/>
        </w:rPr>
        <w:t>simin</w:t>
      </w:r>
      <w:r w:rsidR="00457691">
        <w:rPr>
          <w:color w:val="000000" w:themeColor="text1"/>
          <w:sz w:val="22"/>
          <w:szCs w:val="22"/>
        </w:rPr>
        <w:t xml:space="preserve"> </w:t>
      </w:r>
      <w:r w:rsidR="00F55E21">
        <w:rPr>
          <w:color w:val="000000" w:themeColor="text1"/>
          <w:sz w:val="22"/>
          <w:szCs w:val="22"/>
        </w:rPr>
        <w:t>dhe</w:t>
      </w:r>
      <w:r w:rsidR="00457691">
        <w:rPr>
          <w:color w:val="000000" w:themeColor="text1"/>
          <w:sz w:val="22"/>
          <w:szCs w:val="22"/>
        </w:rPr>
        <w:t xml:space="preserve"> </w:t>
      </w:r>
      <w:r w:rsidR="00891C8D">
        <w:rPr>
          <w:color w:val="000000" w:themeColor="text1"/>
          <w:sz w:val="22"/>
          <w:szCs w:val="22"/>
        </w:rPr>
        <w:t>A</w:t>
      </w:r>
      <w:r w:rsidR="00F55E21">
        <w:rPr>
          <w:color w:val="000000" w:themeColor="text1"/>
          <w:sz w:val="22"/>
          <w:szCs w:val="22"/>
        </w:rPr>
        <w:t>ft</w:t>
      </w:r>
      <w:r w:rsidR="00076274">
        <w:rPr>
          <w:color w:val="000000" w:themeColor="text1"/>
          <w:sz w:val="22"/>
          <w:szCs w:val="22"/>
        </w:rPr>
        <w:t>ë</w:t>
      </w:r>
      <w:r w:rsidR="00F55E21">
        <w:rPr>
          <w:color w:val="000000" w:themeColor="text1"/>
          <w:sz w:val="22"/>
          <w:szCs w:val="22"/>
        </w:rPr>
        <w:t>sit</w:t>
      </w:r>
      <w:r w:rsidR="00076274">
        <w:rPr>
          <w:color w:val="000000" w:themeColor="text1"/>
          <w:sz w:val="22"/>
          <w:szCs w:val="22"/>
        </w:rPr>
        <w:t>ë</w:t>
      </w:r>
      <w:r w:rsidR="00457691">
        <w:rPr>
          <w:color w:val="000000" w:themeColor="text1"/>
          <w:sz w:val="22"/>
          <w:szCs w:val="22"/>
        </w:rPr>
        <w:t xml:space="preserve"> </w:t>
      </w:r>
      <w:r w:rsidRPr="009F20D6">
        <w:rPr>
          <w:color w:val="000000" w:themeColor="text1"/>
          <w:sz w:val="22"/>
          <w:szCs w:val="22"/>
        </w:rPr>
        <w:t>kërkon</w:t>
      </w:r>
      <w:r w:rsidR="00457691">
        <w:rPr>
          <w:color w:val="000000" w:themeColor="text1"/>
          <w:sz w:val="22"/>
          <w:szCs w:val="22"/>
        </w:rPr>
        <w:t xml:space="preserve"> </w:t>
      </w:r>
      <w:r w:rsidRPr="009F20D6">
        <w:rPr>
          <w:color w:val="000000" w:themeColor="text1"/>
          <w:sz w:val="22"/>
          <w:szCs w:val="22"/>
        </w:rPr>
        <w:t>që</w:t>
      </w:r>
      <w:r w:rsidR="00457691">
        <w:rPr>
          <w:color w:val="000000" w:themeColor="text1"/>
          <w:sz w:val="22"/>
          <w:szCs w:val="22"/>
        </w:rPr>
        <w:t xml:space="preserve"> </w:t>
      </w:r>
      <w:r w:rsidRPr="009F20D6">
        <w:rPr>
          <w:color w:val="000000" w:themeColor="text1"/>
          <w:sz w:val="22"/>
          <w:szCs w:val="22"/>
        </w:rPr>
        <w:t>qeveria</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monitorojë</w:t>
      </w:r>
      <w:r w:rsidR="00457691">
        <w:rPr>
          <w:color w:val="000000" w:themeColor="text1"/>
          <w:sz w:val="22"/>
          <w:szCs w:val="22"/>
        </w:rPr>
        <w:t xml:space="preserve"> </w:t>
      </w:r>
      <w:r w:rsidRPr="009F20D6">
        <w:rPr>
          <w:color w:val="000000" w:themeColor="text1"/>
          <w:sz w:val="22"/>
          <w:szCs w:val="22"/>
        </w:rPr>
        <w:t>këto</w:t>
      </w:r>
      <w:r w:rsidR="00457691">
        <w:rPr>
          <w:color w:val="000000" w:themeColor="text1"/>
          <w:sz w:val="22"/>
          <w:szCs w:val="22"/>
        </w:rPr>
        <w:t xml:space="preserve"> </w:t>
      </w:r>
      <w:r w:rsidRPr="009F20D6">
        <w:rPr>
          <w:color w:val="000000" w:themeColor="text1"/>
          <w:sz w:val="22"/>
          <w:szCs w:val="22"/>
        </w:rPr>
        <w:t>politika</w:t>
      </w:r>
      <w:r w:rsidR="00457691">
        <w:rPr>
          <w:color w:val="000000" w:themeColor="text1"/>
          <w:sz w:val="22"/>
          <w:szCs w:val="22"/>
        </w:rPr>
        <w:t xml:space="preserve"> active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tregut</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punës</w:t>
      </w:r>
      <w:r w:rsidR="00457691">
        <w:rPr>
          <w:color w:val="000000" w:themeColor="text1"/>
          <w:sz w:val="22"/>
          <w:szCs w:val="22"/>
        </w:rPr>
        <w:t xml:space="preserve"> </w:t>
      </w:r>
      <w:r w:rsidRPr="009F20D6">
        <w:rPr>
          <w:color w:val="000000" w:themeColor="text1"/>
          <w:sz w:val="22"/>
          <w:szCs w:val="22"/>
        </w:rPr>
        <w:t>në</w:t>
      </w:r>
      <w:r w:rsidR="00457691">
        <w:rPr>
          <w:color w:val="000000" w:themeColor="text1"/>
          <w:sz w:val="22"/>
          <w:szCs w:val="22"/>
        </w:rPr>
        <w:t xml:space="preserve"> </w:t>
      </w:r>
      <w:r w:rsidRPr="009F20D6">
        <w:rPr>
          <w:color w:val="000000" w:themeColor="text1"/>
          <w:sz w:val="22"/>
          <w:szCs w:val="22"/>
        </w:rPr>
        <w:t>mënyrë</w:t>
      </w:r>
      <w:r w:rsidR="00457691">
        <w:rPr>
          <w:color w:val="000000" w:themeColor="text1"/>
          <w:sz w:val="22"/>
          <w:szCs w:val="22"/>
        </w:rPr>
        <w:t xml:space="preserve"> </w:t>
      </w:r>
      <w:r w:rsidRPr="009F20D6">
        <w:rPr>
          <w:color w:val="000000" w:themeColor="text1"/>
          <w:sz w:val="22"/>
          <w:szCs w:val="22"/>
        </w:rPr>
        <w:t>që</w:t>
      </w:r>
      <w:r w:rsidR="00457691">
        <w:rPr>
          <w:color w:val="000000" w:themeColor="text1"/>
          <w:sz w:val="22"/>
          <w:szCs w:val="22"/>
        </w:rPr>
        <w:t xml:space="preserve"> </w:t>
      </w:r>
      <w:r w:rsidRPr="009F20D6">
        <w:rPr>
          <w:color w:val="000000" w:themeColor="text1"/>
          <w:sz w:val="22"/>
          <w:szCs w:val="22"/>
        </w:rPr>
        <w:t>t'</w:t>
      </w:r>
      <w:r w:rsidR="009D429D">
        <w:rPr>
          <w:color w:val="000000" w:themeColor="text1"/>
          <w:sz w:val="22"/>
          <w:szCs w:val="22"/>
        </w:rPr>
        <w:t>i</w:t>
      </w:r>
      <w:r w:rsidR="00457691">
        <w:rPr>
          <w:color w:val="000000" w:themeColor="text1"/>
          <w:sz w:val="22"/>
          <w:szCs w:val="22"/>
        </w:rPr>
        <w:t xml:space="preserve"> </w:t>
      </w:r>
      <w:r w:rsidRPr="009F20D6">
        <w:rPr>
          <w:color w:val="000000" w:themeColor="text1"/>
          <w:sz w:val="22"/>
          <w:szCs w:val="22"/>
        </w:rPr>
        <w:t>përmirësojë</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t'</w:t>
      </w:r>
      <w:r w:rsidR="00457691">
        <w:rPr>
          <w:color w:val="000000" w:themeColor="text1"/>
          <w:sz w:val="22"/>
          <w:szCs w:val="22"/>
        </w:rPr>
        <w:t xml:space="preserve">I </w:t>
      </w:r>
      <w:r w:rsidRPr="009F20D6">
        <w:rPr>
          <w:color w:val="000000" w:themeColor="text1"/>
          <w:sz w:val="22"/>
          <w:szCs w:val="22"/>
        </w:rPr>
        <w:t>bëjë</w:t>
      </w:r>
      <w:r w:rsidR="00457691">
        <w:rPr>
          <w:color w:val="000000" w:themeColor="text1"/>
          <w:sz w:val="22"/>
          <w:szCs w:val="22"/>
        </w:rPr>
        <w:t xml:space="preserve"> </w:t>
      </w:r>
      <w:r w:rsidRPr="009F20D6">
        <w:rPr>
          <w:color w:val="000000" w:themeColor="text1"/>
          <w:sz w:val="22"/>
          <w:szCs w:val="22"/>
        </w:rPr>
        <w:t>ato</w:t>
      </w:r>
      <w:r w:rsidR="00457691">
        <w:rPr>
          <w:color w:val="000000" w:themeColor="text1"/>
          <w:sz w:val="22"/>
          <w:szCs w:val="22"/>
        </w:rPr>
        <w:t xml:space="preserve"> </w:t>
      </w:r>
      <w:r w:rsidRPr="009F20D6">
        <w:rPr>
          <w:color w:val="000000" w:themeColor="text1"/>
          <w:sz w:val="22"/>
          <w:szCs w:val="22"/>
        </w:rPr>
        <w:t>më</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synuara</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efektive. Për</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ndihmuar</w:t>
      </w:r>
      <w:r w:rsidR="00457691">
        <w:rPr>
          <w:color w:val="000000" w:themeColor="text1"/>
          <w:sz w:val="22"/>
          <w:szCs w:val="22"/>
        </w:rPr>
        <w:t xml:space="preserve"> </w:t>
      </w:r>
      <w:r w:rsidRPr="009F20D6">
        <w:rPr>
          <w:color w:val="000000" w:themeColor="text1"/>
          <w:sz w:val="22"/>
          <w:szCs w:val="22"/>
        </w:rPr>
        <w:t>në</w:t>
      </w:r>
      <w:r w:rsidR="00457691">
        <w:rPr>
          <w:color w:val="000000" w:themeColor="text1"/>
          <w:sz w:val="22"/>
          <w:szCs w:val="22"/>
        </w:rPr>
        <w:t xml:space="preserve"> </w:t>
      </w:r>
      <w:r w:rsidRPr="009F20D6">
        <w:rPr>
          <w:color w:val="000000" w:themeColor="text1"/>
          <w:sz w:val="22"/>
          <w:szCs w:val="22"/>
        </w:rPr>
        <w:t>përputhjen e ofertës</w:t>
      </w:r>
      <w:r w:rsidR="00457691">
        <w:rPr>
          <w:color w:val="000000" w:themeColor="text1"/>
          <w:sz w:val="22"/>
          <w:szCs w:val="22"/>
        </w:rPr>
        <w:t xml:space="preserve"> </w:t>
      </w:r>
      <w:r w:rsidRPr="009F20D6">
        <w:rPr>
          <w:color w:val="000000" w:themeColor="text1"/>
          <w:sz w:val="22"/>
          <w:szCs w:val="22"/>
        </w:rPr>
        <w:t>së</w:t>
      </w:r>
      <w:r w:rsidR="00457691">
        <w:rPr>
          <w:color w:val="000000" w:themeColor="text1"/>
          <w:sz w:val="22"/>
          <w:szCs w:val="22"/>
        </w:rPr>
        <w:t xml:space="preserve"> </w:t>
      </w:r>
      <w:r w:rsidRPr="009F20D6">
        <w:rPr>
          <w:color w:val="000000" w:themeColor="text1"/>
          <w:sz w:val="22"/>
          <w:szCs w:val="22"/>
        </w:rPr>
        <w:t>punës me kërkesën, një</w:t>
      </w:r>
      <w:r w:rsidR="00457691">
        <w:rPr>
          <w:color w:val="000000" w:themeColor="text1"/>
          <w:sz w:val="22"/>
          <w:szCs w:val="22"/>
        </w:rPr>
        <w:t xml:space="preserve"> </w:t>
      </w:r>
      <w:r w:rsidRPr="009F20D6">
        <w:rPr>
          <w:color w:val="000000" w:themeColor="text1"/>
          <w:sz w:val="22"/>
          <w:szCs w:val="22"/>
        </w:rPr>
        <w:t>hartë</w:t>
      </w:r>
      <w:r w:rsidR="00457691">
        <w:rPr>
          <w:color w:val="000000" w:themeColor="text1"/>
          <w:sz w:val="22"/>
          <w:szCs w:val="22"/>
        </w:rPr>
        <w:t xml:space="preserve"> </w:t>
      </w:r>
      <w:r w:rsidRPr="009F20D6">
        <w:rPr>
          <w:color w:val="000000" w:themeColor="text1"/>
          <w:sz w:val="22"/>
          <w:szCs w:val="22"/>
        </w:rPr>
        <w:t>di</w:t>
      </w:r>
      <w:r w:rsidR="00823C8A">
        <w:rPr>
          <w:color w:val="000000" w:themeColor="text1"/>
          <w:sz w:val="22"/>
          <w:szCs w:val="22"/>
        </w:rPr>
        <w:t>gj</w:t>
      </w:r>
      <w:r w:rsidRPr="009F20D6">
        <w:rPr>
          <w:color w:val="000000" w:themeColor="text1"/>
          <w:sz w:val="22"/>
          <w:szCs w:val="22"/>
        </w:rPr>
        <w:t>itale e vendeve</w:t>
      </w:r>
      <w:r w:rsidR="00457691">
        <w:rPr>
          <w:color w:val="000000" w:themeColor="text1"/>
          <w:sz w:val="22"/>
          <w:szCs w:val="22"/>
        </w:rPr>
        <w:t xml:space="preserve"> </w:t>
      </w:r>
      <w:r w:rsidRPr="009F20D6">
        <w:rPr>
          <w:color w:val="000000" w:themeColor="text1"/>
          <w:sz w:val="22"/>
          <w:szCs w:val="22"/>
        </w:rPr>
        <w:t>të lira të</w:t>
      </w:r>
      <w:r w:rsidR="00457691">
        <w:rPr>
          <w:color w:val="000000" w:themeColor="text1"/>
          <w:sz w:val="22"/>
          <w:szCs w:val="22"/>
        </w:rPr>
        <w:t xml:space="preserve"> </w:t>
      </w:r>
      <w:r w:rsidRPr="009F20D6">
        <w:rPr>
          <w:color w:val="000000" w:themeColor="text1"/>
          <w:sz w:val="22"/>
          <w:szCs w:val="22"/>
        </w:rPr>
        <w:t>punës</w:t>
      </w:r>
      <w:r w:rsidR="00457691">
        <w:rPr>
          <w:color w:val="000000" w:themeColor="text1"/>
          <w:sz w:val="22"/>
          <w:szCs w:val="22"/>
        </w:rPr>
        <w:t xml:space="preserve"> </w:t>
      </w:r>
      <w:r w:rsidRPr="009F20D6">
        <w:rPr>
          <w:color w:val="000000" w:themeColor="text1"/>
          <w:sz w:val="22"/>
          <w:szCs w:val="22"/>
        </w:rPr>
        <w:t>synohet</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zhvillohet</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bëhet</w:t>
      </w:r>
      <w:r w:rsidR="00457691">
        <w:rPr>
          <w:color w:val="000000" w:themeColor="text1"/>
          <w:sz w:val="22"/>
          <w:szCs w:val="22"/>
        </w:rPr>
        <w:t xml:space="preserve"> </w:t>
      </w:r>
      <w:r w:rsidRPr="009F20D6">
        <w:rPr>
          <w:color w:val="000000" w:themeColor="text1"/>
          <w:sz w:val="22"/>
          <w:szCs w:val="22"/>
        </w:rPr>
        <w:t>funksionale</w:t>
      </w:r>
      <w:r w:rsidR="00457691">
        <w:rPr>
          <w:color w:val="000000" w:themeColor="text1"/>
          <w:sz w:val="22"/>
          <w:szCs w:val="22"/>
        </w:rPr>
        <w:t xml:space="preserve"> </w:t>
      </w:r>
      <w:r w:rsidRPr="009F20D6">
        <w:rPr>
          <w:color w:val="000000" w:themeColor="text1"/>
          <w:sz w:val="22"/>
          <w:szCs w:val="22"/>
        </w:rPr>
        <w:t>gjatë</w:t>
      </w:r>
      <w:r w:rsidR="00457691">
        <w:rPr>
          <w:color w:val="000000" w:themeColor="text1"/>
          <w:sz w:val="22"/>
          <w:szCs w:val="22"/>
        </w:rPr>
        <w:t xml:space="preserve"> </w:t>
      </w:r>
      <w:r w:rsidRPr="009F20D6">
        <w:rPr>
          <w:color w:val="000000" w:themeColor="text1"/>
          <w:sz w:val="22"/>
          <w:szCs w:val="22"/>
        </w:rPr>
        <w:t>vitit 2022 në</w:t>
      </w:r>
      <w:r w:rsidR="00457691">
        <w:rPr>
          <w:color w:val="000000" w:themeColor="text1"/>
          <w:sz w:val="22"/>
          <w:szCs w:val="22"/>
        </w:rPr>
        <w:t xml:space="preserve"> </w:t>
      </w:r>
      <w:r w:rsidRPr="009F20D6">
        <w:rPr>
          <w:color w:val="000000" w:themeColor="text1"/>
          <w:sz w:val="22"/>
          <w:szCs w:val="22"/>
        </w:rPr>
        <w:t>nivel</w:t>
      </w:r>
      <w:r w:rsidR="00457691">
        <w:rPr>
          <w:color w:val="000000" w:themeColor="text1"/>
          <w:sz w:val="22"/>
          <w:szCs w:val="22"/>
        </w:rPr>
        <w:t xml:space="preserve"> </w:t>
      </w:r>
      <w:r w:rsidRPr="009F20D6">
        <w:rPr>
          <w:color w:val="000000" w:themeColor="text1"/>
          <w:sz w:val="22"/>
          <w:szCs w:val="22"/>
        </w:rPr>
        <w:t>rajonal</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00823C8A">
        <w:rPr>
          <w:color w:val="000000" w:themeColor="text1"/>
          <w:sz w:val="22"/>
          <w:szCs w:val="22"/>
        </w:rPr>
        <w:t>vendor</w:t>
      </w:r>
      <w:r w:rsidRPr="009F20D6">
        <w:rPr>
          <w:color w:val="000000" w:themeColor="text1"/>
          <w:sz w:val="22"/>
          <w:szCs w:val="22"/>
        </w:rPr>
        <w:t>. Ai do të</w:t>
      </w:r>
      <w:r w:rsidR="00457691">
        <w:rPr>
          <w:color w:val="000000" w:themeColor="text1"/>
          <w:sz w:val="22"/>
          <w:szCs w:val="22"/>
        </w:rPr>
        <w:t xml:space="preserve"> </w:t>
      </w:r>
      <w:r w:rsidRPr="009F20D6">
        <w:rPr>
          <w:color w:val="000000" w:themeColor="text1"/>
          <w:sz w:val="22"/>
          <w:szCs w:val="22"/>
        </w:rPr>
        <w:t>ketë</w:t>
      </w:r>
      <w:r w:rsidR="00457691">
        <w:rPr>
          <w:color w:val="000000" w:themeColor="text1"/>
          <w:sz w:val="22"/>
          <w:szCs w:val="22"/>
        </w:rPr>
        <w:t xml:space="preserve"> </w:t>
      </w:r>
      <w:r w:rsidRPr="009F20D6">
        <w:rPr>
          <w:color w:val="000000" w:themeColor="text1"/>
          <w:sz w:val="22"/>
          <w:szCs w:val="22"/>
        </w:rPr>
        <w:t>mbulim</w:t>
      </w:r>
      <w:r w:rsidR="00457691">
        <w:rPr>
          <w:color w:val="000000" w:themeColor="text1"/>
          <w:sz w:val="22"/>
          <w:szCs w:val="22"/>
        </w:rPr>
        <w:t xml:space="preserve"> </w:t>
      </w:r>
      <w:r w:rsidRPr="009F20D6">
        <w:rPr>
          <w:color w:val="000000" w:themeColor="text1"/>
          <w:sz w:val="22"/>
          <w:szCs w:val="22"/>
        </w:rPr>
        <w:t>në</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gjithë</w:t>
      </w:r>
      <w:r w:rsidR="00457691">
        <w:rPr>
          <w:color w:val="000000" w:themeColor="text1"/>
          <w:sz w:val="22"/>
          <w:szCs w:val="22"/>
        </w:rPr>
        <w:t xml:space="preserve"> </w:t>
      </w:r>
      <w:r w:rsidRPr="009F20D6">
        <w:rPr>
          <w:color w:val="000000" w:themeColor="text1"/>
          <w:sz w:val="22"/>
          <w:szCs w:val="22"/>
        </w:rPr>
        <w:t>territorin e Shqipërisë</w:t>
      </w:r>
      <w:r w:rsidR="00457691">
        <w:rPr>
          <w:color w:val="000000" w:themeColor="text1"/>
          <w:sz w:val="22"/>
          <w:szCs w:val="22"/>
        </w:rPr>
        <w:t xml:space="preserve"> </w:t>
      </w:r>
      <w:r w:rsidRPr="009F20D6">
        <w:rPr>
          <w:color w:val="000000" w:themeColor="text1"/>
          <w:sz w:val="22"/>
          <w:szCs w:val="22"/>
        </w:rPr>
        <w:t>dhe do të</w:t>
      </w:r>
      <w:r w:rsidR="00457691">
        <w:rPr>
          <w:color w:val="000000" w:themeColor="text1"/>
          <w:sz w:val="22"/>
          <w:szCs w:val="22"/>
        </w:rPr>
        <w:t xml:space="preserve"> </w:t>
      </w:r>
      <w:r w:rsidRPr="009F20D6">
        <w:rPr>
          <w:color w:val="000000" w:themeColor="text1"/>
          <w:sz w:val="22"/>
          <w:szCs w:val="22"/>
        </w:rPr>
        <w:t>përditësohet</w:t>
      </w:r>
      <w:r w:rsidR="00457691">
        <w:rPr>
          <w:color w:val="000000" w:themeColor="text1"/>
          <w:sz w:val="22"/>
          <w:szCs w:val="22"/>
        </w:rPr>
        <w:t xml:space="preserve"> </w:t>
      </w:r>
      <w:r w:rsidRPr="009F20D6">
        <w:rPr>
          <w:color w:val="000000" w:themeColor="text1"/>
          <w:sz w:val="22"/>
          <w:szCs w:val="22"/>
        </w:rPr>
        <w:t>vazhdimisht me të</w:t>
      </w:r>
      <w:r w:rsidR="00457691">
        <w:rPr>
          <w:color w:val="000000" w:themeColor="text1"/>
          <w:sz w:val="22"/>
          <w:szCs w:val="22"/>
        </w:rPr>
        <w:t xml:space="preserve"> </w:t>
      </w:r>
      <w:r w:rsidRPr="009F20D6">
        <w:rPr>
          <w:color w:val="000000" w:themeColor="text1"/>
          <w:sz w:val="22"/>
          <w:szCs w:val="22"/>
        </w:rPr>
        <w:t>dhëna</w:t>
      </w:r>
      <w:r w:rsidR="00457691">
        <w:rPr>
          <w:color w:val="000000" w:themeColor="text1"/>
          <w:sz w:val="22"/>
          <w:szCs w:val="22"/>
        </w:rPr>
        <w:t xml:space="preserve"> </w:t>
      </w:r>
      <w:r w:rsidRPr="009F20D6">
        <w:rPr>
          <w:color w:val="000000" w:themeColor="text1"/>
          <w:sz w:val="22"/>
          <w:szCs w:val="22"/>
        </w:rPr>
        <w:t>nga</w:t>
      </w:r>
      <w:r w:rsidR="00457691">
        <w:rPr>
          <w:color w:val="000000" w:themeColor="text1"/>
          <w:sz w:val="22"/>
          <w:szCs w:val="22"/>
        </w:rPr>
        <w:t xml:space="preserve"> punëdhënësit,</w:t>
      </w:r>
      <w:r w:rsidR="002631BD">
        <w:rPr>
          <w:color w:val="000000" w:themeColor="text1"/>
          <w:sz w:val="22"/>
          <w:szCs w:val="22"/>
        </w:rPr>
        <w:t>AKPA</w:t>
      </w:r>
      <w:r w:rsidR="00457691">
        <w:rPr>
          <w:color w:val="000000" w:themeColor="text1"/>
          <w:sz w:val="22"/>
          <w:szCs w:val="22"/>
        </w:rPr>
        <w:t xml:space="preserve"> </w:t>
      </w:r>
      <w:r w:rsidR="002631BD">
        <w:rPr>
          <w:color w:val="000000" w:themeColor="text1"/>
          <w:sz w:val="22"/>
          <w:szCs w:val="22"/>
        </w:rPr>
        <w:t>(</w:t>
      </w:r>
      <w:r w:rsidRPr="009F20D6">
        <w:rPr>
          <w:color w:val="000000" w:themeColor="text1"/>
          <w:sz w:val="22"/>
          <w:szCs w:val="22"/>
        </w:rPr>
        <w:t>Agjencia</w:t>
      </w:r>
      <w:r w:rsidR="00457691">
        <w:rPr>
          <w:color w:val="000000" w:themeColor="text1"/>
          <w:sz w:val="22"/>
          <w:szCs w:val="22"/>
        </w:rPr>
        <w:t xml:space="preserve"> </w:t>
      </w:r>
      <w:r w:rsidRPr="009F20D6">
        <w:rPr>
          <w:color w:val="000000" w:themeColor="text1"/>
          <w:sz w:val="22"/>
          <w:szCs w:val="22"/>
        </w:rPr>
        <w:t>Kombëtare e Punësimit</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Aftësive</w:t>
      </w:r>
      <w:r w:rsidR="00891C8D">
        <w:rPr>
          <w:color w:val="000000" w:themeColor="text1"/>
          <w:sz w:val="22"/>
          <w:szCs w:val="22"/>
        </w:rPr>
        <w:t>)</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punëkërkuesit. Gjatë</w:t>
      </w:r>
      <w:r w:rsidR="00457691">
        <w:rPr>
          <w:color w:val="000000" w:themeColor="text1"/>
          <w:sz w:val="22"/>
          <w:szCs w:val="22"/>
        </w:rPr>
        <w:t xml:space="preserve"> </w:t>
      </w:r>
      <w:r w:rsidRPr="009F20D6">
        <w:rPr>
          <w:color w:val="000000" w:themeColor="text1"/>
          <w:sz w:val="22"/>
          <w:szCs w:val="22"/>
        </w:rPr>
        <w:t>vitit 2022 është</w:t>
      </w:r>
      <w:r w:rsidR="00457691">
        <w:rPr>
          <w:color w:val="000000" w:themeColor="text1"/>
          <w:sz w:val="22"/>
          <w:szCs w:val="22"/>
        </w:rPr>
        <w:t xml:space="preserve"> </w:t>
      </w:r>
      <w:r w:rsidRPr="009F20D6">
        <w:rPr>
          <w:color w:val="000000" w:themeColor="text1"/>
          <w:sz w:val="22"/>
          <w:szCs w:val="22"/>
        </w:rPr>
        <w:t>planifikuar</w:t>
      </w:r>
      <w:r w:rsidR="00457691">
        <w:rPr>
          <w:color w:val="000000" w:themeColor="text1"/>
          <w:sz w:val="22"/>
          <w:szCs w:val="22"/>
        </w:rPr>
        <w:t xml:space="preserve"> </w:t>
      </w:r>
      <w:r w:rsidRPr="009F20D6">
        <w:rPr>
          <w:color w:val="000000" w:themeColor="text1"/>
          <w:sz w:val="22"/>
          <w:szCs w:val="22"/>
        </w:rPr>
        <w:t>të</w:t>
      </w:r>
      <w:r w:rsidR="00457691">
        <w:rPr>
          <w:color w:val="000000" w:themeColor="text1"/>
          <w:sz w:val="22"/>
          <w:szCs w:val="22"/>
        </w:rPr>
        <w:t xml:space="preserve"> </w:t>
      </w:r>
      <w:r w:rsidRPr="009F20D6">
        <w:rPr>
          <w:color w:val="000000" w:themeColor="text1"/>
          <w:sz w:val="22"/>
          <w:szCs w:val="22"/>
        </w:rPr>
        <w:t>krijohet</w:t>
      </w:r>
      <w:r w:rsidR="00457691">
        <w:rPr>
          <w:color w:val="000000" w:themeColor="text1"/>
          <w:sz w:val="22"/>
          <w:szCs w:val="22"/>
        </w:rPr>
        <w:t xml:space="preserve"> </w:t>
      </w:r>
      <w:r w:rsidRPr="009F20D6">
        <w:rPr>
          <w:color w:val="000000" w:themeColor="text1"/>
          <w:sz w:val="22"/>
          <w:szCs w:val="22"/>
        </w:rPr>
        <w:t>edhe</w:t>
      </w:r>
      <w:r w:rsidR="00457691">
        <w:rPr>
          <w:color w:val="000000" w:themeColor="text1"/>
          <w:sz w:val="22"/>
          <w:szCs w:val="22"/>
        </w:rPr>
        <w:t xml:space="preserve"> </w:t>
      </w:r>
      <w:r w:rsidRPr="009F20D6">
        <w:rPr>
          <w:color w:val="000000" w:themeColor="text1"/>
          <w:sz w:val="22"/>
          <w:szCs w:val="22"/>
        </w:rPr>
        <w:t>një call center, si</w:t>
      </w:r>
      <w:r w:rsidR="00457691">
        <w:rPr>
          <w:color w:val="000000" w:themeColor="text1"/>
          <w:sz w:val="22"/>
          <w:szCs w:val="22"/>
        </w:rPr>
        <w:t xml:space="preserve"> </w:t>
      </w:r>
      <w:r w:rsidRPr="009F20D6">
        <w:rPr>
          <w:color w:val="000000" w:themeColor="text1"/>
          <w:sz w:val="22"/>
          <w:szCs w:val="22"/>
        </w:rPr>
        <w:t>një</w:t>
      </w:r>
      <w:r w:rsidR="00457691">
        <w:rPr>
          <w:color w:val="000000" w:themeColor="text1"/>
          <w:sz w:val="22"/>
          <w:szCs w:val="22"/>
        </w:rPr>
        <w:t xml:space="preserve"> </w:t>
      </w:r>
      <w:r w:rsidRPr="009F20D6">
        <w:rPr>
          <w:color w:val="000000" w:themeColor="text1"/>
          <w:sz w:val="22"/>
          <w:szCs w:val="22"/>
        </w:rPr>
        <w:t>mjet</w:t>
      </w:r>
      <w:r w:rsidR="00457691">
        <w:rPr>
          <w:color w:val="000000" w:themeColor="text1"/>
          <w:sz w:val="22"/>
          <w:szCs w:val="22"/>
        </w:rPr>
        <w:t xml:space="preserve"> </w:t>
      </w:r>
      <w:r w:rsidRPr="009F20D6">
        <w:rPr>
          <w:color w:val="000000" w:themeColor="text1"/>
          <w:sz w:val="22"/>
          <w:szCs w:val="22"/>
        </w:rPr>
        <w:t>përforcues</w:t>
      </w:r>
      <w:r w:rsidR="00457691">
        <w:rPr>
          <w:color w:val="000000" w:themeColor="text1"/>
          <w:sz w:val="22"/>
          <w:szCs w:val="22"/>
        </w:rPr>
        <w:t xml:space="preserve"> </w:t>
      </w:r>
      <w:r w:rsidRPr="009F20D6">
        <w:rPr>
          <w:color w:val="000000" w:themeColor="text1"/>
          <w:sz w:val="22"/>
          <w:szCs w:val="22"/>
        </w:rPr>
        <w:t>për</w:t>
      </w:r>
      <w:r w:rsidR="00457691">
        <w:rPr>
          <w:color w:val="000000" w:themeColor="text1"/>
          <w:sz w:val="22"/>
          <w:szCs w:val="22"/>
        </w:rPr>
        <w:t xml:space="preserve"> </w:t>
      </w:r>
      <w:r w:rsidRPr="009F20D6">
        <w:rPr>
          <w:color w:val="000000" w:themeColor="text1"/>
          <w:sz w:val="22"/>
          <w:szCs w:val="22"/>
        </w:rPr>
        <w:t>afrimin e ofertës</w:t>
      </w:r>
      <w:r w:rsidR="00457691">
        <w:rPr>
          <w:color w:val="000000" w:themeColor="text1"/>
          <w:sz w:val="22"/>
          <w:szCs w:val="22"/>
        </w:rPr>
        <w:t xml:space="preserve"> </w:t>
      </w:r>
      <w:r w:rsidRPr="009F20D6">
        <w:rPr>
          <w:color w:val="000000" w:themeColor="text1"/>
          <w:sz w:val="22"/>
          <w:szCs w:val="22"/>
        </w:rPr>
        <w:t>dhe</w:t>
      </w:r>
      <w:r w:rsidR="00457691">
        <w:rPr>
          <w:color w:val="000000" w:themeColor="text1"/>
          <w:sz w:val="22"/>
          <w:szCs w:val="22"/>
        </w:rPr>
        <w:t xml:space="preserve"> </w:t>
      </w:r>
      <w:r w:rsidRPr="009F20D6">
        <w:rPr>
          <w:color w:val="000000" w:themeColor="text1"/>
          <w:sz w:val="22"/>
          <w:szCs w:val="22"/>
        </w:rPr>
        <w:t>kërkesës</w:t>
      </w:r>
      <w:r w:rsidR="00457691">
        <w:rPr>
          <w:color w:val="000000" w:themeColor="text1"/>
          <w:sz w:val="22"/>
          <w:szCs w:val="22"/>
        </w:rPr>
        <w:t xml:space="preserve"> </w:t>
      </w:r>
      <w:r w:rsidRPr="009F20D6">
        <w:rPr>
          <w:color w:val="000000" w:themeColor="text1"/>
          <w:sz w:val="22"/>
          <w:szCs w:val="22"/>
        </w:rPr>
        <w:t>për</w:t>
      </w:r>
      <w:r w:rsidR="00457691">
        <w:rPr>
          <w:color w:val="000000" w:themeColor="text1"/>
          <w:sz w:val="22"/>
          <w:szCs w:val="22"/>
        </w:rPr>
        <w:t xml:space="preserve"> </w:t>
      </w:r>
      <w:r w:rsidRPr="009F20D6">
        <w:rPr>
          <w:color w:val="000000" w:themeColor="text1"/>
          <w:sz w:val="22"/>
          <w:szCs w:val="22"/>
        </w:rPr>
        <w:t>fuqi</w:t>
      </w:r>
      <w:r w:rsidR="00457691">
        <w:rPr>
          <w:color w:val="000000" w:themeColor="text1"/>
          <w:sz w:val="22"/>
          <w:szCs w:val="22"/>
        </w:rPr>
        <w:t xml:space="preserve"> </w:t>
      </w:r>
      <w:r w:rsidRPr="009F20D6">
        <w:rPr>
          <w:color w:val="000000" w:themeColor="text1"/>
          <w:sz w:val="22"/>
          <w:szCs w:val="22"/>
        </w:rPr>
        <w:t>punëtore.</w:t>
      </w:r>
    </w:p>
    <w:p w14:paraId="2CB290CB" w14:textId="77777777" w:rsidR="00B423D4" w:rsidRPr="009F20D6" w:rsidRDefault="00B423D4" w:rsidP="00B423D4">
      <w:pPr>
        <w:jc w:val="both"/>
        <w:rPr>
          <w:sz w:val="22"/>
          <w:szCs w:val="22"/>
          <w:lang w:val="sq-AL"/>
        </w:rPr>
      </w:pPr>
    </w:p>
    <w:p w14:paraId="59698540" w14:textId="77777777" w:rsidR="00B423D4" w:rsidRPr="009F20D6" w:rsidRDefault="00B423D4" w:rsidP="00B423D4">
      <w:pPr>
        <w:jc w:val="both"/>
        <w:rPr>
          <w:sz w:val="22"/>
          <w:szCs w:val="22"/>
          <w:lang w:val="sq-AL"/>
        </w:rPr>
      </w:pPr>
      <w:r w:rsidRPr="009F20D6">
        <w:rPr>
          <w:sz w:val="22"/>
          <w:szCs w:val="22"/>
          <w:lang w:val="sq-AL"/>
        </w:rPr>
        <w:t>Në Shqipëri, aktivitetet e Këshillit të Evropës</w:t>
      </w:r>
      <w:r w:rsidRPr="000E2D24">
        <w:rPr>
          <w:sz w:val="22"/>
          <w:szCs w:val="22"/>
          <w:vertAlign w:val="superscript"/>
          <w:lang w:val="sq-AL"/>
        </w:rPr>
        <w:footnoteReference w:id="4"/>
      </w:r>
      <w:r w:rsidRPr="009F20D6">
        <w:rPr>
          <w:sz w:val="22"/>
          <w:szCs w:val="22"/>
          <w:lang w:val="sq-AL"/>
        </w:rPr>
        <w:t xml:space="preserve"> përqendrohen kryesisht në trajtimin e pengesave që mbajnë në vend të drejtat e pakicave, pavarësisht ecurisë në raport me angazhimet ligjore. Synimi i Këshillit të Evropës</w:t>
      </w:r>
      <w:r w:rsidRPr="000E2D24">
        <w:rPr>
          <w:sz w:val="22"/>
          <w:szCs w:val="22"/>
          <w:vertAlign w:val="superscript"/>
          <w:lang w:val="sq-AL"/>
        </w:rPr>
        <w:footnoteReference w:id="5"/>
      </w:r>
      <w:r w:rsidRPr="009F20D6">
        <w:rPr>
          <w:sz w:val="22"/>
          <w:szCs w:val="22"/>
          <w:lang w:val="sq-AL"/>
        </w:rPr>
        <w:t xml:space="preserve"> në lidhje me mbrojtjen e pakicave kombëtare është arritja e një uniteti më të madh ndërmjet anëtarëve të tij, me qëllim realizimin e parimeve dhe idealeve</w:t>
      </w:r>
      <w:r w:rsidR="00823C8A">
        <w:rPr>
          <w:sz w:val="22"/>
          <w:szCs w:val="22"/>
          <w:lang w:val="sq-AL"/>
        </w:rPr>
        <w:t>,</w:t>
      </w:r>
      <w:r w:rsidRPr="009F20D6">
        <w:rPr>
          <w:sz w:val="22"/>
          <w:szCs w:val="22"/>
          <w:lang w:val="sq-AL"/>
        </w:rPr>
        <w:t xml:space="preserve"> që përbëjnë trashëgiminë e tyre të përbashkët duke gjykuar se një prej metodave për arritjen e këtij qëllimi është ruajtja dhe realizimi i mëtejsh</w:t>
      </w:r>
      <w:r w:rsidR="00735B0F">
        <w:rPr>
          <w:sz w:val="22"/>
          <w:szCs w:val="22"/>
          <w:lang w:val="sq-AL"/>
        </w:rPr>
        <w:t>ë</w:t>
      </w:r>
      <w:r w:rsidRPr="009F20D6">
        <w:rPr>
          <w:sz w:val="22"/>
          <w:szCs w:val="22"/>
          <w:lang w:val="sq-AL"/>
        </w:rPr>
        <w:t>m i të drejtave të njeriut dhe lirive themelore. Bazuar në këto konsiderata, Shqipëria dhe shtetet anëtare të Këshillit të Evropës kanë miratuar "Deklaratën e Strasburgut"</w:t>
      </w:r>
      <w:r w:rsidRPr="000E2D24">
        <w:rPr>
          <w:sz w:val="22"/>
          <w:szCs w:val="22"/>
          <w:vertAlign w:val="superscript"/>
          <w:lang w:val="sq-AL"/>
        </w:rPr>
        <w:footnoteReference w:id="6"/>
      </w:r>
      <w:r w:rsidR="00823C8A">
        <w:rPr>
          <w:sz w:val="22"/>
          <w:szCs w:val="22"/>
          <w:lang w:val="sq-AL"/>
        </w:rPr>
        <w:t>,</w:t>
      </w:r>
      <w:r w:rsidRPr="009F20D6">
        <w:rPr>
          <w:sz w:val="22"/>
          <w:szCs w:val="22"/>
          <w:lang w:val="sq-AL"/>
        </w:rPr>
        <w:t xml:space="preserve"> e cila ka për qëllim fuqizimin dhe promovimin e pjesëmarrjes efektive të pakicave rome në jetën shoqërore, politike dhe qytetare, duke përfshirë pjesemarrjen aktive të këtyre pakicave në proceset vendimmarrës dhe përfshirjen sociale. Projekti “Forcimi i strukturave të Qeverisjes Vendore” i zbatuar nga zyra e Këshillit të Evropës Tiranë, në tre faza 2014-2019, ka ofruar mbështetje dhe ekspertizë në disa drejtime lidhur me forcimin e kapaciteteve të administratës vendore, dhe institucioneve qendrore </w:t>
      </w:r>
      <w:r w:rsidRPr="006E5F96">
        <w:rPr>
          <w:sz w:val="22"/>
          <w:szCs w:val="22"/>
          <w:lang w:val="sq-AL"/>
        </w:rPr>
        <w:t>si DAP, ASPA</w:t>
      </w:r>
      <w:r w:rsidRPr="009F20D6">
        <w:rPr>
          <w:sz w:val="22"/>
          <w:szCs w:val="22"/>
          <w:lang w:val="sq-AL"/>
        </w:rPr>
        <w:t xml:space="preserve">, etj.  </w:t>
      </w:r>
    </w:p>
    <w:p w14:paraId="4029C95B" w14:textId="77777777" w:rsidR="001F2830" w:rsidRPr="006E1477" w:rsidRDefault="0023775D" w:rsidP="001B222C">
      <w:pPr>
        <w:spacing w:after="150"/>
        <w:rPr>
          <w:color w:val="161616"/>
          <w:sz w:val="22"/>
          <w:szCs w:val="22"/>
          <w:lang w:val="sq-AL"/>
        </w:rPr>
      </w:pPr>
      <w:r w:rsidRPr="000235CD">
        <w:rPr>
          <w:color w:val="161616"/>
          <w:sz w:val="22"/>
          <w:szCs w:val="22"/>
          <w:lang w:val="sq-AL"/>
        </w:rPr>
        <w:t>R</w:t>
      </w:r>
      <w:r w:rsidR="001F2830" w:rsidRPr="000235CD">
        <w:rPr>
          <w:color w:val="161616"/>
          <w:sz w:val="22"/>
          <w:szCs w:val="22"/>
          <w:lang w:val="sq-AL"/>
        </w:rPr>
        <w:t xml:space="preserve">OMACTED, “Promovimi i qeverisjes së mirë dhe fuqizimit </w:t>
      </w:r>
      <w:r w:rsidR="00D329D9">
        <w:rPr>
          <w:color w:val="161616"/>
          <w:sz w:val="22"/>
          <w:szCs w:val="22"/>
          <w:lang w:val="sq-AL"/>
        </w:rPr>
        <w:t>R</w:t>
      </w:r>
      <w:r w:rsidR="001F2830" w:rsidRPr="000235CD">
        <w:rPr>
          <w:color w:val="161616"/>
          <w:sz w:val="22"/>
          <w:szCs w:val="22"/>
          <w:lang w:val="sq-AL"/>
        </w:rPr>
        <w:t xml:space="preserve">om në nivel </w:t>
      </w:r>
      <w:r w:rsidR="00823C8A">
        <w:rPr>
          <w:color w:val="161616"/>
          <w:sz w:val="22"/>
          <w:szCs w:val="22"/>
          <w:lang w:val="sq-AL"/>
        </w:rPr>
        <w:t>vendor</w:t>
      </w:r>
      <w:r w:rsidR="001F2830" w:rsidRPr="000235CD">
        <w:rPr>
          <w:color w:val="161616"/>
          <w:sz w:val="22"/>
          <w:szCs w:val="22"/>
          <w:lang w:val="sq-AL"/>
        </w:rPr>
        <w:t>”, është një program i përbashkët ndërmjet Bashkimit Evropian  dhe Këshillit të Evropës.</w:t>
      </w:r>
      <w:r w:rsidR="001F2830" w:rsidRPr="006E1477">
        <w:rPr>
          <w:color w:val="161616"/>
          <w:sz w:val="22"/>
          <w:szCs w:val="22"/>
          <w:lang w:val="sq-AL"/>
        </w:rPr>
        <w:t xml:space="preserve">Programi zbatohet nga </w:t>
      </w:r>
      <w:r w:rsidR="00823C8A">
        <w:rPr>
          <w:color w:val="161616"/>
          <w:sz w:val="22"/>
          <w:szCs w:val="22"/>
          <w:lang w:val="sq-AL"/>
        </w:rPr>
        <w:t>E</w:t>
      </w:r>
      <w:r w:rsidR="001F2830" w:rsidRPr="006E1477">
        <w:rPr>
          <w:color w:val="161616"/>
          <w:sz w:val="22"/>
          <w:szCs w:val="22"/>
          <w:lang w:val="sq-AL"/>
        </w:rPr>
        <w:t xml:space="preserve">kipi </w:t>
      </w:r>
      <w:r w:rsidR="00823C8A">
        <w:rPr>
          <w:color w:val="161616"/>
          <w:sz w:val="22"/>
          <w:szCs w:val="22"/>
          <w:lang w:val="sq-AL"/>
        </w:rPr>
        <w:t>p</w:t>
      </w:r>
      <w:r w:rsidR="00823C8A" w:rsidRPr="009F20D6">
        <w:rPr>
          <w:sz w:val="22"/>
          <w:szCs w:val="22"/>
          <w:lang w:val="sq-AL"/>
        </w:rPr>
        <w:t>ë</w:t>
      </w:r>
      <w:r w:rsidR="00823C8A">
        <w:rPr>
          <w:sz w:val="22"/>
          <w:szCs w:val="22"/>
          <w:lang w:val="sq-AL"/>
        </w:rPr>
        <w:t>r</w:t>
      </w:r>
      <w:r w:rsidR="00823C8A">
        <w:rPr>
          <w:color w:val="161616"/>
          <w:sz w:val="22"/>
          <w:szCs w:val="22"/>
          <w:lang w:val="sq-AL"/>
        </w:rPr>
        <w:t>R</w:t>
      </w:r>
      <w:r w:rsidR="001F2830" w:rsidRPr="006E1477">
        <w:rPr>
          <w:color w:val="161616"/>
          <w:sz w:val="22"/>
          <w:szCs w:val="22"/>
          <w:lang w:val="sq-AL"/>
        </w:rPr>
        <w:t>omë</w:t>
      </w:r>
      <w:r w:rsidR="00823C8A">
        <w:rPr>
          <w:color w:val="161616"/>
          <w:sz w:val="22"/>
          <w:szCs w:val="22"/>
          <w:lang w:val="sq-AL"/>
        </w:rPr>
        <w:t>t</w:t>
      </w:r>
      <w:r w:rsidR="001F2830" w:rsidRPr="006E1477">
        <w:rPr>
          <w:color w:val="161616"/>
          <w:sz w:val="22"/>
          <w:szCs w:val="22"/>
          <w:lang w:val="sq-AL"/>
        </w:rPr>
        <w:t xml:space="preserve"> dhe </w:t>
      </w:r>
      <w:r w:rsidR="00823C8A">
        <w:rPr>
          <w:color w:val="161616"/>
          <w:sz w:val="22"/>
          <w:szCs w:val="22"/>
          <w:lang w:val="sq-AL"/>
        </w:rPr>
        <w:t>U</w:t>
      </w:r>
      <w:r w:rsidR="001F2830" w:rsidRPr="006E1477">
        <w:rPr>
          <w:color w:val="161616"/>
          <w:sz w:val="22"/>
          <w:szCs w:val="22"/>
          <w:lang w:val="sq-AL"/>
        </w:rPr>
        <w:t>dhëtarë</w:t>
      </w:r>
      <w:r w:rsidR="00823C8A">
        <w:rPr>
          <w:color w:val="161616"/>
          <w:sz w:val="22"/>
          <w:szCs w:val="22"/>
          <w:lang w:val="sq-AL"/>
        </w:rPr>
        <w:t>t</w:t>
      </w:r>
      <w:r w:rsidR="001F2830" w:rsidRPr="006E1477">
        <w:rPr>
          <w:color w:val="161616"/>
          <w:sz w:val="22"/>
          <w:szCs w:val="22"/>
          <w:lang w:val="sq-AL"/>
        </w:rPr>
        <w:t xml:space="preserve"> të Këshillit të Evropës dhe Zyra e Drejtorisë së Përgjithshme të Programeve në Shqipëri, Bosnjë dhe Hercegovinë, Kosovë*, Mal të Zi, Maqedoninë e Veriut, Serbi dhe Turqi.</w:t>
      </w:r>
    </w:p>
    <w:p w14:paraId="1E1E917C" w14:textId="77777777" w:rsidR="00544254" w:rsidRPr="009F20D6" w:rsidRDefault="00544254" w:rsidP="00B423D4">
      <w:pPr>
        <w:jc w:val="both"/>
        <w:rPr>
          <w:sz w:val="22"/>
          <w:szCs w:val="22"/>
          <w:lang w:val="sq-AL"/>
        </w:rPr>
      </w:pPr>
      <w:r w:rsidRPr="006E1477">
        <w:rPr>
          <w:color w:val="050505"/>
          <w:sz w:val="22"/>
          <w:szCs w:val="22"/>
          <w:shd w:val="clear" w:color="auto" w:fill="FFFFFF"/>
          <w:lang w:val="sq-AL"/>
        </w:rPr>
        <w:t xml:space="preserve">Objektivi i përgjithshëm i </w:t>
      </w:r>
      <w:r w:rsidRPr="006E1477">
        <w:rPr>
          <w:sz w:val="22"/>
          <w:szCs w:val="22"/>
          <w:shd w:val="clear" w:color="auto" w:fill="FFFFFF"/>
          <w:lang w:val="sq-AL"/>
        </w:rPr>
        <w:t xml:space="preserve">programit </w:t>
      </w:r>
      <w:hyperlink r:id="rId8" w:history="1">
        <w:r w:rsidRPr="006E1477">
          <w:rPr>
            <w:rStyle w:val="Heading1Char"/>
            <w:color w:val="auto"/>
            <w:sz w:val="22"/>
            <w:szCs w:val="22"/>
            <w:bdr w:val="none" w:sz="0" w:space="0" w:color="auto" w:frame="1"/>
            <w:lang w:val="sq-AL"/>
          </w:rPr>
          <w:t>ROMACTED</w:t>
        </w:r>
      </w:hyperlink>
      <w:r w:rsidRPr="006E1477">
        <w:rPr>
          <w:color w:val="050505"/>
          <w:sz w:val="22"/>
          <w:szCs w:val="22"/>
          <w:shd w:val="clear" w:color="auto" w:fill="FFFFFF"/>
          <w:lang w:val="sq-AL"/>
        </w:rPr>
        <w:t xml:space="preserve"> është të ndërtojë gatishmëri dhe angazhim të qëndrueshëm të autoriteteve vendore, të ngrejë kapacitetet si dhe të nxisë fuqizimin e</w:t>
      </w:r>
      <w:r w:rsidR="00FE7E35">
        <w:rPr>
          <w:color w:val="050505"/>
          <w:sz w:val="22"/>
          <w:szCs w:val="22"/>
          <w:shd w:val="clear" w:color="auto" w:fill="FFFFFF"/>
          <w:lang w:val="sq-AL"/>
        </w:rPr>
        <w:t xml:space="preserve"> pakicave </w:t>
      </w:r>
      <w:r w:rsidR="002631BD">
        <w:rPr>
          <w:color w:val="050505"/>
          <w:sz w:val="22"/>
          <w:szCs w:val="22"/>
          <w:shd w:val="clear" w:color="auto" w:fill="FFFFFF"/>
          <w:lang w:val="sq-AL"/>
        </w:rPr>
        <w:t>r</w:t>
      </w:r>
      <w:r w:rsidRPr="006E1477">
        <w:rPr>
          <w:color w:val="050505"/>
          <w:sz w:val="22"/>
          <w:szCs w:val="22"/>
          <w:shd w:val="clear" w:color="auto" w:fill="FFFFFF"/>
          <w:lang w:val="sq-AL"/>
        </w:rPr>
        <w:t xml:space="preserve">ome dhe </w:t>
      </w:r>
      <w:r w:rsidR="002631BD">
        <w:rPr>
          <w:color w:val="050505"/>
          <w:sz w:val="22"/>
          <w:szCs w:val="22"/>
          <w:shd w:val="clear" w:color="auto" w:fill="FFFFFF"/>
          <w:lang w:val="sq-AL"/>
        </w:rPr>
        <w:t>e</w:t>
      </w:r>
      <w:r w:rsidRPr="006E1477">
        <w:rPr>
          <w:color w:val="050505"/>
          <w:sz w:val="22"/>
          <w:szCs w:val="22"/>
          <w:shd w:val="clear" w:color="auto" w:fill="FFFFFF"/>
          <w:lang w:val="sq-AL"/>
        </w:rPr>
        <w:t xml:space="preserve">gjiptiane për të kontribuar në hartimin, zbatimin dhe monitorimin e planifikimit strategjik të </w:t>
      </w:r>
      <w:r w:rsidR="00613D87" w:rsidRPr="00E70442">
        <w:rPr>
          <w:color w:val="000000"/>
          <w:sz w:val="22"/>
          <w:szCs w:val="22"/>
          <w:lang w:val="sq-AL"/>
        </w:rPr>
        <w:t>PVVBPRE</w:t>
      </w:r>
      <w:r w:rsidR="00613D87">
        <w:rPr>
          <w:color w:val="000000"/>
          <w:sz w:val="22"/>
          <w:szCs w:val="22"/>
          <w:lang w:val="sq-AL"/>
        </w:rPr>
        <w:t>-s</w:t>
      </w:r>
      <w:r w:rsidR="00076274">
        <w:rPr>
          <w:color w:val="000000"/>
          <w:sz w:val="22"/>
          <w:szCs w:val="22"/>
          <w:lang w:val="sq-AL"/>
        </w:rPr>
        <w:t>ë</w:t>
      </w:r>
      <w:r w:rsidRPr="006E1477">
        <w:rPr>
          <w:color w:val="050505"/>
          <w:sz w:val="22"/>
          <w:szCs w:val="22"/>
          <w:shd w:val="clear" w:color="auto" w:fill="FFFFFF"/>
          <w:lang w:val="sq-AL"/>
        </w:rPr>
        <w:t xml:space="preserve">në </w:t>
      </w:r>
      <w:r w:rsidR="001F2830" w:rsidRPr="006E1477">
        <w:rPr>
          <w:color w:val="050505"/>
          <w:sz w:val="22"/>
          <w:szCs w:val="22"/>
          <w:shd w:val="clear" w:color="auto" w:fill="FFFFFF"/>
          <w:lang w:val="sq-AL"/>
        </w:rPr>
        <w:t>Bashkin</w:t>
      </w:r>
      <w:r w:rsidR="00974E67" w:rsidRPr="006E1477">
        <w:rPr>
          <w:color w:val="050505"/>
          <w:sz w:val="22"/>
          <w:szCs w:val="22"/>
          <w:shd w:val="clear" w:color="auto" w:fill="FFFFFF"/>
          <w:lang w:val="sq-AL"/>
        </w:rPr>
        <w:t>ë</w:t>
      </w:r>
      <w:r w:rsidR="001F2830" w:rsidRPr="006E1477">
        <w:rPr>
          <w:color w:val="050505"/>
          <w:sz w:val="22"/>
          <w:szCs w:val="22"/>
          <w:shd w:val="clear" w:color="auto" w:fill="FFFFFF"/>
          <w:lang w:val="sq-AL"/>
        </w:rPr>
        <w:t xml:space="preserve"> Gjirokast</w:t>
      </w:r>
      <w:r w:rsidR="00974E67" w:rsidRPr="006E1477">
        <w:rPr>
          <w:color w:val="050505"/>
          <w:sz w:val="22"/>
          <w:szCs w:val="22"/>
          <w:shd w:val="clear" w:color="auto" w:fill="FFFFFF"/>
          <w:lang w:val="sq-AL"/>
        </w:rPr>
        <w:t>ë</w:t>
      </w:r>
      <w:r w:rsidR="001F2830" w:rsidRPr="006E1477">
        <w:rPr>
          <w:color w:val="050505"/>
          <w:sz w:val="22"/>
          <w:szCs w:val="22"/>
          <w:shd w:val="clear" w:color="auto" w:fill="FFFFFF"/>
          <w:lang w:val="sq-AL"/>
        </w:rPr>
        <w:t xml:space="preserve">r </w:t>
      </w:r>
      <w:r w:rsidRPr="006E1477">
        <w:rPr>
          <w:color w:val="050505"/>
          <w:sz w:val="22"/>
          <w:szCs w:val="22"/>
          <w:shd w:val="clear" w:color="auto" w:fill="FFFFFF"/>
          <w:lang w:val="sq-AL"/>
        </w:rPr>
        <w:t>për vitet 2022-2025.</w:t>
      </w:r>
    </w:p>
    <w:p w14:paraId="15C00B54" w14:textId="77777777" w:rsidR="00B423D4" w:rsidRPr="009F20D6" w:rsidRDefault="00B423D4" w:rsidP="00B423D4">
      <w:pPr>
        <w:jc w:val="both"/>
        <w:rPr>
          <w:i/>
          <w:iCs/>
          <w:smallCaps/>
          <w:color w:val="000000" w:themeColor="text1"/>
          <w:spacing w:val="15"/>
          <w:sz w:val="22"/>
          <w:szCs w:val="22"/>
          <w:lang w:val="sq-AL"/>
        </w:rPr>
      </w:pPr>
    </w:p>
    <w:p w14:paraId="037F61B9" w14:textId="77777777" w:rsidR="00470198" w:rsidRPr="009F20D6" w:rsidRDefault="00470198" w:rsidP="00B423D4">
      <w:pPr>
        <w:jc w:val="both"/>
        <w:rPr>
          <w:i/>
          <w:iCs/>
          <w:smallCaps/>
          <w:color w:val="000000" w:themeColor="text1"/>
          <w:spacing w:val="15"/>
          <w:sz w:val="22"/>
          <w:szCs w:val="22"/>
          <w:lang w:val="sq-AL"/>
        </w:rPr>
      </w:pPr>
      <w:r w:rsidRPr="009F20D6">
        <w:rPr>
          <w:i/>
          <w:iCs/>
          <w:sz w:val="22"/>
          <w:szCs w:val="22"/>
          <w:lang w:val="sq-AL"/>
        </w:rPr>
        <w:t>Përfshirja në programin ROMACTED është një prioritet i politikëbërjes së bashkisë Gjirokastër ndaj përpjekja për zbatimin e programit harmonizohet nga puna e disa drejtorive dhe sektorëve brenda aparatit të bashkisë.</w:t>
      </w:r>
    </w:p>
    <w:p w14:paraId="48D49F44" w14:textId="77777777" w:rsidR="00B423D4" w:rsidRPr="009F20D6" w:rsidRDefault="00B423D4" w:rsidP="00530A75">
      <w:pPr>
        <w:jc w:val="both"/>
        <w:rPr>
          <w:i/>
          <w:iCs/>
          <w:smallCaps/>
          <w:color w:val="000000" w:themeColor="text1"/>
          <w:spacing w:val="15"/>
          <w:sz w:val="22"/>
          <w:szCs w:val="22"/>
          <w:lang w:val="sq-AL"/>
        </w:rPr>
      </w:pPr>
    </w:p>
    <w:p w14:paraId="1FEEE23A" w14:textId="77777777" w:rsidR="00760F40" w:rsidRPr="00DB1C3A" w:rsidRDefault="00DB1C3A" w:rsidP="00427F19">
      <w:pPr>
        <w:pStyle w:val="Heading2"/>
        <w:rPr>
          <w:sz w:val="32"/>
          <w:szCs w:val="32"/>
          <w:lang w:val="sq-AL"/>
        </w:rPr>
      </w:pPr>
      <w:bookmarkStart w:id="7" w:name="_Toc119150104"/>
      <w:r w:rsidRPr="00DB1C3A">
        <w:rPr>
          <w:sz w:val="32"/>
          <w:szCs w:val="32"/>
          <w:lang w:val="sq-AL"/>
        </w:rPr>
        <w:t>M</w:t>
      </w:r>
      <w:r w:rsidR="007F6539" w:rsidRPr="00DB1C3A">
        <w:rPr>
          <w:sz w:val="32"/>
          <w:szCs w:val="32"/>
          <w:lang w:val="sq-AL"/>
        </w:rPr>
        <w:t>etodologjia</w:t>
      </w:r>
      <w:r w:rsidRPr="00DB1C3A">
        <w:rPr>
          <w:sz w:val="32"/>
          <w:szCs w:val="32"/>
          <w:lang w:val="sq-AL"/>
        </w:rPr>
        <w:t xml:space="preserve"> ROMACTED, </w:t>
      </w:r>
      <w:r w:rsidR="007F6539" w:rsidRPr="00DB1C3A">
        <w:rPr>
          <w:sz w:val="32"/>
          <w:szCs w:val="32"/>
          <w:lang w:val="sq-AL"/>
        </w:rPr>
        <w:t>procesi dhe aktorët e përfshirë</w:t>
      </w:r>
      <w:bookmarkEnd w:id="7"/>
      <w:r w:rsidRPr="00DB1C3A">
        <w:rPr>
          <w:sz w:val="32"/>
          <w:szCs w:val="32"/>
          <w:lang w:val="sq-AL"/>
        </w:rPr>
        <w:tab/>
      </w:r>
    </w:p>
    <w:p w14:paraId="2A697B7A" w14:textId="77777777" w:rsidR="00257FC3" w:rsidRPr="009F20D6" w:rsidRDefault="00257FC3" w:rsidP="00257FC3">
      <w:pPr>
        <w:jc w:val="both"/>
        <w:rPr>
          <w:i/>
          <w:iCs/>
          <w:smallCaps/>
          <w:color w:val="000000" w:themeColor="text1"/>
          <w:spacing w:val="15"/>
          <w:sz w:val="22"/>
          <w:szCs w:val="22"/>
          <w:lang w:val="sq-AL"/>
        </w:rPr>
      </w:pPr>
    </w:p>
    <w:p w14:paraId="2BB2B7D6" w14:textId="77777777" w:rsidR="00257FC3" w:rsidRPr="009F20D6" w:rsidRDefault="00257FC3" w:rsidP="00257FC3">
      <w:pPr>
        <w:jc w:val="both"/>
        <w:rPr>
          <w:sz w:val="22"/>
          <w:szCs w:val="22"/>
          <w:lang w:val="it-IT"/>
        </w:rPr>
      </w:pPr>
      <w:r w:rsidRPr="009F20D6">
        <w:rPr>
          <w:sz w:val="22"/>
          <w:szCs w:val="22"/>
          <w:lang w:val="it-IT"/>
        </w:rPr>
        <w:t xml:space="preserve">Metodologjia dhe procesi i përshkuar për hartimin e këtij plani veprimi është konceptuar dhe zbatuar nën një frymë të përgjithshme gjithëpërfshirëse. Kjo është mundësuar duke siguruar që çdo përpjekje e ndërmarrë në këtë kuadër të udhëhiqej nga parimet e fuqizimit, pjesëmarrjes dhe integrimit. Në punën me pakica në nevojë në përgjithësi, dhe në rastin konkret me pakicat rome dhe egjiptiane, besohet se fuqizimi apo mundësia për fuqizim e çdo individi është thelbësore për fuqizimin dhe integrimin e të gjithë komunitetit. Në këtë prizëm, adresimi i nevojave dhe problematikave përmes një modeli integrues, ku jetët e njerëzve dhe nevojat e tyre shihen, vlerësohen dhe mbështeten nga një këndvështrim multidisiplinar dhe shumëplanësh, kanë qenë në themel të përqasjes sonë. </w:t>
      </w:r>
    </w:p>
    <w:p w14:paraId="02434F48" w14:textId="77777777" w:rsidR="00257FC3" w:rsidRPr="009F20D6" w:rsidRDefault="00257FC3" w:rsidP="00257FC3">
      <w:pPr>
        <w:jc w:val="both"/>
        <w:rPr>
          <w:sz w:val="22"/>
          <w:szCs w:val="22"/>
          <w:lang w:val="it-IT"/>
        </w:rPr>
      </w:pPr>
    </w:p>
    <w:p w14:paraId="6B453C05" w14:textId="77777777" w:rsidR="00257FC3" w:rsidRPr="009F20D6" w:rsidRDefault="00257FC3" w:rsidP="00257FC3">
      <w:pPr>
        <w:jc w:val="both"/>
        <w:rPr>
          <w:sz w:val="22"/>
          <w:szCs w:val="22"/>
          <w:lang w:val="it-IT"/>
        </w:rPr>
      </w:pPr>
      <w:r w:rsidRPr="009F20D6">
        <w:rPr>
          <w:sz w:val="22"/>
          <w:szCs w:val="22"/>
          <w:lang w:val="it-IT"/>
        </w:rPr>
        <w:t>Ndryshimet, përmirësimet dhe arritjet mund të jenë të qëndrueshme veçse përmes një strategjie të tillë, ku përqasja e integruar nënkupton nevojën për koordinim dhe sinergji në fusha si arsimi, punësimi, përkujdesi shëndetësor, strehimi dhe shërbimet shoqërore. Për arritje të qëndrueshme, gjatë të gjitha përpjekjeve të ndërmarra u inkurajuan dhe zbatuan procese me pjesëmarrje. Pjesëmarrja e pakicave në të gjitha proceset i bën ato jo vetëm më të hapura, transparente dhe ndërvepruese, por shton shanset e suksesit dhe i bën proceset dhe rezultatet që vijnë prej tyre më të pranueshme, të zbatueshme nga komunitetet e synuara. Pjesëmarrja e përfaqësuesve të pakicave rome dhe egjiptiane në çdo hap të konceptimit të këtij plani, siguroi, ndër të tjera, që edhe të dhënat dhe evidencat e mbledhura për të ushqyer hartimin e këtij plani të ishin të përditësuara dhe të duhura. Ato e përforcuan më tej ndjesinë e pronësisë dhe përgjegjshmërisë për planin dhe zbatimin e tij.  Më konkretisht, procesi  kaloi përmes katër hapave kyç, të përmbledhur në tabelën e mëposhtme:</w:t>
      </w:r>
    </w:p>
    <w:p w14:paraId="5A1C74DE" w14:textId="77777777" w:rsidR="00257FC3" w:rsidRPr="009F20D6" w:rsidRDefault="00257FC3" w:rsidP="00257FC3">
      <w:pPr>
        <w:spacing w:line="276" w:lineRule="auto"/>
        <w:jc w:val="both"/>
        <w:rPr>
          <w:sz w:val="22"/>
          <w:szCs w:val="22"/>
          <w:lang w:val="it-IT"/>
        </w:rPr>
      </w:pPr>
    </w:p>
    <w:p w14:paraId="10BC4C88" w14:textId="77777777" w:rsidR="00257FC3" w:rsidRPr="005E66CE" w:rsidRDefault="00257FC3" w:rsidP="00257FC3">
      <w:pPr>
        <w:jc w:val="center"/>
        <w:rPr>
          <w:sz w:val="22"/>
          <w:szCs w:val="22"/>
          <w:lang w:val="it-IT"/>
        </w:rPr>
      </w:pPr>
      <w:bookmarkStart w:id="8" w:name="_Toc34401006"/>
      <w:r w:rsidRPr="005E66CE">
        <w:rPr>
          <w:sz w:val="22"/>
          <w:szCs w:val="22"/>
          <w:lang w:val="it-IT"/>
        </w:rPr>
        <w:t xml:space="preserve">Tabela </w:t>
      </w:r>
      <w:r w:rsidR="00E36CD8" w:rsidRPr="005E66CE">
        <w:rPr>
          <w:sz w:val="22"/>
          <w:szCs w:val="22"/>
        </w:rPr>
        <w:fldChar w:fldCharType="begin"/>
      </w:r>
      <w:r w:rsidRPr="005E66CE">
        <w:rPr>
          <w:sz w:val="22"/>
          <w:szCs w:val="22"/>
          <w:lang w:val="it-IT"/>
        </w:rPr>
        <w:instrText xml:space="preserve"> SEQ Table \* ARABIC </w:instrText>
      </w:r>
      <w:r w:rsidR="00E36CD8" w:rsidRPr="005E66CE">
        <w:rPr>
          <w:sz w:val="22"/>
          <w:szCs w:val="22"/>
        </w:rPr>
        <w:fldChar w:fldCharType="separate"/>
      </w:r>
      <w:r w:rsidRPr="005E66CE">
        <w:rPr>
          <w:noProof/>
          <w:sz w:val="22"/>
          <w:szCs w:val="22"/>
          <w:lang w:val="it-IT"/>
        </w:rPr>
        <w:t>1</w:t>
      </w:r>
      <w:r w:rsidR="00E36CD8" w:rsidRPr="005E66CE">
        <w:rPr>
          <w:sz w:val="22"/>
          <w:szCs w:val="22"/>
        </w:rPr>
        <w:fldChar w:fldCharType="end"/>
      </w:r>
      <w:r w:rsidRPr="005E66CE">
        <w:rPr>
          <w:sz w:val="22"/>
          <w:szCs w:val="22"/>
          <w:lang w:val="it-IT"/>
        </w:rPr>
        <w:t xml:space="preserve">. Hapat e procesit për hartimin e </w:t>
      </w:r>
      <w:bookmarkEnd w:id="8"/>
      <w:r w:rsidRPr="005E66CE">
        <w:rPr>
          <w:color w:val="000000"/>
          <w:sz w:val="22"/>
          <w:szCs w:val="22"/>
          <w:lang w:val="sq-AL"/>
        </w:rPr>
        <w:t>PVVBPRE (2022-2025) t</w:t>
      </w:r>
      <w:r w:rsidR="009B7963" w:rsidRPr="005E66CE">
        <w:rPr>
          <w:color w:val="000000"/>
          <w:sz w:val="22"/>
          <w:szCs w:val="22"/>
          <w:lang w:val="sq-AL"/>
        </w:rPr>
        <w:t>ë</w:t>
      </w:r>
      <w:r w:rsidRPr="005E66CE">
        <w:rPr>
          <w:color w:val="000000"/>
          <w:sz w:val="22"/>
          <w:szCs w:val="22"/>
          <w:lang w:val="sq-AL"/>
        </w:rPr>
        <w:t xml:space="preserve"> Bashkis</w:t>
      </w:r>
      <w:r w:rsidR="009B7963" w:rsidRPr="005E66CE">
        <w:rPr>
          <w:color w:val="000000"/>
          <w:sz w:val="22"/>
          <w:szCs w:val="22"/>
          <w:lang w:val="sq-AL"/>
        </w:rPr>
        <w:t>ë</w:t>
      </w:r>
      <w:r w:rsidRPr="005E66CE">
        <w:rPr>
          <w:color w:val="000000"/>
          <w:sz w:val="22"/>
          <w:szCs w:val="22"/>
          <w:lang w:val="sq-AL"/>
        </w:rPr>
        <w:t xml:space="preserve"> Gjirokast</w:t>
      </w:r>
      <w:r w:rsidR="009B7963" w:rsidRPr="005E66CE">
        <w:rPr>
          <w:color w:val="000000"/>
          <w:sz w:val="22"/>
          <w:szCs w:val="22"/>
          <w:lang w:val="sq-AL"/>
        </w:rPr>
        <w:t>ë</w:t>
      </w:r>
      <w:r w:rsidRPr="005E66CE">
        <w:rPr>
          <w:color w:val="000000"/>
          <w:sz w:val="22"/>
          <w:szCs w:val="22"/>
          <w:lang w:val="sq-AL"/>
        </w:rPr>
        <w:t>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572"/>
      </w:tblGrid>
      <w:tr w:rsidR="00257FC3" w:rsidRPr="005E66CE" w14:paraId="20C52B37" w14:textId="77777777" w:rsidTr="00123C5F">
        <w:tc>
          <w:tcPr>
            <w:tcW w:w="4315" w:type="dxa"/>
            <w:shd w:val="clear" w:color="auto" w:fill="A8D08D"/>
          </w:tcPr>
          <w:p w14:paraId="22D0B5C1" w14:textId="77777777" w:rsidR="00257FC3" w:rsidRPr="005E66CE" w:rsidRDefault="00257FC3" w:rsidP="00123C5F">
            <w:pPr>
              <w:shd w:val="clear" w:color="auto" w:fill="A8D08D"/>
              <w:rPr>
                <w:b/>
                <w:caps/>
                <w:lang w:val="it-IT"/>
              </w:rPr>
            </w:pPr>
            <w:r w:rsidRPr="005E66CE">
              <w:rPr>
                <w:b/>
                <w:caps/>
                <w:sz w:val="22"/>
                <w:szCs w:val="22"/>
                <w:lang w:val="it-IT"/>
              </w:rPr>
              <w:t>Hapi 1. Përgatitja e Procesit dhe Angazhimi</w:t>
            </w:r>
          </w:p>
        </w:tc>
        <w:tc>
          <w:tcPr>
            <w:tcW w:w="4675" w:type="dxa"/>
            <w:shd w:val="clear" w:color="auto" w:fill="A8D08D"/>
          </w:tcPr>
          <w:p w14:paraId="3BD9775E" w14:textId="77777777" w:rsidR="00257FC3" w:rsidRPr="005E66CE" w:rsidRDefault="00257FC3" w:rsidP="00123C5F">
            <w:pPr>
              <w:shd w:val="clear" w:color="auto" w:fill="A8D08D"/>
              <w:rPr>
                <w:b/>
                <w:caps/>
                <w:lang w:val="it-IT"/>
              </w:rPr>
            </w:pPr>
            <w:r w:rsidRPr="005E66CE">
              <w:rPr>
                <w:b/>
                <w:caps/>
                <w:sz w:val="22"/>
                <w:szCs w:val="22"/>
                <w:lang w:val="it-IT"/>
              </w:rPr>
              <w:t>Hapi 2: Vlerësimi i nevojave dhe prioritizimi i tyre</w:t>
            </w:r>
          </w:p>
        </w:tc>
      </w:tr>
      <w:tr w:rsidR="00257FC3" w:rsidRPr="00C84065" w14:paraId="1F0D61CB" w14:textId="77777777" w:rsidTr="00123C5F">
        <w:trPr>
          <w:trHeight w:val="3257"/>
        </w:trPr>
        <w:tc>
          <w:tcPr>
            <w:tcW w:w="4315" w:type="dxa"/>
          </w:tcPr>
          <w:p w14:paraId="47179D32" w14:textId="77777777" w:rsidR="00257FC3" w:rsidRPr="005E66CE" w:rsidRDefault="00257FC3" w:rsidP="00123C5F">
            <w:r w:rsidRPr="005E66CE">
              <w:rPr>
                <w:sz w:val="22"/>
                <w:szCs w:val="22"/>
              </w:rPr>
              <w:t xml:space="preserve">Detyrat e realizuaraishin: </w:t>
            </w:r>
          </w:p>
          <w:p w14:paraId="6FF65430" w14:textId="77777777" w:rsidR="00257FC3" w:rsidRPr="005E66CE" w:rsidRDefault="00257FC3" w:rsidP="00123C5F"/>
          <w:p w14:paraId="5808AB26" w14:textId="77777777" w:rsidR="00257FC3" w:rsidRPr="005E66CE" w:rsidRDefault="00257FC3" w:rsidP="00257FC3">
            <w:pPr>
              <w:numPr>
                <w:ilvl w:val="0"/>
                <w:numId w:val="23"/>
              </w:numPr>
              <w:tabs>
                <w:tab w:val="clear" w:pos="1080"/>
                <w:tab w:val="num" w:pos="360"/>
              </w:tabs>
              <w:ind w:left="360"/>
            </w:pPr>
            <w:r w:rsidRPr="005E66CE">
              <w:rPr>
                <w:sz w:val="22"/>
                <w:szCs w:val="22"/>
              </w:rPr>
              <w:t xml:space="preserve">Identifikimiiaktorëve – përgjatëtëcilitiudhapërgjigjepyetjeve “Kush do tëpërfshihet?” “Pse? </w:t>
            </w:r>
            <w:r w:rsidRPr="005E66CE">
              <w:rPr>
                <w:caps/>
                <w:sz w:val="22"/>
                <w:szCs w:val="22"/>
              </w:rPr>
              <w:t>ç</w:t>
            </w:r>
            <w:r w:rsidRPr="005E66CE">
              <w:rPr>
                <w:sz w:val="22"/>
                <w:szCs w:val="22"/>
              </w:rPr>
              <w:t>’kontributesjell?”</w:t>
            </w:r>
          </w:p>
          <w:p w14:paraId="5F9AB86E" w14:textId="77777777" w:rsidR="00257FC3" w:rsidRPr="005E66CE" w:rsidRDefault="00257FC3" w:rsidP="00257FC3">
            <w:pPr>
              <w:numPr>
                <w:ilvl w:val="0"/>
                <w:numId w:val="23"/>
              </w:numPr>
              <w:tabs>
                <w:tab w:val="clear" w:pos="1080"/>
                <w:tab w:val="num" w:pos="360"/>
              </w:tabs>
              <w:ind w:left="360"/>
            </w:pPr>
            <w:r w:rsidRPr="005E66CE">
              <w:rPr>
                <w:sz w:val="22"/>
                <w:szCs w:val="22"/>
              </w:rPr>
              <w:t>Garantimiiangazhimitpolitik – mundësoiidentifikimin e aktorëvetëvullnetshëmdheçoimëtejd</w:t>
            </w:r>
            <w:r w:rsidR="007965D0">
              <w:rPr>
                <w:sz w:val="22"/>
                <w:szCs w:val="22"/>
              </w:rPr>
              <w:t>r</w:t>
            </w:r>
            <w:r w:rsidRPr="005E66CE">
              <w:rPr>
                <w:sz w:val="22"/>
                <w:szCs w:val="22"/>
              </w:rPr>
              <w:t xml:space="preserve">ejtangazhimittëtyrepolitikpërrealizimin e procesit. </w:t>
            </w:r>
          </w:p>
          <w:p w14:paraId="4DA235D1" w14:textId="77777777" w:rsidR="00257FC3" w:rsidRPr="005E66CE" w:rsidRDefault="00257FC3" w:rsidP="00257FC3">
            <w:pPr>
              <w:numPr>
                <w:ilvl w:val="0"/>
                <w:numId w:val="23"/>
              </w:numPr>
              <w:tabs>
                <w:tab w:val="clear" w:pos="1080"/>
                <w:tab w:val="num" w:pos="360"/>
              </w:tabs>
              <w:ind w:left="360"/>
            </w:pPr>
            <w:r w:rsidRPr="005E66CE">
              <w:rPr>
                <w:sz w:val="22"/>
                <w:szCs w:val="22"/>
              </w:rPr>
              <w:t xml:space="preserve">Ngritjadhembështjetjateknikepërgrupetdhenën-grupet e punëspërhartimin e planit. </w:t>
            </w:r>
          </w:p>
          <w:p w14:paraId="62F7754E" w14:textId="77777777" w:rsidR="00257FC3" w:rsidRPr="005E66CE" w:rsidRDefault="00257FC3" w:rsidP="00123C5F"/>
        </w:tc>
        <w:tc>
          <w:tcPr>
            <w:tcW w:w="4675" w:type="dxa"/>
          </w:tcPr>
          <w:p w14:paraId="4A5C1E22" w14:textId="77777777" w:rsidR="00257FC3" w:rsidRPr="005E66CE" w:rsidRDefault="00257FC3" w:rsidP="00123C5F">
            <w:pPr>
              <w:rPr>
                <w:lang w:val="it-IT"/>
              </w:rPr>
            </w:pPr>
            <w:r w:rsidRPr="005E66CE">
              <w:rPr>
                <w:sz w:val="22"/>
                <w:szCs w:val="22"/>
                <w:lang w:val="it-IT"/>
              </w:rPr>
              <w:t xml:space="preserve">Vlerësimi i nevojave kaloi përmes: </w:t>
            </w:r>
          </w:p>
          <w:p w14:paraId="4AFCCE4D" w14:textId="77777777" w:rsidR="00257FC3" w:rsidRPr="005E66CE" w:rsidRDefault="00257FC3" w:rsidP="00257FC3">
            <w:pPr>
              <w:numPr>
                <w:ilvl w:val="0"/>
                <w:numId w:val="24"/>
              </w:numPr>
              <w:ind w:left="540"/>
              <w:rPr>
                <w:lang w:val="it-IT"/>
              </w:rPr>
            </w:pPr>
            <w:r w:rsidRPr="005E66CE">
              <w:rPr>
                <w:sz w:val="22"/>
                <w:szCs w:val="22"/>
                <w:lang w:val="it-IT"/>
              </w:rPr>
              <w:t xml:space="preserve">Mbledhjes së të dhënave – këtu u përcaktuan burimet e të dhënave, teknikat për mbledhjen e tyre, si dhe indikatorëve/treguesve përkatës.  </w:t>
            </w:r>
          </w:p>
          <w:p w14:paraId="5F83328B" w14:textId="77777777" w:rsidR="00257FC3" w:rsidRPr="005E66CE" w:rsidRDefault="00257FC3" w:rsidP="00257FC3">
            <w:pPr>
              <w:numPr>
                <w:ilvl w:val="0"/>
                <w:numId w:val="24"/>
              </w:numPr>
              <w:ind w:left="540"/>
              <w:rPr>
                <w:lang w:val="it-IT"/>
              </w:rPr>
            </w:pPr>
            <w:r w:rsidRPr="005E66CE">
              <w:rPr>
                <w:sz w:val="22"/>
                <w:szCs w:val="22"/>
                <w:lang w:val="it-IT"/>
              </w:rPr>
              <w:t xml:space="preserve">Identifikimi dhe prioritizimi i problemeve dhe nevojave – me pjesëmarrjen e komuniteteve u identifikuan problematikat dhe nevojat e tyre si dhe u caktua se çfarë është më prioritare dhe e menjëhershme për adresim në kushtet e burimeve dhe kohës së kufizuar. </w:t>
            </w:r>
          </w:p>
          <w:p w14:paraId="4736DEC7" w14:textId="77777777" w:rsidR="00257FC3" w:rsidRPr="005E66CE" w:rsidRDefault="00257FC3" w:rsidP="00257FC3">
            <w:pPr>
              <w:numPr>
                <w:ilvl w:val="0"/>
                <w:numId w:val="24"/>
              </w:numPr>
              <w:ind w:left="540"/>
              <w:rPr>
                <w:lang w:val="it-IT"/>
              </w:rPr>
            </w:pPr>
            <w:r w:rsidRPr="005E66CE">
              <w:rPr>
                <w:sz w:val="22"/>
                <w:szCs w:val="22"/>
                <w:lang w:val="it-IT"/>
              </w:rPr>
              <w:t>Vlerësimi i kapaciteteve institucionale – ku iu dha përgjigje pyetjeve “Kush mund të bëjë çfarë për adresimin e problematikave/nevojave të identifikuara?”</w:t>
            </w:r>
          </w:p>
        </w:tc>
      </w:tr>
      <w:tr w:rsidR="00257FC3" w:rsidRPr="005E66CE" w14:paraId="44CFDE93" w14:textId="77777777" w:rsidTr="00123C5F">
        <w:tc>
          <w:tcPr>
            <w:tcW w:w="4315" w:type="dxa"/>
            <w:shd w:val="clear" w:color="auto" w:fill="A8D08D"/>
          </w:tcPr>
          <w:p w14:paraId="5F6D78FE" w14:textId="77777777" w:rsidR="00257FC3" w:rsidRPr="005E66CE" w:rsidRDefault="00257FC3" w:rsidP="00123C5F">
            <w:pPr>
              <w:shd w:val="clear" w:color="auto" w:fill="A8D08D"/>
              <w:rPr>
                <w:b/>
                <w:caps/>
                <w:lang w:val="it-IT"/>
              </w:rPr>
            </w:pPr>
            <w:r w:rsidRPr="005E66CE">
              <w:rPr>
                <w:b/>
                <w:caps/>
                <w:sz w:val="22"/>
                <w:szCs w:val="22"/>
                <w:lang w:val="it-IT"/>
              </w:rPr>
              <w:t>Hapi 3: Hartimi dhe Miratimi i një Plani Veprimi të Përbashkët</w:t>
            </w:r>
          </w:p>
        </w:tc>
        <w:tc>
          <w:tcPr>
            <w:tcW w:w="4675" w:type="dxa"/>
            <w:shd w:val="clear" w:color="auto" w:fill="A8D08D"/>
          </w:tcPr>
          <w:p w14:paraId="05C796B9" w14:textId="77777777" w:rsidR="00257FC3" w:rsidRPr="005E66CE" w:rsidRDefault="00257FC3" w:rsidP="00123C5F">
            <w:pPr>
              <w:shd w:val="clear" w:color="auto" w:fill="A8D08D"/>
              <w:rPr>
                <w:b/>
                <w:caps/>
                <w:lang w:val="pl-PL"/>
              </w:rPr>
            </w:pPr>
            <w:r w:rsidRPr="005E66CE">
              <w:rPr>
                <w:b/>
                <w:caps/>
                <w:sz w:val="22"/>
                <w:szCs w:val="22"/>
                <w:lang w:val="it-IT"/>
              </w:rPr>
              <w:t xml:space="preserve">Hapi 4: </w:t>
            </w:r>
            <w:r w:rsidRPr="005E66CE">
              <w:rPr>
                <w:b/>
                <w:caps/>
                <w:sz w:val="22"/>
                <w:szCs w:val="22"/>
                <w:lang w:val="pl-PL"/>
              </w:rPr>
              <w:t>Financimi dhe zbatimi i projektit</w:t>
            </w:r>
          </w:p>
          <w:p w14:paraId="54EDE0A4" w14:textId="77777777" w:rsidR="00257FC3" w:rsidRPr="005E66CE" w:rsidRDefault="00257FC3" w:rsidP="00123C5F">
            <w:pPr>
              <w:rPr>
                <w:b/>
                <w:caps/>
                <w:lang w:val="it-IT"/>
              </w:rPr>
            </w:pPr>
          </w:p>
        </w:tc>
      </w:tr>
      <w:tr w:rsidR="00257FC3" w:rsidRPr="009F20D6" w14:paraId="38E3B338" w14:textId="77777777" w:rsidTr="00123C5F">
        <w:tc>
          <w:tcPr>
            <w:tcW w:w="4315" w:type="dxa"/>
          </w:tcPr>
          <w:p w14:paraId="759A95ED" w14:textId="77777777" w:rsidR="00257FC3" w:rsidRPr="009F20D6" w:rsidRDefault="00257FC3" w:rsidP="00123C5F">
            <w:pPr>
              <w:rPr>
                <w:rFonts w:eastAsia="Calibri"/>
                <w:lang w:val="it-IT"/>
              </w:rPr>
            </w:pPr>
            <w:r w:rsidRPr="009F20D6">
              <w:rPr>
                <w:rFonts w:eastAsia="Calibri"/>
                <w:sz w:val="22"/>
                <w:szCs w:val="22"/>
                <w:lang w:val="it-IT"/>
              </w:rPr>
              <w:t>Hapi i tretë mundësoi hartimin dhe miratimin e planit të përbashkët të veprimit dhe përfshiu reflektim dhe adresim të të mëposhtmeve:</w:t>
            </w:r>
          </w:p>
          <w:p w14:paraId="46768DD9" w14:textId="77777777" w:rsidR="00257FC3" w:rsidRPr="009F20D6" w:rsidRDefault="00257FC3" w:rsidP="00123C5F">
            <w:pPr>
              <w:rPr>
                <w:rFonts w:eastAsia="Calibri"/>
                <w:lang w:val="it-IT"/>
              </w:rPr>
            </w:pPr>
          </w:p>
          <w:p w14:paraId="4D2C9546" w14:textId="77777777" w:rsidR="00257FC3" w:rsidRPr="009F20D6" w:rsidRDefault="00257FC3" w:rsidP="00257FC3">
            <w:pPr>
              <w:numPr>
                <w:ilvl w:val="0"/>
                <w:numId w:val="25"/>
              </w:numPr>
              <w:tabs>
                <w:tab w:val="clear" w:pos="1080"/>
                <w:tab w:val="num" w:pos="450"/>
              </w:tabs>
              <w:ind w:left="450"/>
              <w:rPr>
                <w:rFonts w:eastAsia="Calibri"/>
                <w:lang w:val="it-IT"/>
              </w:rPr>
            </w:pPr>
            <w:r w:rsidRPr="009F20D6">
              <w:rPr>
                <w:rFonts w:eastAsia="Calibri"/>
                <w:sz w:val="22"/>
                <w:szCs w:val="22"/>
                <w:lang w:val="it-IT"/>
              </w:rPr>
              <w:t>Reflektim – çfarë dimë nga procesi i vlerësimit të nevojave dhe prioritizimit të tyre?</w:t>
            </w:r>
          </w:p>
          <w:p w14:paraId="4267774B" w14:textId="77777777" w:rsidR="00257FC3" w:rsidRPr="009F20D6" w:rsidRDefault="00257FC3" w:rsidP="00257FC3">
            <w:pPr>
              <w:numPr>
                <w:ilvl w:val="0"/>
                <w:numId w:val="25"/>
              </w:numPr>
              <w:tabs>
                <w:tab w:val="clear" w:pos="1080"/>
                <w:tab w:val="num" w:pos="450"/>
              </w:tabs>
              <w:ind w:left="450"/>
              <w:rPr>
                <w:rFonts w:eastAsia="Calibri"/>
                <w:lang w:val="it-IT"/>
              </w:rPr>
            </w:pPr>
            <w:r w:rsidRPr="009F20D6">
              <w:rPr>
                <w:rFonts w:eastAsia="Calibri"/>
                <w:sz w:val="22"/>
                <w:szCs w:val="22"/>
                <w:lang w:val="it-IT"/>
              </w:rPr>
              <w:t>Ku synojmë të arrijmë? Ç’ndryshime duam të sjellim?</w:t>
            </w:r>
          </w:p>
          <w:p w14:paraId="1658626C" w14:textId="77777777" w:rsidR="00257FC3" w:rsidRPr="009F20D6" w:rsidRDefault="00257FC3" w:rsidP="00257FC3">
            <w:pPr>
              <w:numPr>
                <w:ilvl w:val="0"/>
                <w:numId w:val="25"/>
              </w:numPr>
              <w:tabs>
                <w:tab w:val="clear" w:pos="1080"/>
                <w:tab w:val="num" w:pos="450"/>
              </w:tabs>
              <w:ind w:left="450"/>
              <w:rPr>
                <w:rFonts w:eastAsia="Calibri"/>
              </w:rPr>
            </w:pPr>
            <w:r w:rsidRPr="009F20D6">
              <w:rPr>
                <w:rFonts w:eastAsia="Calibri"/>
                <w:sz w:val="22"/>
                <w:szCs w:val="22"/>
              </w:rPr>
              <w:t>Si? – aktiviteteafatshkurtra&amp;afatmesme.</w:t>
            </w:r>
          </w:p>
          <w:p w14:paraId="57C48B78" w14:textId="77777777" w:rsidR="00257FC3" w:rsidRPr="009F20D6" w:rsidRDefault="00257FC3" w:rsidP="00257FC3">
            <w:pPr>
              <w:numPr>
                <w:ilvl w:val="0"/>
                <w:numId w:val="25"/>
              </w:numPr>
              <w:tabs>
                <w:tab w:val="clear" w:pos="1080"/>
                <w:tab w:val="num" w:pos="450"/>
              </w:tabs>
              <w:ind w:left="450"/>
              <w:rPr>
                <w:rFonts w:eastAsia="Calibri"/>
              </w:rPr>
            </w:pPr>
            <w:r w:rsidRPr="009F20D6">
              <w:rPr>
                <w:rFonts w:eastAsia="Calibri"/>
                <w:sz w:val="22"/>
                <w:szCs w:val="22"/>
                <w:lang w:val="it-IT"/>
              </w:rPr>
              <w:t xml:space="preserve">Integrimi i çështjeve rome në planin vendor – Si? </w:t>
            </w:r>
            <w:r w:rsidRPr="009F20D6">
              <w:rPr>
                <w:rFonts w:eastAsia="Calibri"/>
                <w:sz w:val="22"/>
                <w:szCs w:val="22"/>
                <w:lang w:val="fr-FR"/>
              </w:rPr>
              <w:t xml:space="preserve">Integrimi si pjesë e sëtërës. </w:t>
            </w:r>
            <w:r w:rsidRPr="009F20D6">
              <w:rPr>
                <w:rFonts w:eastAsia="Calibri"/>
                <w:sz w:val="22"/>
                <w:szCs w:val="22"/>
              </w:rPr>
              <w:t xml:space="preserve">Planet Sociale. </w:t>
            </w:r>
          </w:p>
          <w:p w14:paraId="2A276A50" w14:textId="77777777" w:rsidR="00257FC3" w:rsidRPr="009F20D6" w:rsidRDefault="00257FC3" w:rsidP="00257FC3">
            <w:pPr>
              <w:numPr>
                <w:ilvl w:val="0"/>
                <w:numId w:val="25"/>
              </w:numPr>
              <w:tabs>
                <w:tab w:val="clear" w:pos="1080"/>
                <w:tab w:val="num" w:pos="450"/>
              </w:tabs>
              <w:ind w:left="450"/>
              <w:rPr>
                <w:rFonts w:eastAsia="Calibri"/>
              </w:rPr>
            </w:pPr>
            <w:r w:rsidRPr="009F20D6">
              <w:rPr>
                <w:rFonts w:eastAsia="Calibri"/>
                <w:sz w:val="22"/>
                <w:szCs w:val="22"/>
              </w:rPr>
              <w:t xml:space="preserve">Aktivitete/ndërhyrje/projektekonkrete – Çfarë? Kush? Kur? </w:t>
            </w:r>
          </w:p>
          <w:p w14:paraId="4526523C" w14:textId="77777777" w:rsidR="00257FC3" w:rsidRPr="009F20D6" w:rsidRDefault="00257FC3" w:rsidP="00123C5F"/>
        </w:tc>
        <w:tc>
          <w:tcPr>
            <w:tcW w:w="4675" w:type="dxa"/>
          </w:tcPr>
          <w:p w14:paraId="6A2D9319" w14:textId="77777777" w:rsidR="00257FC3" w:rsidRPr="009F20D6" w:rsidRDefault="00257FC3" w:rsidP="00123C5F">
            <w:r w:rsidRPr="009F20D6">
              <w:rPr>
                <w:sz w:val="22"/>
                <w:szCs w:val="22"/>
              </w:rPr>
              <w:t xml:space="preserve">Hapiikatërtndërtoirrugëndrejtnjëplanitëzbatueshëm, duke përfshirëçështjesifinancimidhemonitorimiitij. Gjatëkëtijhapiiudhapërgjigjepyetjevetëmëposhtme: </w:t>
            </w:r>
          </w:p>
          <w:p w14:paraId="717114F9" w14:textId="77777777" w:rsidR="00257FC3" w:rsidRPr="009F20D6" w:rsidRDefault="00257FC3" w:rsidP="00257FC3">
            <w:pPr>
              <w:numPr>
                <w:ilvl w:val="0"/>
                <w:numId w:val="26"/>
              </w:numPr>
              <w:tabs>
                <w:tab w:val="clear" w:pos="1080"/>
                <w:tab w:val="num" w:pos="450"/>
              </w:tabs>
              <w:ind w:left="450"/>
            </w:pPr>
            <w:r w:rsidRPr="009F20D6">
              <w:rPr>
                <w:sz w:val="22"/>
                <w:szCs w:val="22"/>
                <w:lang w:val="sq-AL"/>
              </w:rPr>
              <w:t xml:space="preserve">Sa % e financimit të Planit Vendor do të mbulohet nga </w:t>
            </w:r>
            <w:r w:rsidRPr="009F20D6">
              <w:rPr>
                <w:bCs/>
                <w:sz w:val="22"/>
                <w:szCs w:val="22"/>
                <w:lang w:val="sq-AL"/>
              </w:rPr>
              <w:t xml:space="preserve">buxheti </w:t>
            </w:r>
            <w:r w:rsidRPr="002631BD">
              <w:rPr>
                <w:bCs/>
                <w:sz w:val="22"/>
                <w:szCs w:val="22"/>
                <w:lang w:val="sq-AL"/>
              </w:rPr>
              <w:t>i NJVVs</w:t>
            </w:r>
            <w:r w:rsidRPr="002631BD">
              <w:rPr>
                <w:sz w:val="22"/>
                <w:szCs w:val="22"/>
                <w:lang w:val="sq-AL"/>
              </w:rPr>
              <w:t>ë</w:t>
            </w:r>
            <w:r w:rsidRPr="009F20D6">
              <w:rPr>
                <w:sz w:val="22"/>
                <w:szCs w:val="22"/>
                <w:lang w:val="sq-AL"/>
              </w:rPr>
              <w:t xml:space="preserve">? A parashikohen financime nga </w:t>
            </w:r>
            <w:r w:rsidRPr="009F20D6">
              <w:rPr>
                <w:bCs/>
                <w:sz w:val="22"/>
                <w:szCs w:val="22"/>
                <w:lang w:val="sq-AL"/>
              </w:rPr>
              <w:t>Buxheti i Shtetit</w:t>
            </w:r>
            <w:r w:rsidRPr="009F20D6">
              <w:rPr>
                <w:sz w:val="22"/>
                <w:szCs w:val="22"/>
                <w:lang w:val="sq-AL"/>
              </w:rPr>
              <w:t xml:space="preserve">? </w:t>
            </w:r>
            <w:r w:rsidRPr="009F20D6">
              <w:rPr>
                <w:bCs/>
                <w:sz w:val="22"/>
                <w:szCs w:val="22"/>
                <w:lang w:val="sq-AL"/>
              </w:rPr>
              <w:t>Donatorët</w:t>
            </w:r>
            <w:r w:rsidRPr="009F20D6">
              <w:rPr>
                <w:sz w:val="22"/>
                <w:szCs w:val="22"/>
                <w:lang w:val="sq-AL"/>
              </w:rPr>
              <w:t xml:space="preserve">?  </w:t>
            </w:r>
          </w:p>
          <w:p w14:paraId="1A3E8E11" w14:textId="77777777" w:rsidR="00257FC3" w:rsidRPr="002631BD" w:rsidRDefault="00257FC3" w:rsidP="00257FC3">
            <w:pPr>
              <w:numPr>
                <w:ilvl w:val="0"/>
                <w:numId w:val="26"/>
              </w:numPr>
              <w:tabs>
                <w:tab w:val="clear" w:pos="1080"/>
                <w:tab w:val="num" w:pos="450"/>
              </w:tabs>
              <w:ind w:left="450"/>
            </w:pPr>
            <w:r w:rsidRPr="009F20D6">
              <w:rPr>
                <w:sz w:val="22"/>
                <w:szCs w:val="22"/>
                <w:lang w:val="sq-AL"/>
              </w:rPr>
              <w:t xml:space="preserve">A ka </w:t>
            </w:r>
            <w:r w:rsidRPr="009F20D6">
              <w:rPr>
                <w:bCs/>
                <w:sz w:val="22"/>
                <w:szCs w:val="22"/>
                <w:lang w:val="sq-AL"/>
              </w:rPr>
              <w:t>hendek financiar</w:t>
            </w:r>
            <w:r w:rsidRPr="009F20D6">
              <w:rPr>
                <w:sz w:val="22"/>
                <w:szCs w:val="22"/>
                <w:lang w:val="sq-AL"/>
              </w:rPr>
              <w:t xml:space="preserve">? Cilat janë burimet e mundshme për financimin e projekteve të </w:t>
            </w:r>
            <w:r w:rsidRPr="002631BD">
              <w:rPr>
                <w:sz w:val="22"/>
                <w:szCs w:val="22"/>
                <w:lang w:val="sq-AL"/>
              </w:rPr>
              <w:t>reja?</w:t>
            </w:r>
          </w:p>
          <w:p w14:paraId="6CDCF485" w14:textId="77777777" w:rsidR="00257FC3" w:rsidRPr="00C56C85" w:rsidRDefault="00257FC3" w:rsidP="00257FC3">
            <w:pPr>
              <w:numPr>
                <w:ilvl w:val="0"/>
                <w:numId w:val="26"/>
              </w:numPr>
              <w:tabs>
                <w:tab w:val="clear" w:pos="1080"/>
                <w:tab w:val="num" w:pos="450"/>
              </w:tabs>
              <w:ind w:left="450"/>
              <w:rPr>
                <w:lang w:val="sq-AL"/>
              </w:rPr>
            </w:pPr>
            <w:r w:rsidRPr="00C56C85">
              <w:rPr>
                <w:sz w:val="22"/>
                <w:szCs w:val="22"/>
                <w:lang w:val="sq-AL"/>
              </w:rPr>
              <w:t xml:space="preserve">Sa % e shpenzimeve të Planit Vendor janë të planifikuara në </w:t>
            </w:r>
            <w:r w:rsidRPr="00C56C85">
              <w:rPr>
                <w:bCs/>
                <w:sz w:val="22"/>
                <w:szCs w:val="22"/>
                <w:lang w:val="sq-AL"/>
              </w:rPr>
              <w:t>PBAnë 20</w:t>
            </w:r>
            <w:r w:rsidR="00076274" w:rsidRPr="00C56C85">
              <w:rPr>
                <w:bCs/>
                <w:sz w:val="22"/>
                <w:szCs w:val="22"/>
                <w:lang w:val="sq-AL"/>
              </w:rPr>
              <w:t>22</w:t>
            </w:r>
            <w:r w:rsidRPr="00C56C85">
              <w:rPr>
                <w:bCs/>
                <w:sz w:val="22"/>
                <w:szCs w:val="22"/>
                <w:lang w:val="sq-AL"/>
              </w:rPr>
              <w:t>-202</w:t>
            </w:r>
            <w:r w:rsidR="00076274" w:rsidRPr="00C56C85">
              <w:rPr>
                <w:bCs/>
                <w:sz w:val="22"/>
                <w:szCs w:val="22"/>
                <w:lang w:val="sq-AL"/>
              </w:rPr>
              <w:t>4</w:t>
            </w:r>
            <w:r w:rsidRPr="00C56C85">
              <w:rPr>
                <w:sz w:val="22"/>
                <w:szCs w:val="22"/>
                <w:lang w:val="sq-AL"/>
              </w:rPr>
              <w:t>?</w:t>
            </w:r>
          </w:p>
          <w:p w14:paraId="739D840E" w14:textId="77777777" w:rsidR="00257FC3" w:rsidRPr="009F20D6" w:rsidRDefault="00257FC3" w:rsidP="00257FC3">
            <w:pPr>
              <w:numPr>
                <w:ilvl w:val="0"/>
                <w:numId w:val="26"/>
              </w:numPr>
              <w:tabs>
                <w:tab w:val="clear" w:pos="1080"/>
                <w:tab w:val="num" w:pos="450"/>
              </w:tabs>
              <w:ind w:left="450"/>
            </w:pPr>
            <w:r w:rsidRPr="00C56C85">
              <w:rPr>
                <w:sz w:val="22"/>
                <w:szCs w:val="22"/>
                <w:lang w:val="sq-AL"/>
              </w:rPr>
              <w:t xml:space="preserve">A kemi </w:t>
            </w:r>
            <w:r w:rsidRPr="00C56C85">
              <w:rPr>
                <w:bCs/>
                <w:sz w:val="22"/>
                <w:szCs w:val="22"/>
                <w:lang w:val="sq-AL"/>
              </w:rPr>
              <w:t>aktivitete/projekte të reja</w:t>
            </w:r>
            <w:r w:rsidRPr="00C56C85">
              <w:rPr>
                <w:sz w:val="22"/>
                <w:szCs w:val="22"/>
                <w:lang w:val="sq-AL"/>
              </w:rPr>
              <w:t>? Sa</w:t>
            </w:r>
            <w:r w:rsidRPr="009F20D6">
              <w:rPr>
                <w:sz w:val="22"/>
                <w:szCs w:val="22"/>
                <w:lang w:val="sq-AL"/>
              </w:rPr>
              <w:t xml:space="preserve"> % të shpenzimeve zënë ato? Si planifikohet financimi i tyre?</w:t>
            </w:r>
          </w:p>
          <w:p w14:paraId="7CE00318" w14:textId="77777777" w:rsidR="00257FC3" w:rsidRPr="009F20D6" w:rsidRDefault="00257FC3" w:rsidP="00257FC3">
            <w:pPr>
              <w:numPr>
                <w:ilvl w:val="0"/>
                <w:numId w:val="26"/>
              </w:numPr>
              <w:tabs>
                <w:tab w:val="clear" w:pos="1080"/>
                <w:tab w:val="num" w:pos="450"/>
              </w:tabs>
              <w:ind w:left="450"/>
            </w:pPr>
            <w:r w:rsidRPr="009F20D6">
              <w:rPr>
                <w:sz w:val="22"/>
                <w:szCs w:val="22"/>
                <w:lang w:val="sq-AL"/>
              </w:rPr>
              <w:t>A është hendeku financiar pjesë e kërkesave buxhetore shtesë dhe bisedimeve me donatorë të ndryshëm?</w:t>
            </w:r>
          </w:p>
        </w:tc>
      </w:tr>
    </w:tbl>
    <w:p w14:paraId="125F3CCB" w14:textId="77777777" w:rsidR="00257FC3" w:rsidRPr="009F20D6" w:rsidRDefault="00257FC3" w:rsidP="00257FC3">
      <w:pPr>
        <w:rPr>
          <w:sz w:val="22"/>
          <w:szCs w:val="22"/>
        </w:rPr>
      </w:pPr>
    </w:p>
    <w:p w14:paraId="6AABFC3A" w14:textId="77777777" w:rsidR="00257FC3" w:rsidRPr="009F20D6" w:rsidRDefault="00257FC3" w:rsidP="00257FC3">
      <w:pPr>
        <w:jc w:val="both"/>
        <w:rPr>
          <w:sz w:val="22"/>
          <w:szCs w:val="22"/>
        </w:rPr>
      </w:pPr>
      <w:r w:rsidRPr="009F20D6">
        <w:rPr>
          <w:sz w:val="22"/>
          <w:szCs w:val="22"/>
        </w:rPr>
        <w:t>Me qëllim</w:t>
      </w:r>
      <w:r w:rsidR="00F033B8">
        <w:rPr>
          <w:sz w:val="22"/>
          <w:szCs w:val="22"/>
        </w:rPr>
        <w:t xml:space="preserve"> </w:t>
      </w:r>
      <w:r w:rsidRPr="009F20D6">
        <w:rPr>
          <w:sz w:val="22"/>
          <w:szCs w:val="22"/>
        </w:rPr>
        <w:t>vlerësimin e nevojave</w:t>
      </w:r>
      <w:r w:rsidR="00F033B8">
        <w:rPr>
          <w:sz w:val="22"/>
          <w:szCs w:val="22"/>
        </w:rPr>
        <w:t xml:space="preserve"> </w:t>
      </w:r>
      <w:r w:rsidRPr="009F20D6">
        <w:rPr>
          <w:sz w:val="22"/>
          <w:szCs w:val="22"/>
        </w:rPr>
        <w:t>dhe</w:t>
      </w:r>
      <w:r w:rsidR="00F033B8">
        <w:rPr>
          <w:sz w:val="22"/>
          <w:szCs w:val="22"/>
        </w:rPr>
        <w:t xml:space="preserve"> </w:t>
      </w:r>
      <w:r w:rsidRPr="009F20D6">
        <w:rPr>
          <w:sz w:val="22"/>
          <w:szCs w:val="22"/>
        </w:rPr>
        <w:t>informimin e proceseve</w:t>
      </w:r>
      <w:r w:rsidR="00F033B8">
        <w:rPr>
          <w:sz w:val="22"/>
          <w:szCs w:val="22"/>
        </w:rPr>
        <w:t xml:space="preserve"> </w:t>
      </w:r>
      <w:r w:rsidRPr="009F20D6">
        <w:rPr>
          <w:sz w:val="22"/>
          <w:szCs w:val="22"/>
        </w:rPr>
        <w:t>vendimmarrëse</w:t>
      </w:r>
      <w:r w:rsidR="00F033B8">
        <w:rPr>
          <w:sz w:val="22"/>
          <w:szCs w:val="22"/>
        </w:rPr>
        <w:t xml:space="preserve"> </w:t>
      </w:r>
      <w:r w:rsidRPr="009F20D6">
        <w:rPr>
          <w:sz w:val="22"/>
          <w:szCs w:val="22"/>
        </w:rPr>
        <w:t>lidhur me planin</w:t>
      </w:r>
      <w:r w:rsidR="00F033B8">
        <w:rPr>
          <w:sz w:val="22"/>
          <w:szCs w:val="22"/>
        </w:rPr>
        <w:t xml:space="preserve"> perms </w:t>
      </w:r>
      <w:r w:rsidRPr="009F20D6">
        <w:rPr>
          <w:sz w:val="22"/>
          <w:szCs w:val="22"/>
        </w:rPr>
        <w:t>të</w:t>
      </w:r>
      <w:r w:rsidR="00F033B8">
        <w:rPr>
          <w:sz w:val="22"/>
          <w:szCs w:val="22"/>
        </w:rPr>
        <w:t xml:space="preserve"> </w:t>
      </w:r>
      <w:r w:rsidRPr="009F20D6">
        <w:rPr>
          <w:sz w:val="22"/>
          <w:szCs w:val="22"/>
        </w:rPr>
        <w:t>dhënave</w:t>
      </w:r>
      <w:r w:rsidR="00F033B8">
        <w:rPr>
          <w:sz w:val="22"/>
          <w:szCs w:val="22"/>
        </w:rPr>
        <w:t xml:space="preserve"> </w:t>
      </w:r>
      <w:r w:rsidRPr="009F20D6">
        <w:rPr>
          <w:sz w:val="22"/>
          <w:szCs w:val="22"/>
        </w:rPr>
        <w:t>dhe</w:t>
      </w:r>
      <w:r w:rsidR="00F033B8">
        <w:rPr>
          <w:sz w:val="22"/>
          <w:szCs w:val="22"/>
        </w:rPr>
        <w:t xml:space="preserve"> </w:t>
      </w:r>
      <w:r w:rsidRPr="009F20D6">
        <w:rPr>
          <w:sz w:val="22"/>
          <w:szCs w:val="22"/>
        </w:rPr>
        <w:t>evidencave u hartua</w:t>
      </w:r>
      <w:r w:rsidR="00F033B8">
        <w:rPr>
          <w:sz w:val="22"/>
          <w:szCs w:val="22"/>
        </w:rPr>
        <w:t xml:space="preserve"> </w:t>
      </w:r>
      <w:r w:rsidRPr="009F20D6">
        <w:rPr>
          <w:sz w:val="22"/>
          <w:szCs w:val="22"/>
        </w:rPr>
        <w:t>dhe u zbatua</w:t>
      </w:r>
      <w:r w:rsidR="00F033B8">
        <w:rPr>
          <w:sz w:val="22"/>
          <w:szCs w:val="22"/>
        </w:rPr>
        <w:t xml:space="preserve"> </w:t>
      </w:r>
      <w:r w:rsidRPr="009F20D6">
        <w:rPr>
          <w:sz w:val="22"/>
          <w:szCs w:val="22"/>
        </w:rPr>
        <w:t>një</w:t>
      </w:r>
      <w:r w:rsidR="00F033B8">
        <w:rPr>
          <w:sz w:val="22"/>
          <w:szCs w:val="22"/>
        </w:rPr>
        <w:t xml:space="preserve"> </w:t>
      </w:r>
      <w:r w:rsidRPr="009F20D6">
        <w:rPr>
          <w:sz w:val="22"/>
          <w:szCs w:val="22"/>
        </w:rPr>
        <w:t>udhëzues</w:t>
      </w:r>
      <w:r w:rsidR="00F033B8">
        <w:rPr>
          <w:sz w:val="22"/>
          <w:szCs w:val="22"/>
        </w:rPr>
        <w:t xml:space="preserve"> </w:t>
      </w:r>
      <w:r w:rsidRPr="009F20D6">
        <w:rPr>
          <w:sz w:val="22"/>
          <w:szCs w:val="22"/>
        </w:rPr>
        <w:t>për</w:t>
      </w:r>
      <w:r w:rsidR="00F033B8">
        <w:rPr>
          <w:sz w:val="22"/>
          <w:szCs w:val="22"/>
        </w:rPr>
        <w:t xml:space="preserve"> </w:t>
      </w:r>
      <w:r w:rsidRPr="009F20D6">
        <w:rPr>
          <w:sz w:val="22"/>
          <w:szCs w:val="22"/>
        </w:rPr>
        <w:t>mbledhjen e të</w:t>
      </w:r>
      <w:r w:rsidR="00F033B8">
        <w:rPr>
          <w:sz w:val="22"/>
          <w:szCs w:val="22"/>
        </w:rPr>
        <w:t xml:space="preserve"> </w:t>
      </w:r>
      <w:r w:rsidRPr="009F20D6">
        <w:rPr>
          <w:sz w:val="22"/>
          <w:szCs w:val="22"/>
        </w:rPr>
        <w:t>dhënave</w:t>
      </w:r>
      <w:r w:rsidR="00F033B8">
        <w:rPr>
          <w:sz w:val="22"/>
          <w:szCs w:val="22"/>
        </w:rPr>
        <w:t xml:space="preserve"> </w:t>
      </w:r>
      <w:r w:rsidRPr="009F20D6">
        <w:rPr>
          <w:sz w:val="22"/>
          <w:szCs w:val="22"/>
        </w:rPr>
        <w:t>parësore</w:t>
      </w:r>
      <w:r w:rsidR="00F033B8">
        <w:rPr>
          <w:sz w:val="22"/>
          <w:szCs w:val="22"/>
        </w:rPr>
        <w:t xml:space="preserve"> </w:t>
      </w:r>
      <w:r w:rsidRPr="009F20D6">
        <w:rPr>
          <w:sz w:val="22"/>
          <w:szCs w:val="22"/>
        </w:rPr>
        <w:t>dhe</w:t>
      </w:r>
      <w:r w:rsidR="00F033B8">
        <w:rPr>
          <w:sz w:val="22"/>
          <w:szCs w:val="22"/>
        </w:rPr>
        <w:t xml:space="preserve"> </w:t>
      </w:r>
      <w:r w:rsidRPr="009F20D6">
        <w:rPr>
          <w:sz w:val="22"/>
          <w:szCs w:val="22"/>
        </w:rPr>
        <w:t>dytësore. Ato</w:t>
      </w:r>
      <w:r w:rsidR="00F033B8">
        <w:rPr>
          <w:sz w:val="22"/>
          <w:szCs w:val="22"/>
        </w:rPr>
        <w:t xml:space="preserve"> </w:t>
      </w:r>
      <w:r w:rsidRPr="009F20D6">
        <w:rPr>
          <w:sz w:val="22"/>
          <w:szCs w:val="22"/>
        </w:rPr>
        <w:t>përfshinë</w:t>
      </w:r>
      <w:r w:rsidR="00F033B8">
        <w:rPr>
          <w:sz w:val="22"/>
          <w:szCs w:val="22"/>
        </w:rPr>
        <w:t xml:space="preserve"> </w:t>
      </w:r>
      <w:r w:rsidRPr="009F20D6">
        <w:rPr>
          <w:sz w:val="22"/>
          <w:szCs w:val="22"/>
        </w:rPr>
        <w:t>burime</w:t>
      </w:r>
      <w:r w:rsidR="00F033B8">
        <w:rPr>
          <w:sz w:val="22"/>
          <w:szCs w:val="22"/>
        </w:rPr>
        <w:t xml:space="preserve"> </w:t>
      </w:r>
      <w:r w:rsidRPr="009F20D6">
        <w:rPr>
          <w:sz w:val="22"/>
          <w:szCs w:val="22"/>
        </w:rPr>
        <w:t>të</w:t>
      </w:r>
      <w:r w:rsidR="00F033B8">
        <w:rPr>
          <w:sz w:val="22"/>
          <w:szCs w:val="22"/>
        </w:rPr>
        <w:t xml:space="preserve"> </w:t>
      </w:r>
      <w:r w:rsidRPr="009F20D6">
        <w:rPr>
          <w:sz w:val="22"/>
          <w:szCs w:val="22"/>
        </w:rPr>
        <w:t>ndryshme, të</w:t>
      </w:r>
      <w:r w:rsidR="00F033B8">
        <w:rPr>
          <w:sz w:val="22"/>
          <w:szCs w:val="22"/>
        </w:rPr>
        <w:t xml:space="preserve"> </w:t>
      </w:r>
      <w:r w:rsidRPr="009F20D6">
        <w:rPr>
          <w:sz w:val="22"/>
          <w:szCs w:val="22"/>
        </w:rPr>
        <w:t>përmbledhura</w:t>
      </w:r>
      <w:r w:rsidR="00F033B8">
        <w:rPr>
          <w:sz w:val="22"/>
          <w:szCs w:val="22"/>
        </w:rPr>
        <w:t xml:space="preserve"> </w:t>
      </w:r>
      <w:r w:rsidRPr="009F20D6">
        <w:rPr>
          <w:sz w:val="22"/>
          <w:szCs w:val="22"/>
        </w:rPr>
        <w:t>në</w:t>
      </w:r>
      <w:r w:rsidR="00F033B8">
        <w:rPr>
          <w:sz w:val="22"/>
          <w:szCs w:val="22"/>
        </w:rPr>
        <w:t xml:space="preserve"> </w:t>
      </w:r>
      <w:r w:rsidRPr="009F20D6">
        <w:rPr>
          <w:sz w:val="22"/>
          <w:szCs w:val="22"/>
        </w:rPr>
        <w:t>skemën</w:t>
      </w:r>
      <w:r w:rsidR="00F033B8">
        <w:rPr>
          <w:sz w:val="22"/>
          <w:szCs w:val="22"/>
        </w:rPr>
        <w:t xml:space="preserve"> </w:t>
      </w:r>
      <w:r w:rsidRPr="009F20D6">
        <w:rPr>
          <w:sz w:val="22"/>
          <w:szCs w:val="22"/>
        </w:rPr>
        <w:t>ilustruese</w:t>
      </w:r>
      <w:r w:rsidR="00F033B8">
        <w:rPr>
          <w:sz w:val="22"/>
          <w:szCs w:val="22"/>
        </w:rPr>
        <w:t xml:space="preserve"> </w:t>
      </w:r>
      <w:r w:rsidRPr="009F20D6">
        <w:rPr>
          <w:sz w:val="22"/>
          <w:szCs w:val="22"/>
        </w:rPr>
        <w:t xml:space="preserve">mëposhtë. </w:t>
      </w:r>
    </w:p>
    <w:p w14:paraId="62F83E05" w14:textId="77777777" w:rsidR="00257FC3" w:rsidRPr="009F20D6" w:rsidRDefault="00257FC3" w:rsidP="00257FC3">
      <w:pPr>
        <w:keepNext/>
        <w:rPr>
          <w:sz w:val="22"/>
          <w:szCs w:val="22"/>
        </w:rPr>
      </w:pPr>
      <w:r w:rsidRPr="009F20D6">
        <w:rPr>
          <w:b/>
          <w:noProof/>
          <w:sz w:val="22"/>
          <w:szCs w:val="22"/>
          <w:lang w:bidi="ar-SA"/>
        </w:rPr>
        <w:drawing>
          <wp:inline distT="0" distB="0" distL="0" distR="0" wp14:anchorId="1C0E9C7C" wp14:editId="7795EF0D">
            <wp:extent cx="5286375" cy="2784475"/>
            <wp:effectExtent l="0" t="12700" r="0" b="95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7036CE" w14:textId="77777777" w:rsidR="00257FC3" w:rsidRDefault="00257FC3" w:rsidP="00257FC3">
      <w:pPr>
        <w:jc w:val="center"/>
        <w:rPr>
          <w:sz w:val="22"/>
          <w:szCs w:val="22"/>
          <w:lang w:val="it-IT"/>
        </w:rPr>
      </w:pPr>
      <w:bookmarkStart w:id="9" w:name="_Toc34400995"/>
      <w:r w:rsidRPr="009F20D6">
        <w:rPr>
          <w:sz w:val="22"/>
          <w:szCs w:val="22"/>
          <w:lang w:val="it-IT"/>
        </w:rPr>
        <w:t>Figura</w:t>
      </w:r>
      <w:r w:rsidR="00E36CD8" w:rsidRPr="009F20D6">
        <w:rPr>
          <w:sz w:val="22"/>
          <w:szCs w:val="22"/>
        </w:rPr>
        <w:fldChar w:fldCharType="begin"/>
      </w:r>
      <w:r w:rsidRPr="009F20D6">
        <w:rPr>
          <w:sz w:val="22"/>
          <w:szCs w:val="22"/>
          <w:lang w:val="it-IT"/>
        </w:rPr>
        <w:instrText xml:space="preserve"> SEQ Figure \* ARABIC </w:instrText>
      </w:r>
      <w:r w:rsidR="00E36CD8" w:rsidRPr="009F20D6">
        <w:rPr>
          <w:sz w:val="22"/>
          <w:szCs w:val="22"/>
        </w:rPr>
        <w:fldChar w:fldCharType="separate"/>
      </w:r>
      <w:r w:rsidRPr="009F20D6">
        <w:rPr>
          <w:sz w:val="22"/>
          <w:szCs w:val="22"/>
          <w:lang w:val="it-IT"/>
        </w:rPr>
        <w:t>1</w:t>
      </w:r>
      <w:r w:rsidR="00E36CD8" w:rsidRPr="009F20D6">
        <w:rPr>
          <w:sz w:val="22"/>
          <w:szCs w:val="22"/>
        </w:rPr>
        <w:fldChar w:fldCharType="end"/>
      </w:r>
      <w:r w:rsidRPr="009F20D6">
        <w:rPr>
          <w:sz w:val="22"/>
          <w:szCs w:val="22"/>
          <w:lang w:val="it-IT"/>
        </w:rPr>
        <w:t>. Burime parësore dhe dytësore të të dhënave të përdorura</w:t>
      </w:r>
      <w:bookmarkEnd w:id="9"/>
    </w:p>
    <w:p w14:paraId="33F379BE" w14:textId="77777777" w:rsidR="005E66CE" w:rsidRPr="009F20D6" w:rsidRDefault="005E66CE" w:rsidP="00257FC3">
      <w:pPr>
        <w:jc w:val="center"/>
        <w:rPr>
          <w:sz w:val="22"/>
          <w:szCs w:val="22"/>
          <w:lang w:val="it-IT"/>
        </w:rPr>
      </w:pPr>
    </w:p>
    <w:p w14:paraId="1E923FFF" w14:textId="77777777" w:rsidR="00257FC3" w:rsidRPr="009F20D6" w:rsidRDefault="00257FC3" w:rsidP="00257FC3">
      <w:pPr>
        <w:jc w:val="both"/>
        <w:rPr>
          <w:sz w:val="22"/>
          <w:szCs w:val="22"/>
          <w:lang w:val="it-IT"/>
        </w:rPr>
      </w:pPr>
      <w:r w:rsidRPr="009F20D6">
        <w:rPr>
          <w:sz w:val="22"/>
          <w:szCs w:val="22"/>
          <w:lang w:val="it-IT"/>
        </w:rPr>
        <w:t xml:space="preserve">Më konkretisht, për mbledhjen e të dhënave parësore përmes teknikave me pjesëmarrjen e pakicave, u përdorën ushtrimet e hartëzimit të nevojave dhe burimeve, intervista individuale dhe diskutime në grupe (të shoqëruara me vizita dhe vëzhgime në terren), ushtrime për zbërthimin e problematikave si “Matrica e problemit” dhe “Pema e problemit”. Të dhëna parësore u mblodhën edhe nga Bashkia, veçanërisht në raport me kapacitetet e saj në funksion të planit për integrimin rom. </w:t>
      </w:r>
    </w:p>
    <w:p w14:paraId="6BADE889" w14:textId="77777777" w:rsidR="00257FC3" w:rsidRPr="009F20D6" w:rsidRDefault="00257FC3" w:rsidP="00257FC3">
      <w:pPr>
        <w:jc w:val="both"/>
        <w:rPr>
          <w:sz w:val="22"/>
          <w:szCs w:val="22"/>
          <w:lang w:val="it-IT"/>
        </w:rPr>
      </w:pPr>
    </w:p>
    <w:p w14:paraId="09BEB3E1" w14:textId="77777777" w:rsidR="00257FC3" w:rsidRDefault="00257FC3" w:rsidP="00257FC3">
      <w:pPr>
        <w:jc w:val="both"/>
        <w:rPr>
          <w:sz w:val="22"/>
          <w:szCs w:val="22"/>
          <w:lang w:val="it-IT"/>
        </w:rPr>
      </w:pPr>
      <w:r w:rsidRPr="009F20D6">
        <w:rPr>
          <w:sz w:val="22"/>
          <w:szCs w:val="22"/>
          <w:lang w:val="it-IT"/>
        </w:rPr>
        <w:t>Me qëllim njohjen e thelluar të situatës konkrete në Bashkinë e Gjirokast</w:t>
      </w:r>
      <w:r w:rsidR="009B7963" w:rsidRPr="009F20D6">
        <w:rPr>
          <w:sz w:val="22"/>
          <w:szCs w:val="22"/>
          <w:lang w:val="it-IT"/>
        </w:rPr>
        <w:t>ë</w:t>
      </w:r>
      <w:r w:rsidRPr="009F20D6">
        <w:rPr>
          <w:sz w:val="22"/>
          <w:szCs w:val="22"/>
          <w:lang w:val="it-IT"/>
        </w:rPr>
        <w:t xml:space="preserve">r, identifikimin e problemeve më kritike për pakicat rome dhe egjiptiane dhe prioritizimin shërbeu takimi me grupin e punës </w:t>
      </w:r>
      <w:r w:rsidR="00CB7D8F" w:rsidRPr="009F20D6">
        <w:rPr>
          <w:sz w:val="22"/>
          <w:szCs w:val="22"/>
          <w:lang w:val="it-IT"/>
        </w:rPr>
        <w:t xml:space="preserve">  m</w:t>
      </w:r>
      <w:r w:rsidR="009B7963" w:rsidRPr="009F20D6">
        <w:rPr>
          <w:sz w:val="22"/>
          <w:szCs w:val="22"/>
          <w:lang w:val="it-IT"/>
        </w:rPr>
        <w:t>ë</w:t>
      </w:r>
      <w:r w:rsidR="00CB7D8F" w:rsidRPr="009F20D6">
        <w:rPr>
          <w:sz w:val="22"/>
          <w:szCs w:val="22"/>
          <w:lang w:val="it-IT"/>
        </w:rPr>
        <w:t xml:space="preserve"> 28 janar 2022, </w:t>
      </w:r>
      <w:r w:rsidR="00B9603B" w:rsidRPr="009F20D6">
        <w:rPr>
          <w:sz w:val="22"/>
          <w:szCs w:val="22"/>
          <w:lang w:val="it-IT"/>
        </w:rPr>
        <w:t xml:space="preserve">fokus grup </w:t>
      </w:r>
      <w:r w:rsidRPr="009F20D6">
        <w:rPr>
          <w:sz w:val="22"/>
          <w:szCs w:val="22"/>
          <w:lang w:val="it-IT"/>
        </w:rPr>
        <w:t xml:space="preserve">me pakicat rome dhe egjiptiane </w:t>
      </w:r>
      <w:r w:rsidR="00CB7D8F" w:rsidRPr="009F20D6">
        <w:rPr>
          <w:sz w:val="22"/>
          <w:szCs w:val="22"/>
          <w:lang w:val="it-IT"/>
        </w:rPr>
        <w:t>n</w:t>
      </w:r>
      <w:r w:rsidR="009B7963" w:rsidRPr="009F20D6">
        <w:rPr>
          <w:sz w:val="22"/>
          <w:szCs w:val="22"/>
          <w:lang w:val="it-IT"/>
        </w:rPr>
        <w:t>ë</w:t>
      </w:r>
      <w:r w:rsidR="00E002C2">
        <w:rPr>
          <w:sz w:val="22"/>
          <w:szCs w:val="22"/>
          <w:lang w:val="it-IT"/>
        </w:rPr>
        <w:t>l</w:t>
      </w:r>
      <w:r w:rsidR="00CB7D8F" w:rsidRPr="009F20D6">
        <w:rPr>
          <w:sz w:val="22"/>
          <w:szCs w:val="22"/>
          <w:lang w:val="it-IT"/>
        </w:rPr>
        <w:t>agjen Zinxhiraj m</w:t>
      </w:r>
      <w:r w:rsidRPr="009F20D6">
        <w:rPr>
          <w:sz w:val="22"/>
          <w:szCs w:val="22"/>
          <w:lang w:val="it-IT"/>
        </w:rPr>
        <w:t>ë 2</w:t>
      </w:r>
      <w:r w:rsidR="00CB7D8F" w:rsidRPr="009F20D6">
        <w:rPr>
          <w:sz w:val="22"/>
          <w:szCs w:val="22"/>
          <w:lang w:val="it-IT"/>
        </w:rPr>
        <w:t>8 janar 2022, si dhe seminari konsultativ me pjes</w:t>
      </w:r>
      <w:r w:rsidR="009B7963" w:rsidRPr="009F20D6">
        <w:rPr>
          <w:sz w:val="22"/>
          <w:szCs w:val="22"/>
          <w:lang w:val="it-IT"/>
        </w:rPr>
        <w:t>ë</w:t>
      </w:r>
      <w:r w:rsidR="00CB7D8F" w:rsidRPr="009F20D6">
        <w:rPr>
          <w:sz w:val="22"/>
          <w:szCs w:val="22"/>
          <w:lang w:val="it-IT"/>
        </w:rPr>
        <w:t>marr</w:t>
      </w:r>
      <w:r w:rsidR="009B7963" w:rsidRPr="009F20D6">
        <w:rPr>
          <w:sz w:val="22"/>
          <w:szCs w:val="22"/>
          <w:lang w:val="it-IT"/>
        </w:rPr>
        <w:t>ë</w:t>
      </w:r>
      <w:r w:rsidR="00CB7D8F" w:rsidRPr="009F20D6">
        <w:rPr>
          <w:sz w:val="22"/>
          <w:szCs w:val="22"/>
          <w:lang w:val="it-IT"/>
        </w:rPr>
        <w:t>s t</w:t>
      </w:r>
      <w:r w:rsidR="009B7963" w:rsidRPr="009F20D6">
        <w:rPr>
          <w:sz w:val="22"/>
          <w:szCs w:val="22"/>
          <w:lang w:val="it-IT"/>
        </w:rPr>
        <w:t>ë</w:t>
      </w:r>
      <w:r w:rsidR="00CB7D8F" w:rsidRPr="009F20D6">
        <w:rPr>
          <w:sz w:val="22"/>
          <w:szCs w:val="22"/>
          <w:lang w:val="it-IT"/>
        </w:rPr>
        <w:t xml:space="preserve"> personelit t</w:t>
      </w:r>
      <w:r w:rsidR="009B7963" w:rsidRPr="009F20D6">
        <w:rPr>
          <w:sz w:val="22"/>
          <w:szCs w:val="22"/>
          <w:lang w:val="it-IT"/>
        </w:rPr>
        <w:t>ë</w:t>
      </w:r>
      <w:r w:rsidR="00CB7D8F" w:rsidRPr="009F20D6">
        <w:rPr>
          <w:sz w:val="22"/>
          <w:szCs w:val="22"/>
          <w:lang w:val="it-IT"/>
        </w:rPr>
        <w:t xml:space="preserve"> Bashkis</w:t>
      </w:r>
      <w:r w:rsidR="009B7963" w:rsidRPr="009F20D6">
        <w:rPr>
          <w:sz w:val="22"/>
          <w:szCs w:val="22"/>
          <w:lang w:val="it-IT"/>
        </w:rPr>
        <w:t>ë</w:t>
      </w:r>
      <w:r w:rsidR="00CB7D8F" w:rsidRPr="009F20D6">
        <w:rPr>
          <w:sz w:val="22"/>
          <w:szCs w:val="22"/>
          <w:lang w:val="it-IT"/>
        </w:rPr>
        <w:t xml:space="preserve"> G</w:t>
      </w:r>
      <w:r w:rsidR="00B50BCF" w:rsidRPr="009F20D6">
        <w:rPr>
          <w:sz w:val="22"/>
          <w:szCs w:val="22"/>
          <w:lang w:val="it-IT"/>
        </w:rPr>
        <w:t>jirokast</w:t>
      </w:r>
      <w:r w:rsidR="009B7963" w:rsidRPr="009F20D6">
        <w:rPr>
          <w:sz w:val="22"/>
          <w:szCs w:val="22"/>
          <w:lang w:val="it-IT"/>
        </w:rPr>
        <w:t>ë</w:t>
      </w:r>
      <w:r w:rsidR="00B50BCF" w:rsidRPr="009F20D6">
        <w:rPr>
          <w:sz w:val="22"/>
          <w:szCs w:val="22"/>
          <w:lang w:val="it-IT"/>
        </w:rPr>
        <w:t>r si dhe institucione q</w:t>
      </w:r>
      <w:r w:rsidR="00090A5E">
        <w:rPr>
          <w:sz w:val="22"/>
          <w:szCs w:val="22"/>
          <w:lang w:val="it-IT"/>
        </w:rPr>
        <w:t>e</w:t>
      </w:r>
      <w:r w:rsidR="00B50BCF" w:rsidRPr="009F20D6">
        <w:rPr>
          <w:sz w:val="22"/>
          <w:szCs w:val="22"/>
          <w:lang w:val="it-IT"/>
        </w:rPr>
        <w:t>ndrore n</w:t>
      </w:r>
      <w:r w:rsidR="009B7963" w:rsidRPr="009F20D6">
        <w:rPr>
          <w:sz w:val="22"/>
          <w:szCs w:val="22"/>
          <w:lang w:val="it-IT"/>
        </w:rPr>
        <w:t>ë</w:t>
      </w:r>
      <w:r w:rsidR="00B50BCF" w:rsidRPr="009F20D6">
        <w:rPr>
          <w:sz w:val="22"/>
          <w:szCs w:val="22"/>
          <w:lang w:val="it-IT"/>
        </w:rPr>
        <w:t xml:space="preserve"> nivel vendor</w:t>
      </w:r>
      <w:r w:rsidR="00090A5E">
        <w:rPr>
          <w:sz w:val="22"/>
          <w:szCs w:val="22"/>
          <w:lang w:val="it-IT"/>
        </w:rPr>
        <w:t>,</w:t>
      </w:r>
      <w:r w:rsidR="00B50BCF" w:rsidRPr="009F20D6">
        <w:rPr>
          <w:sz w:val="22"/>
          <w:szCs w:val="22"/>
          <w:lang w:val="it-IT"/>
        </w:rPr>
        <w:t xml:space="preserve"> q</w:t>
      </w:r>
      <w:r w:rsidR="009B7963" w:rsidRPr="009F20D6">
        <w:rPr>
          <w:sz w:val="22"/>
          <w:szCs w:val="22"/>
          <w:lang w:val="it-IT"/>
        </w:rPr>
        <w:t>ë</w:t>
      </w:r>
      <w:r w:rsidR="00B50BCF" w:rsidRPr="009F20D6">
        <w:rPr>
          <w:sz w:val="22"/>
          <w:szCs w:val="22"/>
          <w:lang w:val="it-IT"/>
        </w:rPr>
        <w:t xml:space="preserve"> punojn</w:t>
      </w:r>
      <w:r w:rsidR="009B7963" w:rsidRPr="009F20D6">
        <w:rPr>
          <w:sz w:val="22"/>
          <w:szCs w:val="22"/>
          <w:lang w:val="it-IT"/>
        </w:rPr>
        <w:t>ë</w:t>
      </w:r>
      <w:r w:rsidR="00B50BCF" w:rsidRPr="009F20D6">
        <w:rPr>
          <w:sz w:val="22"/>
          <w:szCs w:val="22"/>
          <w:lang w:val="it-IT"/>
        </w:rPr>
        <w:t xml:space="preserve"> me pakicat rome dhe egjiptiane m</w:t>
      </w:r>
      <w:r w:rsidR="009B7963" w:rsidRPr="009F20D6">
        <w:rPr>
          <w:sz w:val="22"/>
          <w:szCs w:val="22"/>
          <w:lang w:val="it-IT"/>
        </w:rPr>
        <w:t>ë</w:t>
      </w:r>
      <w:r w:rsidR="00B50BCF" w:rsidRPr="009F20D6">
        <w:rPr>
          <w:sz w:val="22"/>
          <w:szCs w:val="22"/>
          <w:lang w:val="it-IT"/>
        </w:rPr>
        <w:t xml:space="preserve"> 10 mars 2022</w:t>
      </w:r>
      <w:r w:rsidRPr="009F20D6">
        <w:rPr>
          <w:sz w:val="22"/>
          <w:szCs w:val="22"/>
          <w:lang w:val="it-IT"/>
        </w:rPr>
        <w:t>. Në funksion të mbledhjes së të dhënave, u përdorën disa instrumenta si ‘analiza e rrjedhës së shkaqeve’, pema e problemeve dhe krijimi i hartës së nevojave si dhe pyetësorë për vlerësimin e kapaciteteve institucionale të Bashkisë dhe institucioneve të tjera vendore në fushat e duhura dhe prioritare të shërbimeve publike jetike për të dy pakicat. Gjithashtu, puna për mbledhjen e të dhënave dhe analizën e situatës, përveç takimeve me fokus grupet dhe specialistët e shërbimeve sociale e të planifikimit të buxhetit u bazua në një konsultim me dokumentet strategjike të miratuara nga Bashkia  si planet e zhvillimit, P</w:t>
      </w:r>
      <w:r w:rsidR="00B50BCF" w:rsidRPr="009F20D6">
        <w:rPr>
          <w:sz w:val="22"/>
          <w:szCs w:val="22"/>
          <w:lang w:val="it-IT"/>
        </w:rPr>
        <w:t>lani Social</w:t>
      </w:r>
      <w:r w:rsidRPr="009F20D6">
        <w:rPr>
          <w:sz w:val="22"/>
          <w:szCs w:val="22"/>
          <w:lang w:val="it-IT"/>
        </w:rPr>
        <w:t xml:space="preserve">, buxheti për </w:t>
      </w:r>
      <w:r w:rsidR="00951758" w:rsidRPr="009F20D6">
        <w:rPr>
          <w:sz w:val="22"/>
          <w:szCs w:val="22"/>
          <w:lang w:val="it-IT"/>
        </w:rPr>
        <w:t xml:space="preserve">vitin </w:t>
      </w:r>
      <w:r w:rsidRPr="009F20D6">
        <w:rPr>
          <w:sz w:val="22"/>
          <w:szCs w:val="22"/>
          <w:lang w:val="it-IT"/>
        </w:rPr>
        <w:t>20</w:t>
      </w:r>
      <w:r w:rsidR="00B50BCF" w:rsidRPr="009F20D6">
        <w:rPr>
          <w:sz w:val="22"/>
          <w:szCs w:val="22"/>
          <w:lang w:val="it-IT"/>
        </w:rPr>
        <w:t>22</w:t>
      </w:r>
      <w:r w:rsidR="00951758" w:rsidRPr="009F20D6">
        <w:rPr>
          <w:sz w:val="22"/>
          <w:szCs w:val="22"/>
          <w:lang w:val="it-IT"/>
        </w:rPr>
        <w:t xml:space="preserve">si dhe </w:t>
      </w:r>
      <w:r w:rsidRPr="009F20D6">
        <w:rPr>
          <w:sz w:val="22"/>
          <w:szCs w:val="22"/>
          <w:lang w:val="it-IT"/>
        </w:rPr>
        <w:t>planin buxhetor afatmesëm (PBA).</w:t>
      </w:r>
    </w:p>
    <w:p w14:paraId="740765A0" w14:textId="77777777" w:rsidR="005E66CE" w:rsidRDefault="005E66CE" w:rsidP="00257FC3">
      <w:pPr>
        <w:jc w:val="both"/>
        <w:rPr>
          <w:sz w:val="22"/>
          <w:szCs w:val="22"/>
          <w:lang w:val="it-IT"/>
        </w:rPr>
      </w:pPr>
    </w:p>
    <w:p w14:paraId="5AD28F61" w14:textId="77777777" w:rsidR="00257FC3" w:rsidRDefault="00257FC3" w:rsidP="00257FC3">
      <w:pPr>
        <w:spacing w:line="276" w:lineRule="auto"/>
        <w:jc w:val="both"/>
        <w:rPr>
          <w:sz w:val="22"/>
          <w:szCs w:val="22"/>
          <w:lang w:val="it-IT"/>
        </w:rPr>
      </w:pPr>
    </w:p>
    <w:p w14:paraId="5AD35793" w14:textId="77777777" w:rsidR="00092EAE" w:rsidRDefault="00092EAE" w:rsidP="00257FC3">
      <w:pPr>
        <w:spacing w:line="276" w:lineRule="auto"/>
        <w:jc w:val="both"/>
        <w:rPr>
          <w:sz w:val="22"/>
          <w:szCs w:val="22"/>
          <w:lang w:val="it-IT"/>
        </w:rPr>
      </w:pPr>
    </w:p>
    <w:p w14:paraId="78D38C59" w14:textId="77777777" w:rsidR="00092EAE" w:rsidRDefault="00092EAE" w:rsidP="00257FC3">
      <w:pPr>
        <w:spacing w:line="276" w:lineRule="auto"/>
        <w:jc w:val="both"/>
        <w:rPr>
          <w:sz w:val="22"/>
          <w:szCs w:val="22"/>
          <w:lang w:val="it-IT"/>
        </w:rPr>
      </w:pPr>
    </w:p>
    <w:p w14:paraId="66BC2C63" w14:textId="77777777" w:rsidR="00092EAE" w:rsidRDefault="00092EAE" w:rsidP="00257FC3">
      <w:pPr>
        <w:spacing w:line="276" w:lineRule="auto"/>
        <w:jc w:val="both"/>
        <w:rPr>
          <w:sz w:val="22"/>
          <w:szCs w:val="22"/>
          <w:lang w:val="it-IT"/>
        </w:rPr>
      </w:pPr>
    </w:p>
    <w:p w14:paraId="5BFFCE1F" w14:textId="77777777" w:rsidR="00092EAE" w:rsidRPr="009F20D6" w:rsidRDefault="00092EAE" w:rsidP="00257FC3">
      <w:pPr>
        <w:spacing w:line="276" w:lineRule="auto"/>
        <w:jc w:val="both"/>
        <w:rPr>
          <w:sz w:val="22"/>
          <w:szCs w:val="22"/>
          <w:lang w:val="it-IT"/>
        </w:rPr>
      </w:pPr>
    </w:p>
    <w:p w14:paraId="7F935446" w14:textId="77777777" w:rsidR="00257FC3" w:rsidRPr="009F20D6" w:rsidRDefault="00257FC3" w:rsidP="00257FC3">
      <w:pPr>
        <w:keepNext/>
        <w:rPr>
          <w:sz w:val="22"/>
          <w:szCs w:val="22"/>
          <w:lang w:val="it-IT"/>
        </w:rPr>
      </w:pPr>
      <w:bookmarkStart w:id="10" w:name="_Toc34401007"/>
      <w:r w:rsidRPr="009F20D6">
        <w:rPr>
          <w:sz w:val="22"/>
          <w:szCs w:val="22"/>
          <w:lang w:val="it-IT"/>
        </w:rPr>
        <w:t>Tabela</w:t>
      </w:r>
      <w:r w:rsidR="00E36CD8" w:rsidRPr="009F20D6">
        <w:rPr>
          <w:sz w:val="22"/>
          <w:szCs w:val="22"/>
        </w:rPr>
        <w:fldChar w:fldCharType="begin"/>
      </w:r>
      <w:r w:rsidRPr="009F20D6">
        <w:rPr>
          <w:sz w:val="22"/>
          <w:szCs w:val="22"/>
          <w:lang w:val="it-IT"/>
        </w:rPr>
        <w:instrText xml:space="preserve"> SEQ Table \* ARABIC </w:instrText>
      </w:r>
      <w:r w:rsidR="00E36CD8" w:rsidRPr="009F20D6">
        <w:rPr>
          <w:sz w:val="22"/>
          <w:szCs w:val="22"/>
        </w:rPr>
        <w:fldChar w:fldCharType="separate"/>
      </w:r>
      <w:r w:rsidRPr="009F20D6">
        <w:rPr>
          <w:noProof/>
          <w:sz w:val="22"/>
          <w:szCs w:val="22"/>
          <w:lang w:val="it-IT"/>
        </w:rPr>
        <w:t>2</w:t>
      </w:r>
      <w:r w:rsidR="00E36CD8" w:rsidRPr="009F20D6">
        <w:rPr>
          <w:sz w:val="22"/>
          <w:szCs w:val="22"/>
        </w:rPr>
        <w:fldChar w:fldCharType="end"/>
      </w:r>
      <w:r w:rsidRPr="009F20D6">
        <w:rPr>
          <w:sz w:val="22"/>
          <w:szCs w:val="22"/>
          <w:lang w:val="it-IT"/>
        </w:rPr>
        <w:t xml:space="preserve">. Problemet dhe nevoja për ndryshim me Fokus Grup Rom në Bashkinë </w:t>
      </w:r>
      <w:r w:rsidR="00B9603B" w:rsidRPr="009F20D6">
        <w:rPr>
          <w:sz w:val="22"/>
          <w:szCs w:val="22"/>
          <w:lang w:val="it-IT"/>
        </w:rPr>
        <w:t>Gjirokast</w:t>
      </w:r>
      <w:r w:rsidR="009B7963" w:rsidRPr="009F20D6">
        <w:rPr>
          <w:sz w:val="22"/>
          <w:szCs w:val="22"/>
          <w:lang w:val="it-IT"/>
        </w:rPr>
        <w:t>ë</w:t>
      </w:r>
      <w:r w:rsidR="00B9603B" w:rsidRPr="009F20D6">
        <w:rPr>
          <w:sz w:val="22"/>
          <w:szCs w:val="22"/>
          <w:lang w:val="it-IT"/>
        </w:rPr>
        <w:t xml:space="preserve">r </w:t>
      </w:r>
      <w:bookmarkEnd w:id="10"/>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084"/>
      </w:tblGrid>
      <w:tr w:rsidR="00257FC3" w:rsidRPr="009F20D6" w14:paraId="26B3A2C0" w14:textId="77777777" w:rsidTr="00530A75">
        <w:trPr>
          <w:jc w:val="center"/>
        </w:trPr>
        <w:tc>
          <w:tcPr>
            <w:tcW w:w="4585" w:type="dxa"/>
            <w:shd w:val="clear" w:color="auto" w:fill="A8D08D"/>
          </w:tcPr>
          <w:p w14:paraId="5214F98A" w14:textId="77777777" w:rsidR="00257FC3" w:rsidRPr="009F20D6" w:rsidRDefault="00257FC3" w:rsidP="00123C5F">
            <w:pPr>
              <w:shd w:val="clear" w:color="auto" w:fill="A8D08D"/>
              <w:jc w:val="center"/>
              <w:rPr>
                <w:b/>
              </w:rPr>
            </w:pPr>
            <w:r w:rsidRPr="009F20D6">
              <w:rPr>
                <w:b/>
                <w:sz w:val="22"/>
                <w:szCs w:val="22"/>
              </w:rPr>
              <w:t>Probleme</w:t>
            </w:r>
          </w:p>
        </w:tc>
        <w:tc>
          <w:tcPr>
            <w:tcW w:w="4405" w:type="dxa"/>
            <w:shd w:val="clear" w:color="auto" w:fill="A8D08D"/>
          </w:tcPr>
          <w:p w14:paraId="09B60392" w14:textId="77777777" w:rsidR="00257FC3" w:rsidRPr="009F20D6" w:rsidRDefault="00257FC3" w:rsidP="00123C5F">
            <w:pPr>
              <w:shd w:val="clear" w:color="auto" w:fill="A8D08D"/>
              <w:jc w:val="center"/>
              <w:rPr>
                <w:b/>
                <w:lang w:val="it-IT"/>
              </w:rPr>
            </w:pPr>
            <w:r w:rsidRPr="009F20D6">
              <w:rPr>
                <w:b/>
                <w:sz w:val="22"/>
                <w:szCs w:val="22"/>
                <w:lang w:val="it-IT"/>
              </w:rPr>
              <w:t>Nevoja/Ide për Ndryshime</w:t>
            </w:r>
          </w:p>
        </w:tc>
      </w:tr>
      <w:tr w:rsidR="00257FC3" w:rsidRPr="00C84065" w14:paraId="3B6E1E4D" w14:textId="77777777" w:rsidTr="00530A75">
        <w:trPr>
          <w:jc w:val="center"/>
        </w:trPr>
        <w:tc>
          <w:tcPr>
            <w:tcW w:w="4585" w:type="dxa"/>
          </w:tcPr>
          <w:p w14:paraId="547767C1" w14:textId="77777777" w:rsidR="00257FC3" w:rsidRPr="003B0619" w:rsidRDefault="00257FC3" w:rsidP="00123C5F"/>
          <w:p w14:paraId="03D44650" w14:textId="77777777" w:rsidR="00E5137D" w:rsidRPr="006E1477" w:rsidRDefault="0083773E" w:rsidP="00530A75">
            <w:pPr>
              <w:numPr>
                <w:ilvl w:val="0"/>
                <w:numId w:val="30"/>
              </w:numPr>
              <w:spacing w:after="160" w:line="259" w:lineRule="auto"/>
              <w:ind w:left="360"/>
              <w:rPr>
                <w:lang w:val="sq-AL"/>
              </w:rPr>
            </w:pPr>
            <w:r w:rsidRPr="003B0619">
              <w:rPr>
                <w:sz w:val="22"/>
                <w:szCs w:val="22"/>
                <w:lang w:val="sq-AL"/>
              </w:rPr>
              <w:t>Niveli i lartë i braktisjes së shkollës për shkak të nevojës për të fituar të ardhura për familjen.  Vetëm 30% të fëmijëve të moshës 6-15 vjec</w:t>
            </w:r>
            <w:r w:rsidR="00457691">
              <w:rPr>
                <w:sz w:val="22"/>
                <w:szCs w:val="22"/>
                <w:lang w:val="sq-AL"/>
              </w:rPr>
              <w:t>c</w:t>
            </w:r>
            <w:r w:rsidRPr="003B0619">
              <w:rPr>
                <w:sz w:val="22"/>
                <w:szCs w:val="22"/>
                <w:lang w:val="sq-AL"/>
              </w:rPr>
              <w:t xml:space="preserve"> ndjekin arsimin e detyrueshëm. </w:t>
            </w:r>
            <w:r w:rsidR="00E5137D" w:rsidRPr="003B0619">
              <w:rPr>
                <w:sz w:val="22"/>
                <w:szCs w:val="22"/>
                <w:lang w:val="sq-AL"/>
              </w:rPr>
              <w:t>Pjesa m</w:t>
            </w:r>
            <w:r w:rsidR="009B7963" w:rsidRPr="003B0619">
              <w:rPr>
                <w:sz w:val="22"/>
                <w:szCs w:val="22"/>
                <w:lang w:val="sq-AL"/>
              </w:rPr>
              <w:t>ë</w:t>
            </w:r>
            <w:r w:rsidR="00E5137D" w:rsidRPr="003B0619">
              <w:rPr>
                <w:sz w:val="22"/>
                <w:szCs w:val="22"/>
                <w:lang w:val="sq-AL"/>
              </w:rPr>
              <w:t xml:space="preserve"> e madhe e fëmijëve rom të cil</w:t>
            </w:r>
            <w:r w:rsidR="00C05D83" w:rsidRPr="003B0619">
              <w:rPr>
                <w:sz w:val="22"/>
                <w:szCs w:val="22"/>
                <w:lang w:val="sq-AL"/>
              </w:rPr>
              <w:t>ë</w:t>
            </w:r>
            <w:r w:rsidR="00E5137D" w:rsidRPr="003B0619">
              <w:rPr>
                <w:sz w:val="22"/>
                <w:szCs w:val="22"/>
                <w:lang w:val="sq-AL"/>
              </w:rPr>
              <w:t>t banojnë në Lagjen Zinxhiraj  e braktisin shkollën pas klasës së pestë. Kjo për arsye s</w:t>
            </w:r>
            <w:r w:rsidR="00C05D83">
              <w:rPr>
                <w:sz w:val="22"/>
                <w:szCs w:val="22"/>
                <w:lang w:val="sq-AL"/>
              </w:rPr>
              <w:t>e</w:t>
            </w:r>
            <w:r w:rsidR="00E5137D" w:rsidRPr="003B0619">
              <w:rPr>
                <w:sz w:val="22"/>
                <w:szCs w:val="22"/>
                <w:lang w:val="sq-AL"/>
              </w:rPr>
              <w:t xml:space="preserve"> shkolla “Së bashku”, e cila ndodhet brenda në komunitet,  nuk ofron arsimin 9-vje</w:t>
            </w:r>
            <w:r w:rsidR="00C05D83">
              <w:rPr>
                <w:sz w:val="22"/>
                <w:szCs w:val="22"/>
                <w:lang w:val="sq-AL"/>
              </w:rPr>
              <w:t>ç</w:t>
            </w:r>
            <w:r w:rsidR="00E5137D" w:rsidRPr="003B0619">
              <w:rPr>
                <w:sz w:val="22"/>
                <w:szCs w:val="22"/>
                <w:lang w:val="sq-AL"/>
              </w:rPr>
              <w:t>ar</w:t>
            </w:r>
            <w:r w:rsidR="00C05D83">
              <w:rPr>
                <w:sz w:val="22"/>
                <w:szCs w:val="22"/>
                <w:lang w:val="sq-AL"/>
              </w:rPr>
              <w:t>,</w:t>
            </w:r>
            <w:r w:rsidR="00E5137D" w:rsidRPr="003B0619">
              <w:rPr>
                <w:sz w:val="22"/>
                <w:szCs w:val="22"/>
                <w:lang w:val="sq-AL"/>
              </w:rPr>
              <w:t xml:space="preserve"> po</w:t>
            </w:r>
            <w:r w:rsidR="00C05D83">
              <w:rPr>
                <w:sz w:val="22"/>
                <w:szCs w:val="22"/>
                <w:lang w:val="sq-AL"/>
              </w:rPr>
              <w:t>r vet</w:t>
            </w:r>
            <w:r w:rsidR="00C05D83" w:rsidRPr="003B0619">
              <w:rPr>
                <w:sz w:val="22"/>
                <w:szCs w:val="22"/>
                <w:lang w:val="sq-AL"/>
              </w:rPr>
              <w:t>ë</w:t>
            </w:r>
            <w:r w:rsidR="00C05D83">
              <w:rPr>
                <w:sz w:val="22"/>
                <w:szCs w:val="22"/>
                <w:lang w:val="sq-AL"/>
              </w:rPr>
              <w:t>m</w:t>
            </w:r>
            <w:r w:rsidR="00E5137D" w:rsidRPr="003B0619">
              <w:rPr>
                <w:sz w:val="22"/>
                <w:szCs w:val="22"/>
                <w:lang w:val="sq-AL"/>
              </w:rPr>
              <w:t xml:space="preserve"> atë 5 vje</w:t>
            </w:r>
            <w:r w:rsidR="004A05C8">
              <w:rPr>
                <w:sz w:val="22"/>
                <w:szCs w:val="22"/>
                <w:lang w:val="sq-AL"/>
              </w:rPr>
              <w:t>ç</w:t>
            </w:r>
            <w:r w:rsidR="00E5137D" w:rsidRPr="003B0619">
              <w:rPr>
                <w:sz w:val="22"/>
                <w:szCs w:val="22"/>
                <w:lang w:val="sq-AL"/>
              </w:rPr>
              <w:t xml:space="preserve">ar. </w:t>
            </w:r>
          </w:p>
          <w:p w14:paraId="019A0D75" w14:textId="77777777" w:rsidR="00E5137D" w:rsidRPr="006E1477" w:rsidRDefault="00E5137D" w:rsidP="00530A75">
            <w:pPr>
              <w:numPr>
                <w:ilvl w:val="0"/>
                <w:numId w:val="30"/>
              </w:numPr>
              <w:spacing w:after="160" w:line="259" w:lineRule="auto"/>
              <w:ind w:left="360"/>
              <w:rPr>
                <w:lang w:val="sq-AL"/>
              </w:rPr>
            </w:pPr>
            <w:r w:rsidRPr="003B0619">
              <w:rPr>
                <w:sz w:val="22"/>
                <w:szCs w:val="22"/>
                <w:lang w:val="sq-AL"/>
              </w:rPr>
              <w:t>Martesat e hershme përb</w:t>
            </w:r>
            <w:r w:rsidR="00C05D83" w:rsidRPr="003B0619">
              <w:rPr>
                <w:sz w:val="22"/>
                <w:szCs w:val="22"/>
                <w:lang w:val="sq-AL"/>
              </w:rPr>
              <w:t>ë</w:t>
            </w:r>
            <w:r w:rsidRPr="003B0619">
              <w:rPr>
                <w:sz w:val="22"/>
                <w:szCs w:val="22"/>
                <w:lang w:val="sq-AL"/>
              </w:rPr>
              <w:t>jnë faktorë shtesë të braktisjes së shkollës;</w:t>
            </w:r>
          </w:p>
          <w:p w14:paraId="0E03034B" w14:textId="77777777" w:rsidR="008B10A3" w:rsidRPr="006E1477" w:rsidRDefault="008B10A3" w:rsidP="00530A75">
            <w:pPr>
              <w:numPr>
                <w:ilvl w:val="0"/>
                <w:numId w:val="30"/>
              </w:numPr>
              <w:spacing w:after="160" w:line="259" w:lineRule="auto"/>
              <w:ind w:left="360"/>
              <w:rPr>
                <w:lang w:val="sq-AL"/>
              </w:rPr>
            </w:pPr>
            <w:r w:rsidRPr="003B0619">
              <w:rPr>
                <w:sz w:val="22"/>
                <w:szCs w:val="22"/>
                <w:lang w:val="sq-AL"/>
              </w:rPr>
              <w:t>Kualifikimet e pakta dhe statusi i papunësisë afatgjatë bëjnë që romët dhe egjiptianët të mos jenë konkur</w:t>
            </w:r>
            <w:r w:rsidR="00C05D83">
              <w:rPr>
                <w:sz w:val="22"/>
                <w:szCs w:val="22"/>
                <w:lang w:val="sq-AL"/>
              </w:rPr>
              <w:t>r</w:t>
            </w:r>
            <w:r w:rsidRPr="003B0619">
              <w:rPr>
                <w:sz w:val="22"/>
                <w:szCs w:val="22"/>
                <w:lang w:val="sq-AL"/>
              </w:rPr>
              <w:t>entë në tregun e punës;</w:t>
            </w:r>
          </w:p>
          <w:p w14:paraId="24A21A28" w14:textId="77777777" w:rsidR="008B10A3" w:rsidRPr="006E1477" w:rsidRDefault="008B10A3" w:rsidP="00530A75">
            <w:pPr>
              <w:numPr>
                <w:ilvl w:val="0"/>
                <w:numId w:val="30"/>
              </w:numPr>
              <w:spacing w:after="160" w:line="259" w:lineRule="auto"/>
              <w:ind w:left="360"/>
              <w:rPr>
                <w:lang w:val="sq-AL"/>
              </w:rPr>
            </w:pPr>
            <w:r w:rsidRPr="003B0619">
              <w:rPr>
                <w:sz w:val="22"/>
                <w:szCs w:val="22"/>
                <w:lang w:val="sq-AL"/>
              </w:rPr>
              <w:t>N</w:t>
            </w:r>
            <w:r w:rsidR="009B7963" w:rsidRPr="003B0619">
              <w:rPr>
                <w:sz w:val="22"/>
                <w:szCs w:val="22"/>
                <w:lang w:val="sq-AL"/>
              </w:rPr>
              <w:t>ë</w:t>
            </w:r>
            <w:r w:rsidRPr="003B0619">
              <w:rPr>
                <w:sz w:val="22"/>
                <w:szCs w:val="22"/>
                <w:lang w:val="sq-AL"/>
              </w:rPr>
              <w:t xml:space="preserve"> Qendr</w:t>
            </w:r>
            <w:r w:rsidR="002864C9" w:rsidRPr="003B0619">
              <w:rPr>
                <w:sz w:val="22"/>
                <w:szCs w:val="22"/>
                <w:lang w:val="sq-AL"/>
              </w:rPr>
              <w:t>ë</w:t>
            </w:r>
            <w:r w:rsidR="006407C3" w:rsidRPr="003B0619">
              <w:rPr>
                <w:sz w:val="22"/>
                <w:szCs w:val="22"/>
                <w:lang w:val="sq-AL"/>
              </w:rPr>
              <w:t xml:space="preserve">n e </w:t>
            </w:r>
            <w:r w:rsidRPr="003B0619">
              <w:rPr>
                <w:sz w:val="22"/>
                <w:szCs w:val="22"/>
                <w:lang w:val="sq-AL"/>
              </w:rPr>
              <w:t>Formimit Profesional Publik n</w:t>
            </w:r>
            <w:r w:rsidR="009B7963" w:rsidRPr="003B0619">
              <w:rPr>
                <w:sz w:val="22"/>
                <w:szCs w:val="22"/>
                <w:lang w:val="sq-AL"/>
              </w:rPr>
              <w:t>ë</w:t>
            </w:r>
            <w:r w:rsidR="00457691">
              <w:rPr>
                <w:sz w:val="22"/>
                <w:szCs w:val="22"/>
                <w:lang w:val="sq-AL"/>
              </w:rPr>
              <w:t xml:space="preserve"> Gjiro</w:t>
            </w:r>
            <w:r w:rsidRPr="003B0619">
              <w:rPr>
                <w:sz w:val="22"/>
                <w:szCs w:val="22"/>
                <w:lang w:val="sq-AL"/>
              </w:rPr>
              <w:t>k</w:t>
            </w:r>
            <w:r w:rsidR="00457691">
              <w:rPr>
                <w:sz w:val="22"/>
                <w:szCs w:val="22"/>
                <w:lang w:val="sq-AL"/>
              </w:rPr>
              <w:t>a</w:t>
            </w:r>
            <w:r w:rsidRPr="003B0619">
              <w:rPr>
                <w:sz w:val="22"/>
                <w:szCs w:val="22"/>
                <w:lang w:val="sq-AL"/>
              </w:rPr>
              <w:t>st</w:t>
            </w:r>
            <w:r w:rsidR="009B7963" w:rsidRPr="003B0619">
              <w:rPr>
                <w:sz w:val="22"/>
                <w:szCs w:val="22"/>
                <w:lang w:val="sq-AL"/>
              </w:rPr>
              <w:t>ë</w:t>
            </w:r>
            <w:r w:rsidRPr="003B0619">
              <w:rPr>
                <w:sz w:val="22"/>
                <w:szCs w:val="22"/>
                <w:lang w:val="sq-AL"/>
              </w:rPr>
              <w:t>r ka mungesë të kurrikulave</w:t>
            </w:r>
            <w:r w:rsidR="00C05D83">
              <w:rPr>
                <w:sz w:val="22"/>
                <w:szCs w:val="22"/>
                <w:lang w:val="sq-AL"/>
              </w:rPr>
              <w:t>,</w:t>
            </w:r>
            <w:r w:rsidRPr="003B0619">
              <w:rPr>
                <w:sz w:val="22"/>
                <w:szCs w:val="22"/>
                <w:lang w:val="sq-AL"/>
              </w:rPr>
              <w:t xml:space="preserve"> të cilat lidhen me aftësitë artizanale q</w:t>
            </w:r>
            <w:r w:rsidR="00974E67">
              <w:rPr>
                <w:sz w:val="22"/>
                <w:szCs w:val="22"/>
                <w:lang w:val="sq-AL"/>
              </w:rPr>
              <w:t>ë</w:t>
            </w:r>
            <w:r w:rsidRPr="003B0619">
              <w:rPr>
                <w:sz w:val="22"/>
                <w:szCs w:val="22"/>
                <w:lang w:val="sq-AL"/>
              </w:rPr>
              <w:t xml:space="preserve"> zotërojnë pakicat rome dhe egjip</w:t>
            </w:r>
            <w:r w:rsidR="00090A5E">
              <w:rPr>
                <w:sz w:val="22"/>
                <w:szCs w:val="22"/>
                <w:lang w:val="sq-AL"/>
              </w:rPr>
              <w:t>t</w:t>
            </w:r>
            <w:r w:rsidRPr="003B0619">
              <w:rPr>
                <w:sz w:val="22"/>
                <w:szCs w:val="22"/>
                <w:lang w:val="sq-AL"/>
              </w:rPr>
              <w:t>iane në Gjirokastër si</w:t>
            </w:r>
            <w:r w:rsidR="00C05D83">
              <w:rPr>
                <w:sz w:val="22"/>
                <w:szCs w:val="22"/>
                <w:lang w:val="sq-AL"/>
              </w:rPr>
              <w:t>ç</w:t>
            </w:r>
            <w:r w:rsidR="00457691">
              <w:rPr>
                <w:sz w:val="22"/>
                <w:szCs w:val="22"/>
                <w:lang w:val="sq-AL"/>
              </w:rPr>
              <w:t xml:space="preserve"> </w:t>
            </w:r>
            <w:r w:rsidR="009B7963" w:rsidRPr="003B0619">
              <w:rPr>
                <w:sz w:val="22"/>
                <w:szCs w:val="22"/>
                <w:lang w:val="sq-AL"/>
              </w:rPr>
              <w:t>ë</w:t>
            </w:r>
            <w:r w:rsidRPr="003B0619">
              <w:rPr>
                <w:sz w:val="22"/>
                <w:szCs w:val="22"/>
                <w:lang w:val="sq-AL"/>
              </w:rPr>
              <w:t>sht</w:t>
            </w:r>
            <w:r w:rsidR="009B7963" w:rsidRPr="003B0619">
              <w:rPr>
                <w:sz w:val="22"/>
                <w:szCs w:val="22"/>
                <w:lang w:val="sq-AL"/>
              </w:rPr>
              <w:t>ë</w:t>
            </w:r>
            <w:r w:rsidRPr="003B0619">
              <w:rPr>
                <w:sz w:val="22"/>
                <w:szCs w:val="22"/>
                <w:lang w:val="sq-AL"/>
              </w:rPr>
              <w:t xml:space="preserve">  thurja e </w:t>
            </w:r>
            <w:r w:rsidR="00C05D83">
              <w:rPr>
                <w:sz w:val="22"/>
                <w:szCs w:val="22"/>
                <w:lang w:val="sq-AL"/>
              </w:rPr>
              <w:t>ç</w:t>
            </w:r>
            <w:r w:rsidRPr="003B0619">
              <w:rPr>
                <w:sz w:val="22"/>
                <w:szCs w:val="22"/>
                <w:lang w:val="sq-AL"/>
              </w:rPr>
              <w:t>adrave</w:t>
            </w:r>
            <w:r w:rsidR="00457691">
              <w:rPr>
                <w:sz w:val="22"/>
                <w:szCs w:val="22"/>
                <w:lang w:val="sq-AL"/>
              </w:rPr>
              <w:t>/kanistrave</w:t>
            </w:r>
            <w:r w:rsidRPr="003B0619">
              <w:rPr>
                <w:sz w:val="22"/>
                <w:szCs w:val="22"/>
                <w:lang w:val="sq-AL"/>
              </w:rPr>
              <w:t xml:space="preserve"> me thupra të shelgut; </w:t>
            </w:r>
          </w:p>
          <w:p w14:paraId="79D24190" w14:textId="77777777" w:rsidR="008B10A3" w:rsidRPr="006E1477" w:rsidRDefault="008B10A3" w:rsidP="00530A75">
            <w:pPr>
              <w:numPr>
                <w:ilvl w:val="0"/>
                <w:numId w:val="30"/>
              </w:numPr>
              <w:spacing w:after="160" w:line="259" w:lineRule="auto"/>
              <w:ind w:left="360"/>
              <w:rPr>
                <w:lang w:val="sq-AL"/>
              </w:rPr>
            </w:pPr>
            <w:r w:rsidRPr="003B0619">
              <w:rPr>
                <w:sz w:val="22"/>
                <w:szCs w:val="22"/>
                <w:lang w:val="sq-AL"/>
              </w:rPr>
              <w:t>Mungon nj</w:t>
            </w:r>
            <w:r w:rsidR="009B7963" w:rsidRPr="003B0619">
              <w:rPr>
                <w:sz w:val="22"/>
                <w:szCs w:val="22"/>
                <w:lang w:val="sq-AL"/>
              </w:rPr>
              <w:t>ë</w:t>
            </w:r>
            <w:r w:rsidRPr="003B0619">
              <w:rPr>
                <w:sz w:val="22"/>
                <w:szCs w:val="22"/>
                <w:lang w:val="sq-AL"/>
              </w:rPr>
              <w:t xml:space="preserve"> list</w:t>
            </w:r>
            <w:r w:rsidR="00C05D83" w:rsidRPr="003B0619">
              <w:rPr>
                <w:sz w:val="22"/>
                <w:szCs w:val="22"/>
                <w:lang w:val="sq-AL"/>
              </w:rPr>
              <w:t>ë</w:t>
            </w:r>
            <w:r w:rsidRPr="003B0619">
              <w:rPr>
                <w:sz w:val="22"/>
                <w:szCs w:val="22"/>
                <w:lang w:val="sq-AL"/>
              </w:rPr>
              <w:t xml:space="preserve"> e pun</w:t>
            </w:r>
            <w:r w:rsidR="009B7963" w:rsidRPr="003B0619">
              <w:rPr>
                <w:sz w:val="22"/>
                <w:szCs w:val="22"/>
                <w:lang w:val="sq-AL"/>
              </w:rPr>
              <w:t>ë</w:t>
            </w:r>
            <w:r w:rsidRPr="003B0619">
              <w:rPr>
                <w:sz w:val="22"/>
                <w:szCs w:val="22"/>
                <w:lang w:val="sq-AL"/>
              </w:rPr>
              <w:t>k</w:t>
            </w:r>
            <w:r w:rsidR="009B7963" w:rsidRPr="003B0619">
              <w:rPr>
                <w:sz w:val="22"/>
                <w:szCs w:val="22"/>
                <w:lang w:val="sq-AL"/>
              </w:rPr>
              <w:t>ë</w:t>
            </w:r>
            <w:r w:rsidRPr="003B0619">
              <w:rPr>
                <w:sz w:val="22"/>
                <w:szCs w:val="22"/>
                <w:lang w:val="sq-AL"/>
              </w:rPr>
              <w:t>rkuesve t</w:t>
            </w:r>
            <w:r w:rsidR="009B7963" w:rsidRPr="003B0619">
              <w:rPr>
                <w:sz w:val="22"/>
                <w:szCs w:val="22"/>
                <w:lang w:val="sq-AL"/>
              </w:rPr>
              <w:t>ë</w:t>
            </w:r>
            <w:r w:rsidRPr="003B0619">
              <w:rPr>
                <w:sz w:val="22"/>
                <w:szCs w:val="22"/>
                <w:lang w:val="sq-AL"/>
              </w:rPr>
              <w:t xml:space="preserve"> papun</w:t>
            </w:r>
            <w:r w:rsidR="009B7963" w:rsidRPr="003B0619">
              <w:rPr>
                <w:sz w:val="22"/>
                <w:szCs w:val="22"/>
                <w:lang w:val="sq-AL"/>
              </w:rPr>
              <w:t>ë</w:t>
            </w:r>
            <w:r w:rsidR="00090A5E">
              <w:rPr>
                <w:sz w:val="22"/>
                <w:szCs w:val="22"/>
                <w:lang w:val="sq-AL"/>
              </w:rPr>
              <w:t>,</w:t>
            </w:r>
            <w:r w:rsidRPr="003B0619">
              <w:rPr>
                <w:sz w:val="22"/>
                <w:szCs w:val="22"/>
                <w:lang w:val="sq-AL"/>
              </w:rPr>
              <w:t xml:space="preserve"> që i përkasin pakicave rome dhe egjiptiane dhe atyre të kthyer nga emigrimi apo azili në Bashkinë Gjirokastër</w:t>
            </w:r>
          </w:p>
          <w:p w14:paraId="122A2F62" w14:textId="77777777" w:rsidR="0083773E" w:rsidRPr="003B0619" w:rsidRDefault="00F4059B" w:rsidP="00530A75">
            <w:pPr>
              <w:numPr>
                <w:ilvl w:val="0"/>
                <w:numId w:val="30"/>
              </w:numPr>
              <w:spacing w:after="160" w:line="259" w:lineRule="auto"/>
              <w:ind w:left="360"/>
              <w:rPr>
                <w:lang w:val="sq-AL"/>
              </w:rPr>
            </w:pPr>
            <w:r w:rsidRPr="003B0619">
              <w:rPr>
                <w:sz w:val="22"/>
                <w:szCs w:val="22"/>
                <w:lang w:val="sq-AL"/>
              </w:rPr>
              <w:t xml:space="preserve">Shumë romë të papunë nuk regjistrohen pranë </w:t>
            </w:r>
            <w:r w:rsidR="00891C8D">
              <w:rPr>
                <w:sz w:val="22"/>
                <w:szCs w:val="22"/>
                <w:lang w:val="sq-AL"/>
              </w:rPr>
              <w:t>AKP</w:t>
            </w:r>
            <w:r w:rsidR="002631BD">
              <w:rPr>
                <w:sz w:val="22"/>
                <w:szCs w:val="22"/>
                <w:lang w:val="sq-AL"/>
              </w:rPr>
              <w:t>-s</w:t>
            </w:r>
            <w:r w:rsidR="006C16AD">
              <w:rPr>
                <w:sz w:val="22"/>
                <w:szCs w:val="22"/>
                <w:lang w:val="sq-AL"/>
              </w:rPr>
              <w:t>ë</w:t>
            </w:r>
            <w:r w:rsidRPr="003B0619">
              <w:rPr>
                <w:sz w:val="22"/>
                <w:szCs w:val="22"/>
                <w:lang w:val="sq-AL"/>
              </w:rPr>
              <w:t xml:space="preserve"> dhe si rrjedhim nuk mund të përfitojnë nga kujdesi mjekësor falas.</w:t>
            </w:r>
          </w:p>
          <w:p w14:paraId="77687A6C" w14:textId="77777777" w:rsidR="00765D17" w:rsidRPr="003B0619" w:rsidRDefault="00765D17" w:rsidP="00530A75">
            <w:pPr>
              <w:numPr>
                <w:ilvl w:val="0"/>
                <w:numId w:val="30"/>
              </w:numPr>
              <w:spacing w:after="160" w:line="259" w:lineRule="auto"/>
              <w:ind w:left="360"/>
              <w:rPr>
                <w:lang w:val="sq-AL"/>
              </w:rPr>
            </w:pPr>
            <w:r w:rsidRPr="006E1477">
              <w:rPr>
                <w:sz w:val="22"/>
                <w:szCs w:val="22"/>
                <w:lang w:val="sq-AL"/>
              </w:rPr>
              <w:t xml:space="preserve">Mungon </w:t>
            </w:r>
            <w:r w:rsidRPr="002631BD">
              <w:rPr>
                <w:sz w:val="22"/>
                <w:szCs w:val="22"/>
                <w:lang w:val="sq-AL"/>
              </w:rPr>
              <w:t xml:space="preserve">identifikimi </w:t>
            </w:r>
            <w:r w:rsidR="008A4C5D" w:rsidRPr="002631BD">
              <w:rPr>
                <w:sz w:val="22"/>
                <w:szCs w:val="22"/>
                <w:lang w:val="sq-AL"/>
              </w:rPr>
              <w:t>i</w:t>
            </w:r>
            <w:r w:rsidRPr="002631BD">
              <w:rPr>
                <w:sz w:val="22"/>
                <w:szCs w:val="22"/>
                <w:lang w:val="sq-AL"/>
              </w:rPr>
              <w:t xml:space="preserve"> R&amp;E të</w:t>
            </w:r>
            <w:r w:rsidRPr="006E1477">
              <w:rPr>
                <w:sz w:val="22"/>
                <w:szCs w:val="22"/>
                <w:lang w:val="sq-AL"/>
              </w:rPr>
              <w:t xml:space="preserve"> papunë dhe rasteve në nevojë dhe të gatshëm për trajnim/kualifikim </w:t>
            </w:r>
            <w:r w:rsidR="008A4C5D" w:rsidRPr="006E1477">
              <w:rPr>
                <w:sz w:val="22"/>
                <w:szCs w:val="22"/>
                <w:lang w:val="sq-AL"/>
              </w:rPr>
              <w:t>profesional;</w:t>
            </w:r>
          </w:p>
          <w:p w14:paraId="7E2D676F" w14:textId="77777777" w:rsidR="00F4059B" w:rsidRPr="003B0619" w:rsidRDefault="00F4059B" w:rsidP="00530A75">
            <w:pPr>
              <w:numPr>
                <w:ilvl w:val="0"/>
                <w:numId w:val="30"/>
              </w:numPr>
              <w:spacing w:after="160" w:line="259" w:lineRule="auto"/>
              <w:ind w:left="360"/>
              <w:rPr>
                <w:lang w:val="sq-AL"/>
              </w:rPr>
            </w:pPr>
            <w:r w:rsidRPr="003B0619">
              <w:rPr>
                <w:sz w:val="22"/>
                <w:szCs w:val="22"/>
                <w:lang w:val="sq-AL"/>
              </w:rPr>
              <w:t>Ka rreth 15 fëmijë të paregjistruar të ardhur nga emigracioni. Kjo për arsye se mungon informacioni brenda an</w:t>
            </w:r>
            <w:r w:rsidR="00974E67">
              <w:rPr>
                <w:sz w:val="22"/>
                <w:szCs w:val="22"/>
                <w:lang w:val="sq-AL"/>
              </w:rPr>
              <w:t>ë</w:t>
            </w:r>
            <w:r w:rsidRPr="003B0619">
              <w:rPr>
                <w:sz w:val="22"/>
                <w:szCs w:val="22"/>
                <w:lang w:val="sq-AL"/>
              </w:rPr>
              <w:t>tareve t</w:t>
            </w:r>
            <w:r w:rsidR="00974E67">
              <w:rPr>
                <w:sz w:val="22"/>
                <w:szCs w:val="22"/>
                <w:lang w:val="sq-AL"/>
              </w:rPr>
              <w:t>ë</w:t>
            </w:r>
            <w:r w:rsidR="008A4C5D" w:rsidRPr="003B0619">
              <w:rPr>
                <w:sz w:val="22"/>
                <w:szCs w:val="22"/>
                <w:lang w:val="sq-AL"/>
              </w:rPr>
              <w:t>pakicave n</w:t>
            </w:r>
            <w:r w:rsidR="00974E67">
              <w:rPr>
                <w:sz w:val="22"/>
                <w:szCs w:val="22"/>
                <w:lang w:val="sq-AL"/>
              </w:rPr>
              <w:t>ë</w:t>
            </w:r>
            <w:r w:rsidR="008A4C5D" w:rsidRPr="003B0619">
              <w:rPr>
                <w:sz w:val="22"/>
                <w:szCs w:val="22"/>
                <w:lang w:val="sq-AL"/>
              </w:rPr>
              <w:t xml:space="preserve"> lidhje me </w:t>
            </w:r>
            <w:r w:rsidRPr="003B0619">
              <w:rPr>
                <w:sz w:val="22"/>
                <w:szCs w:val="22"/>
                <w:lang w:val="sq-AL"/>
              </w:rPr>
              <w:t>procedurat e regjistrimit</w:t>
            </w:r>
            <w:r w:rsidR="008A4C5D" w:rsidRPr="003B0619">
              <w:rPr>
                <w:sz w:val="22"/>
                <w:szCs w:val="22"/>
                <w:lang w:val="sq-AL"/>
              </w:rPr>
              <w:t>;</w:t>
            </w:r>
          </w:p>
          <w:p w14:paraId="2EE6043D" w14:textId="77777777" w:rsidR="0083773E" w:rsidRPr="006E1477" w:rsidRDefault="00F4059B" w:rsidP="00530A75">
            <w:pPr>
              <w:numPr>
                <w:ilvl w:val="0"/>
                <w:numId w:val="30"/>
              </w:numPr>
              <w:spacing w:after="160" w:line="259" w:lineRule="auto"/>
              <w:ind w:left="360"/>
              <w:rPr>
                <w:lang w:val="sq-AL"/>
              </w:rPr>
            </w:pPr>
            <w:r w:rsidRPr="006E1477">
              <w:rPr>
                <w:sz w:val="22"/>
                <w:szCs w:val="22"/>
                <w:lang w:val="sq-AL"/>
              </w:rPr>
              <w:t xml:space="preserve">40 familje </w:t>
            </w:r>
            <w:r w:rsidRPr="006E1477">
              <w:rPr>
                <w:noProof/>
                <w:sz w:val="22"/>
                <w:szCs w:val="22"/>
                <w:lang w:val="sq-AL"/>
              </w:rPr>
              <w:t>rome dhe egjiptiane nuk jetojnë në vendbanimin e deklaruar pran</w:t>
            </w:r>
            <w:r w:rsidR="00974E67" w:rsidRPr="006E1477">
              <w:rPr>
                <w:noProof/>
                <w:sz w:val="22"/>
                <w:szCs w:val="22"/>
                <w:lang w:val="sq-AL"/>
              </w:rPr>
              <w:t>ë</w:t>
            </w:r>
            <w:r w:rsidRPr="006E1477">
              <w:rPr>
                <w:noProof/>
                <w:sz w:val="22"/>
                <w:szCs w:val="22"/>
                <w:lang w:val="sq-AL"/>
              </w:rPr>
              <w:t xml:space="preserve"> gjendjes civile</w:t>
            </w:r>
            <w:r w:rsidR="008A4C5D" w:rsidRPr="006E1477">
              <w:rPr>
                <w:noProof/>
                <w:sz w:val="22"/>
                <w:szCs w:val="22"/>
                <w:lang w:val="sq-AL"/>
              </w:rPr>
              <w:t>;</w:t>
            </w:r>
          </w:p>
          <w:p w14:paraId="493D55D3" w14:textId="77777777" w:rsidR="0083773E" w:rsidRPr="006E1477" w:rsidRDefault="00F927ED" w:rsidP="00530A75">
            <w:pPr>
              <w:numPr>
                <w:ilvl w:val="0"/>
                <w:numId w:val="30"/>
              </w:numPr>
              <w:spacing w:after="160" w:line="259" w:lineRule="auto"/>
              <w:ind w:left="360"/>
              <w:rPr>
                <w:lang w:val="sq-AL"/>
              </w:rPr>
            </w:pPr>
            <w:r w:rsidRPr="006E1477">
              <w:rPr>
                <w:sz w:val="22"/>
                <w:szCs w:val="22"/>
                <w:lang w:val="sq-AL"/>
              </w:rPr>
              <w:t>Mungesa e nje</w:t>
            </w:r>
            <w:r w:rsidR="00891C8D">
              <w:rPr>
                <w:sz w:val="22"/>
                <w:szCs w:val="22"/>
                <w:lang w:val="sq-AL"/>
              </w:rPr>
              <w:t xml:space="preserve">PDV-je </w:t>
            </w:r>
            <w:r w:rsidRPr="006E1477">
              <w:rPr>
                <w:sz w:val="22"/>
                <w:szCs w:val="22"/>
                <w:lang w:val="sq-AL"/>
              </w:rPr>
              <w:t xml:space="preserve"> për lagjen Zinxhiraj;</w:t>
            </w:r>
          </w:p>
          <w:p w14:paraId="51126C4C" w14:textId="77777777" w:rsidR="00257FC3" w:rsidRPr="006E1477" w:rsidRDefault="00B21173" w:rsidP="00530A75">
            <w:pPr>
              <w:numPr>
                <w:ilvl w:val="0"/>
                <w:numId w:val="30"/>
              </w:numPr>
              <w:spacing w:after="160" w:line="259" w:lineRule="auto"/>
              <w:ind w:left="360"/>
              <w:rPr>
                <w:lang w:val="sq-AL"/>
              </w:rPr>
            </w:pPr>
            <w:r w:rsidRPr="006E1477">
              <w:rPr>
                <w:sz w:val="22"/>
                <w:szCs w:val="22"/>
                <w:lang w:val="sq-AL"/>
              </w:rPr>
              <w:t xml:space="preserve">Në Lagjen Zinxhiraj ka </w:t>
            </w:r>
            <w:r w:rsidR="00AF78F3" w:rsidRPr="006E1477">
              <w:rPr>
                <w:sz w:val="22"/>
                <w:szCs w:val="22"/>
                <w:lang w:val="sq-AL"/>
              </w:rPr>
              <w:t xml:space="preserve">44 </w:t>
            </w:r>
            <w:r w:rsidR="008A4C5D" w:rsidRPr="006E1477">
              <w:rPr>
                <w:sz w:val="22"/>
                <w:szCs w:val="22"/>
                <w:lang w:val="sq-AL"/>
              </w:rPr>
              <w:t>b</w:t>
            </w:r>
            <w:r w:rsidR="00257FC3" w:rsidRPr="006E1477">
              <w:rPr>
                <w:sz w:val="22"/>
                <w:szCs w:val="22"/>
                <w:lang w:val="sq-AL"/>
              </w:rPr>
              <w:t>anesa me kushte të vështira</w:t>
            </w:r>
            <w:r w:rsidRPr="006E1477">
              <w:rPr>
                <w:sz w:val="22"/>
                <w:szCs w:val="22"/>
                <w:lang w:val="sq-AL"/>
              </w:rPr>
              <w:t>;</w:t>
            </w:r>
          </w:p>
          <w:p w14:paraId="4AD187FC" w14:textId="77777777" w:rsidR="00257FC3" w:rsidRPr="006E1477" w:rsidRDefault="00257FC3" w:rsidP="00530A75">
            <w:pPr>
              <w:numPr>
                <w:ilvl w:val="0"/>
                <w:numId w:val="30"/>
              </w:numPr>
              <w:spacing w:after="160" w:line="259" w:lineRule="auto"/>
              <w:ind w:left="360"/>
              <w:rPr>
                <w:lang w:val="sq-AL"/>
              </w:rPr>
            </w:pPr>
            <w:r w:rsidRPr="006E1477">
              <w:rPr>
                <w:sz w:val="22"/>
                <w:szCs w:val="22"/>
                <w:lang w:val="sq-AL"/>
              </w:rPr>
              <w:t>Infrastrukturë e pazhvilluar urbane në vendbanimet rome</w:t>
            </w:r>
            <w:r w:rsidR="00AF78F3" w:rsidRPr="006E1477">
              <w:rPr>
                <w:sz w:val="22"/>
                <w:szCs w:val="22"/>
                <w:lang w:val="sq-AL"/>
              </w:rPr>
              <w:t xml:space="preserve"> n</w:t>
            </w:r>
            <w:r w:rsidR="009B7963" w:rsidRPr="006E1477">
              <w:rPr>
                <w:sz w:val="22"/>
                <w:szCs w:val="22"/>
                <w:lang w:val="sq-AL"/>
              </w:rPr>
              <w:t>ë</w:t>
            </w:r>
            <w:r w:rsidR="00B21173" w:rsidRPr="006E1477">
              <w:rPr>
                <w:sz w:val="22"/>
                <w:szCs w:val="22"/>
                <w:lang w:val="sq-AL"/>
              </w:rPr>
              <w:t>L</w:t>
            </w:r>
            <w:r w:rsidR="00AF78F3" w:rsidRPr="006E1477">
              <w:rPr>
                <w:sz w:val="22"/>
                <w:szCs w:val="22"/>
                <w:lang w:val="sq-AL"/>
              </w:rPr>
              <w:t>agjen Zinxhiraj</w:t>
            </w:r>
            <w:r w:rsidR="00B21173" w:rsidRPr="006E1477">
              <w:rPr>
                <w:sz w:val="22"/>
                <w:szCs w:val="22"/>
                <w:lang w:val="sq-AL"/>
              </w:rPr>
              <w:t>;</w:t>
            </w:r>
          </w:p>
          <w:p w14:paraId="635AA95C" w14:textId="77777777" w:rsidR="006407C3" w:rsidRPr="003B0619" w:rsidRDefault="006407C3" w:rsidP="00530A75">
            <w:pPr>
              <w:numPr>
                <w:ilvl w:val="0"/>
                <w:numId w:val="30"/>
              </w:numPr>
              <w:spacing w:after="160" w:line="259" w:lineRule="auto"/>
              <w:ind w:left="360"/>
              <w:rPr>
                <w:noProof/>
              </w:rPr>
            </w:pPr>
            <w:r w:rsidRPr="003B0619">
              <w:rPr>
                <w:sz w:val="22"/>
                <w:szCs w:val="22"/>
              </w:rPr>
              <w:t>40 banesa</w:t>
            </w:r>
            <w:r w:rsidRPr="003B0619">
              <w:rPr>
                <w:noProof/>
                <w:sz w:val="22"/>
                <w:szCs w:val="22"/>
              </w:rPr>
              <w:t xml:space="preserve">R/E janë identifikuar për formalizim/legalizim. Këto familje e kanë të </w:t>
            </w:r>
            <w:r w:rsidR="002864C9" w:rsidRPr="003B0619">
              <w:rPr>
                <w:noProof/>
                <w:sz w:val="22"/>
                <w:szCs w:val="22"/>
              </w:rPr>
              <w:t>v</w:t>
            </w:r>
            <w:r w:rsidRPr="003B0619">
              <w:rPr>
                <w:noProof/>
                <w:sz w:val="22"/>
                <w:szCs w:val="22"/>
              </w:rPr>
              <w:t xml:space="preserve">ështirë të ndjekin procedurat  dhe </w:t>
            </w:r>
            <w:r w:rsidR="00B21173" w:rsidRPr="003B0619">
              <w:rPr>
                <w:noProof/>
                <w:sz w:val="22"/>
                <w:szCs w:val="22"/>
              </w:rPr>
              <w:t>t</w:t>
            </w:r>
            <w:r w:rsidR="00974E67">
              <w:rPr>
                <w:noProof/>
                <w:sz w:val="22"/>
                <w:szCs w:val="22"/>
              </w:rPr>
              <w:t>ë</w:t>
            </w:r>
            <w:r w:rsidR="00457691">
              <w:rPr>
                <w:noProof/>
                <w:sz w:val="22"/>
                <w:szCs w:val="22"/>
              </w:rPr>
              <w:t xml:space="preserve"> </w:t>
            </w:r>
            <w:r w:rsidRPr="003B0619">
              <w:rPr>
                <w:noProof/>
                <w:sz w:val="22"/>
                <w:szCs w:val="22"/>
              </w:rPr>
              <w:t>mbulojnë kostot e legalizimit t</w:t>
            </w:r>
            <w:r w:rsidR="00974E67">
              <w:rPr>
                <w:noProof/>
                <w:sz w:val="22"/>
                <w:szCs w:val="22"/>
              </w:rPr>
              <w:t>ë</w:t>
            </w:r>
            <w:r w:rsidRPr="003B0619">
              <w:rPr>
                <w:noProof/>
                <w:sz w:val="22"/>
                <w:szCs w:val="22"/>
              </w:rPr>
              <w:t xml:space="preserve"> banesave</w:t>
            </w:r>
            <w:r w:rsidR="00B21173" w:rsidRPr="003B0619">
              <w:rPr>
                <w:noProof/>
                <w:sz w:val="22"/>
                <w:szCs w:val="22"/>
              </w:rPr>
              <w:t>;</w:t>
            </w:r>
          </w:p>
          <w:p w14:paraId="28200DF5" w14:textId="77777777" w:rsidR="00B21173" w:rsidRPr="003B0619" w:rsidRDefault="00AF78F3" w:rsidP="00B21173">
            <w:pPr>
              <w:numPr>
                <w:ilvl w:val="0"/>
                <w:numId w:val="30"/>
              </w:numPr>
              <w:spacing w:after="160" w:line="259" w:lineRule="auto"/>
              <w:ind w:left="360"/>
              <w:rPr>
                <w:noProof/>
              </w:rPr>
            </w:pPr>
            <w:r w:rsidRPr="006E1477">
              <w:rPr>
                <w:sz w:val="22"/>
                <w:szCs w:val="22"/>
              </w:rPr>
              <w:t>Mungesa e nj</w:t>
            </w:r>
            <w:r w:rsidR="009B7963" w:rsidRPr="006E1477">
              <w:rPr>
                <w:sz w:val="22"/>
                <w:szCs w:val="22"/>
              </w:rPr>
              <w:t>ë</w:t>
            </w:r>
            <w:r w:rsidRPr="006E1477">
              <w:rPr>
                <w:sz w:val="22"/>
                <w:szCs w:val="22"/>
              </w:rPr>
              <w:t xml:space="preserve"> pike fokale</w:t>
            </w:r>
            <w:r w:rsidR="00B21173" w:rsidRPr="006E1477">
              <w:rPr>
                <w:sz w:val="22"/>
                <w:szCs w:val="22"/>
              </w:rPr>
              <w:t>p</w:t>
            </w:r>
            <w:r w:rsidR="00974E67" w:rsidRPr="006E1477">
              <w:rPr>
                <w:sz w:val="22"/>
                <w:szCs w:val="22"/>
              </w:rPr>
              <w:t>ë</w:t>
            </w:r>
            <w:r w:rsidR="00B21173" w:rsidRPr="006E1477">
              <w:rPr>
                <w:sz w:val="22"/>
                <w:szCs w:val="22"/>
              </w:rPr>
              <w:t>r</w:t>
            </w:r>
            <w:r w:rsidRPr="006E1477">
              <w:rPr>
                <w:sz w:val="22"/>
                <w:szCs w:val="22"/>
              </w:rPr>
              <w:t>pakicat</w:t>
            </w:r>
            <w:r w:rsidR="00C05D83">
              <w:rPr>
                <w:sz w:val="22"/>
                <w:szCs w:val="22"/>
              </w:rPr>
              <w:t>,</w:t>
            </w:r>
            <w:r w:rsidRPr="006E1477">
              <w:rPr>
                <w:sz w:val="22"/>
                <w:szCs w:val="22"/>
              </w:rPr>
              <w:t>icili/ e cila</w:t>
            </w:r>
            <w:r w:rsidRPr="003B0619">
              <w:rPr>
                <w:noProof/>
                <w:sz w:val="22"/>
                <w:szCs w:val="22"/>
              </w:rPr>
              <w:t>do të shërbejë edhe si mediator në  arsim, shëndetësi, regjistrim civil, shërbime sociale</w:t>
            </w:r>
            <w:r w:rsidR="00B21173" w:rsidRPr="003B0619">
              <w:rPr>
                <w:noProof/>
                <w:sz w:val="22"/>
                <w:szCs w:val="22"/>
              </w:rPr>
              <w:t xml:space="preserve"> etj. </w:t>
            </w:r>
          </w:p>
          <w:p w14:paraId="70C43A2E" w14:textId="77777777" w:rsidR="00765D17" w:rsidRPr="003B0619" w:rsidRDefault="00F927ED" w:rsidP="00530A75">
            <w:pPr>
              <w:numPr>
                <w:ilvl w:val="0"/>
                <w:numId w:val="30"/>
              </w:numPr>
              <w:spacing w:after="160" w:line="259" w:lineRule="auto"/>
              <w:ind w:left="360"/>
              <w:rPr>
                <w:noProof/>
              </w:rPr>
            </w:pPr>
            <w:r w:rsidRPr="003B0619">
              <w:rPr>
                <w:noProof/>
                <w:sz w:val="22"/>
                <w:szCs w:val="22"/>
              </w:rPr>
              <w:t>Nuk ka nj</w:t>
            </w:r>
            <w:r w:rsidR="009B7963" w:rsidRPr="003B0619">
              <w:rPr>
                <w:noProof/>
                <w:sz w:val="22"/>
                <w:szCs w:val="22"/>
              </w:rPr>
              <w:t>ë</w:t>
            </w:r>
            <w:r w:rsidRPr="003B0619">
              <w:rPr>
                <w:noProof/>
                <w:sz w:val="22"/>
                <w:szCs w:val="22"/>
              </w:rPr>
              <w:t xml:space="preserve"> baz</w:t>
            </w:r>
            <w:r w:rsidR="009B7963" w:rsidRPr="003B0619">
              <w:rPr>
                <w:noProof/>
                <w:sz w:val="22"/>
                <w:szCs w:val="22"/>
              </w:rPr>
              <w:t>ë</w:t>
            </w:r>
            <w:r w:rsidRPr="003B0619">
              <w:rPr>
                <w:noProof/>
                <w:sz w:val="22"/>
                <w:szCs w:val="22"/>
              </w:rPr>
              <w:t xml:space="preserve"> të dh</w:t>
            </w:r>
            <w:r w:rsidR="00974E67">
              <w:rPr>
                <w:noProof/>
                <w:sz w:val="22"/>
                <w:szCs w:val="22"/>
              </w:rPr>
              <w:t>ë</w:t>
            </w:r>
            <w:r w:rsidRPr="003B0619">
              <w:rPr>
                <w:noProof/>
                <w:sz w:val="22"/>
                <w:szCs w:val="22"/>
              </w:rPr>
              <w:t xml:space="preserve">nash </w:t>
            </w:r>
            <w:r w:rsidRPr="003B0619">
              <w:rPr>
                <w:sz w:val="22"/>
                <w:szCs w:val="22"/>
              </w:rPr>
              <w:t>për</w:t>
            </w:r>
            <w:r w:rsidR="00457691">
              <w:rPr>
                <w:sz w:val="22"/>
                <w:szCs w:val="22"/>
              </w:rPr>
              <w:t xml:space="preserve"> </w:t>
            </w:r>
            <w:r w:rsidRPr="003B0619">
              <w:rPr>
                <w:sz w:val="22"/>
                <w:szCs w:val="22"/>
              </w:rPr>
              <w:t>sëmundshmëri</w:t>
            </w:r>
            <w:r w:rsidR="00457691">
              <w:rPr>
                <w:sz w:val="22"/>
                <w:szCs w:val="22"/>
              </w:rPr>
              <w:t xml:space="preserve"> </w:t>
            </w:r>
            <w:r w:rsidRPr="003B0619">
              <w:rPr>
                <w:sz w:val="22"/>
                <w:szCs w:val="22"/>
              </w:rPr>
              <w:t>të</w:t>
            </w:r>
            <w:r w:rsidR="00457691">
              <w:rPr>
                <w:sz w:val="22"/>
                <w:szCs w:val="22"/>
              </w:rPr>
              <w:t xml:space="preserve"> </w:t>
            </w:r>
            <w:r w:rsidRPr="003B0619">
              <w:rPr>
                <w:sz w:val="22"/>
                <w:szCs w:val="22"/>
              </w:rPr>
              <w:t>kronike</w:t>
            </w:r>
            <w:r w:rsidR="00457691">
              <w:rPr>
                <w:sz w:val="22"/>
                <w:szCs w:val="22"/>
              </w:rPr>
              <w:t xml:space="preserve"> </w:t>
            </w:r>
            <w:r w:rsidRPr="003B0619">
              <w:rPr>
                <w:sz w:val="22"/>
                <w:szCs w:val="22"/>
              </w:rPr>
              <w:t>të</w:t>
            </w:r>
            <w:r w:rsidR="00457691">
              <w:rPr>
                <w:sz w:val="22"/>
                <w:szCs w:val="22"/>
              </w:rPr>
              <w:t xml:space="preserve"> </w:t>
            </w:r>
            <w:r w:rsidRPr="003B0619">
              <w:rPr>
                <w:sz w:val="22"/>
                <w:szCs w:val="22"/>
              </w:rPr>
              <w:t>anëtarë</w:t>
            </w:r>
            <w:r w:rsidR="00457691">
              <w:rPr>
                <w:sz w:val="22"/>
                <w:szCs w:val="22"/>
              </w:rPr>
              <w:t xml:space="preserve"> </w:t>
            </w:r>
            <w:r w:rsidRPr="003B0619">
              <w:rPr>
                <w:sz w:val="22"/>
                <w:szCs w:val="22"/>
              </w:rPr>
              <w:t>vetë</w:t>
            </w:r>
            <w:r w:rsidR="00457691">
              <w:rPr>
                <w:sz w:val="22"/>
                <w:szCs w:val="22"/>
              </w:rPr>
              <w:t xml:space="preserve"> </w:t>
            </w:r>
            <w:r w:rsidRPr="003B0619">
              <w:rPr>
                <w:sz w:val="22"/>
                <w:szCs w:val="22"/>
              </w:rPr>
              <w:t>pakicave</w:t>
            </w:r>
            <w:r w:rsidR="00457691">
              <w:rPr>
                <w:sz w:val="22"/>
                <w:szCs w:val="22"/>
              </w:rPr>
              <w:t xml:space="preserve"> </w:t>
            </w:r>
            <w:r w:rsidRPr="003B0619">
              <w:rPr>
                <w:sz w:val="22"/>
                <w:szCs w:val="22"/>
              </w:rPr>
              <w:t>rome</w:t>
            </w:r>
            <w:r w:rsidR="00457691">
              <w:rPr>
                <w:sz w:val="22"/>
                <w:szCs w:val="22"/>
              </w:rPr>
              <w:t xml:space="preserve"> </w:t>
            </w:r>
            <w:r w:rsidRPr="003B0619">
              <w:rPr>
                <w:sz w:val="22"/>
                <w:szCs w:val="22"/>
              </w:rPr>
              <w:t>dhe</w:t>
            </w:r>
            <w:r w:rsidR="00457691">
              <w:rPr>
                <w:sz w:val="22"/>
                <w:szCs w:val="22"/>
              </w:rPr>
              <w:t xml:space="preserve"> </w:t>
            </w:r>
            <w:r w:rsidRPr="003B0619">
              <w:rPr>
                <w:sz w:val="22"/>
                <w:szCs w:val="22"/>
              </w:rPr>
              <w:t xml:space="preserve">egjiptiane. </w:t>
            </w:r>
          </w:p>
          <w:p w14:paraId="32F8F02C" w14:textId="77777777" w:rsidR="00257FC3" w:rsidRPr="003B0619" w:rsidRDefault="00257FC3" w:rsidP="001D7807">
            <w:pPr>
              <w:spacing w:after="160" w:line="259" w:lineRule="auto"/>
              <w:ind w:left="375"/>
              <w:rPr>
                <w:lang w:val="it-IT"/>
              </w:rPr>
            </w:pPr>
          </w:p>
        </w:tc>
        <w:tc>
          <w:tcPr>
            <w:tcW w:w="4405" w:type="dxa"/>
          </w:tcPr>
          <w:p w14:paraId="13228C66" w14:textId="77777777" w:rsidR="00257FC3" w:rsidRPr="003B0619" w:rsidRDefault="00257FC3" w:rsidP="00123C5F">
            <w:pPr>
              <w:rPr>
                <w:lang w:val="it-IT"/>
              </w:rPr>
            </w:pPr>
          </w:p>
          <w:p w14:paraId="2F70D250" w14:textId="77777777" w:rsidR="00951758" w:rsidRPr="00090A5E" w:rsidRDefault="00951758" w:rsidP="000E2D24">
            <w:pPr>
              <w:spacing w:after="160" w:line="259" w:lineRule="auto"/>
              <w:ind w:left="720"/>
              <w:rPr>
                <w:lang w:val="it-IT"/>
              </w:rPr>
            </w:pPr>
            <w:r w:rsidRPr="006E1477">
              <w:rPr>
                <w:sz w:val="22"/>
                <w:szCs w:val="22"/>
                <w:lang w:val="it-IT"/>
              </w:rPr>
              <w:t>Shkolla “Së Bashku” duhet t</w:t>
            </w:r>
            <w:r w:rsidR="002864C9" w:rsidRPr="006E1477">
              <w:rPr>
                <w:sz w:val="22"/>
                <w:szCs w:val="22"/>
                <w:lang w:val="it-IT"/>
              </w:rPr>
              <w:t>ë</w:t>
            </w:r>
            <w:r w:rsidRPr="006E1477">
              <w:rPr>
                <w:sz w:val="22"/>
                <w:szCs w:val="22"/>
                <w:lang w:val="it-IT"/>
              </w:rPr>
              <w:t xml:space="preserve"> funk</w:t>
            </w:r>
            <w:r w:rsidR="008A4C5D" w:rsidRPr="006E1477">
              <w:rPr>
                <w:sz w:val="22"/>
                <w:szCs w:val="22"/>
                <w:lang w:val="it-IT"/>
              </w:rPr>
              <w:t>s</w:t>
            </w:r>
            <w:r w:rsidRPr="006E1477">
              <w:rPr>
                <w:sz w:val="22"/>
                <w:szCs w:val="22"/>
                <w:lang w:val="it-IT"/>
              </w:rPr>
              <w:t>ionoj</w:t>
            </w:r>
            <w:r w:rsidR="00090A5E" w:rsidRPr="006E1477">
              <w:rPr>
                <w:sz w:val="22"/>
                <w:szCs w:val="22"/>
                <w:lang w:val="it-IT"/>
              </w:rPr>
              <w:t>ë</w:t>
            </w:r>
            <w:r w:rsidRPr="006E1477">
              <w:rPr>
                <w:sz w:val="22"/>
                <w:szCs w:val="22"/>
                <w:lang w:val="it-IT"/>
              </w:rPr>
              <w:t xml:space="preserve"> si shkollë e arsimit 9-vje</w:t>
            </w:r>
            <w:r w:rsidR="00090A5E">
              <w:rPr>
                <w:sz w:val="22"/>
                <w:szCs w:val="22"/>
                <w:lang w:val="it-IT"/>
              </w:rPr>
              <w:t>ç</w:t>
            </w:r>
            <w:r w:rsidRPr="006E1477">
              <w:rPr>
                <w:sz w:val="22"/>
                <w:szCs w:val="22"/>
                <w:lang w:val="it-IT"/>
              </w:rPr>
              <w:t>ar</w:t>
            </w:r>
            <w:r w:rsidR="00B21173" w:rsidRPr="006E1477">
              <w:rPr>
                <w:sz w:val="22"/>
                <w:szCs w:val="22"/>
                <w:lang w:val="it-IT"/>
              </w:rPr>
              <w:t>;</w:t>
            </w:r>
          </w:p>
          <w:p w14:paraId="164115D1" w14:textId="77777777" w:rsidR="00951758" w:rsidRPr="003B0619" w:rsidRDefault="00951758" w:rsidP="00530A75">
            <w:pPr>
              <w:numPr>
                <w:ilvl w:val="0"/>
                <w:numId w:val="29"/>
              </w:numPr>
              <w:spacing w:after="160" w:line="259" w:lineRule="auto"/>
              <w:rPr>
                <w:lang w:val="it-IT"/>
              </w:rPr>
            </w:pPr>
            <w:r w:rsidRPr="000E2D24">
              <w:rPr>
                <w:noProof/>
                <w:sz w:val="22"/>
                <w:szCs w:val="22"/>
                <w:lang w:val="it-IT"/>
              </w:rPr>
              <w:t>Fushata nd</w:t>
            </w:r>
            <w:r w:rsidR="00974E67" w:rsidRPr="000E2D24">
              <w:rPr>
                <w:noProof/>
                <w:sz w:val="22"/>
                <w:szCs w:val="22"/>
                <w:lang w:val="it-IT"/>
              </w:rPr>
              <w:t>ë</w:t>
            </w:r>
            <w:r w:rsidRPr="000E2D24">
              <w:rPr>
                <w:noProof/>
                <w:sz w:val="22"/>
                <w:szCs w:val="22"/>
                <w:lang w:val="it-IT"/>
              </w:rPr>
              <w:t>rgjegj</w:t>
            </w:r>
            <w:r w:rsidR="00C05D83" w:rsidRPr="003B0619">
              <w:rPr>
                <w:sz w:val="22"/>
                <w:szCs w:val="22"/>
                <w:lang w:val="sq-AL"/>
              </w:rPr>
              <w:t>ë</w:t>
            </w:r>
            <w:r w:rsidRPr="000E2D24">
              <w:rPr>
                <w:noProof/>
                <w:sz w:val="22"/>
                <w:szCs w:val="22"/>
                <w:lang w:val="it-IT"/>
              </w:rPr>
              <w:t>simi, biseda n</w:t>
            </w:r>
            <w:r w:rsidR="00C05D83" w:rsidRPr="003B0619">
              <w:rPr>
                <w:sz w:val="22"/>
                <w:szCs w:val="22"/>
                <w:lang w:val="sq-AL"/>
              </w:rPr>
              <w:t>ë</w:t>
            </w:r>
            <w:r w:rsidRPr="000E2D24">
              <w:rPr>
                <w:noProof/>
                <w:sz w:val="22"/>
                <w:szCs w:val="22"/>
                <w:lang w:val="it-IT"/>
              </w:rPr>
              <w:t xml:space="preserve"> televizion, takime der</w:t>
            </w:r>
            <w:r w:rsidR="00C05D83" w:rsidRPr="003B0619">
              <w:rPr>
                <w:sz w:val="22"/>
                <w:szCs w:val="22"/>
                <w:lang w:val="sq-AL"/>
              </w:rPr>
              <w:t>ë</w:t>
            </w:r>
            <w:r w:rsidRPr="000E2D24">
              <w:rPr>
                <w:noProof/>
                <w:sz w:val="22"/>
                <w:szCs w:val="22"/>
                <w:lang w:val="it-IT"/>
              </w:rPr>
              <w:t xml:space="preserve"> m</w:t>
            </w:r>
            <w:r w:rsidR="00C05D83" w:rsidRPr="003B0619">
              <w:rPr>
                <w:sz w:val="22"/>
                <w:szCs w:val="22"/>
                <w:lang w:val="sq-AL"/>
              </w:rPr>
              <w:t>ë</w:t>
            </w:r>
            <w:r w:rsidRPr="000E2D24">
              <w:rPr>
                <w:noProof/>
                <w:sz w:val="22"/>
                <w:szCs w:val="22"/>
                <w:lang w:val="it-IT"/>
              </w:rPr>
              <w:t xml:space="preserve"> der</w:t>
            </w:r>
            <w:r w:rsidR="00C05D83" w:rsidRPr="003B0619">
              <w:rPr>
                <w:sz w:val="22"/>
                <w:szCs w:val="22"/>
                <w:lang w:val="sq-AL"/>
              </w:rPr>
              <w:t>ë</w:t>
            </w:r>
            <w:r w:rsidRPr="000E2D24">
              <w:rPr>
                <w:noProof/>
                <w:sz w:val="22"/>
                <w:szCs w:val="22"/>
                <w:lang w:val="it-IT"/>
              </w:rPr>
              <w:t xml:space="preserve"> etj p</w:t>
            </w:r>
            <w:r w:rsidR="002864C9" w:rsidRPr="000E2D24">
              <w:rPr>
                <w:noProof/>
                <w:sz w:val="22"/>
                <w:szCs w:val="22"/>
                <w:lang w:val="it-IT"/>
              </w:rPr>
              <w:t>ë</w:t>
            </w:r>
            <w:r w:rsidRPr="000E2D24">
              <w:rPr>
                <w:noProof/>
                <w:sz w:val="22"/>
                <w:szCs w:val="22"/>
                <w:lang w:val="it-IT"/>
              </w:rPr>
              <w:t>r t</w:t>
            </w:r>
            <w:r w:rsidR="002864C9" w:rsidRPr="000E2D24">
              <w:rPr>
                <w:noProof/>
                <w:sz w:val="22"/>
                <w:szCs w:val="22"/>
                <w:lang w:val="it-IT"/>
              </w:rPr>
              <w:t>ë</w:t>
            </w:r>
            <w:r w:rsidRPr="000E2D24">
              <w:rPr>
                <w:noProof/>
                <w:sz w:val="22"/>
                <w:szCs w:val="22"/>
                <w:lang w:val="it-IT"/>
              </w:rPr>
              <w:t xml:space="preserve"> parandaluar martesat e hershme t</w:t>
            </w:r>
            <w:r w:rsidR="002864C9" w:rsidRPr="000E2D24">
              <w:rPr>
                <w:noProof/>
                <w:sz w:val="22"/>
                <w:szCs w:val="22"/>
                <w:lang w:val="it-IT"/>
              </w:rPr>
              <w:t>ë</w:t>
            </w:r>
            <w:r w:rsidRPr="000E2D24">
              <w:rPr>
                <w:noProof/>
                <w:sz w:val="22"/>
                <w:szCs w:val="22"/>
                <w:lang w:val="it-IT"/>
              </w:rPr>
              <w:t xml:space="preserve"> vajzave rome</w:t>
            </w:r>
            <w:r w:rsidR="00B21173" w:rsidRPr="000E2D24">
              <w:rPr>
                <w:noProof/>
                <w:sz w:val="22"/>
                <w:szCs w:val="22"/>
                <w:lang w:val="it-IT"/>
              </w:rPr>
              <w:t>;</w:t>
            </w:r>
          </w:p>
          <w:p w14:paraId="59EEA2BB" w14:textId="77777777" w:rsidR="00951758" w:rsidRPr="003B0619" w:rsidRDefault="006407C3" w:rsidP="00530A75">
            <w:pPr>
              <w:numPr>
                <w:ilvl w:val="0"/>
                <w:numId w:val="29"/>
              </w:numPr>
              <w:spacing w:after="160" w:line="259" w:lineRule="auto"/>
              <w:rPr>
                <w:lang w:val="it-IT"/>
              </w:rPr>
            </w:pPr>
            <w:r w:rsidRPr="003B0619">
              <w:rPr>
                <w:sz w:val="22"/>
                <w:szCs w:val="22"/>
                <w:lang w:val="it-IT"/>
              </w:rPr>
              <w:t>Hartimi i kurrikul</w:t>
            </w:r>
            <w:r w:rsidR="002864C9" w:rsidRPr="003B0619">
              <w:rPr>
                <w:sz w:val="22"/>
                <w:szCs w:val="22"/>
                <w:lang w:val="it-IT"/>
              </w:rPr>
              <w:t>ë</w:t>
            </w:r>
            <w:r w:rsidRPr="003B0619">
              <w:rPr>
                <w:sz w:val="22"/>
                <w:szCs w:val="22"/>
                <w:lang w:val="it-IT"/>
              </w:rPr>
              <w:t xml:space="preserve">s </w:t>
            </w:r>
            <w:r w:rsidRPr="003B0619">
              <w:rPr>
                <w:sz w:val="22"/>
                <w:szCs w:val="22"/>
                <w:lang w:val="sq-AL"/>
              </w:rPr>
              <w:t xml:space="preserve"> lidh</w:t>
            </w:r>
            <w:r w:rsidR="00090A5E">
              <w:rPr>
                <w:sz w:val="22"/>
                <w:szCs w:val="22"/>
                <w:lang w:val="sq-AL"/>
              </w:rPr>
              <w:t>ur</w:t>
            </w:r>
            <w:r w:rsidRPr="003B0619">
              <w:rPr>
                <w:sz w:val="22"/>
                <w:szCs w:val="22"/>
                <w:lang w:val="sq-AL"/>
              </w:rPr>
              <w:t xml:space="preserve"> me aftësitë artizanale</w:t>
            </w:r>
            <w:r w:rsidR="00090A5E">
              <w:rPr>
                <w:sz w:val="22"/>
                <w:szCs w:val="22"/>
                <w:lang w:val="sq-AL"/>
              </w:rPr>
              <w:t>,</w:t>
            </w:r>
            <w:r w:rsidRPr="003B0619">
              <w:rPr>
                <w:sz w:val="22"/>
                <w:szCs w:val="22"/>
                <w:lang w:val="sq-AL"/>
              </w:rPr>
              <w:t xml:space="preserve"> q</w:t>
            </w:r>
            <w:r w:rsidR="00090A5E" w:rsidRPr="003B0619">
              <w:rPr>
                <w:sz w:val="22"/>
                <w:szCs w:val="22"/>
                <w:lang w:val="sq-AL"/>
              </w:rPr>
              <w:t>ë</w:t>
            </w:r>
            <w:r w:rsidRPr="003B0619">
              <w:rPr>
                <w:sz w:val="22"/>
                <w:szCs w:val="22"/>
                <w:lang w:val="sq-AL"/>
              </w:rPr>
              <w:t xml:space="preserve"> zotërojnë pakicat rome dhe egjip</w:t>
            </w:r>
            <w:r w:rsidR="00C05D83">
              <w:rPr>
                <w:sz w:val="22"/>
                <w:szCs w:val="22"/>
                <w:lang w:val="sq-AL"/>
              </w:rPr>
              <w:t>t</w:t>
            </w:r>
            <w:r w:rsidRPr="003B0619">
              <w:rPr>
                <w:sz w:val="22"/>
                <w:szCs w:val="22"/>
                <w:lang w:val="sq-AL"/>
              </w:rPr>
              <w:t>iane në Gjirokastër si</w:t>
            </w:r>
            <w:r w:rsidR="00C05D83">
              <w:rPr>
                <w:sz w:val="22"/>
                <w:szCs w:val="22"/>
                <w:lang w:val="sq-AL"/>
              </w:rPr>
              <w:t>ç</w:t>
            </w:r>
            <w:r w:rsidRPr="003B0619">
              <w:rPr>
                <w:sz w:val="22"/>
                <w:szCs w:val="22"/>
                <w:lang w:val="sq-AL"/>
              </w:rPr>
              <w:t xml:space="preserve"> është  thurja e </w:t>
            </w:r>
            <w:r w:rsidR="00C05D83">
              <w:rPr>
                <w:sz w:val="22"/>
                <w:szCs w:val="22"/>
                <w:lang w:val="sq-AL"/>
              </w:rPr>
              <w:t>ç</w:t>
            </w:r>
            <w:r w:rsidRPr="003B0619">
              <w:rPr>
                <w:sz w:val="22"/>
                <w:szCs w:val="22"/>
                <w:lang w:val="sq-AL"/>
              </w:rPr>
              <w:t>adrave me thupra të shelgut. Miratimi i saj nga Qendra   e Formimit Profesional Publik në Gjirok</w:t>
            </w:r>
            <w:r w:rsidR="00C05D83">
              <w:rPr>
                <w:sz w:val="22"/>
                <w:szCs w:val="22"/>
                <w:lang w:val="sq-AL"/>
              </w:rPr>
              <w:t>a</w:t>
            </w:r>
            <w:r w:rsidRPr="003B0619">
              <w:rPr>
                <w:sz w:val="22"/>
                <w:szCs w:val="22"/>
                <w:lang w:val="sq-AL"/>
              </w:rPr>
              <w:t>stër</w:t>
            </w:r>
            <w:r w:rsidR="00B21173" w:rsidRPr="003B0619">
              <w:rPr>
                <w:sz w:val="22"/>
                <w:szCs w:val="22"/>
                <w:lang w:val="sq-AL"/>
              </w:rPr>
              <w:t>;</w:t>
            </w:r>
          </w:p>
          <w:p w14:paraId="32E5B56E" w14:textId="77777777" w:rsidR="006407C3" w:rsidRPr="006E1477" w:rsidRDefault="006407C3" w:rsidP="00530A75">
            <w:pPr>
              <w:numPr>
                <w:ilvl w:val="0"/>
                <w:numId w:val="29"/>
              </w:numPr>
              <w:spacing w:after="160" w:line="259" w:lineRule="auto"/>
              <w:rPr>
                <w:lang w:val="it-IT"/>
              </w:rPr>
            </w:pPr>
            <w:r w:rsidRPr="003B0619">
              <w:rPr>
                <w:sz w:val="22"/>
                <w:szCs w:val="22"/>
                <w:lang w:val="it-IT"/>
              </w:rPr>
              <w:t>Hartimi</w:t>
            </w:r>
            <w:r w:rsidR="00457691">
              <w:rPr>
                <w:sz w:val="22"/>
                <w:szCs w:val="22"/>
                <w:lang w:val="it-IT"/>
              </w:rPr>
              <w:t xml:space="preserve"> </w:t>
            </w:r>
            <w:r w:rsidRPr="003B0619">
              <w:rPr>
                <w:sz w:val="22"/>
                <w:szCs w:val="22"/>
                <w:lang w:val="it-IT"/>
              </w:rPr>
              <w:t xml:space="preserve">dhe </w:t>
            </w:r>
            <w:r w:rsidR="00C05D83">
              <w:rPr>
                <w:sz w:val="22"/>
                <w:szCs w:val="22"/>
                <w:lang w:val="it-IT"/>
              </w:rPr>
              <w:t>përdit</w:t>
            </w:r>
            <w:r w:rsidR="00C05D83" w:rsidRPr="003B0619">
              <w:rPr>
                <w:sz w:val="22"/>
                <w:szCs w:val="22"/>
                <w:lang w:val="sq-AL"/>
              </w:rPr>
              <w:t>ë</w:t>
            </w:r>
            <w:r w:rsidR="00C05D83">
              <w:rPr>
                <w:sz w:val="22"/>
                <w:szCs w:val="22"/>
                <w:lang w:val="sq-AL"/>
              </w:rPr>
              <w:t>simi</w:t>
            </w:r>
            <w:r w:rsidRPr="003B0619">
              <w:rPr>
                <w:sz w:val="22"/>
                <w:szCs w:val="22"/>
                <w:lang w:val="it-IT"/>
              </w:rPr>
              <w:t>i list</w:t>
            </w:r>
            <w:r w:rsidR="002864C9" w:rsidRPr="003B0619">
              <w:rPr>
                <w:sz w:val="22"/>
                <w:szCs w:val="22"/>
                <w:lang w:val="it-IT"/>
              </w:rPr>
              <w:t>ë</w:t>
            </w:r>
            <w:r w:rsidRPr="003B0619">
              <w:rPr>
                <w:sz w:val="22"/>
                <w:szCs w:val="22"/>
                <w:lang w:val="it-IT"/>
              </w:rPr>
              <w:t>s s</w:t>
            </w:r>
            <w:r w:rsidR="002864C9" w:rsidRPr="003B0619">
              <w:rPr>
                <w:sz w:val="22"/>
                <w:szCs w:val="22"/>
                <w:lang w:val="it-IT"/>
              </w:rPr>
              <w:t>ë</w:t>
            </w:r>
            <w:r w:rsidR="00457691">
              <w:rPr>
                <w:sz w:val="22"/>
                <w:szCs w:val="22"/>
                <w:lang w:val="it-IT"/>
              </w:rPr>
              <w:t xml:space="preserve"> </w:t>
            </w:r>
            <w:r w:rsidRPr="003B0619">
              <w:rPr>
                <w:sz w:val="22"/>
                <w:szCs w:val="22"/>
                <w:lang w:val="sq-AL"/>
              </w:rPr>
              <w:t xml:space="preserve">punëkërkuesve të papunë </w:t>
            </w:r>
            <w:r w:rsidR="00090A5E">
              <w:rPr>
                <w:sz w:val="22"/>
                <w:szCs w:val="22"/>
                <w:lang w:val="sq-AL"/>
              </w:rPr>
              <w:t>prej</w:t>
            </w:r>
            <w:r w:rsidRPr="003B0619">
              <w:rPr>
                <w:sz w:val="22"/>
                <w:szCs w:val="22"/>
                <w:lang w:val="sq-AL"/>
              </w:rPr>
              <w:t xml:space="preserve"> pakicave rome dhe egjiptiane dhe atyre të kthyer nga emigrimi apo azili në Bashkinë Gjirokastër</w:t>
            </w:r>
            <w:r w:rsidR="00B21173" w:rsidRPr="003B0619">
              <w:rPr>
                <w:sz w:val="22"/>
                <w:szCs w:val="22"/>
                <w:lang w:val="sq-AL"/>
              </w:rPr>
              <w:t>;</w:t>
            </w:r>
          </w:p>
          <w:p w14:paraId="316DFA1B" w14:textId="77777777" w:rsidR="006407C3" w:rsidRPr="003B0619" w:rsidRDefault="006407C3" w:rsidP="00530A75">
            <w:pPr>
              <w:numPr>
                <w:ilvl w:val="0"/>
                <w:numId w:val="29"/>
              </w:numPr>
              <w:spacing w:after="160" w:line="259" w:lineRule="auto"/>
              <w:rPr>
                <w:lang w:val="sq-AL"/>
              </w:rPr>
            </w:pPr>
            <w:r w:rsidRPr="006E1477">
              <w:rPr>
                <w:sz w:val="22"/>
                <w:szCs w:val="22"/>
                <w:lang w:val="it-IT"/>
              </w:rPr>
              <w:t xml:space="preserve">Identifikimi </w:t>
            </w:r>
            <w:r w:rsidR="00C05D83">
              <w:rPr>
                <w:sz w:val="22"/>
                <w:szCs w:val="22"/>
                <w:lang w:val="it-IT"/>
              </w:rPr>
              <w:t>i</w:t>
            </w:r>
            <w:r w:rsidRPr="006E1477">
              <w:rPr>
                <w:sz w:val="22"/>
                <w:szCs w:val="22"/>
                <w:lang w:val="it-IT"/>
              </w:rPr>
              <w:t xml:space="preserve"> R&amp;E të papunë dhe rasteve në nevojë dhe të gatshëm për trajnim/kualifikim </w:t>
            </w:r>
            <w:r w:rsidR="00B21173" w:rsidRPr="006E1477">
              <w:rPr>
                <w:sz w:val="22"/>
                <w:szCs w:val="22"/>
                <w:lang w:val="it-IT"/>
              </w:rPr>
              <w:t>profesional;</w:t>
            </w:r>
          </w:p>
          <w:p w14:paraId="632099AD" w14:textId="77777777" w:rsidR="00951758" w:rsidRPr="003B0619" w:rsidRDefault="006407C3" w:rsidP="00530A75">
            <w:pPr>
              <w:numPr>
                <w:ilvl w:val="0"/>
                <w:numId w:val="29"/>
              </w:numPr>
              <w:spacing w:after="160" w:line="259" w:lineRule="auto"/>
              <w:rPr>
                <w:lang w:val="it-IT"/>
              </w:rPr>
            </w:pPr>
            <w:r w:rsidRPr="003B0619">
              <w:rPr>
                <w:sz w:val="22"/>
                <w:szCs w:val="22"/>
                <w:lang w:val="sq-AL"/>
              </w:rPr>
              <w:t>Informimi brenda an</w:t>
            </w:r>
            <w:r w:rsidR="00C05D83" w:rsidRPr="006E1477">
              <w:rPr>
                <w:sz w:val="22"/>
                <w:szCs w:val="22"/>
                <w:lang w:val="it-IT"/>
              </w:rPr>
              <w:t>ë</w:t>
            </w:r>
            <w:r w:rsidRPr="003B0619">
              <w:rPr>
                <w:sz w:val="22"/>
                <w:szCs w:val="22"/>
                <w:lang w:val="sq-AL"/>
              </w:rPr>
              <w:t>tar</w:t>
            </w:r>
            <w:r w:rsidR="00C05D83" w:rsidRPr="006E1477">
              <w:rPr>
                <w:sz w:val="22"/>
                <w:szCs w:val="22"/>
                <w:lang w:val="it-IT"/>
              </w:rPr>
              <w:t>ë</w:t>
            </w:r>
            <w:r w:rsidRPr="003B0619">
              <w:rPr>
                <w:sz w:val="22"/>
                <w:szCs w:val="22"/>
                <w:lang w:val="sq-AL"/>
              </w:rPr>
              <w:t>ve t</w:t>
            </w:r>
            <w:r w:rsidR="00C05D83" w:rsidRPr="006E1477">
              <w:rPr>
                <w:sz w:val="22"/>
                <w:szCs w:val="22"/>
                <w:lang w:val="it-IT"/>
              </w:rPr>
              <w:t>ë</w:t>
            </w:r>
            <w:r w:rsidRPr="003B0619">
              <w:rPr>
                <w:sz w:val="22"/>
                <w:szCs w:val="22"/>
                <w:lang w:val="sq-AL"/>
              </w:rPr>
              <w:t xml:space="preserve"> komuniteti</w:t>
            </w:r>
            <w:r w:rsidR="00C05D83">
              <w:rPr>
                <w:sz w:val="22"/>
                <w:szCs w:val="22"/>
                <w:lang w:val="sq-AL"/>
              </w:rPr>
              <w:t>t</w:t>
            </w:r>
            <w:r w:rsidRPr="003B0619">
              <w:rPr>
                <w:sz w:val="22"/>
                <w:szCs w:val="22"/>
                <w:lang w:val="sq-AL"/>
              </w:rPr>
              <w:t xml:space="preserve"> n</w:t>
            </w:r>
            <w:r w:rsidR="002864C9" w:rsidRPr="003B0619">
              <w:rPr>
                <w:sz w:val="22"/>
                <w:szCs w:val="22"/>
                <w:lang w:val="sq-AL"/>
              </w:rPr>
              <w:t>ë</w:t>
            </w:r>
            <w:r w:rsidRPr="003B0619">
              <w:rPr>
                <w:sz w:val="22"/>
                <w:szCs w:val="22"/>
                <w:lang w:val="sq-AL"/>
              </w:rPr>
              <w:t xml:space="preserve"> lidhje me procedurat e regjistrimit civil</w:t>
            </w:r>
            <w:r w:rsidR="00B21173" w:rsidRPr="003B0619">
              <w:rPr>
                <w:sz w:val="22"/>
                <w:szCs w:val="22"/>
                <w:lang w:val="sq-AL"/>
              </w:rPr>
              <w:t>;</w:t>
            </w:r>
          </w:p>
          <w:p w14:paraId="74B460B4" w14:textId="77777777" w:rsidR="00F4059B" w:rsidRPr="006E1477" w:rsidRDefault="00F4059B" w:rsidP="00530A75">
            <w:pPr>
              <w:numPr>
                <w:ilvl w:val="0"/>
                <w:numId w:val="29"/>
              </w:numPr>
              <w:spacing w:after="160" w:line="259" w:lineRule="auto"/>
              <w:rPr>
                <w:noProof/>
                <w:lang w:val="it-IT"/>
              </w:rPr>
            </w:pPr>
            <w:r w:rsidRPr="006E1477">
              <w:rPr>
                <w:noProof/>
                <w:sz w:val="22"/>
                <w:szCs w:val="22"/>
                <w:lang w:val="it-IT"/>
              </w:rPr>
              <w:t xml:space="preserve">Mbështetja nga strukturat e pushtetit </w:t>
            </w:r>
            <w:r w:rsidR="00C05D83">
              <w:rPr>
                <w:noProof/>
                <w:sz w:val="22"/>
                <w:szCs w:val="22"/>
                <w:lang w:val="it-IT"/>
              </w:rPr>
              <w:t>vendor</w:t>
            </w:r>
            <w:r w:rsidRPr="006E1477">
              <w:rPr>
                <w:noProof/>
                <w:sz w:val="22"/>
                <w:szCs w:val="22"/>
                <w:lang w:val="it-IT"/>
              </w:rPr>
              <w:t xml:space="preserve"> për t</w:t>
            </w:r>
            <w:r w:rsidR="00974E67" w:rsidRPr="006E1477">
              <w:rPr>
                <w:noProof/>
                <w:sz w:val="22"/>
                <w:szCs w:val="22"/>
                <w:lang w:val="it-IT"/>
              </w:rPr>
              <w:t>ë</w:t>
            </w:r>
            <w:r w:rsidRPr="006E1477">
              <w:rPr>
                <w:noProof/>
                <w:sz w:val="22"/>
                <w:szCs w:val="22"/>
                <w:lang w:val="it-IT"/>
              </w:rPr>
              <w:t xml:space="preserve"> pajisur me v</w:t>
            </w:r>
            <w:r w:rsidR="00974E67" w:rsidRPr="006E1477">
              <w:rPr>
                <w:noProof/>
                <w:sz w:val="22"/>
                <w:szCs w:val="22"/>
                <w:lang w:val="it-IT"/>
              </w:rPr>
              <w:t>ë</w:t>
            </w:r>
            <w:r w:rsidRPr="006E1477">
              <w:rPr>
                <w:noProof/>
                <w:sz w:val="22"/>
                <w:szCs w:val="22"/>
                <w:lang w:val="it-IT"/>
              </w:rPr>
              <w:t>rtetim faktik t</w:t>
            </w:r>
            <w:r w:rsidR="009B7963" w:rsidRPr="006E1477">
              <w:rPr>
                <w:noProof/>
                <w:sz w:val="22"/>
                <w:szCs w:val="22"/>
                <w:lang w:val="it-IT"/>
              </w:rPr>
              <w:t>ë</w:t>
            </w:r>
            <w:r w:rsidRPr="006E1477">
              <w:rPr>
                <w:noProof/>
                <w:sz w:val="22"/>
                <w:szCs w:val="22"/>
                <w:lang w:val="it-IT"/>
              </w:rPr>
              <w:t xml:space="preserve"> gjitha familje</w:t>
            </w:r>
            <w:r w:rsidR="00AF7D1B">
              <w:rPr>
                <w:noProof/>
                <w:sz w:val="22"/>
                <w:szCs w:val="22"/>
                <w:lang w:val="it-IT"/>
              </w:rPr>
              <w:t>t</w:t>
            </w:r>
            <w:r w:rsidR="00C05D83">
              <w:rPr>
                <w:noProof/>
                <w:sz w:val="22"/>
                <w:szCs w:val="22"/>
                <w:lang w:val="it-IT"/>
              </w:rPr>
              <w:t>,</w:t>
            </w:r>
            <w:r w:rsidRPr="006E1477">
              <w:rPr>
                <w:noProof/>
                <w:sz w:val="22"/>
                <w:szCs w:val="22"/>
                <w:lang w:val="it-IT"/>
              </w:rPr>
              <w:t xml:space="preserve"> t</w:t>
            </w:r>
            <w:r w:rsidR="009B7963" w:rsidRPr="006E1477">
              <w:rPr>
                <w:noProof/>
                <w:sz w:val="22"/>
                <w:szCs w:val="22"/>
                <w:lang w:val="it-IT"/>
              </w:rPr>
              <w:t>ë</w:t>
            </w:r>
            <w:r w:rsidRPr="006E1477">
              <w:rPr>
                <w:noProof/>
                <w:sz w:val="22"/>
                <w:szCs w:val="22"/>
                <w:lang w:val="it-IT"/>
              </w:rPr>
              <w:t xml:space="preserve"> cil</w:t>
            </w:r>
            <w:r w:rsidR="008A4C5D" w:rsidRPr="006E1477">
              <w:rPr>
                <w:noProof/>
                <w:sz w:val="22"/>
                <w:szCs w:val="22"/>
                <w:lang w:val="it-IT"/>
              </w:rPr>
              <w:t>a</w:t>
            </w:r>
            <w:r w:rsidRPr="006E1477">
              <w:rPr>
                <w:noProof/>
                <w:sz w:val="22"/>
                <w:szCs w:val="22"/>
                <w:lang w:val="it-IT"/>
              </w:rPr>
              <w:t>t nuk jetojnë në vendbanimin e deklaruar pran</w:t>
            </w:r>
            <w:r w:rsidR="00C05D83" w:rsidRPr="006E1477">
              <w:rPr>
                <w:sz w:val="22"/>
                <w:szCs w:val="22"/>
                <w:lang w:val="it-IT"/>
              </w:rPr>
              <w:t>ë</w:t>
            </w:r>
            <w:r w:rsidRPr="006E1477">
              <w:rPr>
                <w:noProof/>
                <w:sz w:val="22"/>
                <w:szCs w:val="22"/>
                <w:lang w:val="it-IT"/>
              </w:rPr>
              <w:t xml:space="preserve"> gjendjes civile</w:t>
            </w:r>
            <w:r w:rsidR="008A4C5D" w:rsidRPr="006E1477">
              <w:rPr>
                <w:noProof/>
                <w:sz w:val="22"/>
                <w:szCs w:val="22"/>
                <w:lang w:val="it-IT"/>
              </w:rPr>
              <w:t>;</w:t>
            </w:r>
          </w:p>
          <w:p w14:paraId="46EED7F2" w14:textId="77777777" w:rsidR="006407C3" w:rsidRPr="003B0619" w:rsidRDefault="006407C3" w:rsidP="00530A75">
            <w:pPr>
              <w:numPr>
                <w:ilvl w:val="0"/>
                <w:numId w:val="29"/>
              </w:numPr>
              <w:spacing w:after="160" w:line="259" w:lineRule="auto"/>
              <w:rPr>
                <w:noProof/>
              </w:rPr>
            </w:pPr>
            <w:r w:rsidRPr="003B0619">
              <w:rPr>
                <w:noProof/>
                <w:sz w:val="22"/>
                <w:szCs w:val="22"/>
              </w:rPr>
              <w:t>H</w:t>
            </w:r>
            <w:r w:rsidR="002864C9" w:rsidRPr="003B0619">
              <w:rPr>
                <w:noProof/>
                <w:sz w:val="22"/>
                <w:szCs w:val="22"/>
              </w:rPr>
              <w:t>a</w:t>
            </w:r>
            <w:r w:rsidRPr="003B0619">
              <w:rPr>
                <w:noProof/>
                <w:sz w:val="22"/>
                <w:szCs w:val="22"/>
              </w:rPr>
              <w:t xml:space="preserve">rtimi </w:t>
            </w:r>
            <w:r w:rsidR="00457691">
              <w:rPr>
                <w:noProof/>
                <w:sz w:val="22"/>
                <w:szCs w:val="22"/>
              </w:rPr>
              <w:t xml:space="preserve">I </w:t>
            </w:r>
            <w:r w:rsidR="008A4C5D" w:rsidRPr="002631BD">
              <w:rPr>
                <w:noProof/>
                <w:sz w:val="22"/>
                <w:szCs w:val="22"/>
              </w:rPr>
              <w:t>PDV</w:t>
            </w:r>
            <w:r w:rsidR="00891C8D" w:rsidRPr="002631BD">
              <w:rPr>
                <w:noProof/>
                <w:sz w:val="22"/>
                <w:szCs w:val="22"/>
              </w:rPr>
              <w:t>-s</w:t>
            </w:r>
            <w:r w:rsidR="00076274" w:rsidRPr="002631BD">
              <w:rPr>
                <w:noProof/>
                <w:sz w:val="22"/>
                <w:szCs w:val="22"/>
              </w:rPr>
              <w:t>ë</w:t>
            </w:r>
            <w:r w:rsidR="00457691">
              <w:rPr>
                <w:noProof/>
                <w:sz w:val="22"/>
                <w:szCs w:val="22"/>
              </w:rPr>
              <w:t xml:space="preserve"> </w:t>
            </w:r>
            <w:r w:rsidRPr="002631BD">
              <w:rPr>
                <w:noProof/>
                <w:sz w:val="22"/>
                <w:szCs w:val="22"/>
              </w:rPr>
              <w:t>n</w:t>
            </w:r>
            <w:r w:rsidR="002864C9" w:rsidRPr="002631BD">
              <w:rPr>
                <w:noProof/>
                <w:sz w:val="22"/>
                <w:szCs w:val="22"/>
              </w:rPr>
              <w:t>ë</w:t>
            </w:r>
            <w:r w:rsidR="00457691">
              <w:rPr>
                <w:noProof/>
                <w:sz w:val="22"/>
                <w:szCs w:val="22"/>
              </w:rPr>
              <w:t xml:space="preserve"> </w:t>
            </w:r>
            <w:r w:rsidR="008A4C5D" w:rsidRPr="003B0619">
              <w:rPr>
                <w:noProof/>
                <w:sz w:val="22"/>
                <w:szCs w:val="22"/>
              </w:rPr>
              <w:t>L</w:t>
            </w:r>
            <w:r w:rsidRPr="003B0619">
              <w:rPr>
                <w:noProof/>
                <w:sz w:val="22"/>
                <w:szCs w:val="22"/>
              </w:rPr>
              <w:t>agjen Zinx</w:t>
            </w:r>
            <w:r w:rsidR="00457691">
              <w:rPr>
                <w:noProof/>
                <w:sz w:val="22"/>
                <w:szCs w:val="22"/>
              </w:rPr>
              <w:t>h</w:t>
            </w:r>
            <w:r w:rsidRPr="003B0619">
              <w:rPr>
                <w:noProof/>
                <w:sz w:val="22"/>
                <w:szCs w:val="22"/>
              </w:rPr>
              <w:t>iraj</w:t>
            </w:r>
            <w:r w:rsidR="00B21173" w:rsidRPr="003B0619">
              <w:rPr>
                <w:noProof/>
                <w:sz w:val="22"/>
                <w:szCs w:val="22"/>
              </w:rPr>
              <w:t>;</w:t>
            </w:r>
          </w:p>
          <w:p w14:paraId="53DF30CF" w14:textId="77777777" w:rsidR="006407C3" w:rsidRPr="003B0619" w:rsidRDefault="006407C3" w:rsidP="00530A75">
            <w:pPr>
              <w:numPr>
                <w:ilvl w:val="0"/>
                <w:numId w:val="29"/>
              </w:numPr>
              <w:spacing w:after="160" w:line="259" w:lineRule="auto"/>
            </w:pPr>
            <w:r w:rsidRPr="003B0619">
              <w:rPr>
                <w:sz w:val="22"/>
                <w:szCs w:val="22"/>
              </w:rPr>
              <w:t>Rikonstruksioni</w:t>
            </w:r>
            <w:r w:rsidR="008A4C5D" w:rsidRPr="003B0619">
              <w:rPr>
                <w:sz w:val="22"/>
                <w:szCs w:val="22"/>
              </w:rPr>
              <w:t>i</w:t>
            </w:r>
            <w:r w:rsidRPr="003B0619">
              <w:rPr>
                <w:sz w:val="22"/>
                <w:szCs w:val="22"/>
              </w:rPr>
              <w:t>banesave me k</w:t>
            </w:r>
            <w:r w:rsidR="008A4C5D" w:rsidRPr="003B0619">
              <w:rPr>
                <w:sz w:val="22"/>
                <w:szCs w:val="22"/>
              </w:rPr>
              <w:t>u</w:t>
            </w:r>
            <w:r w:rsidRPr="003B0619">
              <w:rPr>
                <w:sz w:val="22"/>
                <w:szCs w:val="22"/>
              </w:rPr>
              <w:t>shtet</w:t>
            </w:r>
            <w:r w:rsidR="002864C9" w:rsidRPr="003B0619">
              <w:rPr>
                <w:sz w:val="22"/>
                <w:szCs w:val="22"/>
              </w:rPr>
              <w:t>ë</w:t>
            </w:r>
            <w:r w:rsidR="00C05D83">
              <w:rPr>
                <w:sz w:val="22"/>
                <w:szCs w:val="22"/>
              </w:rPr>
              <w:t>pap</w:t>
            </w:r>
            <w:r w:rsidR="00C05D83" w:rsidRPr="006E1477">
              <w:rPr>
                <w:noProof/>
                <w:sz w:val="22"/>
                <w:szCs w:val="22"/>
                <w:lang w:val="it-IT"/>
              </w:rPr>
              <w:t>ë</w:t>
            </w:r>
            <w:r w:rsidR="00C05D83">
              <w:rPr>
                <w:noProof/>
                <w:sz w:val="22"/>
                <w:szCs w:val="22"/>
                <w:lang w:val="it-IT"/>
              </w:rPr>
              <w:t>rshtatshme</w:t>
            </w:r>
            <w:r w:rsidRPr="003B0619">
              <w:rPr>
                <w:sz w:val="22"/>
                <w:szCs w:val="22"/>
              </w:rPr>
              <w:t>zhvillimi urban n</w:t>
            </w:r>
            <w:r w:rsidR="002864C9" w:rsidRPr="003B0619">
              <w:rPr>
                <w:sz w:val="22"/>
                <w:szCs w:val="22"/>
              </w:rPr>
              <w:t>ë</w:t>
            </w:r>
            <w:r w:rsidRPr="003B0619">
              <w:rPr>
                <w:sz w:val="22"/>
                <w:szCs w:val="22"/>
              </w:rPr>
              <w:t>lagjenZinxhiraj</w:t>
            </w:r>
            <w:r w:rsidR="00B21173" w:rsidRPr="003B0619">
              <w:rPr>
                <w:sz w:val="22"/>
                <w:szCs w:val="22"/>
              </w:rPr>
              <w:t>;</w:t>
            </w:r>
          </w:p>
          <w:p w14:paraId="3460637F" w14:textId="77777777" w:rsidR="002864C9" w:rsidRPr="003B0619" w:rsidRDefault="002864C9" w:rsidP="00530A75">
            <w:pPr>
              <w:numPr>
                <w:ilvl w:val="0"/>
                <w:numId w:val="29"/>
              </w:numPr>
              <w:spacing w:after="160" w:line="259" w:lineRule="auto"/>
              <w:rPr>
                <w:noProof/>
              </w:rPr>
            </w:pPr>
            <w:r w:rsidRPr="003B0619">
              <w:rPr>
                <w:sz w:val="22"/>
                <w:szCs w:val="22"/>
              </w:rPr>
              <w:t>Lehtësimi</w:t>
            </w:r>
            <w:r w:rsidR="008A4C5D" w:rsidRPr="003B0619">
              <w:rPr>
                <w:sz w:val="22"/>
                <w:szCs w:val="22"/>
              </w:rPr>
              <w:t>i</w:t>
            </w:r>
            <w:r w:rsidRPr="003B0619">
              <w:rPr>
                <w:sz w:val="22"/>
                <w:szCs w:val="22"/>
              </w:rPr>
              <w:t>proceduravetëlegalizimitpër</w:t>
            </w:r>
            <w:r w:rsidRPr="003B0619">
              <w:rPr>
                <w:noProof/>
                <w:sz w:val="22"/>
                <w:szCs w:val="22"/>
              </w:rPr>
              <w:t>familjet</w:t>
            </w:r>
            <w:r w:rsidR="00C05D83">
              <w:rPr>
                <w:noProof/>
                <w:sz w:val="22"/>
                <w:szCs w:val="22"/>
              </w:rPr>
              <w:t>,</w:t>
            </w:r>
            <w:r w:rsidRPr="003B0619">
              <w:rPr>
                <w:noProof/>
                <w:sz w:val="22"/>
                <w:szCs w:val="22"/>
              </w:rPr>
              <w:t xml:space="preserve"> të cilat e kanë të vështirë të ndjekin procedurat  dhe mbulojnë kostot e legalizimit t</w:t>
            </w:r>
            <w:r w:rsidR="00C05D83">
              <w:rPr>
                <w:noProof/>
                <w:sz w:val="22"/>
                <w:szCs w:val="22"/>
              </w:rPr>
              <w:t>ë</w:t>
            </w:r>
            <w:r w:rsidRPr="003B0619">
              <w:rPr>
                <w:noProof/>
                <w:sz w:val="22"/>
                <w:szCs w:val="22"/>
              </w:rPr>
              <w:t xml:space="preserve"> banesave</w:t>
            </w:r>
            <w:r w:rsidR="00B21173" w:rsidRPr="003B0619">
              <w:rPr>
                <w:noProof/>
                <w:sz w:val="22"/>
                <w:szCs w:val="22"/>
              </w:rPr>
              <w:t>;</w:t>
            </w:r>
          </w:p>
          <w:p w14:paraId="70D5C0FF" w14:textId="77777777" w:rsidR="006407C3" w:rsidRPr="003B0619" w:rsidRDefault="006407C3" w:rsidP="002864C9">
            <w:pPr>
              <w:numPr>
                <w:ilvl w:val="0"/>
                <w:numId w:val="29"/>
              </w:numPr>
              <w:spacing w:after="160" w:line="259" w:lineRule="auto"/>
              <w:rPr>
                <w:lang w:val="it-IT"/>
              </w:rPr>
            </w:pPr>
            <w:r w:rsidRPr="003B0619">
              <w:rPr>
                <w:sz w:val="22"/>
                <w:szCs w:val="22"/>
              </w:rPr>
              <w:t>Hapja e pozicionitt</w:t>
            </w:r>
            <w:r w:rsidR="002864C9" w:rsidRPr="003B0619">
              <w:rPr>
                <w:sz w:val="22"/>
                <w:szCs w:val="22"/>
              </w:rPr>
              <w:t>ë</w:t>
            </w:r>
            <w:r w:rsidRPr="003B0619">
              <w:rPr>
                <w:sz w:val="22"/>
                <w:szCs w:val="22"/>
              </w:rPr>
              <w:t>pik</w:t>
            </w:r>
            <w:r w:rsidR="002864C9" w:rsidRPr="003B0619">
              <w:rPr>
                <w:sz w:val="22"/>
                <w:szCs w:val="22"/>
              </w:rPr>
              <w:t>ë</w:t>
            </w:r>
            <w:r w:rsidRPr="003B0619">
              <w:rPr>
                <w:sz w:val="22"/>
                <w:szCs w:val="22"/>
              </w:rPr>
              <w:t>sfokalep</w:t>
            </w:r>
            <w:r w:rsidR="002864C9" w:rsidRPr="003B0619">
              <w:rPr>
                <w:sz w:val="22"/>
                <w:szCs w:val="22"/>
              </w:rPr>
              <w:t>ë</w:t>
            </w:r>
            <w:r w:rsidRPr="003B0619">
              <w:rPr>
                <w:sz w:val="22"/>
                <w:szCs w:val="22"/>
              </w:rPr>
              <w:t>rpakicat R</w:t>
            </w:r>
            <w:r w:rsidR="00891C8D">
              <w:rPr>
                <w:sz w:val="22"/>
                <w:szCs w:val="22"/>
              </w:rPr>
              <w:t>&amp;</w:t>
            </w:r>
            <w:r w:rsidRPr="003B0619">
              <w:rPr>
                <w:sz w:val="22"/>
                <w:szCs w:val="22"/>
              </w:rPr>
              <w:t>E n</w:t>
            </w:r>
            <w:r w:rsidR="002864C9" w:rsidRPr="003B0619">
              <w:rPr>
                <w:sz w:val="22"/>
                <w:szCs w:val="22"/>
              </w:rPr>
              <w:t>ë</w:t>
            </w:r>
            <w:r w:rsidRPr="003B0619">
              <w:rPr>
                <w:sz w:val="22"/>
                <w:szCs w:val="22"/>
              </w:rPr>
              <w:t>Bashkin</w:t>
            </w:r>
            <w:r w:rsidR="002864C9" w:rsidRPr="003B0619">
              <w:rPr>
                <w:sz w:val="22"/>
                <w:szCs w:val="22"/>
              </w:rPr>
              <w:t>ë</w:t>
            </w:r>
            <w:r w:rsidRPr="003B0619">
              <w:rPr>
                <w:sz w:val="22"/>
                <w:szCs w:val="22"/>
              </w:rPr>
              <w:t>Gjirok</w:t>
            </w:r>
            <w:r w:rsidR="00AF7D1B">
              <w:rPr>
                <w:sz w:val="22"/>
                <w:szCs w:val="22"/>
              </w:rPr>
              <w:t>a</w:t>
            </w:r>
            <w:r w:rsidRPr="003B0619">
              <w:rPr>
                <w:sz w:val="22"/>
                <w:szCs w:val="22"/>
              </w:rPr>
              <w:t>st</w:t>
            </w:r>
            <w:r w:rsidR="002864C9" w:rsidRPr="003B0619">
              <w:rPr>
                <w:sz w:val="22"/>
                <w:szCs w:val="22"/>
              </w:rPr>
              <w:t>ë</w:t>
            </w:r>
            <w:r w:rsidRPr="003B0619">
              <w:rPr>
                <w:sz w:val="22"/>
                <w:szCs w:val="22"/>
              </w:rPr>
              <w:t>r</w:t>
            </w:r>
            <w:r w:rsidR="00B21173" w:rsidRPr="003B0619">
              <w:rPr>
                <w:sz w:val="22"/>
                <w:szCs w:val="22"/>
              </w:rPr>
              <w:t>;</w:t>
            </w:r>
          </w:p>
          <w:p w14:paraId="5359E9E0" w14:textId="77777777" w:rsidR="002864C9" w:rsidRPr="003B0619" w:rsidRDefault="002864C9" w:rsidP="00530A75">
            <w:pPr>
              <w:numPr>
                <w:ilvl w:val="0"/>
                <w:numId w:val="29"/>
              </w:numPr>
              <w:spacing w:after="160" w:line="259" w:lineRule="auto"/>
              <w:rPr>
                <w:lang w:val="it-IT"/>
              </w:rPr>
            </w:pPr>
            <w:r w:rsidRPr="006E1477">
              <w:rPr>
                <w:sz w:val="22"/>
                <w:szCs w:val="22"/>
                <w:lang w:val="it-IT"/>
              </w:rPr>
              <w:t>Ngritja e nj</w:t>
            </w:r>
            <w:r w:rsidR="00974E67" w:rsidRPr="006E1477">
              <w:rPr>
                <w:sz w:val="22"/>
                <w:szCs w:val="22"/>
                <w:lang w:val="it-IT"/>
              </w:rPr>
              <w:t>ë</w:t>
            </w:r>
            <w:r w:rsidRPr="006E1477">
              <w:rPr>
                <w:sz w:val="22"/>
                <w:szCs w:val="22"/>
                <w:lang w:val="it-IT"/>
              </w:rPr>
              <w:t xml:space="preserve"> baze t</w:t>
            </w:r>
            <w:r w:rsidR="00974E67" w:rsidRPr="006E1477">
              <w:rPr>
                <w:sz w:val="22"/>
                <w:szCs w:val="22"/>
                <w:lang w:val="it-IT"/>
              </w:rPr>
              <w:t>ë</w:t>
            </w:r>
            <w:r w:rsidRPr="006E1477">
              <w:rPr>
                <w:sz w:val="22"/>
                <w:szCs w:val="22"/>
                <w:lang w:val="it-IT"/>
              </w:rPr>
              <w:t xml:space="preserve"> dh</w:t>
            </w:r>
            <w:r w:rsidR="00974E67" w:rsidRPr="006E1477">
              <w:rPr>
                <w:sz w:val="22"/>
                <w:szCs w:val="22"/>
                <w:lang w:val="it-IT"/>
              </w:rPr>
              <w:t>ë</w:t>
            </w:r>
            <w:r w:rsidRPr="006E1477">
              <w:rPr>
                <w:sz w:val="22"/>
                <w:szCs w:val="22"/>
                <w:lang w:val="it-IT"/>
              </w:rPr>
              <w:t>nash për sëmundshmëritë kronike të anëtarëve të pakicave rome dhe egjiptiane</w:t>
            </w:r>
            <w:r w:rsidR="00B21173" w:rsidRPr="006E1477">
              <w:rPr>
                <w:sz w:val="22"/>
                <w:szCs w:val="22"/>
                <w:lang w:val="it-IT"/>
              </w:rPr>
              <w:t>.</w:t>
            </w:r>
          </w:p>
        </w:tc>
      </w:tr>
    </w:tbl>
    <w:p w14:paraId="0A8D4758" w14:textId="77777777" w:rsidR="00257FC3" w:rsidRDefault="00257FC3" w:rsidP="00257FC3">
      <w:pPr>
        <w:ind w:left="1080"/>
        <w:rPr>
          <w:sz w:val="22"/>
          <w:szCs w:val="22"/>
          <w:lang w:val="it-IT"/>
        </w:rPr>
      </w:pPr>
    </w:p>
    <w:p w14:paraId="68F6A680" w14:textId="77777777" w:rsidR="00C56C85" w:rsidRDefault="00C56C85" w:rsidP="00257FC3">
      <w:pPr>
        <w:ind w:left="1080"/>
        <w:rPr>
          <w:sz w:val="22"/>
          <w:szCs w:val="22"/>
          <w:lang w:val="it-IT"/>
        </w:rPr>
      </w:pPr>
    </w:p>
    <w:p w14:paraId="595E6ACB" w14:textId="77777777" w:rsidR="00C56C85" w:rsidRPr="003B0619" w:rsidRDefault="00C56C85" w:rsidP="00257FC3">
      <w:pPr>
        <w:ind w:left="1080"/>
        <w:rPr>
          <w:sz w:val="22"/>
          <w:szCs w:val="22"/>
          <w:lang w:val="it-IT"/>
        </w:rPr>
      </w:pPr>
    </w:p>
    <w:p w14:paraId="1633D5F9" w14:textId="77777777" w:rsidR="00B50BCF" w:rsidRPr="003B0619" w:rsidRDefault="00DB1C3A" w:rsidP="00B50BCF">
      <w:pPr>
        <w:pStyle w:val="Heading1"/>
        <w:rPr>
          <w:rFonts w:ascii="Times New Roman" w:hAnsi="Times New Roman" w:cs="Times New Roman"/>
          <w:sz w:val="22"/>
          <w:szCs w:val="22"/>
          <w:lang w:val="it-IT"/>
        </w:rPr>
      </w:pPr>
      <w:bookmarkStart w:id="11" w:name="_Toc34401972"/>
      <w:bookmarkStart w:id="12" w:name="_Toc119150105"/>
      <w:r w:rsidRPr="006E1477">
        <w:rPr>
          <w:lang w:val="it-IT"/>
        </w:rPr>
        <w:t>ANALIZA SITUACIONALE VENDORE</w:t>
      </w:r>
      <w:bookmarkEnd w:id="11"/>
      <w:bookmarkEnd w:id="12"/>
    </w:p>
    <w:p w14:paraId="5DA47E55" w14:textId="77777777" w:rsidR="00B50BCF" w:rsidRPr="003B0619" w:rsidRDefault="00B50BCF" w:rsidP="00B50BCF">
      <w:pPr>
        <w:spacing w:line="276" w:lineRule="auto"/>
        <w:jc w:val="both"/>
        <w:rPr>
          <w:sz w:val="22"/>
          <w:szCs w:val="22"/>
          <w:lang w:val="it-IT"/>
        </w:rPr>
      </w:pPr>
    </w:p>
    <w:p w14:paraId="0A8F6AA8" w14:textId="77777777" w:rsidR="00B50BCF" w:rsidRPr="006E1477" w:rsidRDefault="00B50BCF" w:rsidP="00427F19">
      <w:pPr>
        <w:pStyle w:val="Heading2"/>
        <w:rPr>
          <w:lang w:val="it-IT"/>
        </w:rPr>
      </w:pPr>
      <w:bookmarkStart w:id="13" w:name="_Toc34401973"/>
      <w:bookmarkStart w:id="14" w:name="_Toc119150106"/>
      <w:r w:rsidRPr="006E1477">
        <w:rPr>
          <w:lang w:val="it-IT"/>
        </w:rPr>
        <w:t>Konteksti</w:t>
      </w:r>
      <w:bookmarkEnd w:id="13"/>
      <w:bookmarkEnd w:id="14"/>
    </w:p>
    <w:p w14:paraId="3AFB7876" w14:textId="77777777" w:rsidR="00092EAE" w:rsidRDefault="00092EAE" w:rsidP="00B50BCF">
      <w:pPr>
        <w:jc w:val="both"/>
        <w:rPr>
          <w:sz w:val="22"/>
          <w:szCs w:val="22"/>
          <w:lang w:val="it-IT"/>
        </w:rPr>
      </w:pPr>
    </w:p>
    <w:p w14:paraId="5C492101" w14:textId="77777777" w:rsidR="009B4FD8" w:rsidRPr="003B0619" w:rsidRDefault="0019203A" w:rsidP="00B50BCF">
      <w:pPr>
        <w:jc w:val="both"/>
        <w:rPr>
          <w:sz w:val="22"/>
          <w:szCs w:val="22"/>
          <w:lang w:val="it-IT"/>
        </w:rPr>
      </w:pPr>
      <w:r w:rsidRPr="006E1477">
        <w:rPr>
          <w:sz w:val="22"/>
          <w:szCs w:val="22"/>
          <w:lang w:val="it-IT"/>
        </w:rPr>
        <w:t>Bashkia e Gjirokastrës kufizohet në veri me b</w:t>
      </w:r>
      <w:r w:rsidR="00152686" w:rsidRPr="006E1477">
        <w:rPr>
          <w:sz w:val="22"/>
          <w:szCs w:val="22"/>
          <w:lang w:val="it-IT"/>
        </w:rPr>
        <w:t>ashkinë Tepelenë, në lindje me b</w:t>
      </w:r>
      <w:r w:rsidRPr="006E1477">
        <w:rPr>
          <w:sz w:val="22"/>
          <w:szCs w:val="22"/>
          <w:lang w:val="it-IT"/>
        </w:rPr>
        <w:t>ashkinë Libohovë, në jug me bashkinë Dropull dhe në perëndim me bashkitë Hi</w:t>
      </w:r>
      <w:r w:rsidR="00152686" w:rsidRPr="006E1477">
        <w:rPr>
          <w:sz w:val="22"/>
          <w:szCs w:val="22"/>
          <w:lang w:val="it-IT"/>
        </w:rPr>
        <w:t>marë dhe Delvinë. Kryeqendra e b</w:t>
      </w:r>
      <w:r w:rsidRPr="006E1477">
        <w:rPr>
          <w:sz w:val="22"/>
          <w:szCs w:val="22"/>
          <w:lang w:val="it-IT"/>
        </w:rPr>
        <w:t xml:space="preserve">ashkisë është qyteti i Gjirokastrës. </w:t>
      </w:r>
      <w:r w:rsidR="00B50BCF" w:rsidRPr="003B0619">
        <w:rPr>
          <w:sz w:val="22"/>
          <w:szCs w:val="22"/>
          <w:lang w:val="it-IT"/>
        </w:rPr>
        <w:t xml:space="preserve">Bashkia </w:t>
      </w:r>
      <w:r w:rsidR="00EF7747" w:rsidRPr="003B0619">
        <w:rPr>
          <w:sz w:val="22"/>
          <w:szCs w:val="22"/>
          <w:lang w:val="it-IT"/>
        </w:rPr>
        <w:t>Gjirokast</w:t>
      </w:r>
      <w:r w:rsidR="009B7963" w:rsidRPr="003B0619">
        <w:rPr>
          <w:sz w:val="22"/>
          <w:szCs w:val="22"/>
          <w:lang w:val="it-IT"/>
        </w:rPr>
        <w:t>ë</w:t>
      </w:r>
      <w:r w:rsidR="00EF7747" w:rsidRPr="003B0619">
        <w:rPr>
          <w:sz w:val="22"/>
          <w:szCs w:val="22"/>
          <w:lang w:val="it-IT"/>
        </w:rPr>
        <w:t xml:space="preserve">r </w:t>
      </w:r>
      <w:r w:rsidR="00B50BCF" w:rsidRPr="003B0619">
        <w:rPr>
          <w:sz w:val="22"/>
          <w:szCs w:val="22"/>
          <w:lang w:val="it-IT"/>
        </w:rPr>
        <w:t xml:space="preserve">është pjesë e Qarkut </w:t>
      </w:r>
      <w:r w:rsidR="00EF7747" w:rsidRPr="003B0619">
        <w:rPr>
          <w:sz w:val="22"/>
          <w:szCs w:val="22"/>
          <w:lang w:val="it-IT"/>
        </w:rPr>
        <w:t>Gjirokast</w:t>
      </w:r>
      <w:r w:rsidR="00E24D0E" w:rsidRPr="003B0619">
        <w:rPr>
          <w:sz w:val="22"/>
          <w:szCs w:val="22"/>
          <w:lang w:val="it-IT"/>
        </w:rPr>
        <w:t>ë</w:t>
      </w:r>
      <w:r w:rsidR="00EF7747" w:rsidRPr="003B0619">
        <w:rPr>
          <w:sz w:val="22"/>
          <w:szCs w:val="22"/>
          <w:lang w:val="it-IT"/>
        </w:rPr>
        <w:t>r</w:t>
      </w:r>
      <w:r w:rsidR="00B50BCF" w:rsidRPr="003B0619">
        <w:rPr>
          <w:sz w:val="22"/>
          <w:szCs w:val="22"/>
          <w:lang w:val="it-IT"/>
        </w:rPr>
        <w:t xml:space="preserve">. </w:t>
      </w:r>
      <w:r w:rsidRPr="006E1477">
        <w:rPr>
          <w:sz w:val="22"/>
          <w:szCs w:val="22"/>
          <w:lang w:val="it-IT"/>
        </w:rPr>
        <w:t xml:space="preserve">Sipas Censusit të vitit 2011 bashkia ka një popullsi prej 25.301 banorësh. Ndërkohë që sipas Regjistrit Civil ajo numëron </w:t>
      </w:r>
      <w:r w:rsidR="00EF7747" w:rsidRPr="000E2D24">
        <w:rPr>
          <w:sz w:val="22"/>
          <w:szCs w:val="22"/>
          <w:lang w:val="it-IT"/>
        </w:rPr>
        <w:t>51,875</w:t>
      </w:r>
      <w:r w:rsidR="00B50BCF" w:rsidRPr="003B0619">
        <w:rPr>
          <w:sz w:val="22"/>
          <w:szCs w:val="22"/>
          <w:lang w:val="it-IT"/>
        </w:rPr>
        <w:t> banorë</w:t>
      </w:r>
      <w:r w:rsidR="00EF7747" w:rsidRPr="003B0619">
        <w:rPr>
          <w:sz w:val="22"/>
          <w:szCs w:val="22"/>
          <w:lang w:val="it-IT"/>
        </w:rPr>
        <w:t xml:space="preserve"> e ndar</w:t>
      </w:r>
      <w:r w:rsidR="009B7963" w:rsidRPr="003B0619">
        <w:rPr>
          <w:sz w:val="22"/>
          <w:szCs w:val="22"/>
          <w:lang w:val="it-IT"/>
        </w:rPr>
        <w:t>ë</w:t>
      </w:r>
      <w:r w:rsidR="00EF7747" w:rsidRPr="003B0619">
        <w:rPr>
          <w:sz w:val="22"/>
          <w:szCs w:val="22"/>
          <w:lang w:val="it-IT"/>
        </w:rPr>
        <w:t xml:space="preserve"> sipas nj</w:t>
      </w:r>
      <w:r w:rsidR="009B7963" w:rsidRPr="003B0619">
        <w:rPr>
          <w:sz w:val="22"/>
          <w:szCs w:val="22"/>
          <w:lang w:val="it-IT"/>
        </w:rPr>
        <w:t>ë</w:t>
      </w:r>
      <w:r w:rsidR="00EF7747" w:rsidRPr="003B0619">
        <w:rPr>
          <w:sz w:val="22"/>
          <w:szCs w:val="22"/>
          <w:lang w:val="it-IT"/>
        </w:rPr>
        <w:t>sive administrative: Bashkia Gjirokast</w:t>
      </w:r>
      <w:r w:rsidR="009B7963" w:rsidRPr="003B0619">
        <w:rPr>
          <w:sz w:val="22"/>
          <w:szCs w:val="22"/>
          <w:lang w:val="it-IT"/>
        </w:rPr>
        <w:t>ë</w:t>
      </w:r>
      <w:r w:rsidR="00EF7747" w:rsidRPr="003B0619">
        <w:rPr>
          <w:sz w:val="22"/>
          <w:szCs w:val="22"/>
          <w:lang w:val="it-IT"/>
        </w:rPr>
        <w:t>r (33.652 banor</w:t>
      </w:r>
      <w:r w:rsidR="009B7963" w:rsidRPr="003B0619">
        <w:rPr>
          <w:sz w:val="22"/>
          <w:szCs w:val="22"/>
          <w:lang w:val="it-IT"/>
        </w:rPr>
        <w:t>ë</w:t>
      </w:r>
      <w:r w:rsidR="00EF7747" w:rsidRPr="003B0619">
        <w:rPr>
          <w:sz w:val="22"/>
          <w:szCs w:val="22"/>
          <w:lang w:val="it-IT"/>
        </w:rPr>
        <w:t>), Nj</w:t>
      </w:r>
      <w:r w:rsidR="009B7963" w:rsidRPr="003B0619">
        <w:rPr>
          <w:sz w:val="22"/>
          <w:szCs w:val="22"/>
          <w:lang w:val="it-IT"/>
        </w:rPr>
        <w:t>ë</w:t>
      </w:r>
      <w:r w:rsidR="00EF7747" w:rsidRPr="003B0619">
        <w:rPr>
          <w:sz w:val="22"/>
          <w:szCs w:val="22"/>
          <w:lang w:val="it-IT"/>
        </w:rPr>
        <w:t>sia Administrative Cepo dhe Picar (6,177 banor</w:t>
      </w:r>
      <w:r w:rsidR="009B7963" w:rsidRPr="003B0619">
        <w:rPr>
          <w:sz w:val="22"/>
          <w:szCs w:val="22"/>
          <w:lang w:val="it-IT"/>
        </w:rPr>
        <w:t>ë</w:t>
      </w:r>
      <w:r w:rsidR="00EF7747" w:rsidRPr="003B0619">
        <w:rPr>
          <w:sz w:val="22"/>
          <w:szCs w:val="22"/>
          <w:lang w:val="it-IT"/>
        </w:rPr>
        <w:t>), Nj</w:t>
      </w:r>
      <w:r w:rsidR="00E24D0E" w:rsidRPr="003B0619">
        <w:rPr>
          <w:sz w:val="22"/>
          <w:szCs w:val="22"/>
          <w:lang w:val="it-IT"/>
        </w:rPr>
        <w:t>ë</w:t>
      </w:r>
      <w:r w:rsidR="00EF7747" w:rsidRPr="003B0619">
        <w:rPr>
          <w:sz w:val="22"/>
          <w:szCs w:val="22"/>
          <w:lang w:val="it-IT"/>
        </w:rPr>
        <w:t>sia administrative Lazarat (3,466 banor</w:t>
      </w:r>
      <w:r w:rsidR="009B7963" w:rsidRPr="003B0619">
        <w:rPr>
          <w:sz w:val="22"/>
          <w:szCs w:val="22"/>
          <w:lang w:val="it-IT"/>
        </w:rPr>
        <w:t>ë</w:t>
      </w:r>
      <w:r w:rsidR="00EF7747" w:rsidRPr="003B0619">
        <w:rPr>
          <w:sz w:val="22"/>
          <w:szCs w:val="22"/>
          <w:lang w:val="it-IT"/>
        </w:rPr>
        <w:t>)</w:t>
      </w:r>
      <w:r w:rsidR="009B4FD8" w:rsidRPr="003B0619">
        <w:rPr>
          <w:sz w:val="22"/>
          <w:szCs w:val="22"/>
          <w:lang w:val="it-IT"/>
        </w:rPr>
        <w:t>, Nj</w:t>
      </w:r>
      <w:r w:rsidR="00E24D0E" w:rsidRPr="003B0619">
        <w:rPr>
          <w:sz w:val="22"/>
          <w:szCs w:val="22"/>
          <w:lang w:val="it-IT"/>
        </w:rPr>
        <w:t>ë</w:t>
      </w:r>
      <w:r w:rsidR="009B4FD8" w:rsidRPr="003B0619">
        <w:rPr>
          <w:sz w:val="22"/>
          <w:szCs w:val="22"/>
          <w:lang w:val="it-IT"/>
        </w:rPr>
        <w:t>sia Administrative Antigone dhe L</w:t>
      </w:r>
      <w:r w:rsidR="00E24D0E">
        <w:rPr>
          <w:sz w:val="22"/>
          <w:szCs w:val="22"/>
          <w:lang w:val="it-IT"/>
        </w:rPr>
        <w:t>u</w:t>
      </w:r>
      <w:r w:rsidR="009B4FD8" w:rsidRPr="003B0619">
        <w:rPr>
          <w:sz w:val="22"/>
          <w:szCs w:val="22"/>
          <w:lang w:val="it-IT"/>
        </w:rPr>
        <w:t>nxh</w:t>
      </w:r>
      <w:r w:rsidR="009B7963" w:rsidRPr="003B0619">
        <w:rPr>
          <w:sz w:val="22"/>
          <w:szCs w:val="22"/>
          <w:lang w:val="it-IT"/>
        </w:rPr>
        <w:t>ë</w:t>
      </w:r>
      <w:r w:rsidR="009B4FD8" w:rsidRPr="003B0619">
        <w:rPr>
          <w:sz w:val="22"/>
          <w:szCs w:val="22"/>
          <w:lang w:val="it-IT"/>
        </w:rPr>
        <w:t>ri (8,580 banor</w:t>
      </w:r>
      <w:r w:rsidR="009B7963" w:rsidRPr="003B0619">
        <w:rPr>
          <w:sz w:val="22"/>
          <w:szCs w:val="22"/>
          <w:lang w:val="it-IT"/>
        </w:rPr>
        <w:t>ë</w:t>
      </w:r>
      <w:r w:rsidR="00152686" w:rsidRPr="003B0619">
        <w:rPr>
          <w:sz w:val="22"/>
          <w:szCs w:val="22"/>
          <w:lang w:val="it-IT"/>
        </w:rPr>
        <w:t xml:space="preserve">). </w:t>
      </w:r>
      <w:r w:rsidR="009B4FD8" w:rsidRPr="003B0619">
        <w:rPr>
          <w:sz w:val="22"/>
          <w:szCs w:val="22"/>
          <w:lang w:val="it-IT"/>
        </w:rPr>
        <w:t>Sipas Census</w:t>
      </w:r>
      <w:r w:rsidR="00152686">
        <w:rPr>
          <w:sz w:val="22"/>
          <w:szCs w:val="22"/>
          <w:lang w:val="it-IT"/>
        </w:rPr>
        <w:t>it t</w:t>
      </w:r>
      <w:r w:rsidR="00152686" w:rsidRPr="00152686">
        <w:rPr>
          <w:sz w:val="22"/>
          <w:szCs w:val="22"/>
          <w:lang w:val="it-IT"/>
        </w:rPr>
        <w:t>ë</w:t>
      </w:r>
      <w:r w:rsidR="00152686">
        <w:rPr>
          <w:sz w:val="22"/>
          <w:szCs w:val="22"/>
          <w:lang w:val="it-IT"/>
        </w:rPr>
        <w:t xml:space="preserve"> vitit</w:t>
      </w:r>
      <w:r w:rsidR="009B4FD8" w:rsidRPr="003B0619">
        <w:rPr>
          <w:sz w:val="22"/>
          <w:szCs w:val="22"/>
          <w:lang w:val="it-IT"/>
        </w:rPr>
        <w:t xml:space="preserve"> 2011 popullsia </w:t>
      </w:r>
      <w:r w:rsidR="009B7963" w:rsidRPr="003B0619">
        <w:rPr>
          <w:sz w:val="22"/>
          <w:szCs w:val="22"/>
          <w:lang w:val="it-IT"/>
        </w:rPr>
        <w:t>ë</w:t>
      </w:r>
      <w:r w:rsidR="009B4FD8" w:rsidRPr="003B0619">
        <w:rPr>
          <w:sz w:val="22"/>
          <w:szCs w:val="22"/>
          <w:lang w:val="it-IT"/>
        </w:rPr>
        <w:t>sht</w:t>
      </w:r>
      <w:r w:rsidR="009B7963" w:rsidRPr="003B0619">
        <w:rPr>
          <w:sz w:val="22"/>
          <w:szCs w:val="22"/>
          <w:lang w:val="it-IT"/>
        </w:rPr>
        <w:t>ë</w:t>
      </w:r>
      <w:r w:rsidR="009B4FD8" w:rsidRPr="003B0619">
        <w:rPr>
          <w:sz w:val="22"/>
          <w:szCs w:val="22"/>
          <w:lang w:val="it-IT"/>
        </w:rPr>
        <w:t xml:space="preserve"> 25,301 banor</w:t>
      </w:r>
      <w:r w:rsidR="009B7963" w:rsidRPr="003B0619">
        <w:rPr>
          <w:sz w:val="22"/>
          <w:szCs w:val="22"/>
          <w:lang w:val="it-IT"/>
        </w:rPr>
        <w:t>ë</w:t>
      </w:r>
      <w:r w:rsidR="009B4FD8" w:rsidRPr="003B0619">
        <w:rPr>
          <w:sz w:val="22"/>
          <w:szCs w:val="22"/>
          <w:lang w:val="it-IT"/>
        </w:rPr>
        <w:footnoteReference w:id="7"/>
      </w:r>
    </w:p>
    <w:p w14:paraId="7C8410E8" w14:textId="77777777" w:rsidR="009B4FD8" w:rsidRPr="003B0619" w:rsidRDefault="009B4FD8" w:rsidP="00B50BCF">
      <w:pPr>
        <w:jc w:val="both"/>
        <w:rPr>
          <w:sz w:val="22"/>
          <w:szCs w:val="22"/>
          <w:lang w:val="it-IT"/>
        </w:rPr>
      </w:pPr>
    </w:p>
    <w:p w14:paraId="7189838C" w14:textId="77777777" w:rsidR="00B50BCF" w:rsidRPr="003B0619" w:rsidRDefault="00B50BCF" w:rsidP="00B50BCF">
      <w:pPr>
        <w:jc w:val="both"/>
        <w:rPr>
          <w:sz w:val="22"/>
          <w:szCs w:val="22"/>
          <w:lang w:val="it-IT"/>
        </w:rPr>
      </w:pPr>
      <w:r w:rsidRPr="003B0619">
        <w:rPr>
          <w:sz w:val="22"/>
          <w:szCs w:val="22"/>
          <w:lang w:val="it-IT"/>
        </w:rPr>
        <w:t>Bashkia e re ka një sipërfaqe prej </w:t>
      </w:r>
      <w:r w:rsidR="009B4FD8" w:rsidRPr="003B0619">
        <w:rPr>
          <w:sz w:val="22"/>
          <w:szCs w:val="22"/>
          <w:lang w:val="it-IT"/>
        </w:rPr>
        <w:t>469.25</w:t>
      </w:r>
      <w:r w:rsidRPr="003B0619">
        <w:rPr>
          <w:sz w:val="22"/>
          <w:szCs w:val="22"/>
          <w:lang w:val="it-IT"/>
        </w:rPr>
        <w:t xml:space="preserve"> km2</w:t>
      </w:r>
      <w:r w:rsidR="00F033B8">
        <w:rPr>
          <w:sz w:val="22"/>
          <w:szCs w:val="22"/>
          <w:lang w:val="it-IT"/>
        </w:rPr>
        <w:t xml:space="preserve"> </w:t>
      </w:r>
      <w:r w:rsidR="0019203A" w:rsidRPr="006E1477">
        <w:rPr>
          <w:sz w:val="22"/>
          <w:szCs w:val="22"/>
          <w:lang w:val="it-IT"/>
        </w:rPr>
        <w:t>me një densitet prej 53.91 banorë/km2 sipas Censusit 2011 dhe 110.93 banorë sipas Regjistrit Civil. Kjo bashki përbëhet nga 7 njësi administrative, të cilat janë: Gjirokastra, Cepo, Lazarat, Picar, Lunxhëri, Odrie dhe Antigone. Bashkia e r</w:t>
      </w:r>
      <w:r w:rsidR="009D429D">
        <w:rPr>
          <w:sz w:val="22"/>
          <w:szCs w:val="22"/>
          <w:lang w:val="it-IT"/>
        </w:rPr>
        <w:t xml:space="preserve">e ka nën administrimin e saj qytetin </w:t>
      </w:r>
      <w:r w:rsidR="0019203A" w:rsidRPr="006E1477">
        <w:rPr>
          <w:sz w:val="22"/>
          <w:szCs w:val="22"/>
          <w:lang w:val="it-IT"/>
        </w:rPr>
        <w:t>dhe 38 fshatra.</w:t>
      </w:r>
    </w:p>
    <w:p w14:paraId="43888805" w14:textId="77777777" w:rsidR="0019203A" w:rsidRPr="003B0619" w:rsidRDefault="0019203A" w:rsidP="00B50BCF">
      <w:pPr>
        <w:jc w:val="both"/>
        <w:rPr>
          <w:sz w:val="22"/>
          <w:szCs w:val="22"/>
          <w:lang w:val="it-IT"/>
        </w:rPr>
      </w:pPr>
    </w:p>
    <w:p w14:paraId="67D712E3" w14:textId="77777777" w:rsidR="0019203A" w:rsidRPr="003B0619" w:rsidRDefault="0019203A" w:rsidP="00B50BCF">
      <w:pPr>
        <w:jc w:val="both"/>
        <w:rPr>
          <w:sz w:val="22"/>
          <w:szCs w:val="22"/>
          <w:lang w:val="it-IT"/>
        </w:rPr>
      </w:pPr>
      <w:r w:rsidRPr="006E1477">
        <w:rPr>
          <w:sz w:val="22"/>
          <w:szCs w:val="22"/>
          <w:lang w:val="it-IT"/>
        </w:rPr>
        <w:t xml:space="preserve">Bashkia e re e Gjirokastrës përbëhet nga qyteti i Gjirokastrës, i cili prej vitit 2005 ndodhet në listën e Trashëgimisë Botërore të UNESCO-s si dhe zonat rurale kodrinore përreth, të përqendruara më së shumti </w:t>
      </w:r>
      <w:r w:rsidR="00262CC2">
        <w:rPr>
          <w:sz w:val="22"/>
          <w:szCs w:val="22"/>
          <w:lang w:val="it-IT"/>
        </w:rPr>
        <w:t>n</w:t>
      </w:r>
      <w:r w:rsidRPr="006E1477">
        <w:rPr>
          <w:sz w:val="22"/>
          <w:szCs w:val="22"/>
          <w:lang w:val="it-IT"/>
        </w:rPr>
        <w:t>ë prodhimet blegtorale. Gjirokastra është një qytet tregtar i stilit otoman, ndër të paktët të tillë të mbijetuar në Ballkan. Qyteti ka mbi 800 ndërtesa historike, shumë prej të cilave rrezikohen nga degradimi. Katet përdhese të shtëpive karakteristike shërbenin si struktura mbrojtëse edhe depo të shtëpive. Ndërsa katet e sipërme shprehnin mikpritjen gjirokastrite, kulturën dhe mënyrën e jetesës së tyre.</w:t>
      </w:r>
      <w:r w:rsidR="00430365" w:rsidRPr="000E2D24">
        <w:rPr>
          <w:sz w:val="22"/>
          <w:szCs w:val="22"/>
          <w:vertAlign w:val="superscript"/>
        </w:rPr>
        <w:footnoteReference w:id="8"/>
      </w:r>
    </w:p>
    <w:p w14:paraId="40FC7DF5" w14:textId="77777777" w:rsidR="0019203A" w:rsidRPr="003B0619" w:rsidRDefault="0019203A" w:rsidP="00B50BCF">
      <w:pPr>
        <w:jc w:val="both"/>
        <w:rPr>
          <w:sz w:val="22"/>
          <w:szCs w:val="22"/>
          <w:lang w:val="it-IT"/>
        </w:rPr>
      </w:pPr>
    </w:p>
    <w:p w14:paraId="317904A2" w14:textId="77777777" w:rsidR="0019203A" w:rsidRPr="006E1477" w:rsidRDefault="00430365" w:rsidP="00B50BCF">
      <w:pPr>
        <w:jc w:val="both"/>
        <w:rPr>
          <w:sz w:val="22"/>
          <w:szCs w:val="22"/>
          <w:lang w:val="it-IT"/>
        </w:rPr>
      </w:pPr>
      <w:r w:rsidRPr="006E1477">
        <w:rPr>
          <w:sz w:val="22"/>
          <w:szCs w:val="22"/>
          <w:lang w:val="it-IT"/>
        </w:rPr>
        <w:t>Burimet kryesore të ekonomisë urbane në Gjirokastër janë turizmi dhe manifaktura me material porositës, e cila shërben përgjithësisht për tregun grek dhe që gjatë viteve të fundit është goditur rëndë për shkak të krizës në Greqi. Gjirokastra është gjithashtu qytet me aktivitet të konsiderueshëm tregtar, veçanërisht sa i përket importeve nga Greqia. Zona rurale që i bashkëngjitet qytetit është e njohur për blegtorinë e im</w:t>
      </w:r>
      <w:r w:rsidR="007B142C">
        <w:rPr>
          <w:sz w:val="22"/>
          <w:szCs w:val="22"/>
          <w:lang w:val="it-IT"/>
        </w:rPr>
        <w:t>ë</w:t>
      </w:r>
      <w:r w:rsidRPr="006E1477">
        <w:rPr>
          <w:sz w:val="22"/>
          <w:szCs w:val="22"/>
          <w:lang w:val="it-IT"/>
        </w:rPr>
        <w:t>t dhe për produktet blegtorale shumë cilësore.</w:t>
      </w:r>
      <w:r w:rsidRPr="000E2D24">
        <w:rPr>
          <w:sz w:val="22"/>
          <w:szCs w:val="22"/>
          <w:vertAlign w:val="superscript"/>
        </w:rPr>
        <w:pgNum/>
      </w:r>
      <w:r w:rsidRPr="000E2D24">
        <w:rPr>
          <w:sz w:val="22"/>
          <w:szCs w:val="22"/>
          <w:vertAlign w:val="superscript"/>
          <w:lang w:val="it-IT"/>
        </w:rPr>
        <w:t>10</w:t>
      </w:r>
      <w:r w:rsidRPr="006E1477">
        <w:rPr>
          <w:sz w:val="22"/>
          <w:szCs w:val="22"/>
          <w:lang w:val="it-IT"/>
        </w:rPr>
        <w:t xml:space="preserve"> Gjirokastra është zona më e prekur në Shqipëri nga emigrimi masiv i popullsisë përgjatë dy dekadave të fundit, gjë që ka sjellë edhe plakjen e shpejtë të popullsisë. Sipas regjistrimit të popullsisë 2011, qarku i Gjirokastrës ka moshën mesatare më të lartë në Shqipëri me gati 40 vjeç. Turizmi në qytetin e Gjirokastrës ka shënuar një hov cilësor gjatë viteve të fundit. Megjithatë, përballë bashkisë së re shtrohet nevoja e përmirësimit të kapaciteteve për promovimin dhe administrimin e turizmit si dhe për zgjatjen e sezonit turistik përtej muajve të pranverës dhe vjeshtës. Qyteti numëron rreth 50-60 mijë vizitorë të huaj në vit si dhe zotëron një rrjet hotelesh</w:t>
      </w:r>
      <w:r w:rsidR="00262CC2">
        <w:rPr>
          <w:sz w:val="22"/>
          <w:szCs w:val="22"/>
          <w:lang w:val="it-IT"/>
        </w:rPr>
        <w:t>,</w:t>
      </w:r>
      <w:r w:rsidRPr="006E1477">
        <w:rPr>
          <w:sz w:val="22"/>
          <w:szCs w:val="22"/>
          <w:lang w:val="it-IT"/>
        </w:rPr>
        <w:t xml:space="preserve"> që e përballojnë këtë fluks. Bashkia ka një zyrë informimi turistik, por pak produkte promocionale. Zhvillimi i mëtejshëm i artizanatit, i produkteve tradicionale ushqimore dhe i gastronomisë konsiderohet një çështje</w:t>
      </w:r>
      <w:r w:rsidR="00580762">
        <w:rPr>
          <w:sz w:val="22"/>
          <w:szCs w:val="22"/>
          <w:lang w:val="it-IT"/>
        </w:rPr>
        <w:t>,</w:t>
      </w:r>
      <w:r w:rsidRPr="006E1477">
        <w:rPr>
          <w:sz w:val="22"/>
          <w:szCs w:val="22"/>
          <w:lang w:val="it-IT"/>
        </w:rPr>
        <w:t xml:space="preserve"> që kërkon vëmendjen e vazhdueshme të autoriteteve vendore. Me financime të Bashkisë apo me mbështetjen e Fondit të Zhvillimit të Rajoneve, në Gjirokastër po realizohen disa ndërhyrje të rëndësishme në përmirësimin e infrastrukturës si: rikonstruksioni i Parkut të Viroit, projekti për rrugën hyrëse nga krahu verior (përfshi</w:t>
      </w:r>
      <w:r w:rsidR="00580762">
        <w:rPr>
          <w:sz w:val="22"/>
          <w:szCs w:val="22"/>
          <w:lang w:val="it-IT"/>
        </w:rPr>
        <w:t>r</w:t>
      </w:r>
      <w:r w:rsidR="00580762" w:rsidRPr="006E1477">
        <w:rPr>
          <w:sz w:val="22"/>
          <w:szCs w:val="22"/>
          <w:lang w:val="it-IT"/>
        </w:rPr>
        <w:t>ë</w:t>
      </w:r>
      <w:r w:rsidRPr="006E1477">
        <w:rPr>
          <w:sz w:val="22"/>
          <w:szCs w:val="22"/>
          <w:lang w:val="it-IT"/>
        </w:rPr>
        <w:t xml:space="preserve"> një korsi për biçikleta dhe këmbësorët) apo shtrimi i rrugëve me kalldrëm në qendrën historike. Megjithatë, Bashkia e re do të duhet të zgjidhë problemin e betonizimit në lagjen 18 Shtatori dhe mungesën e infrastrukturës arsimore në këtë lagje, ku ekziston vetëm një shkollë e mbingarkuar me nxënës. Transporti i nxënësve në të gjitha shkollat e bashkisë së re konsiderohet një tjetër çështje që kërkon zgjidhje, pasi shpopullimi i shumë zonave ka sjellë mbylljen e shkollave </w:t>
      </w:r>
      <w:r w:rsidR="00262CC2">
        <w:rPr>
          <w:sz w:val="22"/>
          <w:szCs w:val="22"/>
          <w:lang w:val="it-IT"/>
        </w:rPr>
        <w:t>t</w:t>
      </w:r>
      <w:r w:rsidRPr="006E1477">
        <w:rPr>
          <w:sz w:val="22"/>
          <w:szCs w:val="22"/>
          <w:lang w:val="it-IT"/>
        </w:rPr>
        <w:t>ë fshatrave dhe rritjen e distancave për fëmijët. Furnizimi me ujë të pijshëm pritet ndërkohë të zgjidhet përfundimisht pas përfundimit të rikonstruktimit të ujësjellësit, i cili përfshin gjenerimin e rrjetit të vjetër si dhe ndërtim deposh të reja. Bashkia pritet të prokurojë një financim për zgjerimin e korsisë rrugore nga rruga kombëtare në hyrjen jugore në sheshin kryesor të Qendrës Historike. Parashikohet ngritja e një parkingu dhe mobilime të tjera urbane, të cilat synojnë kthimin e zonës së Pazarit të vjetër në një zonë këmbësorësh gjatë sezonit turistik maj-tetor.</w:t>
      </w:r>
    </w:p>
    <w:p w14:paraId="0AB39285" w14:textId="77777777" w:rsidR="00430365" w:rsidRPr="006E1477" w:rsidRDefault="00430365" w:rsidP="00B50BCF">
      <w:pPr>
        <w:jc w:val="both"/>
        <w:rPr>
          <w:sz w:val="22"/>
          <w:szCs w:val="22"/>
          <w:lang w:val="it-IT"/>
        </w:rPr>
      </w:pPr>
    </w:p>
    <w:p w14:paraId="2608BFBA" w14:textId="77777777" w:rsidR="001C69D6" w:rsidRPr="006E1477" w:rsidRDefault="001C69D6" w:rsidP="00152686">
      <w:pPr>
        <w:autoSpaceDE w:val="0"/>
        <w:autoSpaceDN w:val="0"/>
        <w:adjustRightInd w:val="0"/>
        <w:jc w:val="both"/>
        <w:rPr>
          <w:rFonts w:eastAsiaTheme="minorHAnsi"/>
          <w:sz w:val="22"/>
          <w:szCs w:val="22"/>
          <w:lang w:val="it-IT" w:bidi="ar-SA"/>
        </w:rPr>
      </w:pPr>
      <w:r w:rsidRPr="006E1477">
        <w:rPr>
          <w:rFonts w:eastAsiaTheme="minorHAnsi"/>
          <w:sz w:val="22"/>
          <w:szCs w:val="22"/>
          <w:lang w:val="it-IT" w:bidi="ar-SA"/>
        </w:rPr>
        <w:t>Bashkia ka program të veçantë për mbrojtjen dhe garantimin e të drejtave të këtij grupi, si dhe për përfshirjen sociale. Ajo bashkëpunon ngushtë në nivel institucional me organizata tëshoqërisë civile</w:t>
      </w:r>
      <w:r w:rsidR="00262CC2">
        <w:rPr>
          <w:rFonts w:eastAsiaTheme="minorHAnsi"/>
          <w:sz w:val="22"/>
          <w:szCs w:val="22"/>
          <w:lang w:val="it-IT" w:bidi="ar-SA"/>
        </w:rPr>
        <w:t>,</w:t>
      </w:r>
      <w:r w:rsidRPr="006E1477">
        <w:rPr>
          <w:rFonts w:eastAsiaTheme="minorHAnsi"/>
          <w:sz w:val="22"/>
          <w:szCs w:val="22"/>
          <w:lang w:val="it-IT" w:bidi="ar-SA"/>
        </w:rPr>
        <w:t xml:space="preserve"> që kanë në fokus pakicat rome dhe egjiptiane.</w:t>
      </w:r>
    </w:p>
    <w:p w14:paraId="38AFFA05" w14:textId="77777777" w:rsidR="00B50BCF" w:rsidRPr="003B0619" w:rsidRDefault="00B50BCF" w:rsidP="00091E50">
      <w:pPr>
        <w:jc w:val="both"/>
        <w:rPr>
          <w:sz w:val="22"/>
          <w:szCs w:val="22"/>
          <w:lang w:val="it-IT"/>
        </w:rPr>
      </w:pPr>
    </w:p>
    <w:p w14:paraId="5217552D" w14:textId="77777777" w:rsidR="00A26D8A" w:rsidRPr="003B0619" w:rsidRDefault="009B4FD8" w:rsidP="00B50BCF">
      <w:pPr>
        <w:jc w:val="both"/>
        <w:rPr>
          <w:sz w:val="22"/>
          <w:szCs w:val="22"/>
          <w:lang w:val="sq-AL"/>
        </w:rPr>
      </w:pPr>
      <w:r w:rsidRPr="003B0619">
        <w:rPr>
          <w:sz w:val="22"/>
          <w:szCs w:val="22"/>
          <w:lang w:val="sq-AL"/>
        </w:rPr>
        <w:t>Nuk ka t</w:t>
      </w:r>
      <w:r w:rsidR="009B7963" w:rsidRPr="003B0619">
        <w:rPr>
          <w:sz w:val="22"/>
          <w:szCs w:val="22"/>
          <w:lang w:val="sq-AL"/>
        </w:rPr>
        <w:t>ë</w:t>
      </w:r>
      <w:r w:rsidRPr="003B0619">
        <w:rPr>
          <w:sz w:val="22"/>
          <w:szCs w:val="22"/>
          <w:lang w:val="sq-AL"/>
        </w:rPr>
        <w:t xml:space="preserve"> dh</w:t>
      </w:r>
      <w:r w:rsidR="009B7963" w:rsidRPr="003B0619">
        <w:rPr>
          <w:sz w:val="22"/>
          <w:szCs w:val="22"/>
          <w:lang w:val="sq-AL"/>
        </w:rPr>
        <w:t>ë</w:t>
      </w:r>
      <w:r w:rsidRPr="003B0619">
        <w:rPr>
          <w:sz w:val="22"/>
          <w:szCs w:val="22"/>
          <w:lang w:val="sq-AL"/>
        </w:rPr>
        <w:t xml:space="preserve">na zyrtare </w:t>
      </w:r>
      <w:r w:rsidR="00A26D8A" w:rsidRPr="003B0619">
        <w:rPr>
          <w:sz w:val="22"/>
          <w:szCs w:val="22"/>
          <w:lang w:val="sq-AL"/>
        </w:rPr>
        <w:t>n</w:t>
      </w:r>
      <w:r w:rsidR="009B7963" w:rsidRPr="003B0619">
        <w:rPr>
          <w:sz w:val="22"/>
          <w:szCs w:val="22"/>
          <w:lang w:val="sq-AL"/>
        </w:rPr>
        <w:t>ë</w:t>
      </w:r>
      <w:r w:rsidR="00A26D8A" w:rsidRPr="003B0619">
        <w:rPr>
          <w:sz w:val="22"/>
          <w:szCs w:val="22"/>
          <w:lang w:val="sq-AL"/>
        </w:rPr>
        <w:t xml:space="preserve"> lidhje me nivelin e varf</w:t>
      </w:r>
      <w:r w:rsidR="009B7963" w:rsidRPr="003B0619">
        <w:rPr>
          <w:sz w:val="22"/>
          <w:szCs w:val="22"/>
          <w:lang w:val="sq-AL"/>
        </w:rPr>
        <w:t>ë</w:t>
      </w:r>
      <w:r w:rsidR="00A26D8A" w:rsidRPr="003B0619">
        <w:rPr>
          <w:sz w:val="22"/>
          <w:szCs w:val="22"/>
          <w:lang w:val="sq-AL"/>
        </w:rPr>
        <w:t>ris</w:t>
      </w:r>
      <w:r w:rsidR="009B7963" w:rsidRPr="003B0619">
        <w:rPr>
          <w:sz w:val="22"/>
          <w:szCs w:val="22"/>
          <w:lang w:val="sq-AL"/>
        </w:rPr>
        <w:t>ë</w:t>
      </w:r>
      <w:r w:rsidR="00A26D8A" w:rsidRPr="003B0619">
        <w:rPr>
          <w:sz w:val="22"/>
          <w:szCs w:val="22"/>
          <w:lang w:val="sq-AL"/>
        </w:rPr>
        <w:t xml:space="preserve"> n</w:t>
      </w:r>
      <w:r w:rsidR="009B7963" w:rsidRPr="003B0619">
        <w:rPr>
          <w:sz w:val="22"/>
          <w:szCs w:val="22"/>
          <w:lang w:val="sq-AL"/>
        </w:rPr>
        <w:t>ë</w:t>
      </w:r>
      <w:r w:rsidR="00A26D8A" w:rsidRPr="003B0619">
        <w:rPr>
          <w:sz w:val="22"/>
          <w:szCs w:val="22"/>
          <w:lang w:val="sq-AL"/>
        </w:rPr>
        <w:t xml:space="preserve"> Bashkin</w:t>
      </w:r>
      <w:r w:rsidR="009B7963" w:rsidRPr="003B0619">
        <w:rPr>
          <w:sz w:val="22"/>
          <w:szCs w:val="22"/>
          <w:lang w:val="sq-AL"/>
        </w:rPr>
        <w:t>ë</w:t>
      </w:r>
      <w:r w:rsidR="00A26D8A" w:rsidRPr="003B0619">
        <w:rPr>
          <w:sz w:val="22"/>
          <w:szCs w:val="22"/>
          <w:lang w:val="sq-AL"/>
        </w:rPr>
        <w:t xml:space="preserve"> Gjirokast</w:t>
      </w:r>
      <w:r w:rsidR="009B7963" w:rsidRPr="003B0619">
        <w:rPr>
          <w:sz w:val="22"/>
          <w:szCs w:val="22"/>
          <w:lang w:val="sq-AL"/>
        </w:rPr>
        <w:t>ë</w:t>
      </w:r>
      <w:r w:rsidR="00A26D8A" w:rsidRPr="003B0619">
        <w:rPr>
          <w:sz w:val="22"/>
          <w:szCs w:val="22"/>
          <w:lang w:val="sq-AL"/>
        </w:rPr>
        <w:t>r (p</w:t>
      </w:r>
      <w:r w:rsidR="009B7963" w:rsidRPr="003B0619">
        <w:rPr>
          <w:sz w:val="22"/>
          <w:szCs w:val="22"/>
          <w:lang w:val="sq-AL"/>
        </w:rPr>
        <w:t>ë</w:t>
      </w:r>
      <w:r w:rsidR="00A26D8A" w:rsidRPr="003B0619">
        <w:rPr>
          <w:sz w:val="22"/>
          <w:szCs w:val="22"/>
          <w:lang w:val="sq-AL"/>
        </w:rPr>
        <w:t>rqindja e banor</w:t>
      </w:r>
      <w:r w:rsidR="009B7963" w:rsidRPr="003B0619">
        <w:rPr>
          <w:sz w:val="22"/>
          <w:szCs w:val="22"/>
          <w:lang w:val="sq-AL"/>
        </w:rPr>
        <w:t>ë</w:t>
      </w:r>
      <w:r w:rsidR="00A26D8A" w:rsidRPr="003B0619">
        <w:rPr>
          <w:sz w:val="22"/>
          <w:szCs w:val="22"/>
          <w:lang w:val="sq-AL"/>
        </w:rPr>
        <w:t>ve t</w:t>
      </w:r>
      <w:r w:rsidR="009B7963" w:rsidRPr="003B0619">
        <w:rPr>
          <w:sz w:val="22"/>
          <w:szCs w:val="22"/>
          <w:lang w:val="sq-AL"/>
        </w:rPr>
        <w:t>ë</w:t>
      </w:r>
      <w:r w:rsidR="00A26D8A" w:rsidRPr="003B0619">
        <w:rPr>
          <w:sz w:val="22"/>
          <w:szCs w:val="22"/>
          <w:lang w:val="sq-AL"/>
        </w:rPr>
        <w:t xml:space="preserve"> rrezikuar nga varf</w:t>
      </w:r>
      <w:r w:rsidR="009B7963" w:rsidRPr="003B0619">
        <w:rPr>
          <w:sz w:val="22"/>
          <w:szCs w:val="22"/>
          <w:lang w:val="sq-AL"/>
        </w:rPr>
        <w:t>ë</w:t>
      </w:r>
      <w:r w:rsidR="00A26D8A" w:rsidRPr="003B0619">
        <w:rPr>
          <w:sz w:val="22"/>
          <w:szCs w:val="22"/>
          <w:lang w:val="sq-AL"/>
        </w:rPr>
        <w:t xml:space="preserve">ria),  </w:t>
      </w:r>
      <w:r w:rsidRPr="003B0619">
        <w:rPr>
          <w:sz w:val="22"/>
          <w:szCs w:val="22"/>
          <w:lang w:val="sq-AL"/>
        </w:rPr>
        <w:t>por llogaritet nj</w:t>
      </w:r>
      <w:r w:rsidR="00262CC2" w:rsidRPr="003B0619">
        <w:rPr>
          <w:sz w:val="22"/>
          <w:szCs w:val="22"/>
          <w:lang w:val="sq-AL"/>
        </w:rPr>
        <w:t>ë</w:t>
      </w:r>
      <w:r w:rsidRPr="003B0619">
        <w:rPr>
          <w:sz w:val="22"/>
          <w:szCs w:val="22"/>
          <w:lang w:val="sq-AL"/>
        </w:rPr>
        <w:t xml:space="preserve"> shif</w:t>
      </w:r>
      <w:r w:rsidR="00262CC2" w:rsidRPr="003B0619">
        <w:rPr>
          <w:sz w:val="22"/>
          <w:szCs w:val="22"/>
          <w:lang w:val="sq-AL"/>
        </w:rPr>
        <w:t>ë</w:t>
      </w:r>
      <w:r w:rsidRPr="003B0619">
        <w:rPr>
          <w:sz w:val="22"/>
          <w:szCs w:val="22"/>
          <w:lang w:val="sq-AL"/>
        </w:rPr>
        <w:t>r e konsiderueshme rreth 15%</w:t>
      </w:r>
      <w:r w:rsidR="00A26D8A" w:rsidRPr="003B0619">
        <w:rPr>
          <w:sz w:val="22"/>
          <w:szCs w:val="22"/>
          <w:lang w:val="sq-AL"/>
        </w:rPr>
        <w:t xml:space="preserve">. </w:t>
      </w:r>
    </w:p>
    <w:p w14:paraId="642B8480" w14:textId="77777777" w:rsidR="00A26D8A" w:rsidRPr="003B0619" w:rsidRDefault="00A26D8A" w:rsidP="00B50BCF">
      <w:pPr>
        <w:jc w:val="both"/>
        <w:rPr>
          <w:sz w:val="22"/>
          <w:szCs w:val="22"/>
          <w:lang w:val="sq-AL"/>
        </w:rPr>
      </w:pPr>
    </w:p>
    <w:p w14:paraId="74870494" w14:textId="77777777" w:rsidR="00A26D8A" w:rsidRPr="003B0619" w:rsidRDefault="00A26D8A" w:rsidP="00A26D8A">
      <w:pPr>
        <w:jc w:val="both"/>
        <w:rPr>
          <w:sz w:val="22"/>
          <w:szCs w:val="22"/>
          <w:lang w:val="sq-AL"/>
        </w:rPr>
      </w:pPr>
      <w:r w:rsidRPr="003B0619">
        <w:rPr>
          <w:sz w:val="22"/>
          <w:szCs w:val="22"/>
          <w:lang w:val="sq-AL"/>
        </w:rPr>
        <w:t>Në Bashkinë Gjirokastër jetojnë aktualisht  1,500</w:t>
      </w:r>
      <w:r w:rsidR="00457691">
        <w:rPr>
          <w:sz w:val="22"/>
          <w:szCs w:val="22"/>
          <w:lang w:val="sq-AL"/>
        </w:rPr>
        <w:t xml:space="preserve"> </w:t>
      </w:r>
      <w:r w:rsidRPr="003B0619">
        <w:rPr>
          <w:sz w:val="22"/>
          <w:szCs w:val="22"/>
          <w:lang w:val="sq-AL"/>
        </w:rPr>
        <w:t>-</w:t>
      </w:r>
      <w:r w:rsidR="00457691">
        <w:rPr>
          <w:sz w:val="22"/>
          <w:szCs w:val="22"/>
          <w:lang w:val="sq-AL"/>
        </w:rPr>
        <w:t xml:space="preserve"> </w:t>
      </w:r>
      <w:r w:rsidRPr="003B0619">
        <w:rPr>
          <w:sz w:val="22"/>
          <w:szCs w:val="22"/>
          <w:lang w:val="sq-AL"/>
        </w:rPr>
        <w:t>2,000 rom</w:t>
      </w:r>
      <w:r w:rsidR="009B7963" w:rsidRPr="003B0619">
        <w:rPr>
          <w:sz w:val="22"/>
          <w:szCs w:val="22"/>
          <w:lang w:val="sq-AL"/>
        </w:rPr>
        <w:t>ë</w:t>
      </w:r>
      <w:r w:rsidRPr="003B0619">
        <w:rPr>
          <w:sz w:val="22"/>
          <w:szCs w:val="22"/>
          <w:lang w:val="sq-AL"/>
        </w:rPr>
        <w:t xml:space="preserve"> kundrejt </w:t>
      </w:r>
      <w:r w:rsidRPr="003B0619">
        <w:rPr>
          <w:b/>
          <w:bCs/>
          <w:sz w:val="22"/>
          <w:szCs w:val="22"/>
          <w:lang w:val="it-IT"/>
        </w:rPr>
        <w:t>51,875</w:t>
      </w:r>
      <w:r w:rsidRPr="003B0619">
        <w:rPr>
          <w:sz w:val="22"/>
          <w:szCs w:val="22"/>
          <w:lang w:val="it-IT"/>
        </w:rPr>
        <w:t> </w:t>
      </w:r>
      <w:r w:rsidRPr="003B0619">
        <w:rPr>
          <w:sz w:val="22"/>
          <w:szCs w:val="22"/>
          <w:lang w:val="sq-AL"/>
        </w:rPr>
        <w:t xml:space="preserve"> banor</w:t>
      </w:r>
      <w:r w:rsidR="00262CC2" w:rsidRPr="003B0619">
        <w:rPr>
          <w:sz w:val="22"/>
          <w:szCs w:val="22"/>
          <w:lang w:val="sq-AL"/>
        </w:rPr>
        <w:t>ë</w:t>
      </w:r>
      <w:r w:rsidRPr="003B0619">
        <w:rPr>
          <w:sz w:val="22"/>
          <w:szCs w:val="22"/>
          <w:lang w:val="sq-AL"/>
        </w:rPr>
        <w:t xml:space="preserve">ve që ka në total qyteti i Gjirokastrës ose e thënë ndryshe </w:t>
      </w:r>
      <w:r w:rsidR="00A608B8" w:rsidRPr="003B0619">
        <w:rPr>
          <w:sz w:val="22"/>
          <w:szCs w:val="22"/>
          <w:lang w:val="sq-AL"/>
        </w:rPr>
        <w:t>3.8</w:t>
      </w:r>
      <w:r w:rsidRPr="003B0619">
        <w:rPr>
          <w:sz w:val="22"/>
          <w:szCs w:val="22"/>
          <w:lang w:val="sq-AL"/>
        </w:rPr>
        <w:t>% e popullsisë së qytetit të Gjirokastër  përbë</w:t>
      </w:r>
      <w:r w:rsidR="00900016">
        <w:rPr>
          <w:sz w:val="22"/>
          <w:szCs w:val="22"/>
          <w:lang w:val="sq-AL"/>
        </w:rPr>
        <w:t>het</w:t>
      </w:r>
      <w:r w:rsidR="00457691">
        <w:rPr>
          <w:sz w:val="22"/>
          <w:szCs w:val="22"/>
          <w:lang w:val="sq-AL"/>
        </w:rPr>
        <w:t xml:space="preserve"> </w:t>
      </w:r>
      <w:r w:rsidR="00900016">
        <w:rPr>
          <w:sz w:val="22"/>
          <w:szCs w:val="22"/>
          <w:lang w:val="sq-AL"/>
        </w:rPr>
        <w:t>prej pakicës</w:t>
      </w:r>
      <w:r w:rsidR="00457691">
        <w:rPr>
          <w:sz w:val="22"/>
          <w:szCs w:val="22"/>
          <w:lang w:val="sq-AL"/>
        </w:rPr>
        <w:t xml:space="preserve"> </w:t>
      </w:r>
      <w:r w:rsidR="00521B9E">
        <w:rPr>
          <w:sz w:val="22"/>
          <w:szCs w:val="22"/>
          <w:lang w:val="sq-AL"/>
        </w:rPr>
        <w:t>r</w:t>
      </w:r>
      <w:r w:rsidRPr="003B0619">
        <w:rPr>
          <w:sz w:val="22"/>
          <w:szCs w:val="22"/>
          <w:lang w:val="sq-AL"/>
        </w:rPr>
        <w:t>om</w:t>
      </w:r>
      <w:r w:rsidR="00900016">
        <w:rPr>
          <w:sz w:val="22"/>
          <w:szCs w:val="22"/>
          <w:lang w:val="sq-AL"/>
        </w:rPr>
        <w:t>e</w:t>
      </w:r>
      <w:r w:rsidRPr="003B0619">
        <w:rPr>
          <w:sz w:val="22"/>
          <w:szCs w:val="22"/>
          <w:lang w:val="sq-AL"/>
        </w:rPr>
        <w:t xml:space="preserve">. </w:t>
      </w:r>
    </w:p>
    <w:p w14:paraId="7AC7990C" w14:textId="77777777" w:rsidR="00A608B8" w:rsidRPr="003B0619" w:rsidRDefault="00A608B8" w:rsidP="00A26D8A">
      <w:pPr>
        <w:jc w:val="both"/>
        <w:rPr>
          <w:sz w:val="22"/>
          <w:szCs w:val="22"/>
          <w:lang w:val="sq-AL"/>
        </w:rPr>
      </w:pPr>
    </w:p>
    <w:p w14:paraId="56476828" w14:textId="77777777" w:rsidR="00A608B8" w:rsidRPr="003B0619" w:rsidRDefault="00457691" w:rsidP="00A26D8A">
      <w:pPr>
        <w:jc w:val="both"/>
        <w:rPr>
          <w:sz w:val="22"/>
          <w:szCs w:val="22"/>
          <w:lang w:val="sq-AL"/>
        </w:rPr>
      </w:pPr>
      <w:r>
        <w:rPr>
          <w:sz w:val="22"/>
          <w:szCs w:val="22"/>
          <w:lang w:val="sq-AL"/>
        </w:rPr>
        <w:t>N</w:t>
      </w:r>
      <w:r w:rsidR="00A608B8" w:rsidRPr="003B0619">
        <w:rPr>
          <w:sz w:val="22"/>
          <w:szCs w:val="22"/>
          <w:lang w:val="sq-AL"/>
        </w:rPr>
        <w:t>ga</w:t>
      </w:r>
      <w:r>
        <w:rPr>
          <w:sz w:val="22"/>
          <w:szCs w:val="22"/>
          <w:lang w:val="sq-AL"/>
        </w:rPr>
        <w:t xml:space="preserve"> të dhënat rezulton se janë 80 </w:t>
      </w:r>
      <w:r w:rsidR="00A608B8" w:rsidRPr="003B0619">
        <w:rPr>
          <w:sz w:val="22"/>
          <w:szCs w:val="22"/>
          <w:lang w:val="sq-AL"/>
        </w:rPr>
        <w:t>familje të tjera</w:t>
      </w:r>
      <w:r w:rsidR="00262CC2">
        <w:rPr>
          <w:sz w:val="22"/>
          <w:szCs w:val="22"/>
          <w:lang w:val="sq-AL"/>
        </w:rPr>
        <w:t>,</w:t>
      </w:r>
      <w:r w:rsidR="00A608B8" w:rsidRPr="003B0619">
        <w:rPr>
          <w:sz w:val="22"/>
          <w:szCs w:val="22"/>
          <w:lang w:val="sq-AL"/>
        </w:rPr>
        <w:t xml:space="preserve"> që momentalisht nuk ndodhen në Gjirokastër ose ndodhen jashtë vendi në emigrim për arsye të ndryshme ekonomike – sociale dhe kryesisht janë të </w:t>
      </w:r>
      <w:r w:rsidR="00900016">
        <w:rPr>
          <w:sz w:val="22"/>
          <w:szCs w:val="22"/>
          <w:lang w:val="sq-AL"/>
        </w:rPr>
        <w:t>vendosur</w:t>
      </w:r>
      <w:r w:rsidR="00A608B8" w:rsidRPr="003B0619">
        <w:rPr>
          <w:sz w:val="22"/>
          <w:szCs w:val="22"/>
          <w:lang w:val="sq-AL"/>
        </w:rPr>
        <w:t xml:space="preserve"> n</w:t>
      </w:r>
      <w:r w:rsidR="009B7963" w:rsidRPr="003B0619">
        <w:rPr>
          <w:sz w:val="22"/>
          <w:szCs w:val="22"/>
          <w:lang w:val="sq-AL"/>
        </w:rPr>
        <w:t>ë</w:t>
      </w:r>
      <w:r w:rsidR="00A608B8" w:rsidRPr="003B0619">
        <w:rPr>
          <w:sz w:val="22"/>
          <w:szCs w:val="22"/>
          <w:lang w:val="sq-AL"/>
        </w:rPr>
        <w:t xml:space="preserve"> Greqi , Franc</w:t>
      </w:r>
      <w:r w:rsidR="009B7963" w:rsidRPr="003B0619">
        <w:rPr>
          <w:sz w:val="22"/>
          <w:szCs w:val="22"/>
          <w:lang w:val="sq-AL"/>
        </w:rPr>
        <w:t>ë</w:t>
      </w:r>
      <w:r w:rsidR="00A608B8" w:rsidRPr="003B0619">
        <w:rPr>
          <w:sz w:val="22"/>
          <w:szCs w:val="22"/>
          <w:lang w:val="sq-AL"/>
        </w:rPr>
        <w:t xml:space="preserve"> dhe Gjermani</w:t>
      </w:r>
      <w:r w:rsidR="00A608B8" w:rsidRPr="000E2D24">
        <w:rPr>
          <w:sz w:val="22"/>
          <w:szCs w:val="22"/>
          <w:vertAlign w:val="superscript"/>
          <w:lang w:val="sq-AL"/>
        </w:rPr>
        <w:footnoteReference w:id="9"/>
      </w:r>
      <w:r w:rsidR="00A608B8" w:rsidRPr="003B0619">
        <w:rPr>
          <w:sz w:val="22"/>
          <w:szCs w:val="22"/>
          <w:lang w:val="sq-AL"/>
        </w:rPr>
        <w:t>.</w:t>
      </w:r>
    </w:p>
    <w:p w14:paraId="0C7397AF" w14:textId="77777777" w:rsidR="00A26D8A" w:rsidRPr="003B0619" w:rsidRDefault="00A26D8A" w:rsidP="00B50BCF">
      <w:pPr>
        <w:jc w:val="both"/>
        <w:rPr>
          <w:sz w:val="22"/>
          <w:szCs w:val="22"/>
          <w:lang w:val="sq-AL"/>
        </w:rPr>
      </w:pPr>
    </w:p>
    <w:p w14:paraId="498EBD2F" w14:textId="77777777" w:rsidR="00A608B8" w:rsidRPr="003B0619" w:rsidRDefault="00A608B8" w:rsidP="00A608B8">
      <w:pPr>
        <w:jc w:val="both"/>
        <w:rPr>
          <w:sz w:val="22"/>
          <w:szCs w:val="22"/>
          <w:lang w:val="it-IT"/>
        </w:rPr>
      </w:pPr>
      <w:r w:rsidRPr="000235CD">
        <w:rPr>
          <w:sz w:val="22"/>
          <w:szCs w:val="22"/>
          <w:lang w:val="sq-AL"/>
        </w:rPr>
        <w:t>Përve</w:t>
      </w:r>
      <w:r w:rsidR="00900016">
        <w:rPr>
          <w:sz w:val="22"/>
          <w:szCs w:val="22"/>
          <w:lang w:val="sq-AL"/>
        </w:rPr>
        <w:t>ç</w:t>
      </w:r>
      <w:r w:rsidRPr="000235CD">
        <w:rPr>
          <w:sz w:val="22"/>
          <w:szCs w:val="22"/>
          <w:lang w:val="sq-AL"/>
        </w:rPr>
        <w:t xml:space="preserve"> romëve që janë të përq</w:t>
      </w:r>
      <w:r w:rsidR="00262CC2">
        <w:rPr>
          <w:sz w:val="22"/>
          <w:szCs w:val="22"/>
          <w:lang w:val="sq-AL"/>
        </w:rPr>
        <w:t>e</w:t>
      </w:r>
      <w:r w:rsidRPr="000235CD">
        <w:rPr>
          <w:sz w:val="22"/>
          <w:szCs w:val="22"/>
          <w:lang w:val="sq-AL"/>
        </w:rPr>
        <w:t>ndrua</w:t>
      </w:r>
      <w:r w:rsidR="00404A5D" w:rsidRPr="000235CD">
        <w:rPr>
          <w:sz w:val="22"/>
          <w:szCs w:val="22"/>
          <w:lang w:val="sq-AL"/>
        </w:rPr>
        <w:t>r pranë lagjes Zinxhira</w:t>
      </w:r>
      <w:r w:rsidR="00262CC2">
        <w:rPr>
          <w:sz w:val="22"/>
          <w:szCs w:val="22"/>
          <w:lang w:val="sq-AL"/>
        </w:rPr>
        <w:t>j</w:t>
      </w:r>
      <w:r w:rsidR="00404A5D" w:rsidRPr="000235CD">
        <w:rPr>
          <w:sz w:val="22"/>
          <w:szCs w:val="22"/>
          <w:lang w:val="sq-AL"/>
        </w:rPr>
        <w:t>, rreth 20-3</w:t>
      </w:r>
      <w:r w:rsidRPr="000235CD">
        <w:rPr>
          <w:sz w:val="22"/>
          <w:szCs w:val="22"/>
          <w:lang w:val="sq-AL"/>
        </w:rPr>
        <w:t>0 familje të tjera migratore të ardhura kryesisht nga Pogradeci, Kor</w:t>
      </w:r>
      <w:r w:rsidR="00262CC2">
        <w:rPr>
          <w:sz w:val="22"/>
          <w:szCs w:val="22"/>
          <w:lang w:val="sq-AL"/>
        </w:rPr>
        <w:t>ç</w:t>
      </w:r>
      <w:r w:rsidRPr="000235CD">
        <w:rPr>
          <w:sz w:val="22"/>
          <w:szCs w:val="22"/>
          <w:lang w:val="sq-AL"/>
        </w:rPr>
        <w:t>a,</w:t>
      </w:r>
      <w:r w:rsidR="00404A5D" w:rsidRPr="000235CD">
        <w:rPr>
          <w:sz w:val="22"/>
          <w:szCs w:val="22"/>
          <w:lang w:val="sq-AL"/>
        </w:rPr>
        <w:t xml:space="preserve"> dhe</w:t>
      </w:r>
      <w:r w:rsidRPr="000235CD">
        <w:rPr>
          <w:sz w:val="22"/>
          <w:szCs w:val="22"/>
          <w:lang w:val="sq-AL"/>
        </w:rPr>
        <w:t xml:space="preserve"> Elbasani janë të vendosura pranë </w:t>
      </w:r>
      <w:r w:rsidR="00404A5D" w:rsidRPr="000235CD">
        <w:rPr>
          <w:sz w:val="22"/>
          <w:szCs w:val="22"/>
          <w:lang w:val="sq-AL"/>
        </w:rPr>
        <w:t>“</w:t>
      </w:r>
      <w:r w:rsidRPr="000235CD">
        <w:rPr>
          <w:sz w:val="22"/>
          <w:szCs w:val="22"/>
          <w:lang w:val="sq-AL"/>
        </w:rPr>
        <w:t>Urës së lumit</w:t>
      </w:r>
      <w:r w:rsidR="00404A5D" w:rsidRPr="000235CD">
        <w:rPr>
          <w:sz w:val="22"/>
          <w:szCs w:val="22"/>
          <w:lang w:val="sq-AL"/>
        </w:rPr>
        <w:t>”</w:t>
      </w:r>
      <w:r w:rsidRPr="000235CD">
        <w:rPr>
          <w:sz w:val="22"/>
          <w:szCs w:val="22"/>
          <w:lang w:val="sq-AL"/>
        </w:rPr>
        <w:t xml:space="preserve">. Ata jetojnë në </w:t>
      </w:r>
      <w:r w:rsidR="00262CC2">
        <w:rPr>
          <w:sz w:val="22"/>
          <w:szCs w:val="22"/>
          <w:lang w:val="sq-AL"/>
        </w:rPr>
        <w:t>ç</w:t>
      </w:r>
      <w:r w:rsidRPr="000235CD">
        <w:rPr>
          <w:sz w:val="22"/>
          <w:szCs w:val="22"/>
          <w:lang w:val="sq-AL"/>
        </w:rPr>
        <w:t xml:space="preserve">adra të ngritura buzë lumit, në një zonë </w:t>
      </w:r>
      <w:r w:rsidR="00404A5D" w:rsidRPr="000235CD">
        <w:rPr>
          <w:sz w:val="22"/>
          <w:szCs w:val="22"/>
          <w:lang w:val="sq-AL"/>
        </w:rPr>
        <w:t>informale ku mungon infrastruktura rrugore dhe ujore dhe banesat e tyre modeste jan</w:t>
      </w:r>
      <w:r w:rsidR="00974E67" w:rsidRPr="000235CD">
        <w:rPr>
          <w:sz w:val="22"/>
          <w:szCs w:val="22"/>
          <w:lang w:val="sq-AL"/>
        </w:rPr>
        <w:t>ë</w:t>
      </w:r>
      <w:r w:rsidR="00404A5D" w:rsidRPr="000235CD">
        <w:rPr>
          <w:sz w:val="22"/>
          <w:szCs w:val="22"/>
          <w:lang w:val="sq-AL"/>
        </w:rPr>
        <w:t xml:space="preserve"> t</w:t>
      </w:r>
      <w:r w:rsidR="00974E67" w:rsidRPr="000235CD">
        <w:rPr>
          <w:sz w:val="22"/>
          <w:szCs w:val="22"/>
          <w:lang w:val="sq-AL"/>
        </w:rPr>
        <w:t>ë</w:t>
      </w:r>
      <w:r w:rsidR="00404A5D" w:rsidRPr="000235CD">
        <w:rPr>
          <w:sz w:val="22"/>
          <w:szCs w:val="22"/>
          <w:lang w:val="sq-AL"/>
        </w:rPr>
        <w:t>palegalizuara. Kryefamiljar</w:t>
      </w:r>
      <w:r w:rsidR="00974E67" w:rsidRPr="000235CD">
        <w:rPr>
          <w:sz w:val="22"/>
          <w:szCs w:val="22"/>
          <w:lang w:val="sq-AL"/>
        </w:rPr>
        <w:t>ë</w:t>
      </w:r>
      <w:r w:rsidR="00152686" w:rsidRPr="000235CD">
        <w:rPr>
          <w:sz w:val="22"/>
          <w:szCs w:val="22"/>
          <w:lang w:val="sq-AL"/>
        </w:rPr>
        <w:t>t krye</w:t>
      </w:r>
      <w:r w:rsidR="00404A5D" w:rsidRPr="000235CD">
        <w:rPr>
          <w:sz w:val="22"/>
          <w:szCs w:val="22"/>
          <w:lang w:val="sq-AL"/>
        </w:rPr>
        <w:t xml:space="preserve">sisht merren </w:t>
      </w:r>
      <w:r w:rsidRPr="000235CD">
        <w:rPr>
          <w:sz w:val="22"/>
          <w:szCs w:val="22"/>
          <w:lang w:val="sq-AL"/>
        </w:rPr>
        <w:t xml:space="preserve"> me shitje</w:t>
      </w:r>
      <w:r w:rsidR="00404A5D" w:rsidRPr="000235CD">
        <w:rPr>
          <w:sz w:val="22"/>
          <w:szCs w:val="22"/>
          <w:lang w:val="sq-AL"/>
        </w:rPr>
        <w:t>n e rrobave t</w:t>
      </w:r>
      <w:r w:rsidR="00974E67" w:rsidRPr="000235CD">
        <w:rPr>
          <w:sz w:val="22"/>
          <w:szCs w:val="22"/>
          <w:lang w:val="sq-AL"/>
        </w:rPr>
        <w:t>ë</w:t>
      </w:r>
      <w:r w:rsidRPr="000235CD">
        <w:rPr>
          <w:sz w:val="22"/>
          <w:szCs w:val="22"/>
          <w:lang w:val="sq-AL"/>
        </w:rPr>
        <w:t xml:space="preserve"> përdo</w:t>
      </w:r>
      <w:r w:rsidR="00091E50" w:rsidRPr="000235CD">
        <w:rPr>
          <w:sz w:val="22"/>
          <w:szCs w:val="22"/>
          <w:lang w:val="sq-AL"/>
        </w:rPr>
        <w:t>ruara dhe mb</w:t>
      </w:r>
      <w:r w:rsidR="00404A5D" w:rsidRPr="000235CD">
        <w:rPr>
          <w:sz w:val="22"/>
          <w:szCs w:val="22"/>
          <w:lang w:val="sq-AL"/>
        </w:rPr>
        <w:t>ledhjen e materialeve</w:t>
      </w:r>
      <w:r w:rsidR="00091E50" w:rsidRPr="000235CD">
        <w:rPr>
          <w:sz w:val="22"/>
          <w:szCs w:val="22"/>
          <w:lang w:val="sq-AL"/>
        </w:rPr>
        <w:t xml:space="preserve"> prej hekuri dhe alumimi</w:t>
      </w:r>
      <w:r w:rsidR="00262CC2">
        <w:rPr>
          <w:sz w:val="22"/>
          <w:szCs w:val="22"/>
          <w:lang w:val="sq-AL"/>
        </w:rPr>
        <w:t>,</w:t>
      </w:r>
      <w:r w:rsidR="00091E50" w:rsidRPr="000235CD">
        <w:rPr>
          <w:sz w:val="22"/>
          <w:szCs w:val="22"/>
          <w:lang w:val="sq-AL"/>
        </w:rPr>
        <w:t xml:space="preserve"> t</w:t>
      </w:r>
      <w:r w:rsidR="00974E67" w:rsidRPr="000235CD">
        <w:rPr>
          <w:sz w:val="22"/>
          <w:szCs w:val="22"/>
          <w:lang w:val="sq-AL"/>
        </w:rPr>
        <w:t>ë</w:t>
      </w:r>
      <w:r w:rsidR="00091E50" w:rsidRPr="000235CD">
        <w:rPr>
          <w:sz w:val="22"/>
          <w:szCs w:val="22"/>
          <w:lang w:val="sq-AL"/>
        </w:rPr>
        <w:t xml:space="preserve"> cilat m</w:t>
      </w:r>
      <w:r w:rsidR="00974E67" w:rsidRPr="000235CD">
        <w:rPr>
          <w:sz w:val="22"/>
          <w:szCs w:val="22"/>
          <w:lang w:val="sq-AL"/>
        </w:rPr>
        <w:t>ë</w:t>
      </w:r>
      <w:r w:rsidR="00091E50" w:rsidRPr="000235CD">
        <w:rPr>
          <w:sz w:val="22"/>
          <w:szCs w:val="22"/>
          <w:lang w:val="sq-AL"/>
        </w:rPr>
        <w:t xml:space="preserve"> pas shkojn</w:t>
      </w:r>
      <w:r w:rsidR="00974E67" w:rsidRPr="000235CD">
        <w:rPr>
          <w:sz w:val="22"/>
          <w:szCs w:val="22"/>
          <w:lang w:val="sq-AL"/>
        </w:rPr>
        <w:t>ë</w:t>
      </w:r>
      <w:r w:rsidR="00404A5D" w:rsidRPr="000235CD">
        <w:rPr>
          <w:sz w:val="22"/>
          <w:szCs w:val="22"/>
          <w:lang w:val="sq-AL"/>
        </w:rPr>
        <w:t xml:space="preserve"> n</w:t>
      </w:r>
      <w:r w:rsidR="00974E67" w:rsidRPr="000235CD">
        <w:rPr>
          <w:sz w:val="22"/>
          <w:szCs w:val="22"/>
          <w:lang w:val="sq-AL"/>
        </w:rPr>
        <w:t>ë</w:t>
      </w:r>
      <w:r w:rsidR="00404A5D" w:rsidRPr="000235CD">
        <w:rPr>
          <w:sz w:val="22"/>
          <w:szCs w:val="22"/>
          <w:lang w:val="sq-AL"/>
        </w:rPr>
        <w:t xml:space="preserve"> tregun informal p</w:t>
      </w:r>
      <w:r w:rsidR="00974E67" w:rsidRPr="000235CD">
        <w:rPr>
          <w:sz w:val="22"/>
          <w:szCs w:val="22"/>
          <w:lang w:val="sq-AL"/>
        </w:rPr>
        <w:t>ë</w:t>
      </w:r>
      <w:r w:rsidR="00404A5D" w:rsidRPr="000235CD">
        <w:rPr>
          <w:sz w:val="22"/>
          <w:szCs w:val="22"/>
          <w:lang w:val="sq-AL"/>
        </w:rPr>
        <w:t>r shitje, duke krijuar t</w:t>
      </w:r>
      <w:r w:rsidR="00974E67" w:rsidRPr="000235CD">
        <w:rPr>
          <w:sz w:val="22"/>
          <w:szCs w:val="22"/>
          <w:lang w:val="sq-AL"/>
        </w:rPr>
        <w:t>ë</w:t>
      </w:r>
      <w:r w:rsidR="00404A5D" w:rsidRPr="000235CD">
        <w:rPr>
          <w:sz w:val="22"/>
          <w:szCs w:val="22"/>
          <w:lang w:val="sq-AL"/>
        </w:rPr>
        <w:t xml:space="preserve"> ardhura t</w:t>
      </w:r>
      <w:r w:rsidR="00974E67" w:rsidRPr="000235CD">
        <w:rPr>
          <w:sz w:val="22"/>
          <w:szCs w:val="22"/>
          <w:lang w:val="sq-AL"/>
        </w:rPr>
        <w:t>ë</w:t>
      </w:r>
      <w:r w:rsidR="00404A5D" w:rsidRPr="000235CD">
        <w:rPr>
          <w:sz w:val="22"/>
          <w:szCs w:val="22"/>
          <w:lang w:val="sq-AL"/>
        </w:rPr>
        <w:t xml:space="preserve"> vogla p</w:t>
      </w:r>
      <w:r w:rsidR="00974E67" w:rsidRPr="000235CD">
        <w:rPr>
          <w:sz w:val="22"/>
          <w:szCs w:val="22"/>
          <w:lang w:val="sq-AL"/>
        </w:rPr>
        <w:t>ë</w:t>
      </w:r>
      <w:r w:rsidR="00404A5D" w:rsidRPr="000235CD">
        <w:rPr>
          <w:sz w:val="22"/>
          <w:szCs w:val="22"/>
          <w:lang w:val="sq-AL"/>
        </w:rPr>
        <w:t xml:space="preserve">r familjet e tyre. </w:t>
      </w:r>
    </w:p>
    <w:p w14:paraId="03FC9F27" w14:textId="77777777" w:rsidR="00A608B8" w:rsidRPr="003B0619" w:rsidRDefault="00A608B8" w:rsidP="00A608B8">
      <w:pPr>
        <w:rPr>
          <w:sz w:val="22"/>
          <w:szCs w:val="22"/>
          <w:lang w:val="sq-AL"/>
        </w:rPr>
      </w:pPr>
      <w:r w:rsidRPr="003B0619">
        <w:rPr>
          <w:sz w:val="22"/>
          <w:szCs w:val="22"/>
          <w:lang w:val="sq-AL"/>
        </w:rPr>
        <w:t xml:space="preserve">Në Shqipëri statistikat mbi </w:t>
      </w:r>
      <w:r w:rsidR="007818AD">
        <w:rPr>
          <w:sz w:val="22"/>
          <w:szCs w:val="22"/>
          <w:lang w:val="sq-AL"/>
        </w:rPr>
        <w:t>pakicën</w:t>
      </w:r>
      <w:r w:rsidRPr="003B0619">
        <w:rPr>
          <w:sz w:val="22"/>
          <w:szCs w:val="22"/>
          <w:lang w:val="sq-AL"/>
        </w:rPr>
        <w:t xml:space="preserve"> rom</w:t>
      </w:r>
      <w:r w:rsidR="007818AD">
        <w:rPr>
          <w:sz w:val="22"/>
          <w:szCs w:val="22"/>
          <w:lang w:val="sq-AL"/>
        </w:rPr>
        <w:t>e</w:t>
      </w:r>
      <w:r w:rsidRPr="003B0619">
        <w:rPr>
          <w:sz w:val="22"/>
          <w:szCs w:val="22"/>
          <w:lang w:val="sq-AL"/>
        </w:rPr>
        <w:t xml:space="preserve"> tregojnë se varfëria e </w:t>
      </w:r>
      <w:r w:rsidR="00224DAB" w:rsidRPr="003B0619">
        <w:rPr>
          <w:sz w:val="22"/>
          <w:szCs w:val="22"/>
          <w:lang w:val="sq-AL"/>
        </w:rPr>
        <w:t>pakic</w:t>
      </w:r>
      <w:r w:rsidR="009B7963" w:rsidRPr="003B0619">
        <w:rPr>
          <w:sz w:val="22"/>
          <w:szCs w:val="22"/>
          <w:lang w:val="sq-AL"/>
        </w:rPr>
        <w:t>ë</w:t>
      </w:r>
      <w:r w:rsidR="00224DAB" w:rsidRPr="003B0619">
        <w:rPr>
          <w:sz w:val="22"/>
          <w:szCs w:val="22"/>
          <w:lang w:val="sq-AL"/>
        </w:rPr>
        <w:t xml:space="preserve">s rome </w:t>
      </w:r>
      <w:r w:rsidR="00152686">
        <w:rPr>
          <w:sz w:val="22"/>
          <w:szCs w:val="22"/>
          <w:lang w:val="sq-AL"/>
        </w:rPr>
        <w:t xml:space="preserve">është rezultat i  </w:t>
      </w:r>
      <w:r w:rsidRPr="003B0619">
        <w:rPr>
          <w:sz w:val="22"/>
          <w:szCs w:val="22"/>
          <w:lang w:val="sq-AL"/>
        </w:rPr>
        <w:t xml:space="preserve">përjashtimit social dhe diskriminimit. </w:t>
      </w:r>
    </w:p>
    <w:p w14:paraId="0D723DF0" w14:textId="77777777" w:rsidR="00A608B8" w:rsidRPr="003B0619" w:rsidRDefault="00A608B8" w:rsidP="00A608B8">
      <w:pPr>
        <w:rPr>
          <w:sz w:val="22"/>
          <w:szCs w:val="22"/>
          <w:lang w:val="sq-AL"/>
        </w:rPr>
      </w:pPr>
    </w:p>
    <w:p w14:paraId="72BEDE73" w14:textId="77777777" w:rsidR="00A608B8" w:rsidRPr="003B0619" w:rsidRDefault="00A608B8" w:rsidP="00A608B8">
      <w:pPr>
        <w:rPr>
          <w:sz w:val="22"/>
          <w:szCs w:val="22"/>
          <w:lang w:val="sq-AL"/>
        </w:rPr>
      </w:pPr>
      <w:r w:rsidRPr="003B0619">
        <w:rPr>
          <w:sz w:val="22"/>
          <w:szCs w:val="22"/>
          <w:lang w:val="sq-AL"/>
        </w:rPr>
        <w:t xml:space="preserve">Varfëria e pjesëtarëve të </w:t>
      </w:r>
      <w:r w:rsidR="007818AD">
        <w:rPr>
          <w:sz w:val="22"/>
          <w:szCs w:val="22"/>
          <w:lang w:val="sq-AL"/>
        </w:rPr>
        <w:t>pakicës</w:t>
      </w:r>
      <w:r w:rsidR="00521B9E">
        <w:rPr>
          <w:sz w:val="22"/>
          <w:szCs w:val="22"/>
          <w:lang w:val="sq-AL"/>
        </w:rPr>
        <w:t>r</w:t>
      </w:r>
      <w:r w:rsidRPr="003B0619">
        <w:rPr>
          <w:sz w:val="22"/>
          <w:szCs w:val="22"/>
          <w:lang w:val="sq-AL"/>
        </w:rPr>
        <w:t>om</w:t>
      </w:r>
      <w:r w:rsidR="007818AD">
        <w:rPr>
          <w:sz w:val="22"/>
          <w:szCs w:val="22"/>
          <w:lang w:val="sq-AL"/>
        </w:rPr>
        <w:t>e</w:t>
      </w:r>
      <w:r w:rsidRPr="003B0619">
        <w:rPr>
          <w:sz w:val="22"/>
          <w:szCs w:val="22"/>
          <w:lang w:val="sq-AL"/>
        </w:rPr>
        <w:t xml:space="preserve"> është shumëdimensionale dhe e vazhdueshme. Romët në qytetin e Gjirokastrës vuajnë nga të ardhura të pakta dhe kushte të </w:t>
      </w:r>
      <w:r w:rsidR="00262CC2">
        <w:rPr>
          <w:sz w:val="22"/>
          <w:szCs w:val="22"/>
          <w:lang w:val="sq-AL"/>
        </w:rPr>
        <w:t>pap</w:t>
      </w:r>
      <w:r w:rsidR="00262CC2" w:rsidRPr="003B0619">
        <w:rPr>
          <w:sz w:val="22"/>
          <w:szCs w:val="22"/>
          <w:lang w:val="sq-AL"/>
        </w:rPr>
        <w:t>ë</w:t>
      </w:r>
      <w:r w:rsidR="00262CC2">
        <w:rPr>
          <w:sz w:val="22"/>
          <w:szCs w:val="22"/>
          <w:lang w:val="sq-AL"/>
        </w:rPr>
        <w:t>rshtatshme</w:t>
      </w:r>
      <w:r w:rsidRPr="003B0619">
        <w:rPr>
          <w:sz w:val="22"/>
          <w:szCs w:val="22"/>
          <w:lang w:val="sq-AL"/>
        </w:rPr>
        <w:t xml:space="preserve"> jetese, nuk kanë akses në shërbimet publike si kujdes mjek</w:t>
      </w:r>
      <w:r w:rsidR="00262CC2" w:rsidRPr="003B0619">
        <w:rPr>
          <w:sz w:val="22"/>
          <w:szCs w:val="22"/>
          <w:lang w:val="sq-AL"/>
        </w:rPr>
        <w:t>ë</w:t>
      </w:r>
      <w:r w:rsidRPr="003B0619">
        <w:rPr>
          <w:sz w:val="22"/>
          <w:szCs w:val="22"/>
          <w:lang w:val="sq-AL"/>
        </w:rPr>
        <w:t xml:space="preserve">sor dhe arsimim, në tregun e punës, në regjistrimin civil dhe siguri. </w:t>
      </w:r>
    </w:p>
    <w:p w14:paraId="1F68DFCF" w14:textId="77777777" w:rsidR="00A608B8" w:rsidRPr="003B0619" w:rsidRDefault="00A608B8" w:rsidP="00A608B8">
      <w:pPr>
        <w:rPr>
          <w:sz w:val="22"/>
          <w:szCs w:val="22"/>
          <w:lang w:val="sq-AL"/>
        </w:rPr>
      </w:pPr>
    </w:p>
    <w:p w14:paraId="155ECFC2" w14:textId="77777777" w:rsidR="00A608B8" w:rsidRPr="003B0619" w:rsidRDefault="00A608B8" w:rsidP="00A608B8">
      <w:pPr>
        <w:rPr>
          <w:sz w:val="22"/>
          <w:szCs w:val="22"/>
          <w:lang w:val="sq-AL"/>
        </w:rPr>
      </w:pPr>
      <w:r w:rsidRPr="003B0619">
        <w:rPr>
          <w:sz w:val="22"/>
          <w:szCs w:val="22"/>
          <w:lang w:val="sq-AL"/>
        </w:rPr>
        <w:t>Mungesa e strehimit dhe ujit të pi</w:t>
      </w:r>
      <w:r w:rsidR="00262CC2">
        <w:rPr>
          <w:sz w:val="22"/>
          <w:szCs w:val="22"/>
          <w:lang w:val="sq-AL"/>
        </w:rPr>
        <w:t>j</w:t>
      </w:r>
      <w:r w:rsidRPr="003B0619">
        <w:rPr>
          <w:sz w:val="22"/>
          <w:szCs w:val="22"/>
          <w:lang w:val="sq-AL"/>
        </w:rPr>
        <w:t xml:space="preserve">shëm konsiderohet problemi më i madh pas ushqimit. Ata strehohen në shtëpi të mbipopulluara dhe ku mungojnë pajisjet elementare si kanalizimet dhe uji i pijshëm. Në zonat ku janë përqendruar romët, familjet jetojnë në kasolle ose në ndërtesa të braktisura që më parë kanë qenë pronë e shtetit. </w:t>
      </w:r>
    </w:p>
    <w:p w14:paraId="71550ADC" w14:textId="77777777" w:rsidR="00A608B8" w:rsidRPr="006E1477" w:rsidRDefault="00A608B8" w:rsidP="00A608B8">
      <w:pPr>
        <w:jc w:val="both"/>
        <w:rPr>
          <w:sz w:val="22"/>
          <w:szCs w:val="22"/>
          <w:lang w:val="sq-AL"/>
        </w:rPr>
      </w:pPr>
    </w:p>
    <w:p w14:paraId="668E7B67" w14:textId="77777777" w:rsidR="00B50BCF" w:rsidRPr="003B0619" w:rsidRDefault="00B50BCF" w:rsidP="004D046E">
      <w:pPr>
        <w:jc w:val="both"/>
        <w:rPr>
          <w:sz w:val="22"/>
          <w:szCs w:val="22"/>
          <w:lang w:val="it-IT"/>
        </w:rPr>
      </w:pPr>
      <w:r w:rsidRPr="003B0619">
        <w:rPr>
          <w:sz w:val="22"/>
          <w:szCs w:val="22"/>
          <w:lang w:val="it-IT"/>
        </w:rPr>
        <w:t xml:space="preserve">Bashkia </w:t>
      </w:r>
      <w:r w:rsidR="00224DAB" w:rsidRPr="003B0619">
        <w:rPr>
          <w:sz w:val="22"/>
          <w:szCs w:val="22"/>
          <w:lang w:val="it-IT"/>
        </w:rPr>
        <w:t>Gjirokast</w:t>
      </w:r>
      <w:r w:rsidR="009B7963" w:rsidRPr="003B0619">
        <w:rPr>
          <w:sz w:val="22"/>
          <w:szCs w:val="22"/>
          <w:lang w:val="it-IT"/>
        </w:rPr>
        <w:t>ë</w:t>
      </w:r>
      <w:r w:rsidR="00224DAB" w:rsidRPr="003B0619">
        <w:rPr>
          <w:sz w:val="22"/>
          <w:szCs w:val="22"/>
          <w:lang w:val="it-IT"/>
        </w:rPr>
        <w:t>r</w:t>
      </w:r>
      <w:r w:rsidRPr="003B0619">
        <w:rPr>
          <w:sz w:val="22"/>
          <w:szCs w:val="22"/>
          <w:lang w:val="it-IT"/>
        </w:rPr>
        <w:t xml:space="preserve"> ndeshet me shumë sfida përpos ndarjes  territoriale dhe administrative si hartimi i politikave të zhvillimit ekonomik dhe social gjithëpërfshirëse duke përfshirë dhe pakicat më në nevojë  si romët dhe egjiptianët mbi bazën e shfrytëzimit efektiv të burimeve natyrore, traditave dhe kulturës së zonës. Në nivel ve</w:t>
      </w:r>
      <w:r w:rsidR="00152686">
        <w:rPr>
          <w:sz w:val="22"/>
          <w:szCs w:val="22"/>
          <w:lang w:val="it-IT"/>
        </w:rPr>
        <w:t>ndor janë miratur disa dokumente</w:t>
      </w:r>
      <w:r w:rsidRPr="003B0619">
        <w:rPr>
          <w:sz w:val="22"/>
          <w:szCs w:val="22"/>
          <w:lang w:val="it-IT"/>
        </w:rPr>
        <w:t xml:space="preserve"> të politikave si Pl</w:t>
      </w:r>
      <w:r w:rsidR="00152686">
        <w:rPr>
          <w:sz w:val="22"/>
          <w:szCs w:val="22"/>
          <w:lang w:val="it-IT"/>
        </w:rPr>
        <w:t>an</w:t>
      </w:r>
      <w:r w:rsidR="00346F8E">
        <w:rPr>
          <w:sz w:val="22"/>
          <w:szCs w:val="22"/>
          <w:lang w:val="it-IT"/>
        </w:rPr>
        <w:t>i</w:t>
      </w:r>
      <w:r w:rsidR="00152686">
        <w:rPr>
          <w:sz w:val="22"/>
          <w:szCs w:val="22"/>
          <w:lang w:val="it-IT"/>
        </w:rPr>
        <w:t xml:space="preserve"> i Përgjithshëm Vendor (PPV)</w:t>
      </w:r>
      <w:r w:rsidR="00152686">
        <w:rPr>
          <w:rStyle w:val="FootnoteReference"/>
          <w:sz w:val="22"/>
          <w:szCs w:val="22"/>
          <w:lang w:val="it-IT"/>
        </w:rPr>
        <w:footnoteReference w:id="10"/>
      </w:r>
      <w:r w:rsidR="004D046E">
        <w:rPr>
          <w:sz w:val="22"/>
          <w:szCs w:val="22"/>
          <w:lang w:val="it-IT"/>
        </w:rPr>
        <w:t xml:space="preserve"> dhe Plani Social</w:t>
      </w:r>
      <w:r w:rsidR="00262CC2">
        <w:rPr>
          <w:sz w:val="22"/>
          <w:szCs w:val="22"/>
          <w:lang w:val="it-IT"/>
        </w:rPr>
        <w:t>.</w:t>
      </w:r>
    </w:p>
    <w:p w14:paraId="03210466" w14:textId="77777777" w:rsidR="00B50BCF" w:rsidRPr="003B0619" w:rsidRDefault="00B50BCF" w:rsidP="00C627B5">
      <w:pPr>
        <w:jc w:val="both"/>
        <w:rPr>
          <w:sz w:val="22"/>
          <w:szCs w:val="22"/>
          <w:lang w:val="it-IT"/>
        </w:rPr>
      </w:pPr>
      <w:r w:rsidRPr="003B0619">
        <w:rPr>
          <w:sz w:val="22"/>
          <w:szCs w:val="22"/>
          <w:lang w:val="it-IT"/>
        </w:rPr>
        <w:t xml:space="preserve">Bashkia </w:t>
      </w:r>
      <w:r w:rsidR="00224DAB" w:rsidRPr="003B0619">
        <w:rPr>
          <w:sz w:val="22"/>
          <w:szCs w:val="22"/>
          <w:lang w:val="it-IT"/>
        </w:rPr>
        <w:t>Gjirokast</w:t>
      </w:r>
      <w:r w:rsidR="009B7963" w:rsidRPr="003B0619">
        <w:rPr>
          <w:sz w:val="22"/>
          <w:szCs w:val="22"/>
          <w:lang w:val="it-IT"/>
        </w:rPr>
        <w:t>ë</w:t>
      </w:r>
      <w:r w:rsidR="00224DAB" w:rsidRPr="003B0619">
        <w:rPr>
          <w:sz w:val="22"/>
          <w:szCs w:val="22"/>
          <w:lang w:val="it-IT"/>
        </w:rPr>
        <w:t>r</w:t>
      </w:r>
      <w:r w:rsidRPr="003B0619">
        <w:rPr>
          <w:sz w:val="22"/>
          <w:szCs w:val="22"/>
          <w:lang w:val="it-IT"/>
        </w:rPr>
        <w:t xml:space="preserve"> ka dëshmuar vullnet politik për hartimin e </w:t>
      </w:r>
      <w:r w:rsidR="00613D87" w:rsidRPr="00E70442">
        <w:rPr>
          <w:color w:val="000000"/>
          <w:sz w:val="22"/>
          <w:szCs w:val="22"/>
          <w:lang w:val="sq-AL"/>
        </w:rPr>
        <w:t>PVVBPRE</w:t>
      </w:r>
      <w:r w:rsidR="00294FBE">
        <w:rPr>
          <w:color w:val="000000"/>
          <w:sz w:val="22"/>
          <w:szCs w:val="22"/>
          <w:lang w:val="sq-AL"/>
        </w:rPr>
        <w:t>(</w:t>
      </w:r>
      <w:r w:rsidR="00613D87">
        <w:rPr>
          <w:color w:val="000000"/>
          <w:sz w:val="22"/>
          <w:szCs w:val="22"/>
          <w:lang w:val="sq-AL"/>
        </w:rPr>
        <w:t>2022-2025</w:t>
      </w:r>
      <w:r w:rsidR="00294FBE">
        <w:rPr>
          <w:color w:val="000000"/>
          <w:sz w:val="22"/>
          <w:szCs w:val="22"/>
          <w:lang w:val="sq-AL"/>
        </w:rPr>
        <w:t>)</w:t>
      </w:r>
      <w:r w:rsidRPr="003B0619">
        <w:rPr>
          <w:sz w:val="22"/>
          <w:szCs w:val="22"/>
          <w:lang w:val="it-IT"/>
        </w:rPr>
        <w:t>me mbështetjen e BEsë/KiE</w:t>
      </w:r>
      <w:r w:rsidR="002631BD">
        <w:rPr>
          <w:sz w:val="22"/>
          <w:szCs w:val="22"/>
          <w:lang w:val="it-IT"/>
        </w:rPr>
        <w:t>-</w:t>
      </w:r>
      <w:r w:rsidRPr="003B0619">
        <w:rPr>
          <w:sz w:val="22"/>
          <w:szCs w:val="22"/>
          <w:lang w:val="it-IT"/>
        </w:rPr>
        <w:t xml:space="preserve">së në kuadër të projektit ROMACTED </w:t>
      </w:r>
      <w:r w:rsidR="003757D6">
        <w:rPr>
          <w:sz w:val="22"/>
          <w:szCs w:val="22"/>
          <w:lang w:val="it-IT"/>
        </w:rPr>
        <w:t xml:space="preserve">II </w:t>
      </w:r>
      <w:r w:rsidRPr="003B0619">
        <w:rPr>
          <w:sz w:val="22"/>
          <w:szCs w:val="22"/>
          <w:lang w:val="it-IT"/>
        </w:rPr>
        <w:t>në Shqipëri.</w:t>
      </w:r>
    </w:p>
    <w:p w14:paraId="24B278B3" w14:textId="77777777" w:rsidR="00224DAB" w:rsidRPr="003B0619" w:rsidRDefault="00224DAB" w:rsidP="00530A75">
      <w:pPr>
        <w:jc w:val="both"/>
        <w:rPr>
          <w:b/>
          <w:sz w:val="22"/>
          <w:szCs w:val="22"/>
          <w:lang w:val="it-IT"/>
        </w:rPr>
      </w:pPr>
    </w:p>
    <w:p w14:paraId="6DCD34FB" w14:textId="77777777" w:rsidR="00B50BCF" w:rsidRPr="006E1477" w:rsidRDefault="00B50BCF" w:rsidP="00427F19">
      <w:pPr>
        <w:pStyle w:val="Heading2"/>
        <w:rPr>
          <w:lang w:val="it-IT"/>
        </w:rPr>
      </w:pPr>
      <w:bookmarkStart w:id="15" w:name="_Toc34401974"/>
      <w:bookmarkStart w:id="16" w:name="_Toc119150107"/>
      <w:r w:rsidRPr="006E1477">
        <w:rPr>
          <w:lang w:val="it-IT"/>
        </w:rPr>
        <w:t>Administrata</w:t>
      </w:r>
      <w:bookmarkEnd w:id="15"/>
      <w:bookmarkEnd w:id="16"/>
    </w:p>
    <w:p w14:paraId="74767CBD" w14:textId="77777777" w:rsidR="00037E63" w:rsidRPr="003B0619" w:rsidRDefault="00037E63" w:rsidP="00974E67">
      <w:pPr>
        <w:jc w:val="both"/>
        <w:rPr>
          <w:sz w:val="22"/>
          <w:szCs w:val="22"/>
          <w:lang w:val="it-IT"/>
        </w:rPr>
      </w:pPr>
    </w:p>
    <w:p w14:paraId="009C4CBC" w14:textId="77777777" w:rsidR="00037E63" w:rsidRPr="003B0619" w:rsidRDefault="00037E63" w:rsidP="00974E67">
      <w:pPr>
        <w:jc w:val="both"/>
        <w:rPr>
          <w:iCs/>
          <w:sz w:val="22"/>
          <w:szCs w:val="22"/>
          <w:lang w:val="sq-AL"/>
        </w:rPr>
      </w:pPr>
      <w:r w:rsidRPr="003B0619">
        <w:rPr>
          <w:iCs/>
          <w:sz w:val="22"/>
          <w:szCs w:val="22"/>
          <w:lang w:val="sq-AL"/>
        </w:rPr>
        <w:t>Struktura organizative e Bashkisë Gjirokast</w:t>
      </w:r>
      <w:r w:rsidR="00914398" w:rsidRPr="003B0619">
        <w:rPr>
          <w:iCs/>
          <w:sz w:val="22"/>
          <w:szCs w:val="22"/>
          <w:lang w:val="sq-AL"/>
        </w:rPr>
        <w:t>ë</w:t>
      </w:r>
      <w:r w:rsidRPr="003B0619">
        <w:rPr>
          <w:iCs/>
          <w:sz w:val="22"/>
          <w:szCs w:val="22"/>
          <w:lang w:val="sq-AL"/>
        </w:rPr>
        <w:t>r përbëhet nga funksionarët e emëruar (jonëpunës civil), nëpunësit civilë dhe punonjësit mbështetës, marrëdhëniet e të cilëve rregullohen nga ligji nr.152/2013 “Për nëpunësin civil”, i ndryshuar, si dhe nga ligji nr.7961/1995 “Kodi i Punës i Republikës së Shqipërisë”, i ndryshuar.</w:t>
      </w:r>
    </w:p>
    <w:p w14:paraId="07387555" w14:textId="77777777" w:rsidR="00037E63" w:rsidRPr="003B0619" w:rsidRDefault="00037E63" w:rsidP="00974E67">
      <w:pPr>
        <w:jc w:val="both"/>
        <w:rPr>
          <w:iCs/>
          <w:sz w:val="22"/>
          <w:szCs w:val="22"/>
          <w:lang w:val="sq-AL"/>
        </w:rPr>
      </w:pPr>
    </w:p>
    <w:p w14:paraId="1BF9F7BA" w14:textId="77777777" w:rsidR="00037E63" w:rsidRPr="003B0619" w:rsidRDefault="00037E63" w:rsidP="00974E67">
      <w:pPr>
        <w:jc w:val="both"/>
        <w:rPr>
          <w:iCs/>
          <w:sz w:val="22"/>
          <w:szCs w:val="22"/>
          <w:lang w:val="sq-AL"/>
        </w:rPr>
      </w:pPr>
      <w:r w:rsidRPr="003B0619">
        <w:rPr>
          <w:iCs/>
          <w:sz w:val="22"/>
          <w:szCs w:val="22"/>
          <w:lang w:val="sq-AL"/>
        </w:rPr>
        <w:t>Në krye të ad</w:t>
      </w:r>
      <w:r w:rsidR="004D046E">
        <w:rPr>
          <w:iCs/>
          <w:sz w:val="22"/>
          <w:szCs w:val="22"/>
          <w:lang w:val="sq-AL"/>
        </w:rPr>
        <w:t xml:space="preserve">ministratës qëndron Kryetari i </w:t>
      </w:r>
      <w:r w:rsidR="00914398">
        <w:rPr>
          <w:iCs/>
          <w:sz w:val="22"/>
          <w:szCs w:val="22"/>
          <w:lang w:val="sq-AL"/>
        </w:rPr>
        <w:t>B</w:t>
      </w:r>
      <w:r w:rsidRPr="003B0619">
        <w:rPr>
          <w:iCs/>
          <w:sz w:val="22"/>
          <w:szCs w:val="22"/>
          <w:lang w:val="sq-AL"/>
        </w:rPr>
        <w:t>ashkisë, i cili gjatë punës së tij ndihmohet nga 3 (tre) Zëvendëskryetarë</w:t>
      </w:r>
      <w:r w:rsidRPr="000E2D24">
        <w:rPr>
          <w:sz w:val="22"/>
          <w:szCs w:val="22"/>
          <w:vertAlign w:val="superscript"/>
          <w:lang w:val="sq-AL"/>
        </w:rPr>
        <w:footnoteReference w:id="11"/>
      </w:r>
      <w:r w:rsidRPr="003B0619">
        <w:rPr>
          <w:iCs/>
          <w:sz w:val="22"/>
          <w:szCs w:val="22"/>
          <w:lang w:val="sq-AL"/>
        </w:rPr>
        <w:t>, si  dhe Kabineti i Kryetarit. Në Kabinetin e Kryetarit bëjnë pjesë: Drejtori i Kabinetit, Këshilltarët e Kryetarit, Zëdhënës për mediat, të cilët janë funksionarë të emëruar dhe jo nëpunës civil. Gjithashtu edhe Administratorët e Njësive Administrative 7 (administratorë). Bashkia Gjirokast</w:t>
      </w:r>
      <w:r w:rsidR="00914398" w:rsidRPr="003B0619">
        <w:rPr>
          <w:iCs/>
          <w:sz w:val="22"/>
          <w:szCs w:val="22"/>
          <w:lang w:val="sq-AL"/>
        </w:rPr>
        <w:t>ë</w:t>
      </w:r>
      <w:r w:rsidRPr="003B0619">
        <w:rPr>
          <w:iCs/>
          <w:sz w:val="22"/>
          <w:szCs w:val="22"/>
          <w:lang w:val="sq-AL"/>
        </w:rPr>
        <w:t>r është e organizuar në nivele: Drejtori, Sektorë, Zyra, Njësi Administrative, Inspektoriate, Njësi. Nivelet e shërbimit civil sipas radhës hierarkike, janë:</w:t>
      </w:r>
    </w:p>
    <w:p w14:paraId="5FA1623D" w14:textId="77777777" w:rsidR="00037E63" w:rsidRPr="003B0619" w:rsidRDefault="00037E63" w:rsidP="0023775D">
      <w:pPr>
        <w:spacing w:line="276" w:lineRule="auto"/>
        <w:rPr>
          <w:iCs/>
          <w:sz w:val="22"/>
          <w:szCs w:val="22"/>
          <w:lang w:val="sq-AL"/>
        </w:rPr>
      </w:pPr>
      <w:r w:rsidRPr="003B0619">
        <w:rPr>
          <w:iCs/>
          <w:sz w:val="22"/>
          <w:szCs w:val="22"/>
          <w:lang w:val="sq-AL"/>
        </w:rPr>
        <w:t>Sekretar i P</w:t>
      </w:r>
      <w:r w:rsidR="00914398" w:rsidRPr="003B0619">
        <w:rPr>
          <w:iCs/>
          <w:sz w:val="22"/>
          <w:szCs w:val="22"/>
          <w:lang w:val="sq-AL"/>
        </w:rPr>
        <w:t>ë</w:t>
      </w:r>
      <w:r w:rsidRPr="003B0619">
        <w:rPr>
          <w:iCs/>
          <w:sz w:val="22"/>
          <w:szCs w:val="22"/>
          <w:lang w:val="sq-AL"/>
        </w:rPr>
        <w:t>rgjithshem; Drejtor Drejtorie; Përgjegjës Sektori/Njësie; Specialist/Inspektor; Drejtoritë e tjera</w:t>
      </w:r>
      <w:r w:rsidR="00A035DB">
        <w:rPr>
          <w:iCs/>
          <w:sz w:val="22"/>
          <w:szCs w:val="22"/>
          <w:lang w:val="sq-AL"/>
        </w:rPr>
        <w:t>,</w:t>
      </w:r>
      <w:r w:rsidRPr="003B0619">
        <w:rPr>
          <w:iCs/>
          <w:sz w:val="22"/>
          <w:szCs w:val="22"/>
          <w:lang w:val="sq-AL"/>
        </w:rPr>
        <w:t xml:space="preserve"> që nuk janë pjesë e shërbimit civil janë të organizuara: Drejtor,Asistent, Sektorë me përgjegjës, Brigada me brigadier, Inspektoriate me K/Inspektor</w:t>
      </w:r>
      <w:r w:rsidR="00D60D67">
        <w:rPr>
          <w:iCs/>
          <w:sz w:val="22"/>
          <w:szCs w:val="22"/>
          <w:lang w:val="sq-AL"/>
        </w:rPr>
        <w:t>.</w:t>
      </w:r>
    </w:p>
    <w:p w14:paraId="4D42A12D" w14:textId="77777777" w:rsidR="00037E63" w:rsidRPr="003B0619" w:rsidRDefault="00037E63" w:rsidP="0023775D">
      <w:pPr>
        <w:spacing w:line="276" w:lineRule="auto"/>
        <w:rPr>
          <w:iCs/>
          <w:sz w:val="22"/>
          <w:szCs w:val="22"/>
          <w:lang w:val="sq-AL"/>
        </w:rPr>
      </w:pPr>
    </w:p>
    <w:p w14:paraId="102E29CC" w14:textId="77777777" w:rsidR="00037E63" w:rsidRPr="006E1477" w:rsidRDefault="00037E63" w:rsidP="00974E67">
      <w:pPr>
        <w:jc w:val="both"/>
        <w:rPr>
          <w:iCs/>
          <w:sz w:val="22"/>
          <w:szCs w:val="22"/>
          <w:lang w:val="sq-AL"/>
        </w:rPr>
      </w:pPr>
      <w:r w:rsidRPr="003B0619">
        <w:rPr>
          <w:iCs/>
          <w:sz w:val="22"/>
          <w:szCs w:val="22"/>
          <w:lang w:val="sq-AL"/>
        </w:rPr>
        <w:t>Numri i përgjithshëm i punonjësve të miratuar nga Këshilli Bashkiak</w:t>
      </w:r>
      <w:r w:rsidR="00D60D67">
        <w:rPr>
          <w:iCs/>
          <w:sz w:val="22"/>
          <w:szCs w:val="22"/>
          <w:lang w:val="sq-AL"/>
        </w:rPr>
        <w:t>,</w:t>
      </w:r>
      <w:r w:rsidRPr="003B0619">
        <w:rPr>
          <w:iCs/>
          <w:sz w:val="22"/>
          <w:szCs w:val="22"/>
          <w:lang w:val="sq-AL"/>
        </w:rPr>
        <w:t xml:space="preserve"> i cili përbëhet prej 31 anëtarësh, është 617, me propozim të Kryetarit të Bashkisë. </w:t>
      </w:r>
      <w:r w:rsidRPr="006E1477">
        <w:rPr>
          <w:iCs/>
          <w:sz w:val="22"/>
          <w:szCs w:val="22"/>
          <w:lang w:val="sq-AL"/>
        </w:rPr>
        <w:t>Drejtoritë janë njësi bazë të strukturës organizative të Bashkisë Gjirokastër dhe përgjigjen për përmbushjen e detyrave të një ose disa fushave të caktuara, sipas funksioneve të përcaktuara me ligj ose me akte nënligjore. Sektorët, zyrat dhe njësitë, përgjigjen për aspekte të veçuara të këtyre elementëve.</w:t>
      </w:r>
    </w:p>
    <w:p w14:paraId="5606208B" w14:textId="77777777" w:rsidR="00037E63" w:rsidRPr="006E1477" w:rsidRDefault="00037E63" w:rsidP="00974E67">
      <w:pPr>
        <w:jc w:val="both"/>
        <w:rPr>
          <w:iCs/>
          <w:sz w:val="22"/>
          <w:szCs w:val="22"/>
          <w:lang w:val="sq-AL"/>
        </w:rPr>
      </w:pPr>
    </w:p>
    <w:p w14:paraId="441B5F7E" w14:textId="77777777" w:rsidR="00037E63" w:rsidRPr="006E1477" w:rsidRDefault="00037E63" w:rsidP="00974E67">
      <w:pPr>
        <w:jc w:val="both"/>
        <w:rPr>
          <w:iCs/>
          <w:sz w:val="22"/>
          <w:szCs w:val="22"/>
          <w:lang w:val="sq-AL"/>
        </w:rPr>
      </w:pPr>
      <w:r w:rsidRPr="006E1477">
        <w:rPr>
          <w:iCs/>
          <w:sz w:val="22"/>
          <w:szCs w:val="22"/>
          <w:lang w:val="sq-AL"/>
        </w:rPr>
        <w:t>Administrata e bashkisë bazuar në «Rregulloren e brendshme» të saj e miratuar në vitin 2021  ka në strukturën e vet 617 nëpunës, 24 prej të cilëve janë Nëpunës të Shërbimit Civil. Drejtoritë dhe sektorët e administrat</w:t>
      </w:r>
      <w:r w:rsidR="00D60D67" w:rsidRPr="006E1477">
        <w:rPr>
          <w:iCs/>
          <w:sz w:val="22"/>
          <w:szCs w:val="22"/>
          <w:lang w:val="sq-AL"/>
        </w:rPr>
        <w:t>ë</w:t>
      </w:r>
      <w:r w:rsidRPr="006E1477">
        <w:rPr>
          <w:iCs/>
          <w:sz w:val="22"/>
          <w:szCs w:val="22"/>
          <w:lang w:val="sq-AL"/>
        </w:rPr>
        <w:t>s janë:Drejtoria e Financës, Drejtoria e Shërbimeve Sociale dhe Shëndetësore, Drejtoria Urbanistike, Drejtoria e të Ardhurave</w:t>
      </w:r>
      <w:r w:rsidR="00D60D67">
        <w:rPr>
          <w:iCs/>
          <w:sz w:val="22"/>
          <w:szCs w:val="22"/>
          <w:lang w:val="sq-AL"/>
        </w:rPr>
        <w:t xml:space="preserve"> t</w:t>
      </w:r>
      <w:r w:rsidR="00D60D67" w:rsidRPr="006E1477">
        <w:rPr>
          <w:iCs/>
          <w:sz w:val="22"/>
          <w:szCs w:val="22"/>
          <w:lang w:val="sq-AL"/>
        </w:rPr>
        <w:t>ë</w:t>
      </w:r>
      <w:r w:rsidRPr="006E1477">
        <w:rPr>
          <w:iCs/>
          <w:sz w:val="22"/>
          <w:szCs w:val="22"/>
          <w:lang w:val="sq-AL"/>
        </w:rPr>
        <w:t xml:space="preserve"> Pronave Publike Lejeve dhe Li</w:t>
      </w:r>
      <w:r w:rsidR="00D60D67">
        <w:rPr>
          <w:iCs/>
          <w:sz w:val="22"/>
          <w:szCs w:val="22"/>
          <w:lang w:val="sq-AL"/>
        </w:rPr>
        <w:t>ç</w:t>
      </w:r>
      <w:r w:rsidRPr="006E1477">
        <w:rPr>
          <w:iCs/>
          <w:sz w:val="22"/>
          <w:szCs w:val="22"/>
          <w:lang w:val="sq-AL"/>
        </w:rPr>
        <w:t>encave, Drejtoria e Burimeve  Njerëzore, Shërbimeve, Arkivës dhe Protokollit, Drejtoria Juridikedhe Prokurimeve Publike, Njësia e Auditimit të Brendshëm, Drejtoria e Turizmit dhe Biznesit, Njësia e Koordinimit të Integrimit Europian dhe Ndihmës së Huaj, Drejtoria e Trashëgimisë, Kulturës, Rinisë dhe Sporteve, Drejtoria e Mbrojtjes nga Zjarri dhe Shpëtimi, Inspektoriati i Mbrojtjes s</w:t>
      </w:r>
      <w:r w:rsidR="00D60D67" w:rsidRPr="006E1477">
        <w:rPr>
          <w:iCs/>
          <w:sz w:val="22"/>
          <w:szCs w:val="22"/>
          <w:lang w:val="sq-AL"/>
        </w:rPr>
        <w:t>ë</w:t>
      </w:r>
      <w:r w:rsidRPr="006E1477">
        <w:rPr>
          <w:iCs/>
          <w:sz w:val="22"/>
          <w:szCs w:val="22"/>
          <w:lang w:val="sq-AL"/>
        </w:rPr>
        <w:t xml:space="preserve"> Territorit, QKB dhe QKR, Gjendja Civile, Sporteli me Një Ndalesë, Drejtoria e Shërbimeve Komunitare, Utilitare, Drejtoria e Zhvillimit të Bujqësisë, Pyjeve, Ujitjes dhe Kullimit, Drejtoria e Arsimit dhe Policia Bashkiake.</w:t>
      </w:r>
    </w:p>
    <w:p w14:paraId="692B4D4C" w14:textId="77777777" w:rsidR="00037E63" w:rsidRPr="003B0619" w:rsidRDefault="00037E63" w:rsidP="00974E67">
      <w:pPr>
        <w:jc w:val="both"/>
        <w:rPr>
          <w:sz w:val="22"/>
          <w:szCs w:val="22"/>
          <w:lang w:val="it-IT"/>
        </w:rPr>
      </w:pPr>
    </w:p>
    <w:p w14:paraId="3D41455C" w14:textId="77777777" w:rsidR="003960B8" w:rsidRPr="006E1477" w:rsidRDefault="003960B8" w:rsidP="00974E67">
      <w:pPr>
        <w:jc w:val="both"/>
        <w:rPr>
          <w:bCs/>
          <w:iCs/>
          <w:sz w:val="22"/>
          <w:szCs w:val="22"/>
          <w:lang w:val="it-IT"/>
        </w:rPr>
      </w:pPr>
      <w:r w:rsidRPr="006E1477">
        <w:rPr>
          <w:bCs/>
          <w:iCs/>
          <w:sz w:val="22"/>
          <w:szCs w:val="22"/>
          <w:lang w:val="it-IT"/>
        </w:rPr>
        <w:t>Bazuar n</w:t>
      </w:r>
      <w:r w:rsidR="00974E67" w:rsidRPr="006E1477">
        <w:rPr>
          <w:bCs/>
          <w:iCs/>
          <w:sz w:val="22"/>
          <w:szCs w:val="22"/>
          <w:lang w:val="it-IT"/>
        </w:rPr>
        <w:t>ë</w:t>
      </w:r>
      <w:r w:rsidRPr="006E1477">
        <w:rPr>
          <w:bCs/>
          <w:iCs/>
          <w:sz w:val="22"/>
          <w:szCs w:val="22"/>
          <w:lang w:val="it-IT"/>
        </w:rPr>
        <w:t xml:space="preserve"> rregulloren e p</w:t>
      </w:r>
      <w:r w:rsidR="00974E67" w:rsidRPr="006E1477">
        <w:rPr>
          <w:bCs/>
          <w:iCs/>
          <w:sz w:val="22"/>
          <w:szCs w:val="22"/>
          <w:lang w:val="it-IT"/>
        </w:rPr>
        <w:t>ë</w:t>
      </w:r>
      <w:r w:rsidRPr="006E1477">
        <w:rPr>
          <w:bCs/>
          <w:iCs/>
          <w:sz w:val="22"/>
          <w:szCs w:val="22"/>
          <w:lang w:val="it-IT"/>
        </w:rPr>
        <w:t>rgjithshme “</w:t>
      </w:r>
      <w:r w:rsidR="00D60D67" w:rsidRPr="006E1477">
        <w:rPr>
          <w:bCs/>
          <w:iCs/>
          <w:sz w:val="22"/>
          <w:szCs w:val="22"/>
          <w:lang w:val="it-IT"/>
        </w:rPr>
        <w:t>Për Organizimin, Funksionimin</w:t>
      </w:r>
      <w:r w:rsidR="00D60D67">
        <w:rPr>
          <w:bCs/>
          <w:iCs/>
          <w:sz w:val="22"/>
          <w:szCs w:val="22"/>
          <w:lang w:val="it-IT"/>
        </w:rPr>
        <w:t>,</w:t>
      </w:r>
      <w:r w:rsidR="00D60D67" w:rsidRPr="006E1477">
        <w:rPr>
          <w:bCs/>
          <w:iCs/>
          <w:sz w:val="22"/>
          <w:szCs w:val="22"/>
          <w:lang w:val="it-IT"/>
        </w:rPr>
        <w:t xml:space="preserve"> Detyrat </w:t>
      </w:r>
      <w:r w:rsidR="00D60D67">
        <w:rPr>
          <w:bCs/>
          <w:iCs/>
          <w:sz w:val="22"/>
          <w:szCs w:val="22"/>
          <w:lang w:val="it-IT"/>
        </w:rPr>
        <w:t>d</w:t>
      </w:r>
      <w:r w:rsidR="00D60D67" w:rsidRPr="006E1477">
        <w:rPr>
          <w:bCs/>
          <w:iCs/>
          <w:sz w:val="22"/>
          <w:szCs w:val="22"/>
          <w:lang w:val="it-IT"/>
        </w:rPr>
        <w:t xml:space="preserve">he Kompetencat </w:t>
      </w:r>
      <w:r w:rsidR="00D60D67">
        <w:rPr>
          <w:bCs/>
          <w:iCs/>
          <w:sz w:val="22"/>
          <w:szCs w:val="22"/>
          <w:lang w:val="it-IT"/>
        </w:rPr>
        <w:t>e</w:t>
      </w:r>
      <w:r w:rsidR="00D60D67" w:rsidRPr="006E1477">
        <w:rPr>
          <w:bCs/>
          <w:iCs/>
          <w:sz w:val="22"/>
          <w:szCs w:val="22"/>
          <w:lang w:val="it-IT"/>
        </w:rPr>
        <w:t xml:space="preserve"> Administratës </w:t>
      </w:r>
      <w:r w:rsidR="00D60D67">
        <w:rPr>
          <w:bCs/>
          <w:iCs/>
          <w:sz w:val="22"/>
          <w:szCs w:val="22"/>
          <w:lang w:val="it-IT"/>
        </w:rPr>
        <w:t>s</w:t>
      </w:r>
      <w:r w:rsidR="00D60D67" w:rsidRPr="006E1477">
        <w:rPr>
          <w:bCs/>
          <w:iCs/>
          <w:sz w:val="22"/>
          <w:szCs w:val="22"/>
          <w:lang w:val="it-IT"/>
        </w:rPr>
        <w:t xml:space="preserve">ë Bashkisë Gjirokastër, </w:t>
      </w:r>
      <w:r w:rsidR="00D60D67">
        <w:rPr>
          <w:bCs/>
          <w:iCs/>
          <w:sz w:val="22"/>
          <w:szCs w:val="22"/>
          <w:lang w:val="it-IT"/>
        </w:rPr>
        <w:t>p</w:t>
      </w:r>
      <w:r w:rsidR="00D60D67" w:rsidRPr="006E1477">
        <w:rPr>
          <w:bCs/>
          <w:iCs/>
          <w:sz w:val="22"/>
          <w:szCs w:val="22"/>
          <w:lang w:val="it-IT"/>
        </w:rPr>
        <w:t xml:space="preserve">ër </w:t>
      </w:r>
      <w:r w:rsidR="00D60D67">
        <w:rPr>
          <w:bCs/>
          <w:iCs/>
          <w:sz w:val="22"/>
          <w:szCs w:val="22"/>
          <w:lang w:val="it-IT"/>
        </w:rPr>
        <w:t>v</w:t>
      </w:r>
      <w:r w:rsidR="00D60D67" w:rsidRPr="006E1477">
        <w:rPr>
          <w:bCs/>
          <w:iCs/>
          <w:sz w:val="22"/>
          <w:szCs w:val="22"/>
          <w:lang w:val="it-IT"/>
        </w:rPr>
        <w:t>itin 2021</w:t>
      </w:r>
      <w:r w:rsidRPr="006E1477">
        <w:rPr>
          <w:bCs/>
          <w:iCs/>
          <w:sz w:val="22"/>
          <w:szCs w:val="22"/>
          <w:lang w:val="it-IT"/>
        </w:rPr>
        <w:t>” e cila mb</w:t>
      </w:r>
      <w:r w:rsidR="00974E67" w:rsidRPr="006E1477">
        <w:rPr>
          <w:bCs/>
          <w:iCs/>
          <w:sz w:val="22"/>
          <w:szCs w:val="22"/>
          <w:lang w:val="it-IT"/>
        </w:rPr>
        <w:t>ë</w:t>
      </w:r>
      <w:r w:rsidRPr="006E1477">
        <w:rPr>
          <w:bCs/>
          <w:iCs/>
          <w:sz w:val="22"/>
          <w:szCs w:val="22"/>
          <w:lang w:val="it-IT"/>
        </w:rPr>
        <w:t>shtetet n</w:t>
      </w:r>
      <w:r w:rsidR="00974E67" w:rsidRPr="006E1477">
        <w:rPr>
          <w:bCs/>
          <w:iCs/>
          <w:sz w:val="22"/>
          <w:szCs w:val="22"/>
          <w:lang w:val="it-IT"/>
        </w:rPr>
        <w:t>ë</w:t>
      </w:r>
      <w:r w:rsidRPr="006E1477">
        <w:rPr>
          <w:bCs/>
          <w:iCs/>
          <w:sz w:val="22"/>
          <w:szCs w:val="22"/>
          <w:lang w:val="it-IT"/>
        </w:rPr>
        <w:t xml:space="preserve">ligjin nr.139/2015 “Për vetëqeverisjen vendore”, Ligji nr. 152/2013 ‘Për </w:t>
      </w:r>
      <w:r w:rsidR="008D05F0">
        <w:rPr>
          <w:bCs/>
          <w:iCs/>
          <w:sz w:val="22"/>
          <w:szCs w:val="22"/>
          <w:lang w:val="it-IT"/>
        </w:rPr>
        <w:t>N</w:t>
      </w:r>
      <w:r w:rsidRPr="006E1477">
        <w:rPr>
          <w:bCs/>
          <w:iCs/>
          <w:sz w:val="22"/>
          <w:szCs w:val="22"/>
          <w:lang w:val="it-IT"/>
        </w:rPr>
        <w:t>ëpunësin Civil’, i ndryshuar, Ligjit nr. 7961/1995 Kodi i Punës i Republikës së Shqipërisë, i  ndryshuar, Ligjin nr. 44/2015 “Kodi i Procedurave Administrative të Republikës së Shqipërisë; ligjin nr. 9131, datë 08.09.2003 “Për rregullat e etikës në Administratën Publike”; ligjin nr. 9367, datë 07.04.2005 "Për parandalimin e konfliktit të interesave në ushtrimin e funksioneve publike", i ndryshuar; ligjin nr.9887, datë 10.3.2008 “Për mbrojtjen e të dhënave personale”, i ndryshuar; Ligji nr.107/2016 datë 27.10.2016 “Për Prefektin e qarkut”; ligjin nr. 119/2014 “Për të drejtën e informimit për dokumentet zyrtare”; Ligji nr. 90/2012 “Për organizimin dhe funksionimin e administratës shtetërore”; Ligji nr. 138</w:t>
      </w:r>
      <w:r w:rsidR="00A035DB">
        <w:rPr>
          <w:bCs/>
          <w:iCs/>
          <w:sz w:val="22"/>
          <w:szCs w:val="22"/>
          <w:lang w:val="it-IT"/>
        </w:rPr>
        <w:t>/</w:t>
      </w:r>
      <w:r w:rsidRPr="006E1477">
        <w:rPr>
          <w:bCs/>
          <w:iCs/>
          <w:sz w:val="22"/>
          <w:szCs w:val="22"/>
          <w:lang w:val="it-IT"/>
        </w:rPr>
        <w:t>2015 “Për garantimin e integritetit të personave që zgjidhen, emërohen ose ushtrojnë funksione publike” i ndryshuar; Ligji nr. 8224, datë 15.05.1997 “Për organizimin dhe funksionimin e policisë bashkiake dhe të komunës” i ndryshuar; Ligjin nr. 10433, datë 16.06.2011 ”Për inspektimin në Republikën e Shqipërisë” Ligji nr. 9780, datë 16.07.2007 “Për inspektimin dhe mbrojtjen e territorit nga ndërtimet e kundërligjshme”, i ndryshuar; Ligji nr. 9636, datë 06.01.2006 “Për mbrojtjen e shëndetit nga produktet e duhanit”, i ndryshuar; Ligjit nr. 60/2016 “Për sinjalizimin dhe mbrojtjen e sinjalizuesve”; Ligji nr. 10296, datë 08.07.2010 “Për menaxhimin financiar dhe kontrollin”, i ndyshuar, VKM nr. 717, datë 23.06.2009 “Për pagat e punonjësve mbështetës të institucioneve buxhetore dhe të nëpunësve të disa institucioneve buxhetore”; VKM Nr. 177, datë 08.03.2017 “Për disa ndryshime dhe shtesa në vendimin Nr. 165, datë 02.03.2016 “Për grupin e njësive të vetëqeverisjes vendore për efekt page dhe caktimin e kufi</w:t>
      </w:r>
      <w:r w:rsidR="00A035DB">
        <w:rPr>
          <w:bCs/>
          <w:iCs/>
          <w:sz w:val="22"/>
          <w:szCs w:val="22"/>
          <w:lang w:val="it-IT"/>
        </w:rPr>
        <w:t>n</w:t>
      </w:r>
      <w:r w:rsidRPr="006E1477">
        <w:rPr>
          <w:bCs/>
          <w:iCs/>
          <w:sz w:val="22"/>
          <w:szCs w:val="22"/>
          <w:lang w:val="it-IT"/>
        </w:rPr>
        <w:t>jve të pagave të funksionarëve të zgjedhur të emëruar, të nëpunësve civil</w:t>
      </w:r>
      <w:r w:rsidR="004A4C4F" w:rsidRPr="006E1477">
        <w:rPr>
          <w:bCs/>
          <w:iCs/>
          <w:sz w:val="22"/>
          <w:szCs w:val="22"/>
          <w:lang w:val="it-IT"/>
        </w:rPr>
        <w:t>ë</w:t>
      </w:r>
      <w:r w:rsidRPr="006E1477">
        <w:rPr>
          <w:bCs/>
          <w:iCs/>
          <w:sz w:val="22"/>
          <w:szCs w:val="22"/>
          <w:lang w:val="it-IT"/>
        </w:rPr>
        <w:t>, të punonjësve administrativë të njësive të vetqeverisjes vendore”; VKM nr. 175, datë 08.03.2017 “Për trajtimin me pagë të punonjësve mësimorë, në arsimin parauniversitar” i ndryshuar, VKM nr. 350, datë 19.4.2017 “Për trajtimin me pagë dhe shtesa mbi pagë të punonjësve të shërbimit të mbrojtjes nga zjarri dhe shpëtimin; Vendimi nr. 115, datë 05.03.2014 të Këshillit të Ministrave “Për përcaktimin e procedurës disiplinore dhe të rregullave për krijimin, përbërjen e vendim</w:t>
      </w:r>
      <w:r w:rsidR="004A4C4F">
        <w:rPr>
          <w:bCs/>
          <w:iCs/>
          <w:sz w:val="22"/>
          <w:szCs w:val="22"/>
          <w:lang w:val="it-IT"/>
        </w:rPr>
        <w:t>m</w:t>
      </w:r>
      <w:r w:rsidRPr="006E1477">
        <w:rPr>
          <w:bCs/>
          <w:iCs/>
          <w:sz w:val="22"/>
          <w:szCs w:val="22"/>
          <w:lang w:val="it-IT"/>
        </w:rPr>
        <w:t xml:space="preserve">arrjen në komisionin disiplinor në shërbimin civil” i ndryshuar; Vendimi nr. 142, datë 12.03.2014 të Këshillit të Ministrave “Për përshkrimin dhe klasifikimin e pozicioneve të punës në institucionet e administratës shtetërore dhe institucionet e pavarura”; Vendimin nr. 243, datë 18/03/2015 “Për pranimin, lëvizjen paralele, periudhën e provës dhe emërimin në kategorinë ekzekutive”;  VKM nr. 124 datë 17.02.2016 “Për pezullimin dhe lirimin nga shërbimi civil” i ndryshuar; Vendimin nr. 511, datë 24.10.2002 “Për kohëzgjatjen e punës dhe të pushimit në </w:t>
      </w:r>
      <w:r w:rsidR="004A4C4F">
        <w:rPr>
          <w:bCs/>
          <w:iCs/>
          <w:sz w:val="22"/>
          <w:szCs w:val="22"/>
          <w:lang w:val="it-IT"/>
        </w:rPr>
        <w:t>i</w:t>
      </w:r>
      <w:r w:rsidRPr="006E1477">
        <w:rPr>
          <w:bCs/>
          <w:iCs/>
          <w:sz w:val="22"/>
          <w:szCs w:val="22"/>
          <w:lang w:val="it-IT"/>
        </w:rPr>
        <w:t xml:space="preserve">nstitucionet </w:t>
      </w:r>
      <w:r w:rsidR="004A4C4F">
        <w:rPr>
          <w:bCs/>
          <w:iCs/>
          <w:sz w:val="22"/>
          <w:szCs w:val="22"/>
          <w:lang w:val="it-IT"/>
        </w:rPr>
        <w:t>s</w:t>
      </w:r>
      <w:r w:rsidRPr="006E1477">
        <w:rPr>
          <w:bCs/>
          <w:iCs/>
          <w:sz w:val="22"/>
          <w:szCs w:val="22"/>
          <w:lang w:val="it-IT"/>
        </w:rPr>
        <w:t>htetërore” i ndryshuar; Vendimi Nr. 894, datë 4.11.2015 “Për unifikimin e procedurave të kontrollit të territorit nga Inspektorati Kombëtar i Mbrojtjes së Territorit dhe ai i njësisë vendore” Vendimi i Këshillit të Ministrave nr. 229, datë 23.04.2004 “Për miratimin e ceremonialit zyrtar të Republikës së Shqipërisë” të ndryshuar; Udhëzimit të DAP Nr.1, datë 01.03.2016 “Për krijimin, funksionimin dhe kompetencat e komisionit të ristrukturimit për shkak të mbylljes apo ristrukturimit të institucionit”; Vendimin e Këshillit të Ministrave nr. 390, datë 06.08.1993 “Për rregullat e prodhimit, administrimit, kontrollit dhe ruajtjen e vulave zyrtare”, Rregulloren  e Policisë Bashkiake, Rregulloren e Posaçme për procedurën e shqyrtimit të hetimit administrativ dhe mekanizmit të mbrojtjes së konfide</w:t>
      </w:r>
      <w:r w:rsidR="004A4C4F">
        <w:rPr>
          <w:bCs/>
          <w:iCs/>
          <w:sz w:val="22"/>
          <w:szCs w:val="22"/>
          <w:lang w:val="it-IT"/>
        </w:rPr>
        <w:t>n</w:t>
      </w:r>
      <w:r w:rsidRPr="006E1477">
        <w:rPr>
          <w:bCs/>
          <w:iCs/>
          <w:sz w:val="22"/>
          <w:szCs w:val="22"/>
          <w:lang w:val="it-IT"/>
        </w:rPr>
        <w:t>cialitetit; Vendimit të Këshillit të Bashkisë Nr. 134, datë 28.12.2020 “Për miratimin e numrit maksimal të punonjësve dhe nivelit të pagave në Bashkinë Gjirokastër p</w:t>
      </w:r>
      <w:r w:rsidR="004A4C4F" w:rsidRPr="006E1477">
        <w:rPr>
          <w:bCs/>
          <w:iCs/>
          <w:sz w:val="22"/>
          <w:szCs w:val="22"/>
          <w:lang w:val="it-IT"/>
        </w:rPr>
        <w:t>ë</w:t>
      </w:r>
      <w:r w:rsidRPr="006E1477">
        <w:rPr>
          <w:bCs/>
          <w:iCs/>
          <w:sz w:val="22"/>
          <w:szCs w:val="22"/>
          <w:lang w:val="it-IT"/>
        </w:rPr>
        <w:t xml:space="preserve">r vitin 2021”, i ndryshuar dhe VKB Nr. 141, datë 28.12.2020 “Për miratimin e buxhetit 2021”; Urdhrit Nr 71, datë 01.02.2021, ”Për miratimin e strukturës së Bashkisë Gjirokastër për vitin 2021”;  </w:t>
      </w:r>
      <w:r w:rsidR="00581AFA" w:rsidRPr="006E1477">
        <w:rPr>
          <w:bCs/>
          <w:iCs/>
          <w:sz w:val="22"/>
          <w:szCs w:val="22"/>
          <w:lang w:val="it-IT"/>
        </w:rPr>
        <w:t xml:space="preserve">Gjatë </w:t>
      </w:r>
      <w:r w:rsidRPr="006E1477">
        <w:rPr>
          <w:bCs/>
          <w:iCs/>
          <w:sz w:val="22"/>
          <w:szCs w:val="22"/>
          <w:lang w:val="it-IT"/>
        </w:rPr>
        <w:t>organizimit dhe funksionimit t</w:t>
      </w:r>
      <w:r w:rsidR="00974E67" w:rsidRPr="006E1477">
        <w:rPr>
          <w:bCs/>
          <w:iCs/>
          <w:sz w:val="22"/>
          <w:szCs w:val="22"/>
          <w:lang w:val="it-IT"/>
        </w:rPr>
        <w:t>ë</w:t>
      </w:r>
      <w:r w:rsidRPr="006E1477">
        <w:rPr>
          <w:bCs/>
          <w:iCs/>
          <w:sz w:val="22"/>
          <w:szCs w:val="22"/>
          <w:lang w:val="it-IT"/>
        </w:rPr>
        <w:t xml:space="preserve"> saj </w:t>
      </w:r>
      <w:r w:rsidR="00581AFA" w:rsidRPr="006E1477">
        <w:rPr>
          <w:bCs/>
          <w:iCs/>
          <w:sz w:val="22"/>
          <w:szCs w:val="22"/>
          <w:lang w:val="it-IT"/>
        </w:rPr>
        <w:t>ad</w:t>
      </w:r>
      <w:r w:rsidRPr="006E1477">
        <w:rPr>
          <w:bCs/>
          <w:iCs/>
          <w:sz w:val="22"/>
          <w:szCs w:val="22"/>
          <w:lang w:val="it-IT"/>
        </w:rPr>
        <w:t>ministrata e Bashkisë Gjirokast</w:t>
      </w:r>
      <w:r w:rsidR="00974E67" w:rsidRPr="006E1477">
        <w:rPr>
          <w:bCs/>
          <w:iCs/>
          <w:sz w:val="22"/>
          <w:szCs w:val="22"/>
          <w:lang w:val="it-IT"/>
        </w:rPr>
        <w:t>ë</w:t>
      </w:r>
      <w:r w:rsidR="00581AFA" w:rsidRPr="006E1477">
        <w:rPr>
          <w:bCs/>
          <w:iCs/>
          <w:sz w:val="22"/>
          <w:szCs w:val="22"/>
          <w:lang w:val="it-IT"/>
        </w:rPr>
        <w:t xml:space="preserve">r, bazohet në këto </w:t>
      </w:r>
      <w:r w:rsidRPr="006E1477">
        <w:rPr>
          <w:bCs/>
          <w:iCs/>
          <w:sz w:val="22"/>
          <w:szCs w:val="22"/>
          <w:lang w:val="it-IT"/>
        </w:rPr>
        <w:t>parime:</w:t>
      </w:r>
    </w:p>
    <w:p w14:paraId="0C0EB1B8"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barazisë: të gjithë qytetarët trajtohen në mënytë të barabartë, pavarësisht gjinisë, racës, fesë, arsimit, etnisë, gjendjes ekonomike e sociale, bindjeve politike e fetare etj</w:t>
      </w:r>
      <w:r w:rsidR="00D64EFB">
        <w:rPr>
          <w:iCs/>
          <w:sz w:val="22"/>
          <w:szCs w:val="22"/>
          <w:lang w:val="it-IT"/>
        </w:rPr>
        <w:t>;</w:t>
      </w:r>
    </w:p>
    <w:p w14:paraId="2AC48469"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ligjshmërisë: të gjithë punonjësit gjatë ushtrimit të detyrave të tyre për përmbushjen e funksioneve të Bashkisë, janë të detyruar të zbatojnë Kushtetutën dhe të gjitha aktet ligjore dhe nënligjore në fuqi në Republikën e Shqipërisë. Askujt nuk i lejohet shmangia nga detyrimet ligjore, mos zbatimi i ligjit apo zbatimi i gabuar i tij, për shkak të padijenisë së ligjit</w:t>
      </w:r>
      <w:r w:rsidR="00D64EFB">
        <w:rPr>
          <w:iCs/>
          <w:sz w:val="22"/>
          <w:szCs w:val="22"/>
          <w:lang w:val="it-IT"/>
        </w:rPr>
        <w:t>;</w:t>
      </w:r>
    </w:p>
    <w:p w14:paraId="50187C32"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ndalimit të konflikt</w:t>
      </w:r>
      <w:r w:rsidR="004A4C4F">
        <w:rPr>
          <w:iCs/>
          <w:sz w:val="22"/>
          <w:szCs w:val="22"/>
          <w:lang w:val="it-IT"/>
        </w:rPr>
        <w:t>it</w:t>
      </w:r>
      <w:r w:rsidRPr="006E1477">
        <w:rPr>
          <w:iCs/>
          <w:sz w:val="22"/>
          <w:szCs w:val="22"/>
          <w:lang w:val="it-IT"/>
        </w:rPr>
        <w:t xml:space="preserve"> të interesave: asnjë punonjës i Bashkisë Gjirokastër, nuk mund të jetë pjesë e një procesi vendimmarrës, nëse kjo ndalohet nga dispozitat e Kodit të Procedurave Administrative dhe ligji për konfliktin e interesit</w:t>
      </w:r>
      <w:r w:rsidR="00D64EFB">
        <w:rPr>
          <w:iCs/>
          <w:sz w:val="22"/>
          <w:szCs w:val="22"/>
          <w:lang w:val="it-IT"/>
        </w:rPr>
        <w:t>;</w:t>
      </w:r>
    </w:p>
    <w:p w14:paraId="56617203"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mbrojtjes së interesit publik: administrata e Bashkisë Gjirokastër duhet të veprojë në përmbushje të detyrave të tyre, vetëm në interes të publikut</w:t>
      </w:r>
      <w:r w:rsidR="00D64EFB">
        <w:rPr>
          <w:iCs/>
          <w:sz w:val="22"/>
          <w:szCs w:val="22"/>
          <w:lang w:val="it-IT"/>
        </w:rPr>
        <w:t>;</w:t>
      </w:r>
    </w:p>
    <w:p w14:paraId="735FD3D9"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vazhdimësisë: detyrat e ndjekura nga nëpunësit e mëparshëm, që janë larguar nga detyra, do të vazhdojnë të realizohen nga nëpunësit e rinj</w:t>
      </w:r>
      <w:r w:rsidR="00D64EFB">
        <w:rPr>
          <w:iCs/>
          <w:sz w:val="22"/>
          <w:szCs w:val="22"/>
          <w:lang w:val="it-IT"/>
        </w:rPr>
        <w:t>;</w:t>
      </w:r>
    </w:p>
    <w:p w14:paraId="3E4F2837"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transparencës: administrata e Bashkisë Gjirokastër, duhet të jetë sa më transparente për publikun, në të gjitha vendimet apo veprimet</w:t>
      </w:r>
      <w:r w:rsidR="004A4C4F">
        <w:rPr>
          <w:iCs/>
          <w:sz w:val="22"/>
          <w:szCs w:val="22"/>
          <w:lang w:val="it-IT"/>
        </w:rPr>
        <w:t>,</w:t>
      </w:r>
      <w:r w:rsidRPr="006E1477">
        <w:rPr>
          <w:iCs/>
          <w:sz w:val="22"/>
          <w:szCs w:val="22"/>
          <w:lang w:val="it-IT"/>
        </w:rPr>
        <w:t xml:space="preserve"> që ndërmerr</w:t>
      </w:r>
      <w:r w:rsidR="00D64EFB">
        <w:rPr>
          <w:iCs/>
          <w:sz w:val="22"/>
          <w:szCs w:val="22"/>
          <w:lang w:val="it-IT"/>
        </w:rPr>
        <w:t>;</w:t>
      </w:r>
    </w:p>
    <w:p w14:paraId="7DC68D89" w14:textId="77777777" w:rsidR="00581AFA" w:rsidRPr="006E1477" w:rsidRDefault="00581AFA" w:rsidP="00974E67">
      <w:pPr>
        <w:numPr>
          <w:ilvl w:val="0"/>
          <w:numId w:val="11"/>
        </w:numPr>
        <w:jc w:val="both"/>
        <w:rPr>
          <w:iCs/>
          <w:sz w:val="22"/>
          <w:szCs w:val="22"/>
          <w:lang w:val="it-IT"/>
        </w:rPr>
      </w:pPr>
      <w:r w:rsidRPr="006E1477">
        <w:rPr>
          <w:iCs/>
          <w:sz w:val="22"/>
          <w:szCs w:val="22"/>
          <w:lang w:val="it-IT"/>
        </w:rPr>
        <w:t>Parimi i ndershmërisë: të gjithë nëpunësit dhe punonjësit detyrohen të trajtojnë në mënyrë të ndershme dhe të paanshme të gjithë subjektet me të cilët hyjnë në marrëdhënie për shkak të detyrave apo kompetencave të tyre, duke zbatuar me rigorozitet parimet e etikës në administratën publike</w:t>
      </w:r>
      <w:r w:rsidR="00D64EFB">
        <w:rPr>
          <w:iCs/>
          <w:sz w:val="22"/>
          <w:szCs w:val="22"/>
          <w:lang w:val="it-IT"/>
        </w:rPr>
        <w:t>;</w:t>
      </w:r>
    </w:p>
    <w:p w14:paraId="4530AC84" w14:textId="77777777" w:rsidR="00581AFA" w:rsidRPr="006E1477" w:rsidRDefault="00581AFA" w:rsidP="0023775D">
      <w:pPr>
        <w:numPr>
          <w:ilvl w:val="0"/>
          <w:numId w:val="11"/>
        </w:numPr>
        <w:spacing w:line="276" w:lineRule="auto"/>
        <w:jc w:val="both"/>
        <w:rPr>
          <w:bCs/>
          <w:iCs/>
          <w:sz w:val="22"/>
          <w:szCs w:val="22"/>
          <w:lang w:val="it-IT"/>
        </w:rPr>
      </w:pPr>
      <w:r w:rsidRPr="006E1477">
        <w:rPr>
          <w:iCs/>
          <w:sz w:val="22"/>
          <w:szCs w:val="22"/>
          <w:lang w:val="it-IT"/>
        </w:rPr>
        <w:t>Parimi i  bashkëpunimit: të gjithë strukturat nëpunësit dhe punonjësit  duhet të sigurojnë bashkëpunimin për zgjidhjen e problemeve të përbashkëta</w:t>
      </w:r>
      <w:r w:rsidR="004A4C4F">
        <w:rPr>
          <w:iCs/>
          <w:sz w:val="22"/>
          <w:szCs w:val="22"/>
          <w:lang w:val="it-IT"/>
        </w:rPr>
        <w:t>,</w:t>
      </w:r>
      <w:r w:rsidR="004A4C4F">
        <w:rPr>
          <w:bCs/>
          <w:iCs/>
          <w:sz w:val="22"/>
          <w:szCs w:val="22"/>
          <w:lang w:val="it-IT"/>
        </w:rPr>
        <w:t>p</w:t>
      </w:r>
      <w:r w:rsidRPr="006E1477">
        <w:rPr>
          <w:bCs/>
          <w:iCs/>
          <w:sz w:val="22"/>
          <w:szCs w:val="22"/>
          <w:lang w:val="it-IT"/>
        </w:rPr>
        <w:t>rioritet</w:t>
      </w:r>
      <w:r w:rsidR="004A4C4F">
        <w:rPr>
          <w:bCs/>
          <w:iCs/>
          <w:sz w:val="22"/>
          <w:szCs w:val="22"/>
          <w:lang w:val="it-IT"/>
        </w:rPr>
        <w:t>es</w:t>
      </w:r>
      <w:r w:rsidRPr="006E1477">
        <w:rPr>
          <w:bCs/>
          <w:iCs/>
          <w:sz w:val="22"/>
          <w:szCs w:val="22"/>
          <w:lang w:val="it-IT"/>
        </w:rPr>
        <w:t>trategjike të bashkisë Gjirokastër</w:t>
      </w:r>
      <w:r w:rsidR="00D64EFB">
        <w:rPr>
          <w:bCs/>
          <w:iCs/>
          <w:sz w:val="22"/>
          <w:szCs w:val="22"/>
          <w:lang w:val="it-IT"/>
        </w:rPr>
        <w:t>;</w:t>
      </w:r>
    </w:p>
    <w:p w14:paraId="77572595" w14:textId="77777777" w:rsidR="00581AFA" w:rsidRPr="006E1477" w:rsidRDefault="00581AFA" w:rsidP="0023775D">
      <w:pPr>
        <w:numPr>
          <w:ilvl w:val="0"/>
          <w:numId w:val="12"/>
        </w:numPr>
        <w:spacing w:line="276" w:lineRule="auto"/>
        <w:jc w:val="both"/>
        <w:rPr>
          <w:iCs/>
          <w:sz w:val="22"/>
          <w:szCs w:val="22"/>
          <w:lang w:val="it-IT"/>
        </w:rPr>
      </w:pPr>
      <w:r w:rsidRPr="006E1477">
        <w:rPr>
          <w:iCs/>
          <w:sz w:val="22"/>
          <w:szCs w:val="22"/>
          <w:lang w:val="it-IT"/>
        </w:rPr>
        <w:t>Garantimin e zhvillimit të qëndrueshëm ekonomik përmes forcimit të pozicionit të Gjirokastrës si qytet me trashëgimi historike</w:t>
      </w:r>
      <w:r w:rsidR="00D64EFB">
        <w:rPr>
          <w:iCs/>
          <w:sz w:val="22"/>
          <w:szCs w:val="22"/>
          <w:lang w:val="it-IT"/>
        </w:rPr>
        <w:t>;</w:t>
      </w:r>
    </w:p>
    <w:p w14:paraId="6549B8F7" w14:textId="77777777" w:rsidR="00581AFA" w:rsidRPr="006E1477" w:rsidRDefault="00581AFA" w:rsidP="0023775D">
      <w:pPr>
        <w:numPr>
          <w:ilvl w:val="0"/>
          <w:numId w:val="12"/>
        </w:numPr>
        <w:spacing w:line="276" w:lineRule="auto"/>
        <w:jc w:val="both"/>
        <w:rPr>
          <w:iCs/>
          <w:sz w:val="22"/>
          <w:szCs w:val="22"/>
          <w:lang w:val="it-IT"/>
        </w:rPr>
      </w:pPr>
      <w:r w:rsidRPr="006E1477">
        <w:rPr>
          <w:iCs/>
          <w:sz w:val="22"/>
          <w:szCs w:val="22"/>
          <w:lang w:val="it-IT"/>
        </w:rPr>
        <w:t>Zhvillimi i balancuar urban</w:t>
      </w:r>
      <w:r w:rsidR="004A4C4F">
        <w:rPr>
          <w:iCs/>
          <w:sz w:val="22"/>
          <w:szCs w:val="22"/>
          <w:lang w:val="it-IT"/>
        </w:rPr>
        <w:t>,</w:t>
      </w:r>
      <w:r w:rsidRPr="006E1477">
        <w:rPr>
          <w:iCs/>
          <w:sz w:val="22"/>
          <w:szCs w:val="22"/>
          <w:lang w:val="it-IT"/>
        </w:rPr>
        <w:t xml:space="preserve"> që përmirëson infrastukturën përmes inves</w:t>
      </w:r>
      <w:r w:rsidR="004A4C4F">
        <w:rPr>
          <w:iCs/>
          <w:sz w:val="22"/>
          <w:szCs w:val="22"/>
          <w:lang w:val="it-IT"/>
        </w:rPr>
        <w:t>t</w:t>
      </w:r>
      <w:r w:rsidRPr="006E1477">
        <w:rPr>
          <w:iCs/>
          <w:sz w:val="22"/>
          <w:szCs w:val="22"/>
          <w:lang w:val="it-IT"/>
        </w:rPr>
        <w:t>imeve të shumta</w:t>
      </w:r>
    </w:p>
    <w:p w14:paraId="5849D50A" w14:textId="77777777" w:rsidR="00581AFA" w:rsidRPr="006E1477" w:rsidRDefault="00581AFA" w:rsidP="0023775D">
      <w:pPr>
        <w:numPr>
          <w:ilvl w:val="0"/>
          <w:numId w:val="12"/>
        </w:numPr>
        <w:spacing w:line="276" w:lineRule="auto"/>
        <w:jc w:val="both"/>
        <w:rPr>
          <w:iCs/>
          <w:sz w:val="22"/>
          <w:szCs w:val="22"/>
          <w:lang w:val="it-IT"/>
        </w:rPr>
      </w:pPr>
      <w:r w:rsidRPr="006E1477">
        <w:rPr>
          <w:iCs/>
          <w:sz w:val="22"/>
          <w:szCs w:val="22"/>
          <w:lang w:val="it-IT"/>
        </w:rPr>
        <w:t>Lehtësimi i aksesit në arsim për të gjithë për të ofruar një infrastrukturë arsimore me standarte europiane</w:t>
      </w:r>
      <w:r w:rsidR="00D64EFB">
        <w:rPr>
          <w:iCs/>
          <w:sz w:val="22"/>
          <w:szCs w:val="22"/>
          <w:lang w:val="it-IT"/>
        </w:rPr>
        <w:t>;</w:t>
      </w:r>
    </w:p>
    <w:p w14:paraId="237EBD65" w14:textId="77777777" w:rsidR="00B50BCF" w:rsidRPr="006E1477" w:rsidRDefault="00581AFA" w:rsidP="00037E63">
      <w:pPr>
        <w:numPr>
          <w:ilvl w:val="0"/>
          <w:numId w:val="12"/>
        </w:numPr>
        <w:spacing w:line="276" w:lineRule="auto"/>
        <w:jc w:val="both"/>
        <w:rPr>
          <w:iCs/>
          <w:sz w:val="22"/>
          <w:szCs w:val="22"/>
          <w:lang w:val="it-IT"/>
        </w:rPr>
      </w:pPr>
      <w:r w:rsidRPr="006E1477">
        <w:rPr>
          <w:iCs/>
          <w:sz w:val="22"/>
          <w:szCs w:val="22"/>
          <w:lang w:val="it-IT"/>
        </w:rPr>
        <w:t>Përmirësimi i shërbimeve publike si shtylla kryesore e zhvillimit të qytetit dhe mirëq</w:t>
      </w:r>
      <w:r w:rsidR="004A4C4F">
        <w:rPr>
          <w:iCs/>
          <w:sz w:val="22"/>
          <w:szCs w:val="22"/>
          <w:lang w:val="it-IT"/>
        </w:rPr>
        <w:t>e</w:t>
      </w:r>
      <w:r w:rsidRPr="006E1477">
        <w:rPr>
          <w:iCs/>
          <w:sz w:val="22"/>
          <w:szCs w:val="22"/>
          <w:lang w:val="it-IT"/>
        </w:rPr>
        <w:t>nies sociale</w:t>
      </w:r>
      <w:r w:rsidR="00D64EFB">
        <w:rPr>
          <w:iCs/>
          <w:sz w:val="22"/>
          <w:szCs w:val="22"/>
          <w:lang w:val="it-IT"/>
        </w:rPr>
        <w:t>.</w:t>
      </w:r>
    </w:p>
    <w:p w14:paraId="5034A096" w14:textId="77777777" w:rsidR="00377AA0" w:rsidRPr="006E1477" w:rsidRDefault="00377AA0" w:rsidP="00377AA0">
      <w:pPr>
        <w:spacing w:line="276" w:lineRule="auto"/>
        <w:ind w:left="784"/>
        <w:jc w:val="both"/>
        <w:rPr>
          <w:iCs/>
          <w:sz w:val="22"/>
          <w:szCs w:val="22"/>
          <w:lang w:val="it-IT"/>
        </w:rPr>
      </w:pPr>
    </w:p>
    <w:p w14:paraId="0E016C9E" w14:textId="77777777" w:rsidR="00377AA0" w:rsidRPr="000E2D24" w:rsidRDefault="00377AA0" w:rsidP="00377AA0">
      <w:pPr>
        <w:spacing w:line="276" w:lineRule="auto"/>
        <w:jc w:val="both"/>
        <w:rPr>
          <w:iCs/>
          <w:sz w:val="22"/>
          <w:szCs w:val="22"/>
          <w:lang w:val="it-IT"/>
        </w:rPr>
      </w:pPr>
      <w:r w:rsidRPr="000E2D24">
        <w:rPr>
          <w:iCs/>
          <w:sz w:val="22"/>
          <w:szCs w:val="22"/>
          <w:lang w:val="it-IT"/>
        </w:rPr>
        <w:t>Për të përmirësuar kapacitetet profesionale dhe administrative të nëpunësve vendorë, Bashkia ka shpenzuar 0.115%  dhe n</w:t>
      </w:r>
      <w:r w:rsidR="004A4C4F" w:rsidRPr="000E2D24">
        <w:rPr>
          <w:iCs/>
          <w:sz w:val="22"/>
          <w:szCs w:val="22"/>
          <w:lang w:val="it-IT"/>
        </w:rPr>
        <w:t>ë</w:t>
      </w:r>
      <w:r w:rsidRPr="000E2D24">
        <w:rPr>
          <w:iCs/>
          <w:sz w:val="22"/>
          <w:szCs w:val="22"/>
          <w:lang w:val="it-IT"/>
        </w:rPr>
        <w:t xml:space="preserve"> vler</w:t>
      </w:r>
      <w:r w:rsidR="004A4C4F" w:rsidRPr="000E2D24">
        <w:rPr>
          <w:iCs/>
          <w:sz w:val="22"/>
          <w:szCs w:val="22"/>
          <w:lang w:val="it-IT"/>
        </w:rPr>
        <w:t>ë</w:t>
      </w:r>
      <w:r w:rsidRPr="000E2D24">
        <w:rPr>
          <w:iCs/>
          <w:sz w:val="22"/>
          <w:szCs w:val="22"/>
          <w:lang w:val="it-IT"/>
        </w:rPr>
        <w:t xml:space="preserve"> financiare 1327.818 lek</w:t>
      </w:r>
      <w:r w:rsidR="004A4C4F" w:rsidRPr="000E2D24">
        <w:rPr>
          <w:iCs/>
          <w:sz w:val="22"/>
          <w:szCs w:val="22"/>
          <w:lang w:val="it-IT"/>
        </w:rPr>
        <w:t>ë</w:t>
      </w:r>
      <w:r w:rsidRPr="000E2D24">
        <w:rPr>
          <w:iCs/>
          <w:sz w:val="22"/>
          <w:szCs w:val="22"/>
          <w:lang w:val="it-IT"/>
        </w:rPr>
        <w:t xml:space="preserve"> të buxhetit të vet në mbështetje të programeve të trajnimit në vitin 2021. Bashkia Gjirokastër është pjesë e programit të transparencës; rreth 10 takime (me një pjesëmarrje prej 167 p</w:t>
      </w:r>
      <w:r w:rsidR="004A4C4F" w:rsidRPr="000E2D24">
        <w:rPr>
          <w:iCs/>
          <w:sz w:val="22"/>
          <w:szCs w:val="22"/>
          <w:lang w:val="it-IT"/>
        </w:rPr>
        <w:t>ë</w:t>
      </w:r>
      <w:r w:rsidRPr="000E2D24">
        <w:rPr>
          <w:iCs/>
          <w:sz w:val="22"/>
          <w:szCs w:val="22"/>
          <w:lang w:val="it-IT"/>
        </w:rPr>
        <w:t>rfaq</w:t>
      </w:r>
      <w:r w:rsidR="004A4C4F" w:rsidRPr="000E2D24">
        <w:rPr>
          <w:iCs/>
          <w:sz w:val="22"/>
          <w:szCs w:val="22"/>
          <w:lang w:val="it-IT"/>
        </w:rPr>
        <w:t>ë</w:t>
      </w:r>
      <w:r w:rsidR="004A4C4F">
        <w:rPr>
          <w:iCs/>
          <w:sz w:val="22"/>
          <w:szCs w:val="22"/>
          <w:lang w:val="it-IT"/>
        </w:rPr>
        <w:t>s</w:t>
      </w:r>
      <w:r w:rsidRPr="000E2D24">
        <w:rPr>
          <w:iCs/>
          <w:sz w:val="22"/>
          <w:szCs w:val="22"/>
          <w:lang w:val="it-IT"/>
        </w:rPr>
        <w:t>ues t</w:t>
      </w:r>
      <w:r w:rsidR="004A4C4F" w:rsidRPr="000E2D24">
        <w:rPr>
          <w:iCs/>
          <w:sz w:val="22"/>
          <w:szCs w:val="22"/>
          <w:lang w:val="it-IT"/>
        </w:rPr>
        <w:t>ë</w:t>
      </w:r>
      <w:r w:rsidRPr="000E2D24">
        <w:rPr>
          <w:iCs/>
          <w:sz w:val="22"/>
          <w:szCs w:val="22"/>
          <w:lang w:val="it-IT"/>
        </w:rPr>
        <w:t xml:space="preserve"> qeverisjes vendore, an</w:t>
      </w:r>
      <w:r w:rsidR="003D3ECC" w:rsidRPr="003853D2">
        <w:rPr>
          <w:iCs/>
          <w:sz w:val="22"/>
          <w:szCs w:val="22"/>
          <w:lang w:val="it-IT"/>
        </w:rPr>
        <w:t>ë</w:t>
      </w:r>
      <w:r w:rsidRPr="000E2D24">
        <w:rPr>
          <w:iCs/>
          <w:sz w:val="22"/>
          <w:szCs w:val="22"/>
          <w:lang w:val="it-IT"/>
        </w:rPr>
        <w:t>tar</w:t>
      </w:r>
      <w:r w:rsidR="003D3ECC" w:rsidRPr="003853D2">
        <w:rPr>
          <w:iCs/>
          <w:sz w:val="22"/>
          <w:szCs w:val="22"/>
          <w:lang w:val="it-IT"/>
        </w:rPr>
        <w:t>ë</w:t>
      </w:r>
      <w:r w:rsidRPr="000E2D24">
        <w:rPr>
          <w:iCs/>
          <w:sz w:val="22"/>
          <w:szCs w:val="22"/>
          <w:lang w:val="it-IT"/>
        </w:rPr>
        <w:t xml:space="preserve"> t</w:t>
      </w:r>
      <w:r w:rsidR="003D3ECC" w:rsidRPr="003853D2">
        <w:rPr>
          <w:iCs/>
          <w:sz w:val="22"/>
          <w:szCs w:val="22"/>
          <w:lang w:val="it-IT"/>
        </w:rPr>
        <w:t>ë</w:t>
      </w:r>
      <w:r w:rsidRPr="000E2D24">
        <w:rPr>
          <w:iCs/>
          <w:sz w:val="22"/>
          <w:szCs w:val="22"/>
          <w:lang w:val="it-IT"/>
        </w:rPr>
        <w:t xml:space="preserve"> k</w:t>
      </w:r>
      <w:r w:rsidR="003D3ECC" w:rsidRPr="003853D2">
        <w:rPr>
          <w:iCs/>
          <w:sz w:val="22"/>
          <w:szCs w:val="22"/>
          <w:lang w:val="it-IT"/>
        </w:rPr>
        <w:t>ë</w:t>
      </w:r>
      <w:r w:rsidRPr="000E2D24">
        <w:rPr>
          <w:iCs/>
          <w:sz w:val="22"/>
          <w:szCs w:val="22"/>
          <w:lang w:val="it-IT"/>
        </w:rPr>
        <w:t>shillit bashkiak, grupe t</w:t>
      </w:r>
      <w:r w:rsidR="003D3ECC" w:rsidRPr="003853D2">
        <w:rPr>
          <w:iCs/>
          <w:sz w:val="22"/>
          <w:szCs w:val="22"/>
          <w:lang w:val="it-IT"/>
        </w:rPr>
        <w:t>ë</w:t>
      </w:r>
      <w:r w:rsidRPr="000E2D24">
        <w:rPr>
          <w:iCs/>
          <w:sz w:val="22"/>
          <w:szCs w:val="22"/>
          <w:lang w:val="it-IT"/>
        </w:rPr>
        <w:t xml:space="preserve"> interesit  etj) janë organizuar në procesin e hartimit të </w:t>
      </w:r>
      <w:r w:rsidR="003D3ECC">
        <w:rPr>
          <w:iCs/>
          <w:sz w:val="22"/>
          <w:szCs w:val="22"/>
          <w:lang w:val="it-IT"/>
        </w:rPr>
        <w:t>b</w:t>
      </w:r>
      <w:r w:rsidRPr="000E2D24">
        <w:rPr>
          <w:iCs/>
          <w:sz w:val="22"/>
          <w:szCs w:val="22"/>
          <w:lang w:val="it-IT"/>
        </w:rPr>
        <w:t>uxhetit për vitin 2022. Bashkia publikon buxhetin në faqen zyrtare të saj. Bashkia nuk ka dhënë grante për OSHCtë në vitin 2021, por ka marrëveshje bashkëpunimi me OSHC</w:t>
      </w:r>
      <w:r w:rsidR="00D03562" w:rsidRPr="002631BD">
        <w:rPr>
          <w:iCs/>
          <w:sz w:val="22"/>
          <w:szCs w:val="22"/>
          <w:lang w:val="it-IT"/>
        </w:rPr>
        <w:t>-</w:t>
      </w:r>
      <w:r w:rsidRPr="000E2D24">
        <w:rPr>
          <w:iCs/>
          <w:sz w:val="22"/>
          <w:szCs w:val="22"/>
          <w:lang w:val="it-IT"/>
        </w:rPr>
        <w:t xml:space="preserve">të vendore duke i mbështetur me ambjente për të zhvilluar aktivitete të ndryshme si dhe bashkëpunim me nëpunësit vendorë.  </w:t>
      </w:r>
    </w:p>
    <w:p w14:paraId="67B09FDF" w14:textId="77777777" w:rsidR="00B50BCF" w:rsidRPr="000E2D24" w:rsidRDefault="00377AA0" w:rsidP="00377AA0">
      <w:pPr>
        <w:spacing w:line="276" w:lineRule="auto"/>
        <w:jc w:val="both"/>
        <w:rPr>
          <w:iCs/>
          <w:sz w:val="22"/>
          <w:szCs w:val="22"/>
          <w:lang w:val="it-IT"/>
        </w:rPr>
      </w:pPr>
      <w:r w:rsidRPr="000E2D24">
        <w:rPr>
          <w:iCs/>
          <w:sz w:val="22"/>
          <w:szCs w:val="22"/>
          <w:lang w:val="it-IT"/>
        </w:rPr>
        <w:t>Të ardhurat nga taksat dhe tarifat vendore në vitin 2021 janë rritur me 15 % krahasuar me vitin 2020 dhe z</w:t>
      </w:r>
      <w:r w:rsidR="003D3ECC" w:rsidRPr="003853D2">
        <w:rPr>
          <w:iCs/>
          <w:sz w:val="22"/>
          <w:szCs w:val="22"/>
          <w:lang w:val="it-IT"/>
        </w:rPr>
        <w:t>ë</w:t>
      </w:r>
      <w:r w:rsidRPr="000E2D24">
        <w:rPr>
          <w:iCs/>
          <w:sz w:val="22"/>
          <w:szCs w:val="22"/>
          <w:lang w:val="it-IT"/>
        </w:rPr>
        <w:t>n</w:t>
      </w:r>
      <w:r w:rsidR="003D3ECC" w:rsidRPr="003853D2">
        <w:rPr>
          <w:iCs/>
          <w:sz w:val="22"/>
          <w:szCs w:val="22"/>
          <w:lang w:val="it-IT"/>
        </w:rPr>
        <w:t>ë</w:t>
      </w:r>
      <w:r w:rsidRPr="000E2D24">
        <w:rPr>
          <w:iCs/>
          <w:sz w:val="22"/>
          <w:szCs w:val="22"/>
          <w:lang w:val="it-IT"/>
        </w:rPr>
        <w:t xml:space="preserve"> 22% t</w:t>
      </w:r>
      <w:r w:rsidR="003D3ECC" w:rsidRPr="003853D2">
        <w:rPr>
          <w:iCs/>
          <w:sz w:val="22"/>
          <w:szCs w:val="22"/>
          <w:lang w:val="it-IT"/>
        </w:rPr>
        <w:t>ë</w:t>
      </w:r>
      <w:r w:rsidRPr="000E2D24">
        <w:rPr>
          <w:iCs/>
          <w:sz w:val="22"/>
          <w:szCs w:val="22"/>
          <w:lang w:val="it-IT"/>
        </w:rPr>
        <w:t xml:space="preserve"> t</w:t>
      </w:r>
      <w:r w:rsidR="003D3ECC" w:rsidRPr="003853D2">
        <w:rPr>
          <w:iCs/>
          <w:sz w:val="22"/>
          <w:szCs w:val="22"/>
          <w:lang w:val="it-IT"/>
        </w:rPr>
        <w:t>ë</w:t>
      </w:r>
      <w:r w:rsidRPr="000E2D24">
        <w:rPr>
          <w:iCs/>
          <w:sz w:val="22"/>
          <w:szCs w:val="22"/>
          <w:lang w:val="it-IT"/>
        </w:rPr>
        <w:t xml:space="preserve"> ardhurave t</w:t>
      </w:r>
      <w:r w:rsidR="003D3ECC" w:rsidRPr="003853D2">
        <w:rPr>
          <w:iCs/>
          <w:sz w:val="22"/>
          <w:szCs w:val="22"/>
          <w:lang w:val="it-IT"/>
        </w:rPr>
        <w:t>ë</w:t>
      </w:r>
      <w:r w:rsidRPr="000E2D24">
        <w:rPr>
          <w:iCs/>
          <w:sz w:val="22"/>
          <w:szCs w:val="22"/>
          <w:lang w:val="it-IT"/>
        </w:rPr>
        <w:t xml:space="preserve"> p</w:t>
      </w:r>
      <w:r w:rsidR="003D3ECC" w:rsidRPr="003853D2">
        <w:rPr>
          <w:iCs/>
          <w:sz w:val="22"/>
          <w:szCs w:val="22"/>
          <w:lang w:val="it-IT"/>
        </w:rPr>
        <w:t>ë</w:t>
      </w:r>
      <w:r w:rsidRPr="000E2D24">
        <w:rPr>
          <w:iCs/>
          <w:sz w:val="22"/>
          <w:szCs w:val="22"/>
          <w:lang w:val="it-IT"/>
        </w:rPr>
        <w:t>rgjithshme t</w:t>
      </w:r>
      <w:r w:rsidR="003D3ECC" w:rsidRPr="003853D2">
        <w:rPr>
          <w:iCs/>
          <w:sz w:val="22"/>
          <w:szCs w:val="22"/>
          <w:lang w:val="it-IT"/>
        </w:rPr>
        <w:t>ë</w:t>
      </w:r>
      <w:r w:rsidRPr="000E2D24">
        <w:rPr>
          <w:iCs/>
          <w:sz w:val="22"/>
          <w:szCs w:val="22"/>
          <w:lang w:val="it-IT"/>
        </w:rPr>
        <w:t xml:space="preserve"> bashkis</w:t>
      </w:r>
      <w:r w:rsidR="003D3ECC" w:rsidRPr="003853D2">
        <w:rPr>
          <w:iCs/>
          <w:sz w:val="22"/>
          <w:szCs w:val="22"/>
          <w:lang w:val="it-IT"/>
        </w:rPr>
        <w:t>ë</w:t>
      </w:r>
      <w:r w:rsidRPr="000E2D24">
        <w:rPr>
          <w:iCs/>
          <w:sz w:val="22"/>
          <w:szCs w:val="22"/>
          <w:lang w:val="it-IT"/>
        </w:rPr>
        <w:t xml:space="preserve">.  </w:t>
      </w:r>
    </w:p>
    <w:p w14:paraId="7DF209DF" w14:textId="77777777" w:rsidR="00B50BCF" w:rsidRPr="000E2D24" w:rsidRDefault="00B50BCF" w:rsidP="005E66CE">
      <w:pPr>
        <w:jc w:val="both"/>
        <w:rPr>
          <w:sz w:val="22"/>
          <w:szCs w:val="22"/>
          <w:lang w:val="it-IT"/>
        </w:rPr>
      </w:pPr>
    </w:p>
    <w:p w14:paraId="4971A460" w14:textId="77777777" w:rsidR="004C776C" w:rsidRPr="000E2D24" w:rsidRDefault="00377AA0" w:rsidP="00974E67">
      <w:pPr>
        <w:shd w:val="clear" w:color="auto" w:fill="FFFFFF"/>
        <w:jc w:val="both"/>
        <w:rPr>
          <w:color w:val="232323"/>
          <w:sz w:val="22"/>
          <w:szCs w:val="22"/>
          <w:lang w:val="it-IT" w:bidi="ar-SA"/>
        </w:rPr>
      </w:pPr>
      <w:r w:rsidRPr="000E2D24">
        <w:rPr>
          <w:b/>
          <w:bCs/>
          <w:color w:val="232323"/>
          <w:sz w:val="22"/>
          <w:szCs w:val="22"/>
          <w:bdr w:val="none" w:sz="0" w:space="0" w:color="auto" w:frame="1"/>
          <w:lang w:val="it-IT" w:bidi="ar-SA"/>
        </w:rPr>
        <w:t>D</w:t>
      </w:r>
      <w:r w:rsidR="004C776C" w:rsidRPr="000E2D24">
        <w:rPr>
          <w:b/>
          <w:bCs/>
          <w:color w:val="232323"/>
          <w:sz w:val="22"/>
          <w:szCs w:val="22"/>
          <w:bdr w:val="none" w:sz="0" w:space="0" w:color="auto" w:frame="1"/>
          <w:lang w:val="it-IT" w:bidi="ar-SA"/>
        </w:rPr>
        <w:t>rejtoria e Shërbimit Social dhe Shëndetësor</w:t>
      </w:r>
      <w:r w:rsidR="004C776C" w:rsidRPr="000E2D24">
        <w:rPr>
          <w:color w:val="232323"/>
          <w:sz w:val="22"/>
          <w:szCs w:val="22"/>
          <w:bdr w:val="none" w:sz="0" w:space="0" w:color="auto" w:frame="1"/>
          <w:lang w:val="it-IT" w:bidi="ar-SA"/>
        </w:rPr>
        <w:t> ka në përbërje dy sektor</w:t>
      </w:r>
      <w:r w:rsidRPr="000E2D24">
        <w:rPr>
          <w:color w:val="232323"/>
          <w:sz w:val="22"/>
          <w:szCs w:val="22"/>
          <w:bdr w:val="none" w:sz="0" w:space="0" w:color="auto" w:frame="1"/>
          <w:lang w:val="it-IT" w:bidi="ar-SA"/>
        </w:rPr>
        <w:t>ë</w:t>
      </w:r>
      <w:r w:rsidR="004C776C" w:rsidRPr="000E2D24">
        <w:rPr>
          <w:color w:val="232323"/>
          <w:sz w:val="22"/>
          <w:szCs w:val="22"/>
          <w:bdr w:val="none" w:sz="0" w:space="0" w:color="auto" w:frame="1"/>
          <w:lang w:val="it-IT" w:bidi="ar-SA"/>
        </w:rPr>
        <w:t>: </w:t>
      </w:r>
      <w:r w:rsidR="004C776C" w:rsidRPr="000E2D24">
        <w:rPr>
          <w:iCs/>
          <w:color w:val="232323"/>
          <w:sz w:val="22"/>
          <w:szCs w:val="22"/>
          <w:bdr w:val="none" w:sz="0" w:space="0" w:color="auto" w:frame="1"/>
          <w:lang w:val="it-IT" w:bidi="ar-SA"/>
        </w:rPr>
        <w:t>Sektori i Mbrojtjes Sociale dhe Fëmijëve</w:t>
      </w:r>
      <w:r w:rsidR="004C776C" w:rsidRPr="000E2D24">
        <w:rPr>
          <w:color w:val="232323"/>
          <w:sz w:val="22"/>
          <w:szCs w:val="22"/>
          <w:bdr w:val="none" w:sz="0" w:space="0" w:color="auto" w:frame="1"/>
          <w:lang w:val="it-IT" w:bidi="ar-SA"/>
        </w:rPr>
        <w:t> dhe </w:t>
      </w:r>
      <w:r w:rsidR="004C776C" w:rsidRPr="000E2D24">
        <w:rPr>
          <w:iCs/>
          <w:color w:val="232323"/>
          <w:sz w:val="22"/>
          <w:szCs w:val="22"/>
          <w:bdr w:val="none" w:sz="0" w:space="0" w:color="auto" w:frame="1"/>
          <w:lang w:val="it-IT" w:bidi="ar-SA"/>
        </w:rPr>
        <w:t>Sektori i Ndihmës Ekonomike dhe Personave me Aftësi të Kufizuar</w:t>
      </w:r>
      <w:r w:rsidR="004C776C" w:rsidRPr="000E2D24">
        <w:rPr>
          <w:color w:val="232323"/>
          <w:sz w:val="22"/>
          <w:szCs w:val="22"/>
          <w:bdr w:val="none" w:sz="0" w:space="0" w:color="auto" w:frame="1"/>
          <w:lang w:val="it-IT" w:bidi="ar-SA"/>
        </w:rPr>
        <w:t>.</w:t>
      </w:r>
    </w:p>
    <w:p w14:paraId="27BBD42A" w14:textId="77777777" w:rsidR="004C776C" w:rsidRPr="000E2D24" w:rsidRDefault="004C776C" w:rsidP="00974E67">
      <w:pPr>
        <w:shd w:val="clear" w:color="auto" w:fill="FFFFFF"/>
        <w:jc w:val="both"/>
        <w:rPr>
          <w:color w:val="232323"/>
          <w:sz w:val="22"/>
          <w:szCs w:val="22"/>
          <w:bdr w:val="none" w:sz="0" w:space="0" w:color="auto" w:frame="1"/>
          <w:lang w:val="it-IT" w:bidi="ar-SA"/>
        </w:rPr>
      </w:pPr>
      <w:r w:rsidRPr="000E2D24">
        <w:rPr>
          <w:color w:val="232323"/>
          <w:sz w:val="22"/>
          <w:szCs w:val="22"/>
          <w:bdr w:val="none" w:sz="0" w:space="0" w:color="auto" w:frame="1"/>
          <w:lang w:val="it-IT" w:bidi="ar-SA"/>
        </w:rPr>
        <w:t> Misioni i k</w:t>
      </w:r>
      <w:r w:rsidR="00C23024" w:rsidRPr="003853D2">
        <w:rPr>
          <w:iCs/>
          <w:sz w:val="22"/>
          <w:szCs w:val="22"/>
          <w:lang w:val="it-IT"/>
        </w:rPr>
        <w:t>ë</w:t>
      </w:r>
      <w:r w:rsidRPr="000E2D24">
        <w:rPr>
          <w:color w:val="232323"/>
          <w:sz w:val="22"/>
          <w:szCs w:val="22"/>
          <w:bdr w:val="none" w:sz="0" w:space="0" w:color="auto" w:frame="1"/>
          <w:lang w:val="it-IT" w:bidi="ar-SA"/>
        </w:rPr>
        <w:t>saj Drejtorie ështe të promovojë mirëq</w:t>
      </w:r>
      <w:r w:rsidR="00C23024" w:rsidRPr="000E2D24">
        <w:rPr>
          <w:color w:val="232323"/>
          <w:sz w:val="22"/>
          <w:szCs w:val="22"/>
          <w:bdr w:val="none" w:sz="0" w:space="0" w:color="auto" w:frame="1"/>
          <w:lang w:val="it-IT" w:bidi="ar-SA"/>
        </w:rPr>
        <w:t>e</w:t>
      </w:r>
      <w:r w:rsidRPr="000E2D24">
        <w:rPr>
          <w:color w:val="232323"/>
          <w:sz w:val="22"/>
          <w:szCs w:val="22"/>
          <w:bdr w:val="none" w:sz="0" w:space="0" w:color="auto" w:frame="1"/>
          <w:lang w:val="it-IT" w:bidi="ar-SA"/>
        </w:rPr>
        <w:t>nie sociale nëp</w:t>
      </w:r>
      <w:r w:rsidR="00C23024" w:rsidRPr="000E2D24">
        <w:rPr>
          <w:color w:val="232323"/>
          <w:sz w:val="22"/>
          <w:szCs w:val="22"/>
          <w:bdr w:val="none" w:sz="0" w:space="0" w:color="auto" w:frame="1"/>
          <w:lang w:val="it-IT" w:bidi="ar-SA"/>
        </w:rPr>
        <w:t>ë</w:t>
      </w:r>
      <w:r w:rsidRPr="000E2D24">
        <w:rPr>
          <w:color w:val="232323"/>
          <w:sz w:val="22"/>
          <w:szCs w:val="22"/>
          <w:bdr w:val="none" w:sz="0" w:space="0" w:color="auto" w:frame="1"/>
          <w:lang w:val="it-IT" w:bidi="ar-SA"/>
        </w:rPr>
        <w:t>rmjet mbështetjes që jep për shtresat në nevojë dhe të margjinalizuara, si dhe ofrimin e një sërë shërbimeve për individët/familjet në nevojë, të miturit, viktimat e dhunës në familje, personat me AK, me qëllim riintegrimin dhe fuqizimin e familjes. Kjo drejtori ka në dispozicion një Fond Social, dedikuar fëmijëve dhe  individëve/familjeve në nevojë. </w:t>
      </w:r>
    </w:p>
    <w:p w14:paraId="6BC70833" w14:textId="77777777" w:rsidR="00EA2DE6" w:rsidRPr="000E2D24" w:rsidRDefault="00EA2DE6" w:rsidP="00974E67">
      <w:pPr>
        <w:shd w:val="clear" w:color="auto" w:fill="FFFFFF"/>
        <w:jc w:val="both"/>
        <w:rPr>
          <w:color w:val="232323"/>
          <w:sz w:val="22"/>
          <w:szCs w:val="22"/>
          <w:bdr w:val="none" w:sz="0" w:space="0" w:color="auto" w:frame="1"/>
          <w:lang w:val="it-IT" w:bidi="ar-SA"/>
        </w:rPr>
      </w:pPr>
    </w:p>
    <w:p w14:paraId="4D928E87" w14:textId="77777777" w:rsidR="00396F70" w:rsidRPr="000E2D24" w:rsidRDefault="00396F70" w:rsidP="00974E67">
      <w:pPr>
        <w:jc w:val="both"/>
        <w:rPr>
          <w:sz w:val="22"/>
          <w:szCs w:val="22"/>
          <w:lang w:val="it-IT"/>
        </w:rPr>
      </w:pPr>
      <w:r w:rsidRPr="000E2D24">
        <w:rPr>
          <w:sz w:val="22"/>
          <w:szCs w:val="22"/>
          <w:lang w:val="it-IT"/>
        </w:rPr>
        <w:t>Sipas raporti</w:t>
      </w:r>
      <w:r w:rsidR="00C23024" w:rsidRPr="000E2D24">
        <w:rPr>
          <w:sz w:val="22"/>
          <w:szCs w:val="22"/>
          <w:lang w:val="it-IT"/>
        </w:rPr>
        <w:t>me</w:t>
      </w:r>
      <w:r w:rsidRPr="000E2D24">
        <w:rPr>
          <w:sz w:val="22"/>
          <w:szCs w:val="22"/>
          <w:lang w:val="it-IT"/>
        </w:rPr>
        <w:t>ve t</w:t>
      </w:r>
      <w:r w:rsidR="00974E67" w:rsidRPr="000E2D24">
        <w:rPr>
          <w:sz w:val="22"/>
          <w:szCs w:val="22"/>
          <w:lang w:val="it-IT"/>
        </w:rPr>
        <w:t>ë</w:t>
      </w:r>
      <w:r w:rsidR="00FD3E15">
        <w:rPr>
          <w:sz w:val="22"/>
          <w:szCs w:val="22"/>
          <w:lang w:val="it-IT"/>
        </w:rPr>
        <w:t xml:space="preserve"> </w:t>
      </w:r>
      <w:r w:rsidRPr="000E2D24">
        <w:rPr>
          <w:sz w:val="22"/>
          <w:szCs w:val="22"/>
          <w:lang w:val="it-IT"/>
        </w:rPr>
        <w:t>Drejtoris</w:t>
      </w:r>
      <w:r w:rsidR="00974E67" w:rsidRPr="000E2D24">
        <w:rPr>
          <w:sz w:val="22"/>
          <w:szCs w:val="22"/>
          <w:lang w:val="it-IT"/>
        </w:rPr>
        <w:t>ë</w:t>
      </w:r>
      <w:r w:rsidRPr="000E2D24">
        <w:rPr>
          <w:sz w:val="22"/>
          <w:szCs w:val="22"/>
          <w:lang w:val="it-IT"/>
        </w:rPr>
        <w:t xml:space="preserve"> s</w:t>
      </w:r>
      <w:r w:rsidR="00974E67" w:rsidRPr="000E2D24">
        <w:rPr>
          <w:sz w:val="22"/>
          <w:szCs w:val="22"/>
          <w:lang w:val="it-IT"/>
        </w:rPr>
        <w:t>ë</w:t>
      </w:r>
      <w:r w:rsidRPr="000E2D24">
        <w:rPr>
          <w:sz w:val="22"/>
          <w:szCs w:val="22"/>
          <w:lang w:val="it-IT"/>
        </w:rPr>
        <w:t xml:space="preserve"> Shërbimit Social dhe Shëndetësor n</w:t>
      </w:r>
      <w:r w:rsidR="00974E67" w:rsidRPr="000E2D24">
        <w:rPr>
          <w:sz w:val="22"/>
          <w:szCs w:val="22"/>
          <w:lang w:val="it-IT"/>
        </w:rPr>
        <w:t>ë</w:t>
      </w:r>
      <w:r w:rsidRPr="000E2D24">
        <w:rPr>
          <w:sz w:val="22"/>
          <w:szCs w:val="22"/>
          <w:lang w:val="it-IT"/>
        </w:rPr>
        <w:t xml:space="preserve"> K</w:t>
      </w:r>
      <w:r w:rsidR="00974E67" w:rsidRPr="000E2D24">
        <w:rPr>
          <w:sz w:val="22"/>
          <w:szCs w:val="22"/>
          <w:lang w:val="it-IT"/>
        </w:rPr>
        <w:t>ë</w:t>
      </w:r>
      <w:r w:rsidRPr="000E2D24">
        <w:rPr>
          <w:sz w:val="22"/>
          <w:szCs w:val="22"/>
          <w:lang w:val="it-IT"/>
        </w:rPr>
        <w:t>shillin Bashkiak p</w:t>
      </w:r>
      <w:r w:rsidR="00974E67" w:rsidRPr="000E2D24">
        <w:rPr>
          <w:sz w:val="22"/>
          <w:szCs w:val="22"/>
          <w:lang w:val="it-IT"/>
        </w:rPr>
        <w:t>ë</w:t>
      </w:r>
      <w:r w:rsidRPr="000E2D24">
        <w:rPr>
          <w:sz w:val="22"/>
          <w:szCs w:val="22"/>
          <w:lang w:val="it-IT"/>
        </w:rPr>
        <w:t>r vitin 2021 kostot e sh</w:t>
      </w:r>
      <w:r w:rsidR="00974E67" w:rsidRPr="000E2D24">
        <w:rPr>
          <w:sz w:val="22"/>
          <w:szCs w:val="22"/>
          <w:lang w:val="it-IT"/>
        </w:rPr>
        <w:t>ë</w:t>
      </w:r>
      <w:r w:rsidRPr="000E2D24">
        <w:rPr>
          <w:sz w:val="22"/>
          <w:szCs w:val="22"/>
          <w:lang w:val="it-IT"/>
        </w:rPr>
        <w:t>rbimeve t</w:t>
      </w:r>
      <w:r w:rsidR="00974E67" w:rsidRPr="000E2D24">
        <w:rPr>
          <w:sz w:val="22"/>
          <w:szCs w:val="22"/>
          <w:lang w:val="it-IT"/>
        </w:rPr>
        <w:t>ë</w:t>
      </w:r>
      <w:r w:rsidRPr="000E2D24">
        <w:rPr>
          <w:sz w:val="22"/>
          <w:szCs w:val="22"/>
          <w:lang w:val="it-IT"/>
        </w:rPr>
        <w:t xml:space="preserve"> rom</w:t>
      </w:r>
      <w:r w:rsidR="00974E67" w:rsidRPr="000E2D24">
        <w:rPr>
          <w:sz w:val="22"/>
          <w:szCs w:val="22"/>
          <w:lang w:val="it-IT"/>
        </w:rPr>
        <w:t>ë</w:t>
      </w:r>
      <w:r w:rsidRPr="000E2D24">
        <w:rPr>
          <w:sz w:val="22"/>
          <w:szCs w:val="22"/>
          <w:lang w:val="it-IT"/>
        </w:rPr>
        <w:t>ve dhe egjiptian</w:t>
      </w:r>
      <w:r w:rsidR="00974E67" w:rsidRPr="000E2D24">
        <w:rPr>
          <w:sz w:val="22"/>
          <w:szCs w:val="22"/>
          <w:lang w:val="it-IT"/>
        </w:rPr>
        <w:t>ë</w:t>
      </w:r>
      <w:r w:rsidRPr="000E2D24">
        <w:rPr>
          <w:sz w:val="22"/>
          <w:szCs w:val="22"/>
          <w:lang w:val="it-IT"/>
        </w:rPr>
        <w:t>ve nga bashkia Gjirokast</w:t>
      </w:r>
      <w:r w:rsidR="00974E67" w:rsidRPr="000E2D24">
        <w:rPr>
          <w:sz w:val="22"/>
          <w:szCs w:val="22"/>
          <w:lang w:val="it-IT"/>
        </w:rPr>
        <w:t>ë</w:t>
      </w:r>
      <w:r w:rsidRPr="000E2D24">
        <w:rPr>
          <w:sz w:val="22"/>
          <w:szCs w:val="22"/>
          <w:lang w:val="it-IT"/>
        </w:rPr>
        <w:t>r kan</w:t>
      </w:r>
      <w:r w:rsidR="00974E67" w:rsidRPr="000E2D24">
        <w:rPr>
          <w:sz w:val="22"/>
          <w:szCs w:val="22"/>
          <w:lang w:val="it-IT"/>
        </w:rPr>
        <w:t>ë</w:t>
      </w:r>
      <w:r w:rsidRPr="000E2D24">
        <w:rPr>
          <w:sz w:val="22"/>
          <w:szCs w:val="22"/>
          <w:lang w:val="it-IT"/>
        </w:rPr>
        <w:t xml:space="preserve"> qen</w:t>
      </w:r>
      <w:r w:rsidR="00974E67" w:rsidRPr="000E2D24">
        <w:rPr>
          <w:sz w:val="22"/>
          <w:szCs w:val="22"/>
          <w:lang w:val="it-IT"/>
        </w:rPr>
        <w:t>ë</w:t>
      </w:r>
      <w:r w:rsidRPr="000E2D24">
        <w:rPr>
          <w:sz w:val="22"/>
          <w:szCs w:val="22"/>
          <w:lang w:val="it-IT"/>
        </w:rPr>
        <w:t>:</w:t>
      </w:r>
    </w:p>
    <w:p w14:paraId="0A72B095" w14:textId="77777777" w:rsidR="00396F70" w:rsidRPr="000E2D24" w:rsidRDefault="00396F70" w:rsidP="00377AA0">
      <w:pPr>
        <w:pStyle w:val="ListParagraph"/>
        <w:numPr>
          <w:ilvl w:val="0"/>
          <w:numId w:val="31"/>
        </w:numPr>
        <w:jc w:val="both"/>
        <w:rPr>
          <w:sz w:val="22"/>
          <w:szCs w:val="22"/>
          <w:lang w:val="it-IT"/>
        </w:rPr>
      </w:pPr>
      <w:r w:rsidRPr="000E2D24">
        <w:rPr>
          <w:sz w:val="22"/>
          <w:szCs w:val="22"/>
          <w:lang w:val="it-IT"/>
        </w:rPr>
        <w:t xml:space="preserve">Bonus </w:t>
      </w:r>
      <w:r w:rsidR="00377AA0" w:rsidRPr="000E2D24">
        <w:rPr>
          <w:sz w:val="22"/>
          <w:szCs w:val="22"/>
          <w:lang w:val="it-IT"/>
        </w:rPr>
        <w:t>i q</w:t>
      </w:r>
      <w:r w:rsidR="00A156AC" w:rsidRPr="000E2D24">
        <w:rPr>
          <w:sz w:val="22"/>
          <w:szCs w:val="22"/>
          <w:lang w:val="it-IT"/>
        </w:rPr>
        <w:t>i</w:t>
      </w:r>
      <w:r w:rsidR="00377AA0" w:rsidRPr="000E2D24">
        <w:rPr>
          <w:sz w:val="22"/>
          <w:szCs w:val="22"/>
          <w:lang w:val="it-IT"/>
        </w:rPr>
        <w:t>rasë:</w:t>
      </w:r>
      <w:r w:rsidR="00FD3E15">
        <w:rPr>
          <w:sz w:val="22"/>
          <w:szCs w:val="22"/>
          <w:lang w:val="it-IT"/>
        </w:rPr>
        <w:t xml:space="preserve"> </w:t>
      </w:r>
      <w:r w:rsidR="00A21363" w:rsidRPr="000E2D24">
        <w:rPr>
          <w:sz w:val="22"/>
          <w:szCs w:val="22"/>
          <w:lang w:val="it-IT"/>
        </w:rPr>
        <w:t>Jan</w:t>
      </w:r>
      <w:r w:rsidR="00974E67" w:rsidRPr="000E2D24">
        <w:rPr>
          <w:sz w:val="22"/>
          <w:szCs w:val="22"/>
          <w:lang w:val="it-IT"/>
        </w:rPr>
        <w:t>ë</w:t>
      </w:r>
      <w:r w:rsidR="00A21363" w:rsidRPr="000E2D24">
        <w:rPr>
          <w:sz w:val="22"/>
          <w:szCs w:val="22"/>
          <w:lang w:val="it-IT"/>
        </w:rPr>
        <w:t xml:space="preserve"> trajtuar n</w:t>
      </w:r>
      <w:r w:rsidR="00974E67" w:rsidRPr="000E2D24">
        <w:rPr>
          <w:sz w:val="22"/>
          <w:szCs w:val="22"/>
          <w:lang w:val="it-IT"/>
        </w:rPr>
        <w:t>ë</w:t>
      </w:r>
      <w:r w:rsidRPr="000E2D24">
        <w:rPr>
          <w:sz w:val="22"/>
          <w:szCs w:val="22"/>
          <w:lang w:val="it-IT"/>
        </w:rPr>
        <w:t xml:space="preserve"> total 7 indiv</w:t>
      </w:r>
      <w:r w:rsidR="00A156AC" w:rsidRPr="000E2D24">
        <w:rPr>
          <w:sz w:val="22"/>
          <w:szCs w:val="22"/>
          <w:lang w:val="it-IT"/>
        </w:rPr>
        <w:t>i</w:t>
      </w:r>
      <w:r w:rsidRPr="000E2D24">
        <w:rPr>
          <w:sz w:val="22"/>
          <w:szCs w:val="22"/>
          <w:lang w:val="it-IT"/>
        </w:rPr>
        <w:t>d</w:t>
      </w:r>
      <w:r w:rsidR="00974E67" w:rsidRPr="000E2D24">
        <w:rPr>
          <w:sz w:val="22"/>
          <w:szCs w:val="22"/>
          <w:lang w:val="it-IT"/>
        </w:rPr>
        <w:t>ë</w:t>
      </w:r>
      <w:r w:rsidR="00A156AC" w:rsidRPr="000E2D24">
        <w:rPr>
          <w:sz w:val="22"/>
          <w:szCs w:val="22"/>
          <w:lang w:val="it-IT"/>
        </w:rPr>
        <w:t>/</w:t>
      </w:r>
      <w:r w:rsidR="00A21363" w:rsidRPr="000E2D24">
        <w:rPr>
          <w:sz w:val="22"/>
          <w:szCs w:val="22"/>
          <w:lang w:val="it-IT"/>
        </w:rPr>
        <w:t>familje</w:t>
      </w:r>
      <w:r w:rsidR="00A156AC" w:rsidRPr="000E2D24">
        <w:rPr>
          <w:sz w:val="22"/>
          <w:szCs w:val="22"/>
          <w:lang w:val="it-IT"/>
        </w:rPr>
        <w:t>,</w:t>
      </w:r>
      <w:r w:rsidR="00A21363" w:rsidRPr="000E2D24">
        <w:rPr>
          <w:sz w:val="22"/>
          <w:szCs w:val="22"/>
          <w:lang w:val="it-IT"/>
        </w:rPr>
        <w:t xml:space="preserve"> q</w:t>
      </w:r>
      <w:r w:rsidR="00974E67" w:rsidRPr="000E2D24">
        <w:rPr>
          <w:sz w:val="22"/>
          <w:szCs w:val="22"/>
          <w:lang w:val="it-IT"/>
        </w:rPr>
        <w:t>ë</w:t>
      </w:r>
      <w:r w:rsidR="00A21363" w:rsidRPr="000E2D24">
        <w:rPr>
          <w:sz w:val="22"/>
          <w:szCs w:val="22"/>
          <w:lang w:val="it-IT"/>
        </w:rPr>
        <w:t xml:space="preserve"> i p</w:t>
      </w:r>
      <w:r w:rsidR="00974E67" w:rsidRPr="000E2D24">
        <w:rPr>
          <w:sz w:val="22"/>
          <w:szCs w:val="22"/>
          <w:lang w:val="it-IT"/>
        </w:rPr>
        <w:t>ë</w:t>
      </w:r>
      <w:r w:rsidR="00A21363" w:rsidRPr="000E2D24">
        <w:rPr>
          <w:sz w:val="22"/>
          <w:szCs w:val="22"/>
          <w:lang w:val="it-IT"/>
        </w:rPr>
        <w:t xml:space="preserve">rkasin </w:t>
      </w:r>
      <w:r w:rsidR="00D64EFB">
        <w:rPr>
          <w:sz w:val="22"/>
          <w:szCs w:val="22"/>
          <w:lang w:val="it-IT"/>
        </w:rPr>
        <w:t>pakicave</w:t>
      </w:r>
      <w:r w:rsidRPr="000E2D24">
        <w:rPr>
          <w:sz w:val="22"/>
          <w:szCs w:val="22"/>
          <w:lang w:val="it-IT"/>
        </w:rPr>
        <w:t xml:space="preserve"> rom</w:t>
      </w:r>
      <w:r w:rsidR="00D64EFB">
        <w:rPr>
          <w:sz w:val="22"/>
          <w:szCs w:val="22"/>
          <w:lang w:val="it-IT"/>
        </w:rPr>
        <w:t>e</w:t>
      </w:r>
      <w:r w:rsidR="002631BD">
        <w:rPr>
          <w:sz w:val="22"/>
          <w:szCs w:val="22"/>
          <w:lang w:val="it-IT"/>
        </w:rPr>
        <w:t xml:space="preserve"> dhe </w:t>
      </w:r>
      <w:r w:rsidRPr="000E2D24">
        <w:rPr>
          <w:sz w:val="22"/>
          <w:szCs w:val="22"/>
          <w:lang w:val="it-IT"/>
        </w:rPr>
        <w:t>egjiptian</w:t>
      </w:r>
      <w:r w:rsidR="00D64EFB">
        <w:rPr>
          <w:sz w:val="22"/>
          <w:szCs w:val="22"/>
          <w:lang w:val="it-IT"/>
        </w:rPr>
        <w:t>e</w:t>
      </w:r>
      <w:r w:rsidR="00A21363" w:rsidRPr="000E2D24">
        <w:rPr>
          <w:sz w:val="22"/>
          <w:szCs w:val="22"/>
          <w:lang w:val="it-IT"/>
        </w:rPr>
        <w:t xml:space="preserve">. </w:t>
      </w:r>
      <w:r w:rsidRPr="000E2D24">
        <w:rPr>
          <w:sz w:val="22"/>
          <w:szCs w:val="22"/>
          <w:lang w:val="it-IT"/>
        </w:rPr>
        <w:t>P</w:t>
      </w:r>
      <w:r w:rsidR="00A156AC" w:rsidRPr="000E2D24">
        <w:rPr>
          <w:sz w:val="22"/>
          <w:szCs w:val="22"/>
          <w:lang w:val="it-IT"/>
        </w:rPr>
        <w:t>ë</w:t>
      </w:r>
      <w:r w:rsidRPr="000E2D24">
        <w:rPr>
          <w:sz w:val="22"/>
          <w:szCs w:val="22"/>
          <w:lang w:val="it-IT"/>
        </w:rPr>
        <w:t>r muajt n</w:t>
      </w:r>
      <w:r w:rsidR="00A156AC" w:rsidRPr="000E2D24">
        <w:rPr>
          <w:sz w:val="22"/>
          <w:szCs w:val="22"/>
          <w:lang w:val="it-IT"/>
        </w:rPr>
        <w:t>ë</w:t>
      </w:r>
      <w:r w:rsidRPr="000E2D24">
        <w:rPr>
          <w:sz w:val="22"/>
          <w:szCs w:val="22"/>
          <w:lang w:val="it-IT"/>
        </w:rPr>
        <w:t>ntor - dhjetor 2021 vle</w:t>
      </w:r>
      <w:r w:rsidR="00A21363" w:rsidRPr="000E2D24">
        <w:rPr>
          <w:sz w:val="22"/>
          <w:szCs w:val="22"/>
          <w:lang w:val="it-IT"/>
        </w:rPr>
        <w:t>ra e bonusit t</w:t>
      </w:r>
      <w:r w:rsidR="00A156AC" w:rsidRPr="000E2D24">
        <w:rPr>
          <w:sz w:val="22"/>
          <w:szCs w:val="22"/>
          <w:lang w:val="it-IT"/>
        </w:rPr>
        <w:t>ë</w:t>
      </w:r>
      <w:r w:rsidR="00A21363" w:rsidRPr="000E2D24">
        <w:rPr>
          <w:sz w:val="22"/>
          <w:szCs w:val="22"/>
          <w:lang w:val="it-IT"/>
        </w:rPr>
        <w:t xml:space="preserve"> qiras</w:t>
      </w:r>
      <w:r w:rsidR="004E12E0" w:rsidRPr="000C049B">
        <w:rPr>
          <w:sz w:val="22"/>
          <w:szCs w:val="22"/>
          <w:lang w:val="it-IT"/>
        </w:rPr>
        <w:t>ë</w:t>
      </w:r>
      <w:r w:rsidR="00A21363" w:rsidRPr="000E2D24">
        <w:rPr>
          <w:sz w:val="22"/>
          <w:szCs w:val="22"/>
          <w:lang w:val="it-IT"/>
        </w:rPr>
        <w:t xml:space="preserve"> = 109,000 lek</w:t>
      </w:r>
      <w:r w:rsidR="007B142C">
        <w:rPr>
          <w:sz w:val="22"/>
          <w:szCs w:val="22"/>
          <w:lang w:val="it-IT"/>
        </w:rPr>
        <w:t>ë</w:t>
      </w:r>
      <w:r w:rsidR="00D64EFB">
        <w:rPr>
          <w:sz w:val="22"/>
          <w:szCs w:val="22"/>
          <w:lang w:val="it-IT"/>
        </w:rPr>
        <w:t>;</w:t>
      </w:r>
    </w:p>
    <w:p w14:paraId="6CECE7F1" w14:textId="77777777" w:rsidR="00A21363" w:rsidRPr="005E66CE" w:rsidRDefault="00A21363" w:rsidP="00974E67">
      <w:pPr>
        <w:pStyle w:val="ListParagraph"/>
        <w:numPr>
          <w:ilvl w:val="0"/>
          <w:numId w:val="31"/>
        </w:numPr>
        <w:jc w:val="both"/>
        <w:rPr>
          <w:sz w:val="22"/>
          <w:szCs w:val="22"/>
        </w:rPr>
      </w:pPr>
      <w:r w:rsidRPr="000E2D24">
        <w:rPr>
          <w:sz w:val="22"/>
          <w:szCs w:val="22"/>
          <w:lang w:val="it-IT"/>
        </w:rPr>
        <w:t>Ndihma E</w:t>
      </w:r>
      <w:r w:rsidR="00396F70" w:rsidRPr="000E2D24">
        <w:rPr>
          <w:sz w:val="22"/>
          <w:szCs w:val="22"/>
          <w:lang w:val="it-IT"/>
        </w:rPr>
        <w:t>konomike</w:t>
      </w:r>
      <w:r w:rsidRPr="000E2D24">
        <w:rPr>
          <w:sz w:val="22"/>
          <w:szCs w:val="22"/>
          <w:lang w:val="it-IT"/>
        </w:rPr>
        <w:t>: Nga</w:t>
      </w:r>
      <w:r w:rsidR="00396F70" w:rsidRPr="000E2D24">
        <w:rPr>
          <w:sz w:val="22"/>
          <w:szCs w:val="22"/>
          <w:lang w:val="it-IT"/>
        </w:rPr>
        <w:t xml:space="preserve"> sist</w:t>
      </w:r>
      <w:r w:rsidRPr="000E2D24">
        <w:rPr>
          <w:sz w:val="22"/>
          <w:szCs w:val="22"/>
          <w:lang w:val="it-IT"/>
        </w:rPr>
        <w:t>emi i pik</w:t>
      </w:r>
      <w:r w:rsidR="00D64EFB" w:rsidRPr="00F1020B">
        <w:rPr>
          <w:sz w:val="22"/>
          <w:szCs w:val="22"/>
          <w:lang w:val="it-IT"/>
        </w:rPr>
        <w:t>ë</w:t>
      </w:r>
      <w:r w:rsidRPr="000E2D24">
        <w:rPr>
          <w:sz w:val="22"/>
          <w:szCs w:val="22"/>
          <w:lang w:val="it-IT"/>
        </w:rPr>
        <w:t>zimit 75% e p</w:t>
      </w:r>
      <w:r w:rsidR="00974E67" w:rsidRPr="000E2D24">
        <w:rPr>
          <w:sz w:val="22"/>
          <w:szCs w:val="22"/>
          <w:lang w:val="it-IT"/>
        </w:rPr>
        <w:t>ë</w:t>
      </w:r>
      <w:r w:rsidRPr="000E2D24">
        <w:rPr>
          <w:sz w:val="22"/>
          <w:szCs w:val="22"/>
          <w:lang w:val="it-IT"/>
        </w:rPr>
        <w:t>rfituesve i p</w:t>
      </w:r>
      <w:r w:rsidR="00974E67" w:rsidRPr="000E2D24">
        <w:rPr>
          <w:sz w:val="22"/>
          <w:szCs w:val="22"/>
          <w:lang w:val="it-IT"/>
        </w:rPr>
        <w:t>ë</w:t>
      </w:r>
      <w:r w:rsidRPr="000E2D24">
        <w:rPr>
          <w:sz w:val="22"/>
          <w:szCs w:val="22"/>
          <w:lang w:val="it-IT"/>
        </w:rPr>
        <w:t>rkasin</w:t>
      </w:r>
      <w:r w:rsidR="00D64EFB" w:rsidRPr="000E2D24">
        <w:rPr>
          <w:sz w:val="22"/>
          <w:szCs w:val="22"/>
          <w:lang w:val="it-IT"/>
        </w:rPr>
        <w:t xml:space="preserve"> pa</w:t>
      </w:r>
      <w:r w:rsidR="00D64EFB">
        <w:rPr>
          <w:sz w:val="22"/>
          <w:szCs w:val="22"/>
          <w:lang w:val="it-IT"/>
        </w:rPr>
        <w:t>kicave</w:t>
      </w:r>
      <w:r w:rsidR="00396F70" w:rsidRPr="000E2D24">
        <w:rPr>
          <w:sz w:val="22"/>
          <w:szCs w:val="22"/>
          <w:lang w:val="it-IT"/>
        </w:rPr>
        <w:t xml:space="preserve"> rom</w:t>
      </w:r>
      <w:r w:rsidR="00D64EFB">
        <w:rPr>
          <w:sz w:val="22"/>
          <w:szCs w:val="22"/>
          <w:lang w:val="it-IT"/>
        </w:rPr>
        <w:t>e</w:t>
      </w:r>
      <w:r w:rsidR="002631BD">
        <w:rPr>
          <w:sz w:val="22"/>
          <w:szCs w:val="22"/>
          <w:lang w:val="it-IT"/>
        </w:rPr>
        <w:t xml:space="preserve"> dhe </w:t>
      </w:r>
      <w:r w:rsidR="00396F70" w:rsidRPr="000E2D24">
        <w:rPr>
          <w:sz w:val="22"/>
          <w:szCs w:val="22"/>
          <w:lang w:val="it-IT"/>
        </w:rPr>
        <w:t>egjiptian</w:t>
      </w:r>
      <w:r w:rsidR="00D64EFB">
        <w:rPr>
          <w:sz w:val="22"/>
          <w:szCs w:val="22"/>
          <w:lang w:val="it-IT"/>
        </w:rPr>
        <w:t>e</w:t>
      </w:r>
      <w:r w:rsidRPr="000E2D24">
        <w:rPr>
          <w:sz w:val="22"/>
          <w:szCs w:val="22"/>
          <w:lang w:val="it-IT"/>
        </w:rPr>
        <w:t xml:space="preserve">. </w:t>
      </w:r>
      <w:r w:rsidRPr="005E66CE">
        <w:rPr>
          <w:sz w:val="22"/>
          <w:szCs w:val="22"/>
        </w:rPr>
        <w:t>Fondet e Bashkis</w:t>
      </w:r>
      <w:r w:rsidR="00D64EFB">
        <w:rPr>
          <w:sz w:val="22"/>
          <w:szCs w:val="22"/>
        </w:rPr>
        <w:t>ë</w:t>
      </w:r>
      <w:r w:rsidR="00FD3E15">
        <w:rPr>
          <w:sz w:val="22"/>
          <w:szCs w:val="22"/>
        </w:rPr>
        <w:t xml:space="preserve"> </w:t>
      </w:r>
      <w:r w:rsidRPr="005E66CE">
        <w:rPr>
          <w:sz w:val="22"/>
          <w:szCs w:val="22"/>
        </w:rPr>
        <w:t>p</w:t>
      </w:r>
      <w:r w:rsidR="00974E67">
        <w:rPr>
          <w:sz w:val="22"/>
          <w:szCs w:val="22"/>
        </w:rPr>
        <w:t>ë</w:t>
      </w:r>
      <w:r w:rsidR="00396F70" w:rsidRPr="005E66CE">
        <w:rPr>
          <w:sz w:val="22"/>
          <w:szCs w:val="22"/>
        </w:rPr>
        <w:t xml:space="preserve">r 2021 </w:t>
      </w:r>
      <w:r w:rsidRPr="005E66CE">
        <w:rPr>
          <w:sz w:val="22"/>
          <w:szCs w:val="22"/>
        </w:rPr>
        <w:t>= 480.000 lek</w:t>
      </w:r>
      <w:r w:rsidR="007B142C">
        <w:rPr>
          <w:sz w:val="22"/>
          <w:szCs w:val="22"/>
        </w:rPr>
        <w:t>ë</w:t>
      </w:r>
      <w:r w:rsidR="00D64EFB">
        <w:rPr>
          <w:sz w:val="22"/>
          <w:szCs w:val="22"/>
        </w:rPr>
        <w:t>;</w:t>
      </w:r>
    </w:p>
    <w:p w14:paraId="578B0202" w14:textId="77777777" w:rsidR="00A21363" w:rsidRPr="005E66CE" w:rsidRDefault="00A21363" w:rsidP="00974E67">
      <w:pPr>
        <w:pStyle w:val="ListParagraph"/>
        <w:numPr>
          <w:ilvl w:val="0"/>
          <w:numId w:val="31"/>
        </w:numPr>
        <w:jc w:val="both"/>
        <w:rPr>
          <w:sz w:val="22"/>
          <w:szCs w:val="22"/>
        </w:rPr>
      </w:pPr>
      <w:r w:rsidRPr="005E66CE">
        <w:rPr>
          <w:sz w:val="22"/>
          <w:szCs w:val="22"/>
        </w:rPr>
        <w:t>P</w:t>
      </w:r>
      <w:r w:rsidR="00974E67">
        <w:rPr>
          <w:sz w:val="22"/>
          <w:szCs w:val="22"/>
        </w:rPr>
        <w:t>ë</w:t>
      </w:r>
      <w:r w:rsidRPr="005E66CE">
        <w:rPr>
          <w:sz w:val="22"/>
          <w:szCs w:val="22"/>
        </w:rPr>
        <w:t>rfitues</w:t>
      </w:r>
      <w:r w:rsidR="00FD3E15">
        <w:rPr>
          <w:sz w:val="22"/>
          <w:szCs w:val="22"/>
        </w:rPr>
        <w:t xml:space="preserve"> </w:t>
      </w:r>
      <w:r w:rsidRPr="005E66CE">
        <w:rPr>
          <w:sz w:val="22"/>
          <w:szCs w:val="22"/>
        </w:rPr>
        <w:t>t</w:t>
      </w:r>
      <w:r w:rsidR="00974E67">
        <w:rPr>
          <w:sz w:val="22"/>
          <w:szCs w:val="22"/>
        </w:rPr>
        <w:t>ë</w:t>
      </w:r>
      <w:r w:rsidR="00FD3E15">
        <w:rPr>
          <w:sz w:val="22"/>
          <w:szCs w:val="22"/>
        </w:rPr>
        <w:t xml:space="preserve"> </w:t>
      </w:r>
      <w:r w:rsidRPr="005E66CE">
        <w:rPr>
          <w:sz w:val="22"/>
          <w:szCs w:val="22"/>
        </w:rPr>
        <w:t>shp</w:t>
      </w:r>
      <w:r w:rsidR="00974E67">
        <w:rPr>
          <w:sz w:val="22"/>
          <w:szCs w:val="22"/>
        </w:rPr>
        <w:t>ë</w:t>
      </w:r>
      <w:r w:rsidRPr="005E66CE">
        <w:rPr>
          <w:sz w:val="22"/>
          <w:szCs w:val="22"/>
        </w:rPr>
        <w:t>rblimit</w:t>
      </w:r>
      <w:r w:rsidR="00FD3E15">
        <w:rPr>
          <w:sz w:val="22"/>
          <w:szCs w:val="22"/>
        </w:rPr>
        <w:t xml:space="preserve"> </w:t>
      </w:r>
      <w:r w:rsidRPr="005E66CE">
        <w:rPr>
          <w:sz w:val="22"/>
          <w:szCs w:val="22"/>
        </w:rPr>
        <w:t>t</w:t>
      </w:r>
      <w:r w:rsidR="00974E67">
        <w:rPr>
          <w:sz w:val="22"/>
          <w:szCs w:val="22"/>
        </w:rPr>
        <w:t>ë</w:t>
      </w:r>
      <w:r w:rsidR="00FD3E15">
        <w:rPr>
          <w:sz w:val="22"/>
          <w:szCs w:val="22"/>
        </w:rPr>
        <w:t xml:space="preserve"> </w:t>
      </w:r>
      <w:r w:rsidRPr="005E66CE">
        <w:rPr>
          <w:sz w:val="22"/>
          <w:szCs w:val="22"/>
        </w:rPr>
        <w:t>fundvitit</w:t>
      </w:r>
      <w:r w:rsidR="00FD3E15">
        <w:rPr>
          <w:sz w:val="22"/>
          <w:szCs w:val="22"/>
        </w:rPr>
        <w:t xml:space="preserve"> </w:t>
      </w:r>
      <w:r w:rsidRPr="005E66CE">
        <w:rPr>
          <w:sz w:val="22"/>
          <w:szCs w:val="22"/>
        </w:rPr>
        <w:t>nga</w:t>
      </w:r>
      <w:r w:rsidR="00FD3E15">
        <w:rPr>
          <w:sz w:val="22"/>
          <w:szCs w:val="22"/>
        </w:rPr>
        <w:t xml:space="preserve"> </w:t>
      </w:r>
      <w:r w:rsidRPr="005E66CE">
        <w:rPr>
          <w:sz w:val="22"/>
          <w:szCs w:val="22"/>
        </w:rPr>
        <w:t>fondet e bashkis</w:t>
      </w:r>
      <w:r w:rsidR="00974E67">
        <w:rPr>
          <w:sz w:val="22"/>
          <w:szCs w:val="22"/>
        </w:rPr>
        <w:t>ë</w:t>
      </w:r>
      <w:r w:rsidR="00396F70" w:rsidRPr="005E66CE">
        <w:rPr>
          <w:sz w:val="22"/>
          <w:szCs w:val="22"/>
        </w:rPr>
        <w:t xml:space="preserve"> individ</w:t>
      </w:r>
      <w:r w:rsidR="00D64EFB" w:rsidRPr="00F1020B">
        <w:rPr>
          <w:sz w:val="22"/>
          <w:szCs w:val="22"/>
          <w:lang w:val="it-IT"/>
        </w:rPr>
        <w:t>ë</w:t>
      </w:r>
      <w:r w:rsidR="00396F70" w:rsidRPr="005E66CE">
        <w:rPr>
          <w:sz w:val="22"/>
          <w:szCs w:val="22"/>
        </w:rPr>
        <w:t>/familje</w:t>
      </w:r>
      <w:r w:rsidR="00FD3E15">
        <w:rPr>
          <w:sz w:val="22"/>
          <w:szCs w:val="22"/>
        </w:rPr>
        <w:t xml:space="preserve"> </w:t>
      </w:r>
      <w:r w:rsidRPr="005E66CE">
        <w:rPr>
          <w:sz w:val="22"/>
          <w:szCs w:val="22"/>
        </w:rPr>
        <w:t>q</w:t>
      </w:r>
      <w:r w:rsidR="00974E67">
        <w:rPr>
          <w:sz w:val="22"/>
          <w:szCs w:val="22"/>
        </w:rPr>
        <w:t>ë</w:t>
      </w:r>
      <w:r w:rsidR="00FD3E15">
        <w:rPr>
          <w:sz w:val="22"/>
          <w:szCs w:val="22"/>
        </w:rPr>
        <w:t xml:space="preserve"> i </w:t>
      </w:r>
      <w:r w:rsidRPr="005E66CE">
        <w:rPr>
          <w:sz w:val="22"/>
          <w:szCs w:val="22"/>
        </w:rPr>
        <w:t>p</w:t>
      </w:r>
      <w:r w:rsidR="00974E67">
        <w:rPr>
          <w:sz w:val="22"/>
          <w:szCs w:val="22"/>
        </w:rPr>
        <w:t>ë</w:t>
      </w:r>
      <w:r w:rsidRPr="005E66CE">
        <w:rPr>
          <w:sz w:val="22"/>
          <w:szCs w:val="22"/>
        </w:rPr>
        <w:t>rkasin</w:t>
      </w:r>
      <w:r w:rsidR="00FD3E15">
        <w:rPr>
          <w:sz w:val="22"/>
          <w:szCs w:val="22"/>
        </w:rPr>
        <w:t xml:space="preserve"> </w:t>
      </w:r>
      <w:r w:rsidR="00D64EFB">
        <w:rPr>
          <w:sz w:val="22"/>
          <w:szCs w:val="22"/>
        </w:rPr>
        <w:t>pakicave</w:t>
      </w:r>
      <w:r w:rsidR="00FD3E15">
        <w:rPr>
          <w:sz w:val="22"/>
          <w:szCs w:val="22"/>
        </w:rPr>
        <w:t xml:space="preserve"> </w:t>
      </w:r>
      <w:r w:rsidRPr="005E66CE">
        <w:rPr>
          <w:sz w:val="22"/>
          <w:szCs w:val="22"/>
        </w:rPr>
        <w:t>rom</w:t>
      </w:r>
      <w:r w:rsidR="00D64EFB">
        <w:rPr>
          <w:sz w:val="22"/>
          <w:szCs w:val="22"/>
        </w:rPr>
        <w:t>e</w:t>
      </w:r>
      <w:r w:rsidRPr="005E66CE">
        <w:rPr>
          <w:sz w:val="22"/>
          <w:szCs w:val="22"/>
        </w:rPr>
        <w:t>/egjiptian</w:t>
      </w:r>
      <w:r w:rsidR="00D64EFB">
        <w:rPr>
          <w:sz w:val="22"/>
          <w:szCs w:val="22"/>
        </w:rPr>
        <w:t>e</w:t>
      </w:r>
      <w:r w:rsidRPr="005E66CE">
        <w:rPr>
          <w:sz w:val="22"/>
          <w:szCs w:val="22"/>
        </w:rPr>
        <w:t xml:space="preserve"> me vler</w:t>
      </w:r>
      <w:r w:rsidR="00D64EFB" w:rsidRPr="00F1020B">
        <w:rPr>
          <w:sz w:val="22"/>
          <w:szCs w:val="22"/>
          <w:lang w:val="it-IT"/>
        </w:rPr>
        <w:t>ë</w:t>
      </w:r>
      <w:r w:rsidRPr="005E66CE">
        <w:rPr>
          <w:sz w:val="22"/>
          <w:szCs w:val="22"/>
        </w:rPr>
        <w:t xml:space="preserve"> 3.000 lek</w:t>
      </w:r>
      <w:r w:rsidR="007B142C">
        <w:rPr>
          <w:sz w:val="22"/>
          <w:szCs w:val="22"/>
        </w:rPr>
        <w:t>ë</w:t>
      </w:r>
      <w:r w:rsidR="00FD3E15">
        <w:rPr>
          <w:sz w:val="22"/>
          <w:szCs w:val="22"/>
        </w:rPr>
        <w:t xml:space="preserve"> </w:t>
      </w:r>
      <w:r w:rsidR="00396F70" w:rsidRPr="005E66CE">
        <w:rPr>
          <w:sz w:val="22"/>
          <w:szCs w:val="22"/>
        </w:rPr>
        <w:t>secili</w:t>
      </w:r>
      <w:r w:rsidRPr="005E66CE">
        <w:rPr>
          <w:sz w:val="22"/>
          <w:szCs w:val="22"/>
        </w:rPr>
        <w:t xml:space="preserve"> = 27.000 lek</w:t>
      </w:r>
      <w:r w:rsidR="007B142C">
        <w:rPr>
          <w:sz w:val="22"/>
          <w:szCs w:val="22"/>
        </w:rPr>
        <w:t>ë</w:t>
      </w:r>
      <w:r w:rsidR="00D64EFB">
        <w:rPr>
          <w:sz w:val="22"/>
          <w:szCs w:val="22"/>
        </w:rPr>
        <w:t>;</w:t>
      </w:r>
    </w:p>
    <w:p w14:paraId="0AD8F181" w14:textId="77777777" w:rsidR="00396F70" w:rsidRPr="005E66CE" w:rsidRDefault="00A21363" w:rsidP="00974E67">
      <w:pPr>
        <w:pStyle w:val="ListParagraph"/>
        <w:numPr>
          <w:ilvl w:val="0"/>
          <w:numId w:val="31"/>
        </w:numPr>
        <w:jc w:val="both"/>
        <w:rPr>
          <w:sz w:val="22"/>
          <w:szCs w:val="22"/>
        </w:rPr>
      </w:pPr>
      <w:r w:rsidRPr="005E66CE">
        <w:rPr>
          <w:sz w:val="22"/>
          <w:szCs w:val="22"/>
        </w:rPr>
        <w:t>Kujdestar</w:t>
      </w:r>
      <w:r w:rsidR="00FD3E15">
        <w:rPr>
          <w:sz w:val="22"/>
          <w:szCs w:val="22"/>
        </w:rPr>
        <w:t xml:space="preserve"> i </w:t>
      </w:r>
      <w:r w:rsidRPr="005E66CE">
        <w:rPr>
          <w:sz w:val="22"/>
          <w:szCs w:val="22"/>
        </w:rPr>
        <w:t>mb</w:t>
      </w:r>
      <w:r w:rsidR="00974E67">
        <w:rPr>
          <w:sz w:val="22"/>
          <w:szCs w:val="22"/>
        </w:rPr>
        <w:t>ë</w:t>
      </w:r>
      <w:r w:rsidRPr="005E66CE">
        <w:rPr>
          <w:sz w:val="22"/>
          <w:szCs w:val="22"/>
        </w:rPr>
        <w:t>shtetur me pages</w:t>
      </w:r>
      <w:r w:rsidR="00974E67">
        <w:rPr>
          <w:sz w:val="22"/>
          <w:szCs w:val="22"/>
        </w:rPr>
        <w:t>ë</w:t>
      </w:r>
      <w:r w:rsidR="00FD3E15">
        <w:rPr>
          <w:sz w:val="22"/>
          <w:szCs w:val="22"/>
        </w:rPr>
        <w:t xml:space="preserve"> </w:t>
      </w:r>
      <w:r w:rsidRPr="005E66CE">
        <w:rPr>
          <w:sz w:val="22"/>
          <w:szCs w:val="22"/>
        </w:rPr>
        <w:t>psikologu</w:t>
      </w:r>
      <w:r w:rsidR="00FD3E15">
        <w:rPr>
          <w:sz w:val="22"/>
          <w:szCs w:val="22"/>
        </w:rPr>
        <w:t xml:space="preserve"> </w:t>
      </w:r>
      <w:r w:rsidRPr="005E66CE">
        <w:rPr>
          <w:sz w:val="22"/>
          <w:szCs w:val="22"/>
        </w:rPr>
        <w:t>p</w:t>
      </w:r>
      <w:r w:rsidR="00974E67">
        <w:rPr>
          <w:sz w:val="22"/>
          <w:szCs w:val="22"/>
        </w:rPr>
        <w:t>ë</w:t>
      </w:r>
      <w:r w:rsidRPr="005E66CE">
        <w:rPr>
          <w:sz w:val="22"/>
          <w:szCs w:val="22"/>
        </w:rPr>
        <w:t>r</w:t>
      </w:r>
      <w:r w:rsidR="00FD3E15">
        <w:rPr>
          <w:sz w:val="22"/>
          <w:szCs w:val="22"/>
        </w:rPr>
        <w:t xml:space="preserve"> </w:t>
      </w:r>
      <w:r w:rsidRPr="005E66CE">
        <w:rPr>
          <w:sz w:val="22"/>
          <w:szCs w:val="22"/>
        </w:rPr>
        <w:t>sh</w:t>
      </w:r>
      <w:r w:rsidR="00974E67">
        <w:rPr>
          <w:sz w:val="22"/>
          <w:szCs w:val="22"/>
        </w:rPr>
        <w:t>ë</w:t>
      </w:r>
      <w:r w:rsidRPr="005E66CE">
        <w:rPr>
          <w:sz w:val="22"/>
          <w:szCs w:val="22"/>
        </w:rPr>
        <w:t>rbimet</w:t>
      </w:r>
      <w:r w:rsidR="00FD3E15">
        <w:rPr>
          <w:sz w:val="22"/>
          <w:szCs w:val="22"/>
        </w:rPr>
        <w:t xml:space="preserve"> </w:t>
      </w:r>
      <w:r w:rsidRPr="005E66CE">
        <w:rPr>
          <w:sz w:val="22"/>
          <w:szCs w:val="22"/>
        </w:rPr>
        <w:t>gjyq</w:t>
      </w:r>
      <w:r w:rsidR="00974E67">
        <w:rPr>
          <w:sz w:val="22"/>
          <w:szCs w:val="22"/>
        </w:rPr>
        <w:t>ë</w:t>
      </w:r>
      <w:r w:rsidRPr="005E66CE">
        <w:rPr>
          <w:sz w:val="22"/>
          <w:szCs w:val="22"/>
        </w:rPr>
        <w:t>sore</w:t>
      </w:r>
      <w:r w:rsidR="00FD3E15">
        <w:rPr>
          <w:sz w:val="22"/>
          <w:szCs w:val="22"/>
        </w:rPr>
        <w:t xml:space="preserve"> </w:t>
      </w:r>
      <w:r w:rsidRPr="005E66CE">
        <w:rPr>
          <w:sz w:val="22"/>
          <w:szCs w:val="22"/>
        </w:rPr>
        <w:t>p</w:t>
      </w:r>
      <w:r w:rsidR="00974E67">
        <w:rPr>
          <w:sz w:val="22"/>
          <w:szCs w:val="22"/>
        </w:rPr>
        <w:t>ë</w:t>
      </w:r>
      <w:r w:rsidRPr="005E66CE">
        <w:rPr>
          <w:sz w:val="22"/>
          <w:szCs w:val="22"/>
        </w:rPr>
        <w:t>r</w:t>
      </w:r>
      <w:r w:rsidR="00FD3E15">
        <w:rPr>
          <w:sz w:val="22"/>
          <w:szCs w:val="22"/>
        </w:rPr>
        <w:t xml:space="preserve"> </w:t>
      </w:r>
      <w:r w:rsidRPr="005E66CE">
        <w:rPr>
          <w:sz w:val="22"/>
          <w:szCs w:val="22"/>
        </w:rPr>
        <w:t>f</w:t>
      </w:r>
      <w:r w:rsidR="00974E67">
        <w:rPr>
          <w:sz w:val="22"/>
          <w:szCs w:val="22"/>
        </w:rPr>
        <w:t>ë</w:t>
      </w:r>
      <w:r w:rsidRPr="005E66CE">
        <w:rPr>
          <w:sz w:val="22"/>
          <w:szCs w:val="22"/>
        </w:rPr>
        <w:t>mij</w:t>
      </w:r>
      <w:r w:rsidR="00974E67">
        <w:rPr>
          <w:sz w:val="22"/>
          <w:szCs w:val="22"/>
        </w:rPr>
        <w:t>ë</w:t>
      </w:r>
      <w:r w:rsidR="00FD3E15">
        <w:rPr>
          <w:sz w:val="22"/>
          <w:szCs w:val="22"/>
        </w:rPr>
        <w:t xml:space="preserve"> </w:t>
      </w:r>
      <w:r w:rsidRPr="005E66CE">
        <w:rPr>
          <w:sz w:val="22"/>
          <w:szCs w:val="22"/>
        </w:rPr>
        <w:t>t</w:t>
      </w:r>
      <w:r w:rsidR="00974E67">
        <w:rPr>
          <w:sz w:val="22"/>
          <w:szCs w:val="22"/>
        </w:rPr>
        <w:t>ë</w:t>
      </w:r>
      <w:r w:rsidR="00FD3E15">
        <w:rPr>
          <w:sz w:val="22"/>
          <w:szCs w:val="22"/>
        </w:rPr>
        <w:t xml:space="preserve"> </w:t>
      </w:r>
      <w:r w:rsidRPr="005E66CE">
        <w:rPr>
          <w:sz w:val="22"/>
          <w:szCs w:val="22"/>
        </w:rPr>
        <w:t>vendosur</w:t>
      </w:r>
      <w:r w:rsidR="00FD3E15">
        <w:rPr>
          <w:sz w:val="22"/>
          <w:szCs w:val="22"/>
        </w:rPr>
        <w:t xml:space="preserve"> </w:t>
      </w:r>
      <w:r w:rsidRPr="005E66CE">
        <w:rPr>
          <w:sz w:val="22"/>
          <w:szCs w:val="22"/>
        </w:rPr>
        <w:t>n</w:t>
      </w:r>
      <w:r w:rsidR="00974E67">
        <w:rPr>
          <w:sz w:val="22"/>
          <w:szCs w:val="22"/>
        </w:rPr>
        <w:t>ë</w:t>
      </w:r>
      <w:r w:rsidRPr="005E66CE">
        <w:rPr>
          <w:sz w:val="22"/>
          <w:szCs w:val="22"/>
        </w:rPr>
        <w:t xml:space="preserve"> "Kujdestari Alternative".2 f</w:t>
      </w:r>
      <w:r w:rsidR="00974E67">
        <w:rPr>
          <w:sz w:val="22"/>
          <w:szCs w:val="22"/>
        </w:rPr>
        <w:t>ë</w:t>
      </w:r>
      <w:r w:rsidRPr="005E66CE">
        <w:rPr>
          <w:sz w:val="22"/>
          <w:szCs w:val="22"/>
        </w:rPr>
        <w:t>mij</w:t>
      </w:r>
      <w:r w:rsidR="00974E67">
        <w:rPr>
          <w:sz w:val="22"/>
          <w:szCs w:val="22"/>
        </w:rPr>
        <w:t>ë</w:t>
      </w:r>
      <w:r w:rsidR="00FD3E15">
        <w:rPr>
          <w:sz w:val="22"/>
          <w:szCs w:val="22"/>
        </w:rPr>
        <w:t xml:space="preserve"> </w:t>
      </w:r>
      <w:r w:rsidRPr="005E66CE">
        <w:rPr>
          <w:sz w:val="22"/>
          <w:szCs w:val="22"/>
        </w:rPr>
        <w:t>q</w:t>
      </w:r>
      <w:r w:rsidR="00974E67">
        <w:rPr>
          <w:sz w:val="22"/>
          <w:szCs w:val="22"/>
        </w:rPr>
        <w:t>ë</w:t>
      </w:r>
      <w:r w:rsidR="00FD3E15">
        <w:rPr>
          <w:sz w:val="22"/>
          <w:szCs w:val="22"/>
        </w:rPr>
        <w:t xml:space="preserve"> i </w:t>
      </w:r>
      <w:r w:rsidRPr="005E66CE">
        <w:rPr>
          <w:sz w:val="22"/>
          <w:szCs w:val="22"/>
        </w:rPr>
        <w:t>p</w:t>
      </w:r>
      <w:r w:rsidR="00974E67">
        <w:rPr>
          <w:sz w:val="22"/>
          <w:szCs w:val="22"/>
        </w:rPr>
        <w:t>ë</w:t>
      </w:r>
      <w:r w:rsidR="00396F70" w:rsidRPr="005E66CE">
        <w:rPr>
          <w:sz w:val="22"/>
          <w:szCs w:val="22"/>
        </w:rPr>
        <w:t>rkasin</w:t>
      </w:r>
      <w:r w:rsidR="00FD3E15">
        <w:rPr>
          <w:sz w:val="22"/>
          <w:szCs w:val="22"/>
        </w:rPr>
        <w:t xml:space="preserve"> </w:t>
      </w:r>
      <w:r w:rsidR="00D64EFB">
        <w:rPr>
          <w:sz w:val="22"/>
          <w:szCs w:val="22"/>
        </w:rPr>
        <w:t>pakicës</w:t>
      </w:r>
      <w:r w:rsidR="00FD3E15">
        <w:rPr>
          <w:sz w:val="22"/>
          <w:szCs w:val="22"/>
        </w:rPr>
        <w:t xml:space="preserve"> </w:t>
      </w:r>
      <w:r w:rsidR="00396F70" w:rsidRPr="005E66CE">
        <w:rPr>
          <w:sz w:val="22"/>
          <w:szCs w:val="22"/>
        </w:rPr>
        <w:t>rom</w:t>
      </w:r>
      <w:r w:rsidR="00D64EFB">
        <w:rPr>
          <w:sz w:val="22"/>
          <w:szCs w:val="22"/>
        </w:rPr>
        <w:t>e</w:t>
      </w:r>
      <w:r w:rsidR="00396F70" w:rsidRPr="005E66CE">
        <w:rPr>
          <w:sz w:val="22"/>
          <w:szCs w:val="22"/>
        </w:rPr>
        <w:t xml:space="preserve"> x</w:t>
      </w:r>
      <w:r w:rsidRPr="005E66CE">
        <w:rPr>
          <w:sz w:val="22"/>
          <w:szCs w:val="22"/>
        </w:rPr>
        <w:t xml:space="preserve"> 15.000= 30.000 lek</w:t>
      </w:r>
      <w:r w:rsidR="007B142C">
        <w:rPr>
          <w:sz w:val="22"/>
          <w:szCs w:val="22"/>
        </w:rPr>
        <w:t>ë</w:t>
      </w:r>
    </w:p>
    <w:p w14:paraId="3FB58F1F" w14:textId="77777777" w:rsidR="00396F70" w:rsidRDefault="00A21363" w:rsidP="00974E67">
      <w:pPr>
        <w:pStyle w:val="ListParagraph"/>
        <w:numPr>
          <w:ilvl w:val="0"/>
          <w:numId w:val="31"/>
        </w:numPr>
        <w:jc w:val="both"/>
        <w:rPr>
          <w:sz w:val="22"/>
          <w:szCs w:val="22"/>
        </w:rPr>
      </w:pPr>
      <w:r>
        <w:rPr>
          <w:sz w:val="22"/>
          <w:szCs w:val="22"/>
        </w:rPr>
        <w:t>Jan</w:t>
      </w:r>
      <w:r w:rsidR="00974E67">
        <w:rPr>
          <w:sz w:val="22"/>
          <w:szCs w:val="22"/>
        </w:rPr>
        <w:t>ë</w:t>
      </w:r>
      <w:r w:rsidR="00FD3E15">
        <w:rPr>
          <w:sz w:val="22"/>
          <w:szCs w:val="22"/>
        </w:rPr>
        <w:t xml:space="preserve"> </w:t>
      </w:r>
      <w:r>
        <w:rPr>
          <w:sz w:val="22"/>
          <w:szCs w:val="22"/>
        </w:rPr>
        <w:t>mb</w:t>
      </w:r>
      <w:r w:rsidR="00974E67">
        <w:rPr>
          <w:sz w:val="22"/>
          <w:szCs w:val="22"/>
        </w:rPr>
        <w:t>ë</w:t>
      </w:r>
      <w:r w:rsidR="00396F70" w:rsidRPr="00A21363">
        <w:rPr>
          <w:sz w:val="22"/>
          <w:szCs w:val="22"/>
        </w:rPr>
        <w:t>shtetur me paketa</w:t>
      </w:r>
      <w:r w:rsidR="00FD3E15">
        <w:rPr>
          <w:sz w:val="22"/>
          <w:szCs w:val="22"/>
        </w:rPr>
        <w:t xml:space="preserve"> </w:t>
      </w:r>
      <w:r w:rsidR="00396F70" w:rsidRPr="00A21363">
        <w:rPr>
          <w:sz w:val="22"/>
          <w:szCs w:val="22"/>
        </w:rPr>
        <w:t>ushqimore</w:t>
      </w:r>
      <w:r w:rsidR="00FD3E15">
        <w:rPr>
          <w:sz w:val="22"/>
          <w:szCs w:val="22"/>
        </w:rPr>
        <w:t>/</w:t>
      </w:r>
      <w:r w:rsidR="00396F70" w:rsidRPr="00A21363">
        <w:rPr>
          <w:sz w:val="22"/>
          <w:szCs w:val="22"/>
        </w:rPr>
        <w:t>higjen</w:t>
      </w:r>
      <w:r>
        <w:rPr>
          <w:sz w:val="22"/>
          <w:szCs w:val="22"/>
        </w:rPr>
        <w:t>o-sanitare</w:t>
      </w:r>
      <w:r w:rsidR="00FD3E15">
        <w:rPr>
          <w:sz w:val="22"/>
          <w:szCs w:val="22"/>
        </w:rPr>
        <w:t xml:space="preserve"> </w:t>
      </w:r>
      <w:r>
        <w:rPr>
          <w:sz w:val="22"/>
          <w:szCs w:val="22"/>
        </w:rPr>
        <w:t>nga</w:t>
      </w:r>
      <w:r w:rsidR="00FD3E15">
        <w:rPr>
          <w:sz w:val="22"/>
          <w:szCs w:val="22"/>
        </w:rPr>
        <w:t xml:space="preserve"> </w:t>
      </w:r>
      <w:r>
        <w:rPr>
          <w:sz w:val="22"/>
          <w:szCs w:val="22"/>
        </w:rPr>
        <w:t>fondet e bashkis</w:t>
      </w:r>
      <w:r w:rsidR="00974E67">
        <w:rPr>
          <w:sz w:val="22"/>
          <w:szCs w:val="22"/>
        </w:rPr>
        <w:t>ë</w:t>
      </w:r>
      <w:r w:rsidR="00396F70" w:rsidRPr="00A21363">
        <w:rPr>
          <w:sz w:val="22"/>
          <w:szCs w:val="22"/>
        </w:rPr>
        <w:t xml:space="preserve"> 20 familje</w:t>
      </w:r>
      <w:r w:rsidR="00FD3E15">
        <w:rPr>
          <w:sz w:val="22"/>
          <w:szCs w:val="22"/>
        </w:rPr>
        <w:t xml:space="preserve"> </w:t>
      </w:r>
      <w:r w:rsidR="00396F70" w:rsidRPr="00A21363">
        <w:rPr>
          <w:sz w:val="22"/>
          <w:szCs w:val="22"/>
        </w:rPr>
        <w:t>rome</w:t>
      </w:r>
      <w:r w:rsidR="00FD3E15">
        <w:rPr>
          <w:sz w:val="22"/>
          <w:szCs w:val="22"/>
        </w:rPr>
        <w:t xml:space="preserve"> </w:t>
      </w:r>
      <w:r w:rsidR="00396F70" w:rsidRPr="00A21363">
        <w:rPr>
          <w:sz w:val="22"/>
          <w:szCs w:val="22"/>
        </w:rPr>
        <w:t>dhe</w:t>
      </w:r>
      <w:r w:rsidR="00FD3E15">
        <w:rPr>
          <w:sz w:val="22"/>
          <w:szCs w:val="22"/>
        </w:rPr>
        <w:t xml:space="preserve"> </w:t>
      </w:r>
      <w:r w:rsidR="00396F70" w:rsidRPr="00A21363">
        <w:rPr>
          <w:sz w:val="22"/>
          <w:szCs w:val="22"/>
        </w:rPr>
        <w:t>egjiptiane</w:t>
      </w:r>
      <w:r>
        <w:rPr>
          <w:sz w:val="22"/>
          <w:szCs w:val="22"/>
        </w:rPr>
        <w:t>.</w:t>
      </w:r>
      <w:r w:rsidR="00396F70" w:rsidRPr="00A21363">
        <w:rPr>
          <w:sz w:val="22"/>
          <w:szCs w:val="22"/>
        </w:rPr>
        <w:t xml:space="preserve"> 20 ra</w:t>
      </w:r>
      <w:r>
        <w:rPr>
          <w:sz w:val="22"/>
          <w:szCs w:val="22"/>
        </w:rPr>
        <w:t>ste x 7.550 lek</w:t>
      </w:r>
      <w:r w:rsidR="007B142C">
        <w:rPr>
          <w:sz w:val="22"/>
          <w:szCs w:val="22"/>
        </w:rPr>
        <w:t>ë</w:t>
      </w:r>
      <w:r>
        <w:rPr>
          <w:sz w:val="22"/>
          <w:szCs w:val="22"/>
        </w:rPr>
        <w:t xml:space="preserve"> = 151.000 lek</w:t>
      </w:r>
      <w:r w:rsidR="007B142C">
        <w:rPr>
          <w:sz w:val="22"/>
          <w:szCs w:val="22"/>
        </w:rPr>
        <w:t>ë</w:t>
      </w:r>
    </w:p>
    <w:p w14:paraId="33406703" w14:textId="77777777" w:rsidR="00396F70" w:rsidRDefault="00A21363" w:rsidP="00974E67">
      <w:pPr>
        <w:pStyle w:val="ListParagraph"/>
        <w:numPr>
          <w:ilvl w:val="0"/>
          <w:numId w:val="31"/>
        </w:numPr>
        <w:jc w:val="both"/>
        <w:rPr>
          <w:sz w:val="22"/>
          <w:szCs w:val="22"/>
        </w:rPr>
      </w:pPr>
      <w:r>
        <w:rPr>
          <w:sz w:val="22"/>
          <w:szCs w:val="22"/>
        </w:rPr>
        <w:t>Jan</w:t>
      </w:r>
      <w:r w:rsidR="00974E67">
        <w:rPr>
          <w:sz w:val="22"/>
          <w:szCs w:val="22"/>
        </w:rPr>
        <w:t>ë</w:t>
      </w:r>
      <w:r w:rsidR="00FD3E15">
        <w:rPr>
          <w:sz w:val="22"/>
          <w:szCs w:val="22"/>
        </w:rPr>
        <w:t xml:space="preserve"> </w:t>
      </w:r>
      <w:r>
        <w:rPr>
          <w:sz w:val="22"/>
          <w:szCs w:val="22"/>
        </w:rPr>
        <w:t>mb</w:t>
      </w:r>
      <w:r w:rsidR="00974E67">
        <w:rPr>
          <w:sz w:val="22"/>
          <w:szCs w:val="22"/>
        </w:rPr>
        <w:t>ë</w:t>
      </w:r>
      <w:r>
        <w:rPr>
          <w:sz w:val="22"/>
          <w:szCs w:val="22"/>
        </w:rPr>
        <w:t>shtetur me paketa</w:t>
      </w:r>
      <w:r w:rsidR="00FD3E15">
        <w:rPr>
          <w:sz w:val="22"/>
          <w:szCs w:val="22"/>
        </w:rPr>
        <w:t xml:space="preserve"> </w:t>
      </w:r>
      <w:r>
        <w:rPr>
          <w:sz w:val="22"/>
          <w:szCs w:val="22"/>
        </w:rPr>
        <w:t>ushqimore</w:t>
      </w:r>
      <w:r w:rsidR="00FD3E15">
        <w:rPr>
          <w:sz w:val="22"/>
          <w:szCs w:val="22"/>
        </w:rPr>
        <w:t xml:space="preserve"> </w:t>
      </w:r>
      <w:r>
        <w:rPr>
          <w:sz w:val="22"/>
          <w:szCs w:val="22"/>
        </w:rPr>
        <w:t>n</w:t>
      </w:r>
      <w:r w:rsidR="00974E67">
        <w:rPr>
          <w:sz w:val="22"/>
          <w:szCs w:val="22"/>
        </w:rPr>
        <w:t>ë</w:t>
      </w:r>
      <w:r w:rsidR="00FD3E15">
        <w:rPr>
          <w:sz w:val="22"/>
          <w:szCs w:val="22"/>
        </w:rPr>
        <w:t xml:space="preserve"> </w:t>
      </w:r>
      <w:r w:rsidR="00396F70" w:rsidRPr="00A21363">
        <w:rPr>
          <w:sz w:val="22"/>
          <w:szCs w:val="22"/>
        </w:rPr>
        <w:t>muajn</w:t>
      </w:r>
      <w:r w:rsidR="00FD3E15">
        <w:rPr>
          <w:sz w:val="22"/>
          <w:szCs w:val="22"/>
        </w:rPr>
        <w:t xml:space="preserve"> </w:t>
      </w:r>
      <w:r w:rsidR="00396F70" w:rsidRPr="00A21363">
        <w:rPr>
          <w:sz w:val="22"/>
          <w:szCs w:val="22"/>
        </w:rPr>
        <w:t>prill</w:t>
      </w:r>
      <w:r>
        <w:rPr>
          <w:sz w:val="22"/>
          <w:szCs w:val="22"/>
        </w:rPr>
        <w:t>,</w:t>
      </w:r>
      <w:r w:rsidR="00FD3E15">
        <w:rPr>
          <w:sz w:val="22"/>
          <w:szCs w:val="22"/>
        </w:rPr>
        <w:t xml:space="preserve"> </w:t>
      </w:r>
      <w:r>
        <w:rPr>
          <w:sz w:val="22"/>
          <w:szCs w:val="22"/>
        </w:rPr>
        <w:t>250 familje</w:t>
      </w:r>
      <w:r w:rsidR="00FD3E15">
        <w:rPr>
          <w:sz w:val="22"/>
          <w:szCs w:val="22"/>
        </w:rPr>
        <w:t xml:space="preserve"> </w:t>
      </w:r>
      <w:r>
        <w:rPr>
          <w:sz w:val="22"/>
          <w:szCs w:val="22"/>
        </w:rPr>
        <w:t>rome</w:t>
      </w:r>
      <w:r w:rsidR="00FD3E15">
        <w:rPr>
          <w:sz w:val="22"/>
          <w:szCs w:val="22"/>
        </w:rPr>
        <w:t xml:space="preserve"> </w:t>
      </w:r>
      <w:r>
        <w:rPr>
          <w:sz w:val="22"/>
          <w:szCs w:val="22"/>
        </w:rPr>
        <w:t>dhe</w:t>
      </w:r>
      <w:r w:rsidR="00FD3E15">
        <w:rPr>
          <w:sz w:val="22"/>
          <w:szCs w:val="22"/>
        </w:rPr>
        <w:t xml:space="preserve"> </w:t>
      </w:r>
      <w:r>
        <w:rPr>
          <w:sz w:val="22"/>
          <w:szCs w:val="22"/>
        </w:rPr>
        <w:t xml:space="preserve">egjiptiane. </w:t>
      </w:r>
      <w:r w:rsidR="00396F70" w:rsidRPr="00A21363">
        <w:rPr>
          <w:sz w:val="22"/>
          <w:szCs w:val="22"/>
        </w:rPr>
        <w:t>250 paketa x</w:t>
      </w:r>
      <w:r w:rsidR="00FD3E15">
        <w:rPr>
          <w:sz w:val="22"/>
          <w:szCs w:val="22"/>
        </w:rPr>
        <w:t xml:space="preserve"> </w:t>
      </w:r>
      <w:r w:rsidR="00396F70" w:rsidRPr="00A21363">
        <w:rPr>
          <w:sz w:val="22"/>
          <w:szCs w:val="22"/>
        </w:rPr>
        <w:t>4.</w:t>
      </w:r>
      <w:r>
        <w:rPr>
          <w:sz w:val="22"/>
          <w:szCs w:val="22"/>
        </w:rPr>
        <w:t>500 lek</w:t>
      </w:r>
      <w:r w:rsidR="007B142C">
        <w:rPr>
          <w:sz w:val="22"/>
          <w:szCs w:val="22"/>
        </w:rPr>
        <w:t>ë</w:t>
      </w:r>
      <w:r>
        <w:rPr>
          <w:sz w:val="22"/>
          <w:szCs w:val="22"/>
        </w:rPr>
        <w:t xml:space="preserve"> = 112.500.000  lek</w:t>
      </w:r>
      <w:r w:rsidR="007B142C">
        <w:rPr>
          <w:sz w:val="22"/>
          <w:szCs w:val="22"/>
        </w:rPr>
        <w:t>ë</w:t>
      </w:r>
    </w:p>
    <w:p w14:paraId="48BCB442" w14:textId="77777777" w:rsidR="00396F70" w:rsidRDefault="00A21363" w:rsidP="00974E67">
      <w:pPr>
        <w:pStyle w:val="ListParagraph"/>
        <w:numPr>
          <w:ilvl w:val="0"/>
          <w:numId w:val="31"/>
        </w:numPr>
        <w:jc w:val="both"/>
        <w:rPr>
          <w:sz w:val="22"/>
          <w:szCs w:val="22"/>
        </w:rPr>
      </w:pPr>
      <w:r>
        <w:rPr>
          <w:sz w:val="22"/>
          <w:szCs w:val="22"/>
        </w:rPr>
        <w:t>Jan</w:t>
      </w:r>
      <w:r w:rsidR="00974E67">
        <w:rPr>
          <w:sz w:val="22"/>
          <w:szCs w:val="22"/>
        </w:rPr>
        <w:t>ë</w:t>
      </w:r>
      <w:r w:rsidR="00FD3E15">
        <w:rPr>
          <w:sz w:val="22"/>
          <w:szCs w:val="22"/>
        </w:rPr>
        <w:t xml:space="preserve"> </w:t>
      </w:r>
      <w:r>
        <w:rPr>
          <w:sz w:val="22"/>
          <w:szCs w:val="22"/>
        </w:rPr>
        <w:t>mb</w:t>
      </w:r>
      <w:r w:rsidR="00974E67">
        <w:rPr>
          <w:sz w:val="22"/>
          <w:szCs w:val="22"/>
        </w:rPr>
        <w:t>ë</w:t>
      </w:r>
      <w:r>
        <w:rPr>
          <w:sz w:val="22"/>
          <w:szCs w:val="22"/>
        </w:rPr>
        <w:t>shtetur</w:t>
      </w:r>
      <w:r w:rsidR="00FD3E15">
        <w:rPr>
          <w:sz w:val="22"/>
          <w:szCs w:val="22"/>
        </w:rPr>
        <w:t xml:space="preserve"> </w:t>
      </w:r>
      <w:r>
        <w:rPr>
          <w:sz w:val="22"/>
          <w:szCs w:val="22"/>
        </w:rPr>
        <w:t>nga</w:t>
      </w:r>
      <w:r w:rsidR="00FD3E15">
        <w:rPr>
          <w:sz w:val="22"/>
          <w:szCs w:val="22"/>
        </w:rPr>
        <w:t xml:space="preserve"> </w:t>
      </w:r>
      <w:r>
        <w:rPr>
          <w:sz w:val="22"/>
          <w:szCs w:val="22"/>
        </w:rPr>
        <w:t>fondet e bashkis</w:t>
      </w:r>
      <w:r w:rsidR="00974E67">
        <w:rPr>
          <w:sz w:val="22"/>
          <w:szCs w:val="22"/>
        </w:rPr>
        <w:t>ë</w:t>
      </w:r>
      <w:r>
        <w:rPr>
          <w:sz w:val="22"/>
          <w:szCs w:val="22"/>
        </w:rPr>
        <w:t xml:space="preserve"> me veshmbath</w:t>
      </w:r>
      <w:r w:rsidR="00CD4DAF">
        <w:rPr>
          <w:sz w:val="22"/>
          <w:szCs w:val="22"/>
        </w:rPr>
        <w:t>j</w:t>
      </w:r>
      <w:r>
        <w:rPr>
          <w:sz w:val="22"/>
          <w:szCs w:val="22"/>
        </w:rPr>
        <w:t>e,</w:t>
      </w:r>
      <w:r w:rsidR="00FD3E15">
        <w:rPr>
          <w:sz w:val="22"/>
          <w:szCs w:val="22"/>
        </w:rPr>
        <w:t xml:space="preserve"> </w:t>
      </w:r>
      <w:r>
        <w:rPr>
          <w:sz w:val="22"/>
          <w:szCs w:val="22"/>
        </w:rPr>
        <w:t>30 f</w:t>
      </w:r>
      <w:r w:rsidR="00974E67">
        <w:rPr>
          <w:sz w:val="22"/>
          <w:szCs w:val="22"/>
        </w:rPr>
        <w:t>ë</w:t>
      </w:r>
      <w:r>
        <w:rPr>
          <w:sz w:val="22"/>
          <w:szCs w:val="22"/>
        </w:rPr>
        <w:t>mij</w:t>
      </w:r>
      <w:r w:rsidR="00974E67">
        <w:rPr>
          <w:sz w:val="22"/>
          <w:szCs w:val="22"/>
        </w:rPr>
        <w:t>ë</w:t>
      </w:r>
      <w:r w:rsidR="00FD3E15">
        <w:rPr>
          <w:sz w:val="22"/>
          <w:szCs w:val="22"/>
        </w:rPr>
        <w:t xml:space="preserve"> </w:t>
      </w:r>
      <w:r>
        <w:rPr>
          <w:sz w:val="22"/>
          <w:szCs w:val="22"/>
        </w:rPr>
        <w:t>q</w:t>
      </w:r>
      <w:r w:rsidR="00974E67">
        <w:rPr>
          <w:sz w:val="22"/>
          <w:szCs w:val="22"/>
        </w:rPr>
        <w:t>ë</w:t>
      </w:r>
      <w:r w:rsidR="00FD3E15">
        <w:rPr>
          <w:sz w:val="22"/>
          <w:szCs w:val="22"/>
        </w:rPr>
        <w:t xml:space="preserve"> I </w:t>
      </w:r>
      <w:r>
        <w:rPr>
          <w:sz w:val="22"/>
          <w:szCs w:val="22"/>
        </w:rPr>
        <w:t>p</w:t>
      </w:r>
      <w:r w:rsidR="00974E67">
        <w:rPr>
          <w:sz w:val="22"/>
          <w:szCs w:val="22"/>
        </w:rPr>
        <w:t>ë</w:t>
      </w:r>
      <w:r>
        <w:rPr>
          <w:sz w:val="22"/>
          <w:szCs w:val="22"/>
        </w:rPr>
        <w:t>rkasin</w:t>
      </w:r>
      <w:r w:rsidR="00FD3E15">
        <w:rPr>
          <w:sz w:val="22"/>
          <w:szCs w:val="22"/>
        </w:rPr>
        <w:t xml:space="preserve"> </w:t>
      </w:r>
      <w:r w:rsidR="00D64EFB">
        <w:rPr>
          <w:sz w:val="22"/>
          <w:szCs w:val="22"/>
        </w:rPr>
        <w:t>pakicave</w:t>
      </w:r>
      <w:r w:rsidR="00FD3E15">
        <w:rPr>
          <w:sz w:val="22"/>
          <w:szCs w:val="22"/>
        </w:rPr>
        <w:t xml:space="preserve"> </w:t>
      </w:r>
      <w:r>
        <w:rPr>
          <w:sz w:val="22"/>
          <w:szCs w:val="22"/>
        </w:rPr>
        <w:t>rom</w:t>
      </w:r>
      <w:r w:rsidR="00D64EFB">
        <w:rPr>
          <w:sz w:val="22"/>
          <w:szCs w:val="22"/>
        </w:rPr>
        <w:t>e</w:t>
      </w:r>
      <w:r w:rsidR="00FD3E15">
        <w:rPr>
          <w:sz w:val="22"/>
          <w:szCs w:val="22"/>
        </w:rPr>
        <w:t xml:space="preserve"> </w:t>
      </w:r>
      <w:r>
        <w:rPr>
          <w:sz w:val="22"/>
          <w:szCs w:val="22"/>
        </w:rPr>
        <w:t>dhe</w:t>
      </w:r>
      <w:r w:rsidR="00FD3E15">
        <w:rPr>
          <w:sz w:val="22"/>
          <w:szCs w:val="22"/>
        </w:rPr>
        <w:t xml:space="preserve"> </w:t>
      </w:r>
      <w:r>
        <w:rPr>
          <w:sz w:val="22"/>
          <w:szCs w:val="22"/>
        </w:rPr>
        <w:t>egjiptian</w:t>
      </w:r>
      <w:r w:rsidR="00D64EFB">
        <w:rPr>
          <w:sz w:val="22"/>
          <w:szCs w:val="22"/>
        </w:rPr>
        <w:t>e</w:t>
      </w:r>
      <w:r w:rsidR="00FD3E15">
        <w:rPr>
          <w:sz w:val="22"/>
          <w:szCs w:val="22"/>
        </w:rPr>
        <w:t>. 30 veshmbathje x</w:t>
      </w:r>
      <w:r>
        <w:rPr>
          <w:sz w:val="22"/>
          <w:szCs w:val="22"/>
        </w:rPr>
        <w:t xml:space="preserve"> 1.700 lek  = 51.000 lek</w:t>
      </w:r>
      <w:r w:rsidR="007B142C">
        <w:rPr>
          <w:sz w:val="22"/>
          <w:szCs w:val="22"/>
        </w:rPr>
        <w:t>ë</w:t>
      </w:r>
    </w:p>
    <w:p w14:paraId="0A5C1D79" w14:textId="77777777" w:rsidR="00377AA0" w:rsidRPr="00377AA0" w:rsidRDefault="00377AA0" w:rsidP="00377AA0">
      <w:pPr>
        <w:pStyle w:val="ListParagraph"/>
        <w:numPr>
          <w:ilvl w:val="0"/>
          <w:numId w:val="31"/>
        </w:numPr>
        <w:jc w:val="both"/>
        <w:rPr>
          <w:sz w:val="22"/>
          <w:szCs w:val="22"/>
        </w:rPr>
      </w:pPr>
      <w:r w:rsidRPr="00377AA0">
        <w:rPr>
          <w:sz w:val="22"/>
          <w:szCs w:val="22"/>
        </w:rPr>
        <w:t xml:space="preserve">Fondi vendor </w:t>
      </w:r>
      <w:r w:rsidR="00FD3E15">
        <w:rPr>
          <w:sz w:val="22"/>
          <w:szCs w:val="22"/>
        </w:rPr>
        <w:t xml:space="preserve">i </w:t>
      </w:r>
      <w:r w:rsidRPr="00377AA0">
        <w:rPr>
          <w:sz w:val="22"/>
          <w:szCs w:val="22"/>
        </w:rPr>
        <w:t>planifikuar</w:t>
      </w:r>
      <w:r w:rsidR="00FD3E15">
        <w:rPr>
          <w:sz w:val="22"/>
          <w:szCs w:val="22"/>
        </w:rPr>
        <w:t xml:space="preserve"> </w:t>
      </w:r>
      <w:r w:rsidRPr="00377AA0">
        <w:rPr>
          <w:sz w:val="22"/>
          <w:szCs w:val="22"/>
        </w:rPr>
        <w:t>për</w:t>
      </w:r>
      <w:r w:rsidR="00FD3E15">
        <w:rPr>
          <w:sz w:val="22"/>
          <w:szCs w:val="22"/>
        </w:rPr>
        <w:t xml:space="preserve"> </w:t>
      </w:r>
      <w:r w:rsidRPr="00377AA0">
        <w:rPr>
          <w:sz w:val="22"/>
          <w:szCs w:val="22"/>
        </w:rPr>
        <w:t>shpenzime</w:t>
      </w:r>
      <w:r w:rsidR="00FD3E15">
        <w:rPr>
          <w:sz w:val="22"/>
          <w:szCs w:val="22"/>
        </w:rPr>
        <w:t xml:space="preserve"> </w:t>
      </w:r>
      <w:r w:rsidRPr="00377AA0">
        <w:rPr>
          <w:sz w:val="22"/>
          <w:szCs w:val="22"/>
        </w:rPr>
        <w:t>të</w:t>
      </w:r>
      <w:r w:rsidR="00FD3E15">
        <w:rPr>
          <w:sz w:val="22"/>
          <w:szCs w:val="22"/>
        </w:rPr>
        <w:t xml:space="preserve"> </w:t>
      </w:r>
      <w:r w:rsidRPr="00377AA0">
        <w:rPr>
          <w:sz w:val="22"/>
          <w:szCs w:val="22"/>
        </w:rPr>
        <w:t>kujdesit social (</w:t>
      </w:r>
      <w:r w:rsidRPr="002631BD">
        <w:rPr>
          <w:sz w:val="22"/>
          <w:szCs w:val="22"/>
        </w:rPr>
        <w:t>përshirë NE</w:t>
      </w:r>
      <w:r w:rsidRPr="00377AA0">
        <w:rPr>
          <w:sz w:val="22"/>
          <w:szCs w:val="22"/>
        </w:rPr>
        <w:t>) ka qenë</w:t>
      </w:r>
      <w:r w:rsidR="00FD3E15">
        <w:rPr>
          <w:sz w:val="22"/>
          <w:szCs w:val="22"/>
        </w:rPr>
        <w:t xml:space="preserve"> </w:t>
      </w:r>
      <w:r w:rsidRPr="00377AA0">
        <w:rPr>
          <w:sz w:val="22"/>
          <w:szCs w:val="22"/>
        </w:rPr>
        <w:t>në</w:t>
      </w:r>
      <w:r w:rsidR="00FD3E15">
        <w:rPr>
          <w:sz w:val="22"/>
          <w:szCs w:val="22"/>
        </w:rPr>
        <w:t xml:space="preserve"> </w:t>
      </w:r>
      <w:r w:rsidRPr="00377AA0">
        <w:rPr>
          <w:sz w:val="22"/>
          <w:szCs w:val="22"/>
        </w:rPr>
        <w:t>nivelin e 2.801.000 lek</w:t>
      </w:r>
      <w:r w:rsidR="007B142C">
        <w:rPr>
          <w:sz w:val="22"/>
          <w:szCs w:val="22"/>
        </w:rPr>
        <w:t>ë</w:t>
      </w:r>
      <w:r w:rsidRPr="00377AA0">
        <w:rPr>
          <w:sz w:val="22"/>
          <w:szCs w:val="22"/>
        </w:rPr>
        <w:t xml:space="preserve"> nëvitin 2021 për 70 familje</w:t>
      </w:r>
      <w:r w:rsidR="00FD3E15">
        <w:rPr>
          <w:sz w:val="22"/>
          <w:szCs w:val="22"/>
        </w:rPr>
        <w:t>/</w:t>
      </w:r>
      <w:r w:rsidRPr="00377AA0">
        <w:rPr>
          <w:sz w:val="22"/>
          <w:szCs w:val="22"/>
        </w:rPr>
        <w:t xml:space="preserve">përfituese. </w:t>
      </w:r>
    </w:p>
    <w:p w14:paraId="0AE3681A" w14:textId="77777777" w:rsidR="004C776C" w:rsidRPr="003B0619" w:rsidRDefault="004C776C" w:rsidP="00974E67">
      <w:pPr>
        <w:jc w:val="both"/>
        <w:rPr>
          <w:sz w:val="22"/>
          <w:szCs w:val="22"/>
        </w:rPr>
      </w:pPr>
    </w:p>
    <w:p w14:paraId="511D6950" w14:textId="77777777" w:rsidR="0069786D" w:rsidRPr="003B0619" w:rsidRDefault="0069786D" w:rsidP="00974E67">
      <w:pPr>
        <w:shd w:val="clear" w:color="auto" w:fill="FFFFFF"/>
        <w:jc w:val="both"/>
        <w:rPr>
          <w:color w:val="232323"/>
          <w:sz w:val="22"/>
          <w:szCs w:val="22"/>
        </w:rPr>
      </w:pPr>
      <w:bookmarkStart w:id="17" w:name="_Toc107748246"/>
      <w:bookmarkStart w:id="18" w:name="_Toc107748511"/>
      <w:bookmarkStart w:id="19" w:name="_Toc119147849"/>
      <w:r w:rsidRPr="00C56C85">
        <w:rPr>
          <w:rFonts w:eastAsiaTheme="majorEastAsia"/>
        </w:rPr>
        <w:t>Drejtoria e Punëve</w:t>
      </w:r>
      <w:r w:rsidR="00FD3E15">
        <w:rPr>
          <w:rFonts w:eastAsiaTheme="majorEastAsia"/>
        </w:rPr>
        <w:t xml:space="preserve"> </w:t>
      </w:r>
      <w:r w:rsidRPr="00C56C85">
        <w:rPr>
          <w:rFonts w:eastAsiaTheme="majorEastAsia"/>
        </w:rPr>
        <w:t>Publike, Urbanistikës</w:t>
      </w:r>
      <w:r w:rsidR="00FD3E15">
        <w:rPr>
          <w:rFonts w:eastAsiaTheme="majorEastAsia"/>
        </w:rPr>
        <w:t xml:space="preserve"> </w:t>
      </w:r>
      <w:r w:rsidRPr="00C56C85">
        <w:rPr>
          <w:rFonts w:eastAsiaTheme="majorEastAsia"/>
        </w:rPr>
        <w:t>dhe</w:t>
      </w:r>
      <w:r w:rsidR="00FD3E15">
        <w:rPr>
          <w:rFonts w:eastAsiaTheme="majorEastAsia"/>
        </w:rPr>
        <w:t xml:space="preserve"> </w:t>
      </w:r>
      <w:r w:rsidRPr="00C56C85">
        <w:rPr>
          <w:rFonts w:eastAsiaTheme="majorEastAsia"/>
        </w:rPr>
        <w:t>Emergjencave Civile</w:t>
      </w:r>
      <w:bookmarkEnd w:id="17"/>
      <w:bookmarkEnd w:id="18"/>
      <w:bookmarkEnd w:id="19"/>
      <w:r w:rsidRPr="003B0619">
        <w:rPr>
          <w:rStyle w:val="Heading3Char"/>
          <w:rFonts w:ascii="Times New Roman" w:hAnsi="Times New Roman" w:cs="Times New Roman"/>
          <w:color w:val="232323"/>
          <w:sz w:val="22"/>
          <w:szCs w:val="22"/>
          <w:bdr w:val="none" w:sz="0" w:space="0" w:color="auto" w:frame="1"/>
        </w:rPr>
        <w:t> </w:t>
      </w:r>
      <w:r w:rsidRPr="003B0619">
        <w:rPr>
          <w:color w:val="232323"/>
          <w:sz w:val="22"/>
          <w:szCs w:val="22"/>
        </w:rPr>
        <w:t>siguron</w:t>
      </w:r>
      <w:r w:rsidR="00FD3E15">
        <w:rPr>
          <w:color w:val="232323"/>
          <w:sz w:val="22"/>
          <w:szCs w:val="22"/>
        </w:rPr>
        <w:t xml:space="preserve"> zhvillimin e territorit vendor si dhe </w:t>
      </w:r>
      <w:r w:rsidRPr="003B0619">
        <w:rPr>
          <w:color w:val="232323"/>
          <w:sz w:val="22"/>
          <w:szCs w:val="22"/>
        </w:rPr>
        <w:t>mundëson</w:t>
      </w:r>
      <w:r w:rsidR="00FD3E15">
        <w:rPr>
          <w:color w:val="232323"/>
          <w:sz w:val="22"/>
          <w:szCs w:val="22"/>
        </w:rPr>
        <w:t xml:space="preserve"> </w:t>
      </w:r>
      <w:r w:rsidRPr="003B0619">
        <w:rPr>
          <w:color w:val="232323"/>
          <w:sz w:val="22"/>
          <w:szCs w:val="22"/>
        </w:rPr>
        <w:t>përmbushjen e objektivave</w:t>
      </w:r>
      <w:r w:rsidR="00FD3E15">
        <w:rPr>
          <w:color w:val="232323"/>
          <w:sz w:val="22"/>
          <w:szCs w:val="22"/>
        </w:rPr>
        <w:t xml:space="preserve"> </w:t>
      </w:r>
      <w:r w:rsidRPr="003B0619">
        <w:rPr>
          <w:color w:val="232323"/>
          <w:sz w:val="22"/>
          <w:szCs w:val="22"/>
        </w:rPr>
        <w:t>politikë</w:t>
      </w:r>
      <w:r w:rsidR="00FD3E15">
        <w:rPr>
          <w:color w:val="232323"/>
          <w:sz w:val="22"/>
          <w:szCs w:val="22"/>
        </w:rPr>
        <w:t xml:space="preserve"> </w:t>
      </w:r>
      <w:r w:rsidRPr="003B0619">
        <w:rPr>
          <w:color w:val="232323"/>
          <w:sz w:val="22"/>
          <w:szCs w:val="22"/>
        </w:rPr>
        <w:t>dhe</w:t>
      </w:r>
      <w:r w:rsidR="00FD3E15">
        <w:rPr>
          <w:color w:val="232323"/>
          <w:sz w:val="22"/>
          <w:szCs w:val="22"/>
        </w:rPr>
        <w:t xml:space="preserve"> </w:t>
      </w:r>
      <w:r w:rsidRPr="003B0619">
        <w:rPr>
          <w:color w:val="232323"/>
          <w:sz w:val="22"/>
          <w:szCs w:val="22"/>
        </w:rPr>
        <w:t>interesave</w:t>
      </w:r>
      <w:r w:rsidR="00FD3E15">
        <w:rPr>
          <w:color w:val="232323"/>
          <w:sz w:val="22"/>
          <w:szCs w:val="22"/>
        </w:rPr>
        <w:t xml:space="preserve"> </w:t>
      </w:r>
      <w:r w:rsidRPr="003B0619">
        <w:rPr>
          <w:color w:val="232323"/>
          <w:sz w:val="22"/>
          <w:szCs w:val="22"/>
        </w:rPr>
        <w:t>për</w:t>
      </w:r>
      <w:r w:rsidR="00FD3E15">
        <w:rPr>
          <w:color w:val="232323"/>
          <w:sz w:val="22"/>
          <w:szCs w:val="22"/>
        </w:rPr>
        <w:t xml:space="preserve"> </w:t>
      </w:r>
      <w:r w:rsidRPr="003B0619">
        <w:rPr>
          <w:color w:val="232323"/>
          <w:sz w:val="22"/>
          <w:szCs w:val="22"/>
        </w:rPr>
        <w:t>zhvillim, nëpërmjet</w:t>
      </w:r>
      <w:r w:rsidR="00FD3E15">
        <w:rPr>
          <w:color w:val="232323"/>
          <w:sz w:val="22"/>
          <w:szCs w:val="22"/>
        </w:rPr>
        <w:t xml:space="preserve"> </w:t>
      </w:r>
      <w:r w:rsidRPr="003B0619">
        <w:rPr>
          <w:color w:val="232323"/>
          <w:sz w:val="22"/>
          <w:szCs w:val="22"/>
        </w:rPr>
        <w:t>identifikimit</w:t>
      </w:r>
      <w:r w:rsidR="00FD3E15">
        <w:rPr>
          <w:color w:val="232323"/>
          <w:sz w:val="22"/>
          <w:szCs w:val="22"/>
        </w:rPr>
        <w:t xml:space="preserve"> </w:t>
      </w:r>
      <w:r w:rsidRPr="003B0619">
        <w:rPr>
          <w:color w:val="232323"/>
          <w:sz w:val="22"/>
          <w:szCs w:val="22"/>
        </w:rPr>
        <w:t>të</w:t>
      </w:r>
      <w:r w:rsidR="00FD3E15">
        <w:rPr>
          <w:color w:val="232323"/>
          <w:sz w:val="22"/>
          <w:szCs w:val="22"/>
        </w:rPr>
        <w:t xml:space="preserve"> </w:t>
      </w:r>
      <w:r w:rsidR="00ED0C87">
        <w:rPr>
          <w:color w:val="232323"/>
          <w:sz w:val="22"/>
          <w:szCs w:val="22"/>
        </w:rPr>
        <w:t>mundësive</w:t>
      </w:r>
      <w:r w:rsidR="00FD3E15">
        <w:rPr>
          <w:color w:val="232323"/>
          <w:sz w:val="22"/>
          <w:szCs w:val="22"/>
        </w:rPr>
        <w:t xml:space="preserve"> </w:t>
      </w:r>
      <w:r w:rsidRPr="003B0619">
        <w:rPr>
          <w:color w:val="232323"/>
          <w:sz w:val="22"/>
          <w:szCs w:val="22"/>
        </w:rPr>
        <w:t>dhe</w:t>
      </w:r>
      <w:r w:rsidR="00FD3E15">
        <w:rPr>
          <w:color w:val="232323"/>
          <w:sz w:val="22"/>
          <w:szCs w:val="22"/>
        </w:rPr>
        <w:t xml:space="preserve"> </w:t>
      </w:r>
      <w:r w:rsidRPr="003B0619">
        <w:rPr>
          <w:color w:val="232323"/>
          <w:sz w:val="22"/>
          <w:szCs w:val="22"/>
        </w:rPr>
        <w:t>planifikimit</w:t>
      </w:r>
      <w:r w:rsidR="00FD3E15">
        <w:rPr>
          <w:color w:val="232323"/>
          <w:sz w:val="22"/>
          <w:szCs w:val="22"/>
        </w:rPr>
        <w:t xml:space="preserve"> </w:t>
      </w:r>
      <w:r w:rsidRPr="003B0619">
        <w:rPr>
          <w:color w:val="232323"/>
          <w:sz w:val="22"/>
          <w:szCs w:val="22"/>
        </w:rPr>
        <w:t>të</w:t>
      </w:r>
      <w:r w:rsidR="00FD3E15">
        <w:rPr>
          <w:color w:val="232323"/>
          <w:sz w:val="22"/>
          <w:szCs w:val="22"/>
        </w:rPr>
        <w:t xml:space="preserve"> </w:t>
      </w:r>
      <w:r w:rsidRPr="003B0619">
        <w:rPr>
          <w:color w:val="232323"/>
          <w:sz w:val="22"/>
          <w:szCs w:val="22"/>
        </w:rPr>
        <w:t>qëndrueshëm</w:t>
      </w:r>
      <w:r w:rsidR="00FD3E15">
        <w:rPr>
          <w:color w:val="232323"/>
          <w:sz w:val="22"/>
          <w:szCs w:val="22"/>
        </w:rPr>
        <w:t xml:space="preserve"> </w:t>
      </w:r>
      <w:r w:rsidRPr="003B0619">
        <w:rPr>
          <w:color w:val="232323"/>
          <w:sz w:val="22"/>
          <w:szCs w:val="22"/>
        </w:rPr>
        <w:t>të</w:t>
      </w:r>
      <w:r w:rsidR="00FD3E15">
        <w:rPr>
          <w:color w:val="232323"/>
          <w:sz w:val="22"/>
          <w:szCs w:val="22"/>
        </w:rPr>
        <w:t xml:space="preserve"> </w:t>
      </w:r>
      <w:r w:rsidRPr="003B0619">
        <w:rPr>
          <w:color w:val="232323"/>
          <w:sz w:val="22"/>
          <w:szCs w:val="22"/>
        </w:rPr>
        <w:t>territorit.</w:t>
      </w:r>
    </w:p>
    <w:p w14:paraId="705E00EB" w14:textId="77777777" w:rsidR="0069786D" w:rsidRPr="003B0619" w:rsidRDefault="0069786D" w:rsidP="00974E67">
      <w:pPr>
        <w:pStyle w:val="NormalWeb"/>
        <w:shd w:val="clear" w:color="auto" w:fill="FFFFFF"/>
        <w:spacing w:before="0" w:beforeAutospacing="0" w:after="375" w:afterAutospacing="0"/>
        <w:jc w:val="both"/>
        <w:rPr>
          <w:sz w:val="22"/>
          <w:szCs w:val="22"/>
        </w:rPr>
      </w:pPr>
      <w:r w:rsidRPr="003B0619">
        <w:rPr>
          <w:color w:val="232323"/>
          <w:sz w:val="22"/>
          <w:szCs w:val="22"/>
        </w:rPr>
        <w:t>Drejtoria e Punëve</w:t>
      </w:r>
      <w:r w:rsidR="00FD3E15">
        <w:rPr>
          <w:color w:val="232323"/>
          <w:sz w:val="22"/>
          <w:szCs w:val="22"/>
        </w:rPr>
        <w:t xml:space="preserve"> </w:t>
      </w:r>
      <w:r w:rsidRPr="003B0619">
        <w:rPr>
          <w:color w:val="232323"/>
          <w:sz w:val="22"/>
          <w:szCs w:val="22"/>
        </w:rPr>
        <w:t>Publike, Urbanistik</w:t>
      </w:r>
      <w:r w:rsidR="00ED0C87" w:rsidRPr="003B0619">
        <w:rPr>
          <w:color w:val="232323"/>
          <w:sz w:val="22"/>
          <w:szCs w:val="22"/>
        </w:rPr>
        <w:t>ë</w:t>
      </w:r>
      <w:r w:rsidRPr="003B0619">
        <w:rPr>
          <w:color w:val="232323"/>
          <w:sz w:val="22"/>
          <w:szCs w:val="22"/>
        </w:rPr>
        <w:t>s</w:t>
      </w:r>
      <w:r w:rsidR="00FD3E15">
        <w:rPr>
          <w:color w:val="232323"/>
          <w:sz w:val="22"/>
          <w:szCs w:val="22"/>
        </w:rPr>
        <w:t xml:space="preserve"> </w:t>
      </w:r>
      <w:r w:rsidRPr="003B0619">
        <w:rPr>
          <w:color w:val="232323"/>
          <w:sz w:val="22"/>
          <w:szCs w:val="22"/>
        </w:rPr>
        <w:t>dhe</w:t>
      </w:r>
      <w:r w:rsidR="00FD3E15">
        <w:rPr>
          <w:color w:val="232323"/>
          <w:sz w:val="22"/>
          <w:szCs w:val="22"/>
        </w:rPr>
        <w:t xml:space="preserve"> </w:t>
      </w:r>
      <w:r w:rsidRPr="003B0619">
        <w:rPr>
          <w:color w:val="232323"/>
          <w:sz w:val="22"/>
          <w:szCs w:val="22"/>
        </w:rPr>
        <w:t>Emergjencave Civile përfshin</w:t>
      </w:r>
      <w:r w:rsidR="00FD3E15">
        <w:rPr>
          <w:color w:val="232323"/>
          <w:sz w:val="22"/>
          <w:szCs w:val="22"/>
        </w:rPr>
        <w:t xml:space="preserve"> </w:t>
      </w:r>
      <w:r w:rsidRPr="003B0619">
        <w:rPr>
          <w:color w:val="232323"/>
          <w:sz w:val="22"/>
          <w:szCs w:val="22"/>
        </w:rPr>
        <w:t>Sektorin e Punëve</w:t>
      </w:r>
      <w:r w:rsidR="00FD3E15">
        <w:rPr>
          <w:color w:val="232323"/>
          <w:sz w:val="22"/>
          <w:szCs w:val="22"/>
        </w:rPr>
        <w:t xml:space="preserve"> </w:t>
      </w:r>
      <w:r w:rsidRPr="003B0619">
        <w:rPr>
          <w:color w:val="232323"/>
          <w:sz w:val="22"/>
          <w:szCs w:val="22"/>
        </w:rPr>
        <w:t>Publike. Kjo</w:t>
      </w:r>
      <w:r w:rsidR="00FD3E15">
        <w:rPr>
          <w:color w:val="232323"/>
          <w:sz w:val="22"/>
          <w:szCs w:val="22"/>
        </w:rPr>
        <w:t xml:space="preserve"> </w:t>
      </w:r>
      <w:r w:rsidRPr="003B0619">
        <w:rPr>
          <w:color w:val="232323"/>
          <w:sz w:val="22"/>
          <w:szCs w:val="22"/>
        </w:rPr>
        <w:t>drejtori</w:t>
      </w:r>
      <w:r w:rsidR="00FD3E15">
        <w:rPr>
          <w:color w:val="232323"/>
          <w:sz w:val="22"/>
          <w:szCs w:val="22"/>
        </w:rPr>
        <w:t xml:space="preserve"> i </w:t>
      </w:r>
      <w:r w:rsidRPr="003B0619">
        <w:rPr>
          <w:color w:val="232323"/>
          <w:sz w:val="22"/>
          <w:szCs w:val="22"/>
        </w:rPr>
        <w:t>ofron</w:t>
      </w:r>
      <w:r w:rsidR="00FD3E15">
        <w:rPr>
          <w:color w:val="232323"/>
          <w:sz w:val="22"/>
          <w:szCs w:val="22"/>
        </w:rPr>
        <w:t xml:space="preserve"> </w:t>
      </w:r>
      <w:r w:rsidRPr="003B0619">
        <w:rPr>
          <w:color w:val="232323"/>
          <w:sz w:val="22"/>
          <w:szCs w:val="22"/>
        </w:rPr>
        <w:t>qytetarëve</w:t>
      </w:r>
      <w:r w:rsidR="00FD3E15">
        <w:rPr>
          <w:color w:val="232323"/>
          <w:sz w:val="22"/>
          <w:szCs w:val="22"/>
        </w:rPr>
        <w:t xml:space="preserve"> </w:t>
      </w:r>
      <w:r w:rsidRPr="003B0619">
        <w:rPr>
          <w:color w:val="232323"/>
          <w:sz w:val="22"/>
          <w:szCs w:val="22"/>
        </w:rPr>
        <w:t>shërbimet: leje</w:t>
      </w:r>
      <w:r w:rsidR="00FD3E15">
        <w:rPr>
          <w:color w:val="232323"/>
          <w:sz w:val="22"/>
          <w:szCs w:val="22"/>
        </w:rPr>
        <w:t xml:space="preserve"> </w:t>
      </w:r>
      <w:r w:rsidRPr="003B0619">
        <w:rPr>
          <w:color w:val="232323"/>
          <w:sz w:val="22"/>
          <w:szCs w:val="22"/>
        </w:rPr>
        <w:t>ndërtimi, leje</w:t>
      </w:r>
      <w:r w:rsidR="00FD3E15">
        <w:rPr>
          <w:color w:val="232323"/>
          <w:sz w:val="22"/>
          <w:szCs w:val="22"/>
        </w:rPr>
        <w:t xml:space="preserve"> </w:t>
      </w:r>
      <w:r w:rsidRPr="003B0619">
        <w:rPr>
          <w:color w:val="232323"/>
          <w:sz w:val="22"/>
          <w:szCs w:val="22"/>
        </w:rPr>
        <w:t xml:space="preserve">zhvillimi, </w:t>
      </w:r>
      <w:r w:rsidR="00190FAC">
        <w:rPr>
          <w:color w:val="232323"/>
          <w:sz w:val="22"/>
          <w:szCs w:val="22"/>
        </w:rPr>
        <w:t>c</w:t>
      </w:r>
      <w:r w:rsidRPr="003B0619">
        <w:rPr>
          <w:color w:val="232323"/>
          <w:sz w:val="22"/>
          <w:szCs w:val="22"/>
        </w:rPr>
        <w:t>ertifikata</w:t>
      </w:r>
      <w:r w:rsidR="00FD3E15">
        <w:rPr>
          <w:color w:val="232323"/>
          <w:sz w:val="22"/>
          <w:szCs w:val="22"/>
        </w:rPr>
        <w:t xml:space="preserve"> </w:t>
      </w:r>
      <w:r w:rsidRPr="003B0619">
        <w:rPr>
          <w:sz w:val="22"/>
          <w:szCs w:val="22"/>
        </w:rPr>
        <w:t>përdorimi,</w:t>
      </w:r>
      <w:r w:rsidR="00FD3E15">
        <w:rPr>
          <w:sz w:val="22"/>
          <w:szCs w:val="22"/>
        </w:rPr>
        <w:t xml:space="preserve"> </w:t>
      </w:r>
      <w:r w:rsidRPr="003B0619">
        <w:rPr>
          <w:sz w:val="22"/>
          <w:szCs w:val="22"/>
        </w:rPr>
        <w:t>deklarim</w:t>
      </w:r>
      <w:r w:rsidR="004D046E">
        <w:rPr>
          <w:sz w:val="22"/>
          <w:szCs w:val="22"/>
        </w:rPr>
        <w:t>in</w:t>
      </w:r>
      <w:r w:rsidR="00FD3E15">
        <w:rPr>
          <w:sz w:val="22"/>
          <w:szCs w:val="22"/>
        </w:rPr>
        <w:t xml:space="preserve"> </w:t>
      </w:r>
      <w:r w:rsidR="004D046E">
        <w:rPr>
          <w:sz w:val="22"/>
          <w:szCs w:val="22"/>
        </w:rPr>
        <w:t>paraprak, konfirmimin e kufi</w:t>
      </w:r>
      <w:r w:rsidR="00B8068D">
        <w:rPr>
          <w:sz w:val="22"/>
          <w:szCs w:val="22"/>
        </w:rPr>
        <w:t>n</w:t>
      </w:r>
      <w:r w:rsidRPr="003B0619">
        <w:rPr>
          <w:sz w:val="22"/>
          <w:szCs w:val="22"/>
        </w:rPr>
        <w:t>jve</w:t>
      </w:r>
      <w:r w:rsidR="00FD3E15">
        <w:rPr>
          <w:sz w:val="22"/>
          <w:szCs w:val="22"/>
        </w:rPr>
        <w:t xml:space="preserve"> </w:t>
      </w:r>
      <w:r w:rsidRPr="003B0619">
        <w:rPr>
          <w:sz w:val="22"/>
          <w:szCs w:val="22"/>
        </w:rPr>
        <w:t>për</w:t>
      </w:r>
      <w:r w:rsidR="00FD3E15">
        <w:rPr>
          <w:sz w:val="22"/>
          <w:szCs w:val="22"/>
        </w:rPr>
        <w:t xml:space="preserve"> </w:t>
      </w:r>
      <w:r w:rsidRPr="003B0619">
        <w:rPr>
          <w:sz w:val="22"/>
          <w:szCs w:val="22"/>
        </w:rPr>
        <w:t>banesa</w:t>
      </w:r>
      <w:r w:rsidR="00FD3E15">
        <w:rPr>
          <w:sz w:val="22"/>
          <w:szCs w:val="22"/>
        </w:rPr>
        <w:t xml:space="preserve"> </w:t>
      </w:r>
      <w:r w:rsidRPr="003B0619">
        <w:rPr>
          <w:sz w:val="22"/>
          <w:szCs w:val="22"/>
        </w:rPr>
        <w:t>dhe</w:t>
      </w:r>
      <w:r w:rsidR="00FD3E15">
        <w:rPr>
          <w:sz w:val="22"/>
          <w:szCs w:val="22"/>
        </w:rPr>
        <w:t xml:space="preserve"> </w:t>
      </w:r>
      <w:r w:rsidRPr="003B0619">
        <w:rPr>
          <w:sz w:val="22"/>
          <w:szCs w:val="22"/>
        </w:rPr>
        <w:t>tokat</w:t>
      </w:r>
      <w:r w:rsidR="00FD3E15">
        <w:rPr>
          <w:sz w:val="22"/>
          <w:szCs w:val="22"/>
        </w:rPr>
        <w:t xml:space="preserve"> </w:t>
      </w:r>
      <w:r w:rsidRPr="003B0619">
        <w:rPr>
          <w:sz w:val="22"/>
          <w:szCs w:val="22"/>
        </w:rPr>
        <w:t>bujqësore, zbatimin e VKM</w:t>
      </w:r>
      <w:r w:rsidR="00FD3E15">
        <w:rPr>
          <w:sz w:val="22"/>
          <w:szCs w:val="22"/>
        </w:rPr>
        <w:t>-</w:t>
      </w:r>
      <w:r w:rsidR="00B8068D">
        <w:rPr>
          <w:sz w:val="22"/>
          <w:szCs w:val="22"/>
        </w:rPr>
        <w:t>së</w:t>
      </w:r>
      <w:r w:rsidRPr="003B0619">
        <w:rPr>
          <w:sz w:val="22"/>
          <w:szCs w:val="22"/>
        </w:rPr>
        <w:t xml:space="preserve"> nr. 329 </w:t>
      </w:r>
      <w:r w:rsidR="00794C8E">
        <w:rPr>
          <w:rStyle w:val="FootnoteReference"/>
          <w:sz w:val="22"/>
          <w:szCs w:val="22"/>
        </w:rPr>
        <w:footnoteReference w:id="12"/>
      </w:r>
      <w:r w:rsidR="00FD3E15">
        <w:rPr>
          <w:sz w:val="22"/>
          <w:szCs w:val="22"/>
        </w:rPr>
        <w:t xml:space="preserve">, </w:t>
      </w:r>
      <w:r w:rsidRPr="003B0619">
        <w:rPr>
          <w:sz w:val="22"/>
          <w:szCs w:val="22"/>
        </w:rPr>
        <w:t>me vendim</w:t>
      </w:r>
      <w:r w:rsidR="00FD3E15">
        <w:rPr>
          <w:sz w:val="22"/>
          <w:szCs w:val="22"/>
        </w:rPr>
        <w:t xml:space="preserve"> </w:t>
      </w:r>
      <w:r w:rsidRPr="003B0619">
        <w:rPr>
          <w:sz w:val="22"/>
          <w:szCs w:val="22"/>
        </w:rPr>
        <w:t>për</w:t>
      </w:r>
      <w:r w:rsidR="00FD3E15">
        <w:rPr>
          <w:sz w:val="22"/>
          <w:szCs w:val="22"/>
        </w:rPr>
        <w:t xml:space="preserve"> </w:t>
      </w:r>
      <w:r w:rsidRPr="003B0619">
        <w:rPr>
          <w:sz w:val="22"/>
          <w:szCs w:val="22"/>
        </w:rPr>
        <w:t>ata</w:t>
      </w:r>
      <w:r w:rsidR="00FD3E15">
        <w:rPr>
          <w:sz w:val="22"/>
          <w:szCs w:val="22"/>
        </w:rPr>
        <w:t xml:space="preserve"> </w:t>
      </w:r>
      <w:r w:rsidRPr="003B0619">
        <w:rPr>
          <w:sz w:val="22"/>
          <w:szCs w:val="22"/>
        </w:rPr>
        <w:t>qytetarë</w:t>
      </w:r>
      <w:r w:rsidR="00B8068D">
        <w:rPr>
          <w:sz w:val="22"/>
          <w:szCs w:val="22"/>
        </w:rPr>
        <w:t>,</w:t>
      </w:r>
      <w:r w:rsidRPr="003B0619">
        <w:rPr>
          <w:sz w:val="22"/>
          <w:szCs w:val="22"/>
        </w:rPr>
        <w:t>që</w:t>
      </w:r>
      <w:r w:rsidR="00FD3E15">
        <w:rPr>
          <w:sz w:val="22"/>
          <w:szCs w:val="22"/>
        </w:rPr>
        <w:t xml:space="preserve"> </w:t>
      </w:r>
      <w:r w:rsidRPr="003B0619">
        <w:rPr>
          <w:sz w:val="22"/>
          <w:szCs w:val="22"/>
        </w:rPr>
        <w:t>kanë</w:t>
      </w:r>
      <w:r w:rsidR="00FD3E15">
        <w:rPr>
          <w:sz w:val="22"/>
          <w:szCs w:val="22"/>
        </w:rPr>
        <w:t xml:space="preserve"> </w:t>
      </w:r>
      <w:r w:rsidRPr="003B0619">
        <w:rPr>
          <w:sz w:val="22"/>
          <w:szCs w:val="22"/>
        </w:rPr>
        <w:t>marrë</w:t>
      </w:r>
      <w:r w:rsidR="00FD3E15">
        <w:rPr>
          <w:sz w:val="22"/>
          <w:szCs w:val="22"/>
        </w:rPr>
        <w:t xml:space="preserve"> </w:t>
      </w:r>
      <w:r w:rsidRPr="003B0619">
        <w:rPr>
          <w:sz w:val="22"/>
          <w:szCs w:val="22"/>
        </w:rPr>
        <w:t>sheshe</w:t>
      </w:r>
      <w:r w:rsidR="00FD3E15">
        <w:rPr>
          <w:sz w:val="22"/>
          <w:szCs w:val="22"/>
        </w:rPr>
        <w:t xml:space="preserve"> </w:t>
      </w:r>
      <w:r w:rsidRPr="003B0619">
        <w:rPr>
          <w:sz w:val="22"/>
          <w:szCs w:val="22"/>
        </w:rPr>
        <w:t>dhe</w:t>
      </w:r>
      <w:r w:rsidR="00FD3E15">
        <w:rPr>
          <w:sz w:val="22"/>
          <w:szCs w:val="22"/>
        </w:rPr>
        <w:t xml:space="preserve"> </w:t>
      </w:r>
      <w:r w:rsidRPr="003B0619">
        <w:rPr>
          <w:sz w:val="22"/>
          <w:szCs w:val="22"/>
        </w:rPr>
        <w:t>troje</w:t>
      </w:r>
      <w:r w:rsidR="00FD3E15">
        <w:rPr>
          <w:sz w:val="22"/>
          <w:szCs w:val="22"/>
        </w:rPr>
        <w:t xml:space="preserve"> </w:t>
      </w:r>
      <w:r w:rsidRPr="003B0619">
        <w:rPr>
          <w:sz w:val="22"/>
          <w:szCs w:val="22"/>
        </w:rPr>
        <w:t>ndërtimi, etj.</w:t>
      </w:r>
    </w:p>
    <w:p w14:paraId="615635EC" w14:textId="77777777" w:rsidR="0056652E" w:rsidRPr="00794C8E" w:rsidRDefault="0069786D" w:rsidP="00974E67">
      <w:pPr>
        <w:jc w:val="both"/>
      </w:pPr>
      <w:r w:rsidRPr="003B0619">
        <w:rPr>
          <w:sz w:val="22"/>
          <w:szCs w:val="22"/>
        </w:rPr>
        <w:t>Bashkia ka publikuar</w:t>
      </w:r>
      <w:r w:rsidR="00FD3E15">
        <w:rPr>
          <w:sz w:val="22"/>
          <w:szCs w:val="22"/>
        </w:rPr>
        <w:t xml:space="preserve"> </w:t>
      </w:r>
      <w:r w:rsidRPr="003B0619">
        <w:rPr>
          <w:sz w:val="22"/>
          <w:szCs w:val="22"/>
        </w:rPr>
        <w:t>n</w:t>
      </w:r>
      <w:r w:rsidR="00B8068D">
        <w:rPr>
          <w:sz w:val="22"/>
          <w:szCs w:val="22"/>
        </w:rPr>
        <w:t>ë</w:t>
      </w:r>
      <w:r w:rsidR="00FD3E15">
        <w:rPr>
          <w:sz w:val="22"/>
          <w:szCs w:val="22"/>
        </w:rPr>
        <w:t xml:space="preserve"> </w:t>
      </w:r>
      <w:r w:rsidRPr="003B0619">
        <w:rPr>
          <w:sz w:val="22"/>
          <w:szCs w:val="22"/>
        </w:rPr>
        <w:t>faqen</w:t>
      </w:r>
      <w:r w:rsidR="00FD3E15">
        <w:rPr>
          <w:sz w:val="22"/>
          <w:szCs w:val="22"/>
        </w:rPr>
        <w:t xml:space="preserve"> </w:t>
      </w:r>
      <w:r w:rsidRPr="003B0619">
        <w:rPr>
          <w:sz w:val="22"/>
          <w:szCs w:val="22"/>
        </w:rPr>
        <w:t>zyrtare</w:t>
      </w:r>
      <w:r w:rsidR="00FD3E15">
        <w:rPr>
          <w:sz w:val="22"/>
          <w:szCs w:val="22"/>
        </w:rPr>
        <w:t xml:space="preserve"> </w:t>
      </w:r>
      <w:r w:rsidRPr="003B0619">
        <w:rPr>
          <w:sz w:val="22"/>
          <w:szCs w:val="22"/>
        </w:rPr>
        <w:t>list</w:t>
      </w:r>
      <w:r w:rsidR="009B7963" w:rsidRPr="003B0619">
        <w:rPr>
          <w:sz w:val="22"/>
          <w:szCs w:val="22"/>
        </w:rPr>
        <w:t>ë</w:t>
      </w:r>
      <w:r w:rsidRPr="003B0619">
        <w:rPr>
          <w:sz w:val="22"/>
          <w:szCs w:val="22"/>
        </w:rPr>
        <w:t xml:space="preserve">n e </w:t>
      </w:r>
      <w:r w:rsidRPr="003B0619">
        <w:rPr>
          <w:rStyle w:val="Strong"/>
          <w:b w:val="0"/>
          <w:bCs w:val="0"/>
          <w:sz w:val="22"/>
          <w:szCs w:val="22"/>
          <w:bdr w:val="none" w:sz="0" w:space="0" w:color="auto" w:frame="1"/>
          <w:shd w:val="clear" w:color="auto" w:fill="FFFFFF"/>
        </w:rPr>
        <w:t>dokumenteve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të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nevojshme  në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rast</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aplikimi</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për</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dhënie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të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ndihmës</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shtet</w:t>
      </w:r>
      <w:r w:rsidR="00B8068D" w:rsidRPr="003B0619">
        <w:rPr>
          <w:color w:val="232323"/>
          <w:sz w:val="22"/>
          <w:szCs w:val="22"/>
        </w:rPr>
        <w:t>ë</w:t>
      </w:r>
      <w:r w:rsidRPr="003B0619">
        <w:rPr>
          <w:rStyle w:val="Strong"/>
          <w:b w:val="0"/>
          <w:bCs w:val="0"/>
          <w:sz w:val="22"/>
          <w:szCs w:val="22"/>
          <w:bdr w:val="none" w:sz="0" w:space="0" w:color="auto" w:frame="1"/>
          <w:shd w:val="clear" w:color="auto" w:fill="FFFFFF"/>
        </w:rPr>
        <w:t>rore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financiare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për</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mbulimin e dëmeve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të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shkaktuara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nga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fatkeqësi</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natyrore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ose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fatkeqësitë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tjera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të</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shkaktuara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nga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veprimtaria</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njerëzore</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sipas</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Ligjit 45/2019 “Për</w:t>
      </w:r>
      <w:r w:rsidR="00FD3E15">
        <w:rPr>
          <w:rStyle w:val="Strong"/>
          <w:b w:val="0"/>
          <w:bCs w:val="0"/>
          <w:sz w:val="22"/>
          <w:szCs w:val="22"/>
          <w:bdr w:val="none" w:sz="0" w:space="0" w:color="auto" w:frame="1"/>
          <w:shd w:val="clear" w:color="auto" w:fill="FFFFFF"/>
        </w:rPr>
        <w:t xml:space="preserve"> </w:t>
      </w:r>
      <w:r w:rsidRPr="003B0619">
        <w:rPr>
          <w:rStyle w:val="Strong"/>
          <w:b w:val="0"/>
          <w:bCs w:val="0"/>
          <w:sz w:val="22"/>
          <w:szCs w:val="22"/>
          <w:bdr w:val="none" w:sz="0" w:space="0" w:color="auto" w:frame="1"/>
          <w:shd w:val="clear" w:color="auto" w:fill="FFFFFF"/>
        </w:rPr>
        <w:t>Mbrojtjen Civile”,</w:t>
      </w:r>
      <w:r w:rsidR="00794C8E">
        <w:rPr>
          <w:rStyle w:val="FootnoteReference"/>
          <w:sz w:val="22"/>
          <w:szCs w:val="22"/>
          <w:bdr w:val="none" w:sz="0" w:space="0" w:color="auto" w:frame="1"/>
          <w:shd w:val="clear" w:color="auto" w:fill="FFFFFF"/>
        </w:rPr>
        <w:footnoteReference w:id="13"/>
      </w:r>
      <w:r w:rsidR="00794C8E">
        <w:rPr>
          <w:rStyle w:val="Strong"/>
          <w:b w:val="0"/>
          <w:bCs w:val="0"/>
          <w:sz w:val="22"/>
          <w:szCs w:val="22"/>
          <w:bdr w:val="none" w:sz="0" w:space="0" w:color="auto" w:frame="1"/>
          <w:shd w:val="clear" w:color="auto" w:fill="FFFFFF"/>
        </w:rPr>
        <w:t>P</w:t>
      </w:r>
      <w:r w:rsidR="00794C8E" w:rsidRPr="00794C8E">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r</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kriteret</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dhe</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procedurat e dh</w:t>
      </w:r>
      <w:r w:rsidR="00794C8E" w:rsidRPr="00794C8E">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nies</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s</w:t>
      </w:r>
      <w:r w:rsidR="00794C8E" w:rsidRPr="00794C8E">
        <w:rPr>
          <w:rStyle w:val="Strong"/>
          <w:b w:val="0"/>
          <w:bCs w:val="0"/>
          <w:sz w:val="22"/>
          <w:szCs w:val="22"/>
          <w:bdr w:val="none" w:sz="0" w:space="0" w:color="auto" w:frame="1"/>
          <w:shd w:val="clear" w:color="auto" w:fill="FFFFFF"/>
        </w:rPr>
        <w:t>ë</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ndihm</w:t>
      </w:r>
      <w:r w:rsidR="00794C8E" w:rsidRPr="00794C8E">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s</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shtet</w:t>
      </w:r>
      <w:r w:rsidR="00794C8E" w:rsidRPr="00794C8E">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rore</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financiare</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dhe</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mbulimin e d</w:t>
      </w:r>
      <w:r w:rsidR="008D1426">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meve</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t</w:t>
      </w:r>
      <w:r w:rsidR="00794C8E" w:rsidRPr="00794C8E">
        <w:rPr>
          <w:rStyle w:val="Strong"/>
          <w:b w:val="0"/>
          <w:bCs w:val="0"/>
          <w:sz w:val="22"/>
          <w:szCs w:val="22"/>
          <w:bdr w:val="none" w:sz="0" w:space="0" w:color="auto" w:frame="1"/>
          <w:shd w:val="clear" w:color="auto" w:fill="FFFFFF"/>
        </w:rPr>
        <w:t>ë</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shkaktuara</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nga</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veprimtaria</w:t>
      </w:r>
      <w:r w:rsidR="00FD3E15">
        <w:rPr>
          <w:rStyle w:val="Strong"/>
          <w:b w:val="0"/>
          <w:bCs w:val="0"/>
          <w:sz w:val="22"/>
          <w:szCs w:val="22"/>
          <w:bdr w:val="none" w:sz="0" w:space="0" w:color="auto" w:frame="1"/>
          <w:shd w:val="clear" w:color="auto" w:fill="FFFFFF"/>
        </w:rPr>
        <w:t xml:space="preserve"> </w:t>
      </w:r>
      <w:r w:rsidR="00794C8E">
        <w:rPr>
          <w:rStyle w:val="Strong"/>
          <w:b w:val="0"/>
          <w:bCs w:val="0"/>
          <w:sz w:val="22"/>
          <w:szCs w:val="22"/>
          <w:bdr w:val="none" w:sz="0" w:space="0" w:color="auto" w:frame="1"/>
          <w:shd w:val="clear" w:color="auto" w:fill="FFFFFF"/>
        </w:rPr>
        <w:t>njer</w:t>
      </w:r>
      <w:r w:rsidR="00794C8E" w:rsidRPr="00794C8E">
        <w:rPr>
          <w:rStyle w:val="Strong"/>
          <w:b w:val="0"/>
          <w:bCs w:val="0"/>
          <w:sz w:val="22"/>
          <w:szCs w:val="22"/>
          <w:bdr w:val="none" w:sz="0" w:space="0" w:color="auto" w:frame="1"/>
          <w:shd w:val="clear" w:color="auto" w:fill="FFFFFF"/>
        </w:rPr>
        <w:t>ë</w:t>
      </w:r>
      <w:r w:rsidR="00794C8E">
        <w:rPr>
          <w:rStyle w:val="Strong"/>
          <w:b w:val="0"/>
          <w:bCs w:val="0"/>
          <w:sz w:val="22"/>
          <w:szCs w:val="22"/>
          <w:bdr w:val="none" w:sz="0" w:space="0" w:color="auto" w:frame="1"/>
          <w:shd w:val="clear" w:color="auto" w:fill="FFFFFF"/>
        </w:rPr>
        <w:t>zore</w:t>
      </w:r>
      <w:r w:rsidR="00FD3E15">
        <w:rPr>
          <w:rStyle w:val="Strong"/>
          <w:b w:val="0"/>
          <w:bCs w:val="0"/>
          <w:sz w:val="22"/>
          <w:szCs w:val="22"/>
          <w:bdr w:val="none" w:sz="0" w:space="0" w:color="auto" w:frame="1"/>
          <w:shd w:val="clear" w:color="auto" w:fill="FFFFFF"/>
        </w:rPr>
        <w:t xml:space="preserve"> </w:t>
      </w:r>
      <w:r w:rsidR="00794C8E">
        <w:rPr>
          <w:rStyle w:val="FootnoteReference"/>
          <w:sz w:val="22"/>
          <w:szCs w:val="22"/>
          <w:bdr w:val="none" w:sz="0" w:space="0" w:color="auto" w:frame="1"/>
          <w:shd w:val="clear" w:color="auto" w:fill="FFFFFF"/>
        </w:rPr>
        <w:footnoteReference w:id="14"/>
      </w:r>
      <w:r w:rsidR="0056652E" w:rsidRPr="003B0619">
        <w:rPr>
          <w:sz w:val="22"/>
          <w:szCs w:val="22"/>
          <w:lang w:val="sq-AL" w:eastAsia="en-GB"/>
        </w:rPr>
        <w:t xml:space="preserve">Bashkia </w:t>
      </w:r>
      <w:r w:rsidR="00794C8E">
        <w:rPr>
          <w:sz w:val="22"/>
          <w:szCs w:val="22"/>
          <w:lang w:val="sq-AL" w:eastAsia="en-GB"/>
        </w:rPr>
        <w:t>Gjirokast</w:t>
      </w:r>
      <w:r w:rsidR="00794C8E" w:rsidRPr="00794C8E">
        <w:rPr>
          <w:sz w:val="22"/>
          <w:szCs w:val="22"/>
          <w:lang w:val="sq-AL" w:eastAsia="en-GB"/>
        </w:rPr>
        <w:t>ë</w:t>
      </w:r>
      <w:r w:rsidR="00794C8E">
        <w:rPr>
          <w:sz w:val="22"/>
          <w:szCs w:val="22"/>
          <w:lang w:val="sq-AL" w:eastAsia="en-GB"/>
        </w:rPr>
        <w:t>r p</w:t>
      </w:r>
      <w:r w:rsidR="00794C8E" w:rsidRPr="00794C8E">
        <w:rPr>
          <w:sz w:val="22"/>
          <w:szCs w:val="22"/>
          <w:lang w:val="sq-AL" w:eastAsia="en-GB"/>
        </w:rPr>
        <w:t>ë</w:t>
      </w:r>
      <w:r w:rsidR="00794C8E">
        <w:rPr>
          <w:sz w:val="22"/>
          <w:szCs w:val="22"/>
          <w:lang w:val="sq-AL" w:eastAsia="en-GB"/>
        </w:rPr>
        <w:t>r k</w:t>
      </w:r>
      <w:r w:rsidR="00794C8E" w:rsidRPr="00794C8E">
        <w:rPr>
          <w:sz w:val="22"/>
          <w:szCs w:val="22"/>
          <w:lang w:val="sq-AL" w:eastAsia="en-GB"/>
        </w:rPr>
        <w:t>ë</w:t>
      </w:r>
      <w:r w:rsidR="00794C8E">
        <w:rPr>
          <w:sz w:val="22"/>
          <w:szCs w:val="22"/>
          <w:lang w:val="sq-AL" w:eastAsia="en-GB"/>
        </w:rPr>
        <w:t xml:space="preserve">to </w:t>
      </w:r>
      <w:r w:rsidR="008D1426">
        <w:rPr>
          <w:sz w:val="22"/>
          <w:szCs w:val="22"/>
          <w:lang w:val="sq-AL" w:eastAsia="en-GB"/>
        </w:rPr>
        <w:t>ç</w:t>
      </w:r>
      <w:r w:rsidR="00794C8E" w:rsidRPr="00794C8E">
        <w:rPr>
          <w:sz w:val="22"/>
          <w:szCs w:val="22"/>
          <w:lang w:val="sq-AL" w:eastAsia="en-GB"/>
        </w:rPr>
        <w:t>ë</w:t>
      </w:r>
      <w:r w:rsidR="00794C8E">
        <w:rPr>
          <w:sz w:val="22"/>
          <w:szCs w:val="22"/>
          <w:lang w:val="sq-AL" w:eastAsia="en-GB"/>
        </w:rPr>
        <w:t xml:space="preserve">shtje zbaton </w:t>
      </w:r>
      <w:r w:rsidR="0056652E" w:rsidRPr="003B0619">
        <w:rPr>
          <w:sz w:val="22"/>
          <w:szCs w:val="22"/>
          <w:lang w:val="sq-AL" w:eastAsia="en-GB"/>
        </w:rPr>
        <w:t>një dokument strategjik për menaxhimin e krizave, fatkeqësive natyrore apo pandemive.</w:t>
      </w:r>
    </w:p>
    <w:p w14:paraId="435F96FF" w14:textId="77777777" w:rsidR="00B50BCF" w:rsidRPr="003B0619" w:rsidRDefault="00B50BCF" w:rsidP="00974E67">
      <w:pPr>
        <w:jc w:val="both"/>
        <w:rPr>
          <w:sz w:val="22"/>
          <w:szCs w:val="22"/>
        </w:rPr>
      </w:pPr>
    </w:p>
    <w:p w14:paraId="45307C91" w14:textId="77777777" w:rsidR="00B50BCF" w:rsidRPr="00C56C85" w:rsidRDefault="00B50BCF" w:rsidP="00C56C85">
      <w:pPr>
        <w:rPr>
          <w:sz w:val="22"/>
          <w:szCs w:val="22"/>
        </w:rPr>
      </w:pPr>
      <w:r w:rsidRPr="00C56C85">
        <w:rPr>
          <w:sz w:val="22"/>
          <w:szCs w:val="22"/>
        </w:rPr>
        <w:t xml:space="preserve">Fondi vendor </w:t>
      </w:r>
      <w:r w:rsidR="00FD3E15">
        <w:rPr>
          <w:sz w:val="22"/>
          <w:szCs w:val="22"/>
        </w:rPr>
        <w:t xml:space="preserve">i </w:t>
      </w:r>
      <w:r w:rsidRPr="00C56C85">
        <w:rPr>
          <w:sz w:val="22"/>
          <w:szCs w:val="22"/>
        </w:rPr>
        <w:t>planifikuar</w:t>
      </w:r>
      <w:r w:rsidR="00480277">
        <w:rPr>
          <w:sz w:val="22"/>
          <w:szCs w:val="22"/>
        </w:rPr>
        <w:t xml:space="preserve"> </w:t>
      </w:r>
      <w:r w:rsidRPr="00C56C85">
        <w:rPr>
          <w:sz w:val="22"/>
          <w:szCs w:val="22"/>
        </w:rPr>
        <w:t>për</w:t>
      </w:r>
      <w:r w:rsidR="00480277">
        <w:rPr>
          <w:sz w:val="22"/>
          <w:szCs w:val="22"/>
        </w:rPr>
        <w:t xml:space="preserve"> </w:t>
      </w:r>
      <w:r w:rsidRPr="00C56C85">
        <w:rPr>
          <w:sz w:val="22"/>
          <w:szCs w:val="22"/>
        </w:rPr>
        <w:t>shpenzime</w:t>
      </w:r>
      <w:r w:rsidR="00480277">
        <w:rPr>
          <w:sz w:val="22"/>
          <w:szCs w:val="22"/>
        </w:rPr>
        <w:t xml:space="preserve"> </w:t>
      </w:r>
      <w:r w:rsidRPr="00C56C85">
        <w:rPr>
          <w:sz w:val="22"/>
          <w:szCs w:val="22"/>
        </w:rPr>
        <w:t>të</w:t>
      </w:r>
      <w:r w:rsidR="00480277">
        <w:rPr>
          <w:sz w:val="22"/>
          <w:szCs w:val="22"/>
        </w:rPr>
        <w:t xml:space="preserve"> </w:t>
      </w:r>
      <w:r w:rsidRPr="00C56C85">
        <w:rPr>
          <w:sz w:val="22"/>
          <w:szCs w:val="22"/>
        </w:rPr>
        <w:t>kujdesit social (përshirë NE) ka qenë</w:t>
      </w:r>
      <w:r w:rsidR="00480277">
        <w:rPr>
          <w:sz w:val="22"/>
          <w:szCs w:val="22"/>
        </w:rPr>
        <w:t xml:space="preserve"> </w:t>
      </w:r>
      <w:r w:rsidRPr="00C56C85">
        <w:rPr>
          <w:sz w:val="22"/>
          <w:szCs w:val="22"/>
        </w:rPr>
        <w:t>në</w:t>
      </w:r>
      <w:r w:rsidR="00480277">
        <w:rPr>
          <w:sz w:val="22"/>
          <w:szCs w:val="22"/>
        </w:rPr>
        <w:t xml:space="preserve"> </w:t>
      </w:r>
      <w:r w:rsidRPr="00C56C85">
        <w:rPr>
          <w:sz w:val="22"/>
          <w:szCs w:val="22"/>
        </w:rPr>
        <w:t xml:space="preserve">nivelin e </w:t>
      </w:r>
      <w:r w:rsidR="00076274" w:rsidRPr="00C56C85">
        <w:rPr>
          <w:sz w:val="22"/>
          <w:szCs w:val="22"/>
        </w:rPr>
        <w:t xml:space="preserve">1.000.000 </w:t>
      </w:r>
      <w:r w:rsidRPr="00C56C85">
        <w:rPr>
          <w:sz w:val="22"/>
          <w:szCs w:val="22"/>
        </w:rPr>
        <w:t>lekë</w:t>
      </w:r>
      <w:r w:rsidR="00480277">
        <w:rPr>
          <w:sz w:val="22"/>
          <w:szCs w:val="22"/>
        </w:rPr>
        <w:t xml:space="preserve"> </w:t>
      </w:r>
      <w:r w:rsidRPr="00C56C85">
        <w:rPr>
          <w:sz w:val="22"/>
          <w:szCs w:val="22"/>
        </w:rPr>
        <w:t>në</w:t>
      </w:r>
      <w:r w:rsidR="00480277">
        <w:rPr>
          <w:sz w:val="22"/>
          <w:szCs w:val="22"/>
        </w:rPr>
        <w:t xml:space="preserve"> </w:t>
      </w:r>
      <w:r w:rsidRPr="00C56C85">
        <w:rPr>
          <w:sz w:val="22"/>
          <w:szCs w:val="22"/>
        </w:rPr>
        <w:t>vitin 20</w:t>
      </w:r>
      <w:r w:rsidR="0056652E" w:rsidRPr="00C56C85">
        <w:rPr>
          <w:sz w:val="22"/>
          <w:szCs w:val="22"/>
        </w:rPr>
        <w:t>21</w:t>
      </w:r>
      <w:r w:rsidR="009D429D">
        <w:rPr>
          <w:sz w:val="22"/>
          <w:szCs w:val="22"/>
        </w:rPr>
        <w:t xml:space="preserve"> </w:t>
      </w:r>
      <w:r w:rsidRPr="00C56C85">
        <w:rPr>
          <w:sz w:val="22"/>
          <w:szCs w:val="22"/>
        </w:rPr>
        <w:t>për</w:t>
      </w:r>
      <w:r w:rsidR="00480277">
        <w:rPr>
          <w:sz w:val="22"/>
          <w:szCs w:val="22"/>
        </w:rPr>
        <w:t xml:space="preserve"> </w:t>
      </w:r>
      <w:r w:rsidR="00076274" w:rsidRPr="00C56C85">
        <w:rPr>
          <w:sz w:val="22"/>
          <w:szCs w:val="22"/>
        </w:rPr>
        <w:t xml:space="preserve">33 </w:t>
      </w:r>
      <w:r w:rsidRPr="00C56C85">
        <w:rPr>
          <w:sz w:val="22"/>
          <w:szCs w:val="22"/>
        </w:rPr>
        <w:t>familje</w:t>
      </w:r>
      <w:r w:rsidR="00480277">
        <w:rPr>
          <w:sz w:val="22"/>
          <w:szCs w:val="22"/>
        </w:rPr>
        <w:t xml:space="preserve"> </w:t>
      </w:r>
      <w:r w:rsidR="00076274" w:rsidRPr="00C56C85">
        <w:rPr>
          <w:sz w:val="22"/>
          <w:szCs w:val="22"/>
        </w:rPr>
        <w:t>dhe</w:t>
      </w:r>
      <w:r w:rsidR="00480277">
        <w:rPr>
          <w:sz w:val="22"/>
          <w:szCs w:val="22"/>
        </w:rPr>
        <w:t xml:space="preserve"> </w:t>
      </w:r>
      <w:r w:rsidR="00076274" w:rsidRPr="00C56C85">
        <w:rPr>
          <w:sz w:val="22"/>
          <w:szCs w:val="22"/>
        </w:rPr>
        <w:t>individ</w:t>
      </w:r>
      <w:r w:rsidR="006C16AD" w:rsidRPr="00C56C85">
        <w:rPr>
          <w:sz w:val="22"/>
          <w:szCs w:val="22"/>
        </w:rPr>
        <w:t>ë</w:t>
      </w:r>
      <w:r w:rsidR="00480277">
        <w:rPr>
          <w:sz w:val="22"/>
          <w:szCs w:val="22"/>
        </w:rPr>
        <w:t xml:space="preserve"> </w:t>
      </w:r>
      <w:r w:rsidRPr="00C56C85">
        <w:rPr>
          <w:sz w:val="22"/>
          <w:szCs w:val="22"/>
        </w:rPr>
        <w:t>përfitues</w:t>
      </w:r>
      <w:r w:rsidR="00076274" w:rsidRPr="00C56C85">
        <w:rPr>
          <w:sz w:val="22"/>
          <w:szCs w:val="22"/>
        </w:rPr>
        <w:t xml:space="preserve">. </w:t>
      </w:r>
    </w:p>
    <w:p w14:paraId="7027AEE6" w14:textId="77777777" w:rsidR="00A93EB5" w:rsidRPr="00C56C85" w:rsidRDefault="00A93EB5" w:rsidP="00C56C85">
      <w:pPr>
        <w:rPr>
          <w:sz w:val="22"/>
          <w:szCs w:val="22"/>
        </w:rPr>
      </w:pPr>
      <w:bookmarkStart w:id="20" w:name="_Toc34401975"/>
    </w:p>
    <w:p w14:paraId="3D6DA0CB" w14:textId="77777777" w:rsidR="00B50BCF" w:rsidRPr="00DB1C3A" w:rsidRDefault="00DB1C3A" w:rsidP="00DB1C3A">
      <w:pPr>
        <w:pStyle w:val="Heading1"/>
      </w:pPr>
      <w:bookmarkStart w:id="21" w:name="_Toc119150108"/>
      <w:r w:rsidRPr="00DB1C3A">
        <w:t>PAKICAT ROME DHE EGJIPTIANE NË BASHKINË GJIROKASTËR DHE VLERËSIMI I NEVOJAVE</w:t>
      </w:r>
      <w:bookmarkEnd w:id="20"/>
      <w:bookmarkEnd w:id="21"/>
    </w:p>
    <w:p w14:paraId="31BE73AC" w14:textId="77777777" w:rsidR="00B50BCF" w:rsidRPr="003B0619" w:rsidRDefault="00B50BCF" w:rsidP="00974E67">
      <w:pPr>
        <w:jc w:val="both"/>
        <w:rPr>
          <w:sz w:val="22"/>
          <w:szCs w:val="22"/>
        </w:rPr>
      </w:pPr>
    </w:p>
    <w:p w14:paraId="726864D9" w14:textId="77777777" w:rsidR="00B50BCF" w:rsidRPr="00427F19" w:rsidRDefault="00B50BCF" w:rsidP="00427F19">
      <w:pPr>
        <w:pStyle w:val="Heading2"/>
      </w:pPr>
      <w:bookmarkStart w:id="22" w:name="_Toc34401976"/>
      <w:bookmarkStart w:id="23" w:name="_Toc119150109"/>
      <w:r w:rsidRPr="00427F19">
        <w:t>Konteksti</w:t>
      </w:r>
      <w:bookmarkEnd w:id="22"/>
      <w:bookmarkEnd w:id="23"/>
    </w:p>
    <w:p w14:paraId="29F1D118" w14:textId="77777777" w:rsidR="001D3FE0" w:rsidRPr="003B0619" w:rsidRDefault="00123C5F" w:rsidP="00974E67">
      <w:pPr>
        <w:jc w:val="both"/>
        <w:rPr>
          <w:iCs/>
          <w:sz w:val="22"/>
          <w:szCs w:val="22"/>
          <w:lang w:val="sq-AL"/>
        </w:rPr>
      </w:pPr>
      <w:r w:rsidRPr="003B0619">
        <w:rPr>
          <w:iCs/>
          <w:sz w:val="22"/>
          <w:szCs w:val="22"/>
          <w:lang w:val="sq-AL"/>
        </w:rPr>
        <w:t xml:space="preserve">Në bashkinë </w:t>
      </w:r>
      <w:r w:rsidR="001D3FE0" w:rsidRPr="003B0619">
        <w:rPr>
          <w:iCs/>
          <w:sz w:val="22"/>
          <w:szCs w:val="22"/>
          <w:lang w:val="sq-AL"/>
        </w:rPr>
        <w:t>Gjirokast</w:t>
      </w:r>
      <w:r w:rsidR="00CD34C9" w:rsidRPr="003B0619">
        <w:rPr>
          <w:iCs/>
          <w:sz w:val="22"/>
          <w:szCs w:val="22"/>
          <w:lang w:val="sq-AL"/>
        </w:rPr>
        <w:t>ë</w:t>
      </w:r>
      <w:r w:rsidRPr="003B0619">
        <w:rPr>
          <w:iCs/>
          <w:sz w:val="22"/>
          <w:szCs w:val="22"/>
          <w:lang w:val="sq-AL"/>
        </w:rPr>
        <w:t xml:space="preserve">r bashkëjetojnë harmonishëm të gjitha </w:t>
      </w:r>
      <w:r w:rsidR="00894B32">
        <w:rPr>
          <w:iCs/>
          <w:sz w:val="22"/>
          <w:szCs w:val="22"/>
          <w:lang w:val="sq-AL"/>
        </w:rPr>
        <w:t>pakicat</w:t>
      </w:r>
      <w:r w:rsidR="00091E50" w:rsidRPr="003B0619">
        <w:rPr>
          <w:iCs/>
          <w:sz w:val="22"/>
          <w:szCs w:val="22"/>
          <w:lang w:val="sq-AL"/>
        </w:rPr>
        <w:t>vllah, grek, egjiptian dhe rom, të vendosur në</w:t>
      </w:r>
      <w:r w:rsidRPr="003B0619">
        <w:rPr>
          <w:iCs/>
          <w:sz w:val="22"/>
          <w:szCs w:val="22"/>
          <w:lang w:val="sq-AL"/>
        </w:rPr>
        <w:t xml:space="preserve"> kët</w:t>
      </w:r>
      <w:r w:rsidR="00091E50" w:rsidRPr="003B0619">
        <w:rPr>
          <w:iCs/>
          <w:sz w:val="22"/>
          <w:szCs w:val="22"/>
          <w:lang w:val="sq-AL"/>
        </w:rPr>
        <w:t>ë territor p</w:t>
      </w:r>
      <w:r w:rsidR="001D3FE0" w:rsidRPr="003B0619">
        <w:rPr>
          <w:iCs/>
          <w:sz w:val="22"/>
          <w:szCs w:val="22"/>
          <w:lang w:val="sq-AL"/>
        </w:rPr>
        <w:t>rejfaktor</w:t>
      </w:r>
      <w:r w:rsidR="00CD34C9" w:rsidRPr="003B0619">
        <w:rPr>
          <w:iCs/>
          <w:sz w:val="22"/>
          <w:szCs w:val="22"/>
          <w:lang w:val="sq-AL"/>
        </w:rPr>
        <w:t>ë</w:t>
      </w:r>
      <w:r w:rsidR="001D3FE0" w:rsidRPr="003B0619">
        <w:rPr>
          <w:iCs/>
          <w:sz w:val="22"/>
          <w:szCs w:val="22"/>
          <w:lang w:val="sq-AL"/>
        </w:rPr>
        <w:t>vet</w:t>
      </w:r>
      <w:r w:rsidR="00CD34C9" w:rsidRPr="003B0619">
        <w:rPr>
          <w:iCs/>
          <w:sz w:val="22"/>
          <w:szCs w:val="22"/>
          <w:lang w:val="sq-AL"/>
        </w:rPr>
        <w:t>ë</w:t>
      </w:r>
      <w:r w:rsidR="001D3FE0" w:rsidRPr="003B0619">
        <w:rPr>
          <w:iCs/>
          <w:sz w:val="22"/>
          <w:szCs w:val="22"/>
          <w:lang w:val="sq-AL"/>
        </w:rPr>
        <w:t>ndrysh</w:t>
      </w:r>
      <w:r w:rsidR="00CD34C9" w:rsidRPr="003B0619">
        <w:rPr>
          <w:iCs/>
          <w:sz w:val="22"/>
          <w:szCs w:val="22"/>
          <w:lang w:val="sq-AL"/>
        </w:rPr>
        <w:t>ë</w:t>
      </w:r>
      <w:r w:rsidR="001D3FE0" w:rsidRPr="003B0619">
        <w:rPr>
          <w:iCs/>
          <w:sz w:val="22"/>
          <w:szCs w:val="22"/>
          <w:lang w:val="sq-AL"/>
        </w:rPr>
        <w:t>mhistorik</w:t>
      </w:r>
      <w:r w:rsidR="00894B32" w:rsidRPr="003B0619">
        <w:rPr>
          <w:iCs/>
          <w:sz w:val="22"/>
          <w:szCs w:val="22"/>
          <w:lang w:val="sq-AL"/>
        </w:rPr>
        <w:t>ë</w:t>
      </w:r>
      <w:r w:rsidR="001D3FE0" w:rsidRPr="003B0619">
        <w:rPr>
          <w:iCs/>
          <w:sz w:val="22"/>
          <w:szCs w:val="22"/>
          <w:lang w:val="sq-AL"/>
        </w:rPr>
        <w:t>, kulturor</w:t>
      </w:r>
      <w:r w:rsidR="00CD34C9" w:rsidRPr="003B0619">
        <w:rPr>
          <w:iCs/>
          <w:sz w:val="22"/>
          <w:szCs w:val="22"/>
          <w:lang w:val="sq-AL"/>
        </w:rPr>
        <w:t>ë</w:t>
      </w:r>
      <w:r w:rsidR="001D3FE0" w:rsidRPr="003B0619">
        <w:rPr>
          <w:iCs/>
          <w:sz w:val="22"/>
          <w:szCs w:val="22"/>
          <w:lang w:val="sq-AL"/>
        </w:rPr>
        <w:t>,social</w:t>
      </w:r>
      <w:r w:rsidR="00CD34C9" w:rsidRPr="003B0619">
        <w:rPr>
          <w:iCs/>
          <w:sz w:val="22"/>
          <w:szCs w:val="22"/>
          <w:lang w:val="sq-AL"/>
        </w:rPr>
        <w:t>ë</w:t>
      </w:r>
      <w:r w:rsidR="001D3FE0" w:rsidRPr="003B0619">
        <w:rPr>
          <w:iCs/>
          <w:sz w:val="22"/>
          <w:szCs w:val="22"/>
          <w:lang w:val="sq-AL"/>
        </w:rPr>
        <w:t>dheekonomik</w:t>
      </w:r>
      <w:r w:rsidR="00CD34C9" w:rsidRPr="003B0619">
        <w:rPr>
          <w:iCs/>
          <w:sz w:val="22"/>
          <w:szCs w:val="22"/>
          <w:lang w:val="sq-AL"/>
        </w:rPr>
        <w:t>ë</w:t>
      </w:r>
      <w:r w:rsidR="00091E50" w:rsidRPr="003B0619">
        <w:rPr>
          <w:iCs/>
          <w:sz w:val="22"/>
          <w:szCs w:val="22"/>
          <w:lang w:val="sq-AL"/>
        </w:rPr>
        <w:t xml:space="preserve">. </w:t>
      </w:r>
      <w:r w:rsidR="00794C8E">
        <w:rPr>
          <w:iCs/>
          <w:sz w:val="22"/>
          <w:szCs w:val="22"/>
          <w:lang w:val="sq-AL"/>
        </w:rPr>
        <w:t>N</w:t>
      </w:r>
      <w:r w:rsidR="00794C8E" w:rsidRPr="00794C8E">
        <w:rPr>
          <w:iCs/>
          <w:sz w:val="22"/>
          <w:szCs w:val="22"/>
          <w:lang w:val="sq-AL"/>
        </w:rPr>
        <w:t>ë</w:t>
      </w:r>
      <w:r w:rsidR="00794C8E">
        <w:rPr>
          <w:iCs/>
          <w:sz w:val="22"/>
          <w:szCs w:val="22"/>
          <w:lang w:val="sq-AL"/>
        </w:rPr>
        <w:t xml:space="preserve"> Gjirokast</w:t>
      </w:r>
      <w:r w:rsidR="00794C8E" w:rsidRPr="00794C8E">
        <w:rPr>
          <w:iCs/>
          <w:sz w:val="22"/>
          <w:szCs w:val="22"/>
          <w:lang w:val="sq-AL"/>
        </w:rPr>
        <w:t>ë</w:t>
      </w:r>
      <w:r w:rsidR="00794C8E">
        <w:rPr>
          <w:iCs/>
          <w:sz w:val="22"/>
          <w:szCs w:val="22"/>
          <w:lang w:val="sq-AL"/>
        </w:rPr>
        <w:t xml:space="preserve">r </w:t>
      </w:r>
      <w:r w:rsidR="008D1426">
        <w:rPr>
          <w:iCs/>
          <w:sz w:val="22"/>
          <w:szCs w:val="22"/>
          <w:lang w:val="sq-AL"/>
        </w:rPr>
        <w:t>anëtarët e pakicës</w:t>
      </w:r>
      <w:r w:rsidR="00794C8E">
        <w:rPr>
          <w:iCs/>
          <w:sz w:val="22"/>
          <w:szCs w:val="22"/>
          <w:lang w:val="sq-AL"/>
        </w:rPr>
        <w:t xml:space="preserve"> rom</w:t>
      </w:r>
      <w:r w:rsidR="008D1426">
        <w:rPr>
          <w:iCs/>
          <w:sz w:val="22"/>
          <w:szCs w:val="22"/>
          <w:lang w:val="sq-AL"/>
        </w:rPr>
        <w:t>e</w:t>
      </w:r>
      <w:r w:rsidR="001D3FE0" w:rsidRPr="003B0619">
        <w:rPr>
          <w:iCs/>
          <w:sz w:val="22"/>
          <w:szCs w:val="22"/>
          <w:lang w:val="sq-AL"/>
        </w:rPr>
        <w:t xml:space="preserve"> jeto</w:t>
      </w:r>
      <w:r w:rsidR="008D1426">
        <w:rPr>
          <w:iCs/>
          <w:sz w:val="22"/>
          <w:szCs w:val="22"/>
          <w:lang w:val="sq-AL"/>
        </w:rPr>
        <w:t>j</w:t>
      </w:r>
      <w:r w:rsidR="001D3FE0" w:rsidRPr="003B0619">
        <w:rPr>
          <w:iCs/>
          <w:sz w:val="22"/>
          <w:szCs w:val="22"/>
          <w:lang w:val="sq-AL"/>
        </w:rPr>
        <w:t>n</w:t>
      </w:r>
      <w:r w:rsidR="008D1426">
        <w:rPr>
          <w:iCs/>
          <w:sz w:val="22"/>
          <w:szCs w:val="22"/>
          <w:lang w:val="sq-AL"/>
        </w:rPr>
        <w:t>ë</w:t>
      </w:r>
      <w:r w:rsidR="001D3FE0" w:rsidRPr="003B0619">
        <w:rPr>
          <w:iCs/>
          <w:sz w:val="22"/>
          <w:szCs w:val="22"/>
          <w:lang w:val="sq-AL"/>
        </w:rPr>
        <w:t xml:space="preserve"> n</w:t>
      </w:r>
      <w:r w:rsidR="00CD34C9" w:rsidRPr="003B0619">
        <w:rPr>
          <w:iCs/>
          <w:sz w:val="22"/>
          <w:szCs w:val="22"/>
          <w:lang w:val="sq-AL"/>
        </w:rPr>
        <w:t>ë</w:t>
      </w:r>
      <w:r w:rsidR="001D3FE0" w:rsidRPr="003B0619">
        <w:rPr>
          <w:iCs/>
          <w:sz w:val="22"/>
          <w:szCs w:val="22"/>
          <w:lang w:val="sq-AL"/>
        </w:rPr>
        <w:t>zon</w:t>
      </w:r>
      <w:r w:rsidR="00794C8E">
        <w:rPr>
          <w:iCs/>
          <w:sz w:val="22"/>
          <w:szCs w:val="22"/>
          <w:lang w:val="sq-AL"/>
        </w:rPr>
        <w:t>a</w:t>
      </w:r>
      <w:r w:rsidR="001D3FE0" w:rsidRPr="003B0619">
        <w:rPr>
          <w:iCs/>
          <w:sz w:val="22"/>
          <w:szCs w:val="22"/>
          <w:lang w:val="sq-AL"/>
        </w:rPr>
        <w:t>t</w:t>
      </w:r>
      <w:r w:rsidR="00CD34C9" w:rsidRPr="003B0619">
        <w:rPr>
          <w:iCs/>
          <w:sz w:val="22"/>
          <w:szCs w:val="22"/>
          <w:lang w:val="sq-AL"/>
        </w:rPr>
        <w:t>ë</w:t>
      </w:r>
      <w:r w:rsidR="001D3FE0" w:rsidRPr="003B0619">
        <w:rPr>
          <w:iCs/>
          <w:sz w:val="22"/>
          <w:szCs w:val="22"/>
          <w:lang w:val="sq-AL"/>
        </w:rPr>
        <w:t>p</w:t>
      </w:r>
      <w:r w:rsidR="00CD34C9" w:rsidRPr="003B0619">
        <w:rPr>
          <w:iCs/>
          <w:sz w:val="22"/>
          <w:szCs w:val="22"/>
          <w:lang w:val="sq-AL"/>
        </w:rPr>
        <w:t>ë</w:t>
      </w:r>
      <w:r w:rsidR="001D3FE0" w:rsidRPr="003B0619">
        <w:rPr>
          <w:iCs/>
          <w:sz w:val="22"/>
          <w:szCs w:val="22"/>
          <w:lang w:val="sq-AL"/>
        </w:rPr>
        <w:t>rzgjedhur</w:t>
      </w:r>
      <w:r w:rsidR="00794C8E">
        <w:rPr>
          <w:iCs/>
          <w:sz w:val="22"/>
          <w:szCs w:val="22"/>
          <w:lang w:val="sq-AL"/>
        </w:rPr>
        <w:t xml:space="preserve">a </w:t>
      </w:r>
      <w:r w:rsidR="001D3FE0" w:rsidRPr="003B0619">
        <w:rPr>
          <w:iCs/>
          <w:sz w:val="22"/>
          <w:szCs w:val="22"/>
          <w:lang w:val="sq-AL"/>
        </w:rPr>
        <w:t>prejtyren</w:t>
      </w:r>
      <w:r w:rsidR="00CD34C9" w:rsidRPr="003B0619">
        <w:rPr>
          <w:iCs/>
          <w:sz w:val="22"/>
          <w:szCs w:val="22"/>
          <w:lang w:val="sq-AL"/>
        </w:rPr>
        <w:t>ë</w:t>
      </w:r>
      <w:r w:rsidR="001D3FE0" w:rsidRPr="003B0619">
        <w:rPr>
          <w:iCs/>
          <w:sz w:val="22"/>
          <w:szCs w:val="22"/>
          <w:lang w:val="sq-AL"/>
        </w:rPr>
        <w:t>bashk</w:t>
      </w:r>
      <w:r w:rsidR="00CD34C9" w:rsidRPr="003B0619">
        <w:rPr>
          <w:iCs/>
          <w:sz w:val="22"/>
          <w:szCs w:val="22"/>
          <w:lang w:val="sq-AL"/>
        </w:rPr>
        <w:t>ë</w:t>
      </w:r>
      <w:r w:rsidR="001D3FE0" w:rsidRPr="003B0619">
        <w:rPr>
          <w:iCs/>
          <w:sz w:val="22"/>
          <w:szCs w:val="22"/>
          <w:lang w:val="sq-AL"/>
        </w:rPr>
        <w:t>si, si</w:t>
      </w:r>
      <w:r w:rsidR="00EE1FC6">
        <w:rPr>
          <w:iCs/>
          <w:sz w:val="22"/>
          <w:szCs w:val="22"/>
          <w:lang w:val="sq-AL"/>
        </w:rPr>
        <w:t>ç</w:t>
      </w:r>
      <w:r w:rsidR="001D3FE0" w:rsidRPr="003B0619">
        <w:rPr>
          <w:iCs/>
          <w:sz w:val="22"/>
          <w:szCs w:val="22"/>
          <w:lang w:val="sq-AL"/>
        </w:rPr>
        <w:t xml:space="preserve"> jan</w:t>
      </w:r>
      <w:r w:rsidR="00CD34C9" w:rsidRPr="003B0619">
        <w:rPr>
          <w:iCs/>
          <w:sz w:val="22"/>
          <w:szCs w:val="22"/>
          <w:lang w:val="sq-AL"/>
        </w:rPr>
        <w:t>ë</w:t>
      </w:r>
      <w:r w:rsidR="001D3FE0" w:rsidRPr="003B0619">
        <w:rPr>
          <w:iCs/>
          <w:sz w:val="22"/>
          <w:szCs w:val="22"/>
          <w:lang w:val="sq-AL"/>
        </w:rPr>
        <w:t>lagjjaZinxhira</w:t>
      </w:r>
      <w:r w:rsidR="00EE1FC6">
        <w:rPr>
          <w:iCs/>
          <w:sz w:val="22"/>
          <w:szCs w:val="22"/>
          <w:lang w:val="sq-AL"/>
        </w:rPr>
        <w:t>j</w:t>
      </w:r>
      <w:r w:rsidR="00794C8E">
        <w:rPr>
          <w:iCs/>
          <w:sz w:val="22"/>
          <w:szCs w:val="22"/>
          <w:lang w:val="sq-AL"/>
        </w:rPr>
        <w:t xml:space="preserve"> (80%)</w:t>
      </w:r>
      <w:r w:rsidR="001D3FE0" w:rsidRPr="003B0619">
        <w:rPr>
          <w:iCs/>
          <w:sz w:val="22"/>
          <w:szCs w:val="22"/>
          <w:lang w:val="sq-AL"/>
        </w:rPr>
        <w:t>dhePasarela</w:t>
      </w:r>
      <w:r w:rsidR="00794C8E">
        <w:rPr>
          <w:iCs/>
          <w:sz w:val="22"/>
          <w:szCs w:val="22"/>
          <w:lang w:val="sq-AL"/>
        </w:rPr>
        <w:t>(15%</w:t>
      </w:r>
      <w:r w:rsidR="001D3FE0" w:rsidRPr="003B0619">
        <w:rPr>
          <w:iCs/>
          <w:sz w:val="22"/>
          <w:szCs w:val="22"/>
          <w:lang w:val="sq-AL"/>
        </w:rPr>
        <w:t>)</w:t>
      </w:r>
      <w:r w:rsidR="00794C8E">
        <w:rPr>
          <w:iCs/>
          <w:sz w:val="22"/>
          <w:szCs w:val="22"/>
          <w:lang w:val="sq-AL"/>
        </w:rPr>
        <w:t xml:space="preserve"> dhe Ura e Lumit (5%) .</w:t>
      </w:r>
    </w:p>
    <w:p w14:paraId="3CEF4DBA" w14:textId="77777777" w:rsidR="006A68F0" w:rsidRDefault="006A68F0" w:rsidP="00974E67">
      <w:pPr>
        <w:pStyle w:val="NormalWeb"/>
        <w:spacing w:before="0" w:beforeAutospacing="0" w:after="0" w:afterAutospacing="0"/>
        <w:jc w:val="both"/>
        <w:rPr>
          <w:sz w:val="22"/>
          <w:szCs w:val="22"/>
          <w:lang w:val="sq-AL"/>
        </w:rPr>
      </w:pPr>
      <w:r w:rsidRPr="003B0619">
        <w:rPr>
          <w:sz w:val="22"/>
          <w:szCs w:val="22"/>
          <w:lang w:val="sq-AL"/>
        </w:rPr>
        <w:t>Plani i Përgjithshëm Vendor i Bashkis</w:t>
      </w:r>
      <w:r w:rsidR="00CC7078" w:rsidRPr="003B0619">
        <w:rPr>
          <w:sz w:val="22"/>
          <w:szCs w:val="22"/>
          <w:lang w:val="sq-AL"/>
        </w:rPr>
        <w:t>ë</w:t>
      </w:r>
      <w:r w:rsidRPr="003B0619">
        <w:rPr>
          <w:sz w:val="22"/>
          <w:szCs w:val="22"/>
          <w:lang w:val="sq-AL"/>
        </w:rPr>
        <w:t xml:space="preserve"> synon të arrijë plot</w:t>
      </w:r>
      <w:r w:rsidR="00CC7078" w:rsidRPr="003B0619">
        <w:rPr>
          <w:sz w:val="22"/>
          <w:szCs w:val="22"/>
          <w:lang w:val="sq-AL"/>
        </w:rPr>
        <w:t>ë</w:t>
      </w:r>
      <w:r w:rsidRPr="003B0619">
        <w:rPr>
          <w:sz w:val="22"/>
          <w:szCs w:val="22"/>
          <w:lang w:val="sq-AL"/>
        </w:rPr>
        <w:t>simin e nevojave kryesore të ofrimit të shërbimeve, n</w:t>
      </w:r>
      <w:r w:rsidR="00CC7078" w:rsidRPr="003B0619">
        <w:rPr>
          <w:sz w:val="22"/>
          <w:szCs w:val="22"/>
          <w:lang w:val="sq-AL"/>
        </w:rPr>
        <w:t>ë</w:t>
      </w:r>
      <w:r w:rsidRPr="003B0619">
        <w:rPr>
          <w:sz w:val="22"/>
          <w:szCs w:val="22"/>
          <w:lang w:val="sq-AL"/>
        </w:rPr>
        <w:t xml:space="preserve"> t</w:t>
      </w:r>
      <w:r w:rsidR="00CC7078" w:rsidRPr="003B0619">
        <w:rPr>
          <w:sz w:val="22"/>
          <w:szCs w:val="22"/>
          <w:lang w:val="sq-AL"/>
        </w:rPr>
        <w:t>ë</w:t>
      </w:r>
      <w:r w:rsidRPr="003B0619">
        <w:rPr>
          <w:sz w:val="22"/>
          <w:szCs w:val="22"/>
          <w:lang w:val="sq-AL"/>
        </w:rPr>
        <w:t xml:space="preserve"> cilat strukturat e Bashkisë përfshihen dhe ndërveprojnë me organizatat e sektorit privat dhe aktorë të tjerë jopublik</w:t>
      </w:r>
      <w:r w:rsidR="00EE1FC6" w:rsidRPr="003B0619">
        <w:rPr>
          <w:sz w:val="22"/>
          <w:szCs w:val="22"/>
          <w:lang w:val="sq-AL"/>
        </w:rPr>
        <w:t>ë</w:t>
      </w:r>
      <w:r w:rsidRPr="003B0619">
        <w:rPr>
          <w:sz w:val="22"/>
          <w:szCs w:val="22"/>
          <w:lang w:val="sq-AL"/>
        </w:rPr>
        <w:t>. Si të tilla, ato përshkruajnë mënyrën sesi bashkia synon të zhvillojë komponentët kryesorë të ofrimit të shërbimeve, investimet kryesore publike</w:t>
      </w:r>
      <w:r w:rsidR="00894B32">
        <w:rPr>
          <w:sz w:val="22"/>
          <w:szCs w:val="22"/>
          <w:lang w:val="sq-AL"/>
        </w:rPr>
        <w:t>,</w:t>
      </w:r>
      <w:r w:rsidRPr="003B0619">
        <w:rPr>
          <w:sz w:val="22"/>
          <w:szCs w:val="22"/>
          <w:lang w:val="sq-AL"/>
        </w:rPr>
        <w:t xml:space="preserve"> që do të kërkojnë dhe implikimet përkatëse për nivelin dhe llojin e shërbimeve publike</w:t>
      </w:r>
      <w:r w:rsidR="00C2734A" w:rsidRPr="003B0619">
        <w:rPr>
          <w:sz w:val="22"/>
          <w:szCs w:val="22"/>
          <w:lang w:val="sq-AL"/>
        </w:rPr>
        <w:t>,</w:t>
      </w:r>
      <w:r w:rsidRPr="003B0619">
        <w:rPr>
          <w:sz w:val="22"/>
          <w:szCs w:val="22"/>
          <w:lang w:val="sq-AL"/>
        </w:rPr>
        <w:t xml:space="preserve"> që do të ofrohen. Bashkia Gjirokastër në zbatim të ligjit 139/2015 “Për vetëqeverisjen vendore” </w:t>
      </w:r>
      <w:r w:rsidR="00D06F70">
        <w:rPr>
          <w:rStyle w:val="FootnoteReference"/>
          <w:sz w:val="22"/>
          <w:szCs w:val="22"/>
          <w:lang w:val="sq-AL"/>
        </w:rPr>
        <w:footnoteReference w:id="15"/>
      </w:r>
      <w:r w:rsidRPr="003B0619">
        <w:rPr>
          <w:sz w:val="22"/>
          <w:szCs w:val="22"/>
          <w:lang w:val="sq-AL"/>
        </w:rPr>
        <w:t>siguron politika të efektshme, efikase në një nivel sa më afër qytetar</w:t>
      </w:r>
      <w:r w:rsidR="00C2734A" w:rsidRPr="003B0619">
        <w:rPr>
          <w:sz w:val="22"/>
          <w:szCs w:val="22"/>
          <w:lang w:val="sq-AL"/>
        </w:rPr>
        <w:t>ë</w:t>
      </w:r>
      <w:r w:rsidRPr="003B0619">
        <w:rPr>
          <w:sz w:val="22"/>
          <w:szCs w:val="22"/>
          <w:lang w:val="sq-AL"/>
        </w:rPr>
        <w:t xml:space="preserve">ve nëpërmjet shërbimeve dhe lehtësirave publike në përputhje me standartet e kërkuara me ligj, funksioneve dhe kompetencave të realizimit të detyrave si </w:t>
      </w:r>
      <w:r w:rsidRPr="009F20D6">
        <w:rPr>
          <w:sz w:val="22"/>
          <w:szCs w:val="22"/>
          <w:lang w:val="sq-AL"/>
        </w:rPr>
        <w:t>dhe nxitjen e gjithëpërfshirjes të qytetar</w:t>
      </w:r>
      <w:r w:rsidR="00894B32" w:rsidRPr="003B0619">
        <w:rPr>
          <w:sz w:val="22"/>
          <w:szCs w:val="22"/>
          <w:lang w:val="sq-AL"/>
        </w:rPr>
        <w:t>ë</w:t>
      </w:r>
      <w:r w:rsidRPr="009F20D6">
        <w:rPr>
          <w:sz w:val="22"/>
          <w:szCs w:val="22"/>
          <w:lang w:val="sq-AL"/>
        </w:rPr>
        <w:t xml:space="preserve">ve. </w:t>
      </w:r>
    </w:p>
    <w:p w14:paraId="4385A167" w14:textId="77777777" w:rsidR="00974E67" w:rsidRDefault="00974E67" w:rsidP="00974E67">
      <w:pPr>
        <w:pStyle w:val="NormalWeb"/>
        <w:spacing w:before="0" w:beforeAutospacing="0" w:after="0" w:afterAutospacing="0"/>
        <w:jc w:val="both"/>
        <w:rPr>
          <w:sz w:val="22"/>
          <w:szCs w:val="22"/>
          <w:lang w:val="sq-AL"/>
        </w:rPr>
      </w:pPr>
    </w:p>
    <w:p w14:paraId="788DB52C" w14:textId="77777777" w:rsidR="00974E67" w:rsidRPr="00974E67" w:rsidRDefault="00974E67" w:rsidP="00974E67">
      <w:pPr>
        <w:ind w:left="360"/>
        <w:jc w:val="both"/>
        <w:rPr>
          <w:i/>
          <w:iCs/>
          <w:sz w:val="22"/>
          <w:szCs w:val="22"/>
          <w:lang w:val="fr-FR"/>
        </w:rPr>
      </w:pPr>
    </w:p>
    <w:p w14:paraId="6F6C4122" w14:textId="77777777" w:rsidR="00CD34C9" w:rsidRPr="00974E67" w:rsidRDefault="007F6539" w:rsidP="00427F19">
      <w:pPr>
        <w:pStyle w:val="Heading2"/>
        <w:rPr>
          <w:lang w:val="fr-FR"/>
        </w:rPr>
      </w:pPr>
      <w:bookmarkStart w:id="24" w:name="_Toc119150110"/>
      <w:r>
        <w:rPr>
          <w:lang w:val="fr-FR"/>
        </w:rPr>
        <w:t>A</w:t>
      </w:r>
      <w:r w:rsidRPr="00974E67">
        <w:rPr>
          <w:lang w:val="fr-FR"/>
        </w:rPr>
        <w:t>rsimi</w:t>
      </w:r>
      <w:r w:rsidR="00480277">
        <w:rPr>
          <w:lang w:val="fr-FR"/>
        </w:rPr>
        <w:t xml:space="preserve"> </w:t>
      </w:r>
      <w:r w:rsidRPr="00974E67">
        <w:rPr>
          <w:lang w:val="fr-FR"/>
        </w:rPr>
        <w:t>dhe</w:t>
      </w:r>
      <w:r w:rsidR="00480277">
        <w:rPr>
          <w:lang w:val="fr-FR"/>
        </w:rPr>
        <w:t xml:space="preserve"> </w:t>
      </w:r>
      <w:r w:rsidRPr="00974E67">
        <w:rPr>
          <w:lang w:val="fr-FR"/>
        </w:rPr>
        <w:t>nxitja e dialogutndërkulturor</w:t>
      </w:r>
      <w:bookmarkEnd w:id="24"/>
    </w:p>
    <w:p w14:paraId="270BA1C6" w14:textId="77777777" w:rsidR="00691AB4" w:rsidRDefault="00CD34C9" w:rsidP="00974E67">
      <w:pPr>
        <w:jc w:val="both"/>
        <w:rPr>
          <w:iCs/>
          <w:sz w:val="22"/>
          <w:szCs w:val="22"/>
        </w:rPr>
      </w:pPr>
      <w:r w:rsidRPr="00974E67">
        <w:rPr>
          <w:iCs/>
          <w:sz w:val="22"/>
          <w:szCs w:val="22"/>
        </w:rPr>
        <w:t>A</w:t>
      </w:r>
      <w:r w:rsidR="00691AB4" w:rsidRPr="00974E67">
        <w:rPr>
          <w:iCs/>
          <w:sz w:val="22"/>
          <w:szCs w:val="22"/>
        </w:rPr>
        <w:t>rsimi</w:t>
      </w:r>
      <w:r w:rsidR="00480277">
        <w:rPr>
          <w:iCs/>
          <w:sz w:val="22"/>
          <w:szCs w:val="22"/>
        </w:rPr>
        <w:t xml:space="preserve"> </w:t>
      </w:r>
      <w:r w:rsidR="00691AB4" w:rsidRPr="00974E67">
        <w:rPr>
          <w:iCs/>
          <w:sz w:val="22"/>
          <w:szCs w:val="22"/>
        </w:rPr>
        <w:t>është</w:t>
      </w:r>
      <w:r w:rsidR="00480277">
        <w:rPr>
          <w:iCs/>
          <w:sz w:val="22"/>
          <w:szCs w:val="22"/>
        </w:rPr>
        <w:t xml:space="preserve"> </w:t>
      </w:r>
      <w:r w:rsidR="00691AB4" w:rsidRPr="00974E67">
        <w:rPr>
          <w:iCs/>
          <w:sz w:val="22"/>
          <w:szCs w:val="22"/>
        </w:rPr>
        <w:t>element</w:t>
      </w:r>
      <w:r w:rsidR="00480277">
        <w:rPr>
          <w:iCs/>
          <w:sz w:val="22"/>
          <w:szCs w:val="22"/>
        </w:rPr>
        <w:t xml:space="preserve"> </w:t>
      </w:r>
      <w:r w:rsidR="00691AB4" w:rsidRPr="00974E67">
        <w:rPr>
          <w:iCs/>
          <w:sz w:val="22"/>
          <w:szCs w:val="22"/>
        </w:rPr>
        <w:t>thelbësor</w:t>
      </w:r>
      <w:r w:rsidR="00480277">
        <w:rPr>
          <w:iCs/>
          <w:sz w:val="22"/>
          <w:szCs w:val="22"/>
        </w:rPr>
        <w:t xml:space="preserve"> </w:t>
      </w:r>
      <w:r w:rsidR="00691AB4" w:rsidRPr="00974E67">
        <w:rPr>
          <w:iCs/>
          <w:sz w:val="22"/>
          <w:szCs w:val="22"/>
        </w:rPr>
        <w:t>për</w:t>
      </w:r>
      <w:r w:rsidR="00480277">
        <w:rPr>
          <w:iCs/>
          <w:sz w:val="22"/>
          <w:szCs w:val="22"/>
        </w:rPr>
        <w:t xml:space="preserve"> </w:t>
      </w:r>
      <w:r w:rsidR="00691AB4" w:rsidRPr="00974E67">
        <w:rPr>
          <w:iCs/>
          <w:sz w:val="22"/>
          <w:szCs w:val="22"/>
        </w:rPr>
        <w:t>integrim</w:t>
      </w:r>
      <w:r w:rsidR="00480277">
        <w:rPr>
          <w:iCs/>
          <w:sz w:val="22"/>
          <w:szCs w:val="22"/>
        </w:rPr>
        <w:t xml:space="preserve"> </w:t>
      </w:r>
      <w:r w:rsidR="00691AB4" w:rsidRPr="00974E67">
        <w:rPr>
          <w:iCs/>
          <w:sz w:val="22"/>
          <w:szCs w:val="22"/>
        </w:rPr>
        <w:t>të</w:t>
      </w:r>
      <w:r w:rsidR="00480277">
        <w:rPr>
          <w:iCs/>
          <w:sz w:val="22"/>
          <w:szCs w:val="22"/>
        </w:rPr>
        <w:t xml:space="preserve"> </w:t>
      </w:r>
      <w:r w:rsidR="00691AB4" w:rsidRPr="00974E67">
        <w:rPr>
          <w:iCs/>
          <w:sz w:val="22"/>
          <w:szCs w:val="22"/>
        </w:rPr>
        <w:t>suksesshëm.</w:t>
      </w:r>
      <w:r w:rsidR="00C52D58" w:rsidRPr="00974E67">
        <w:rPr>
          <w:rStyle w:val="FootnoteReference"/>
          <w:iCs/>
          <w:sz w:val="22"/>
          <w:szCs w:val="22"/>
        </w:rPr>
        <w:footnoteReference w:id="16"/>
      </w:r>
      <w:r w:rsidR="00691AB4" w:rsidRPr="00974E67">
        <w:rPr>
          <w:iCs/>
          <w:sz w:val="22"/>
          <w:szCs w:val="22"/>
        </w:rPr>
        <w:t>Edhe</w:t>
      </w:r>
      <w:r w:rsidR="00480277">
        <w:rPr>
          <w:iCs/>
          <w:sz w:val="22"/>
          <w:szCs w:val="22"/>
        </w:rPr>
        <w:t xml:space="preserve"> </w:t>
      </w:r>
      <w:r w:rsidR="00691AB4" w:rsidRPr="00974E67">
        <w:rPr>
          <w:iCs/>
          <w:sz w:val="22"/>
          <w:szCs w:val="22"/>
        </w:rPr>
        <w:t>pse</w:t>
      </w:r>
      <w:r w:rsidR="00480277">
        <w:rPr>
          <w:iCs/>
          <w:sz w:val="22"/>
          <w:szCs w:val="22"/>
        </w:rPr>
        <w:t xml:space="preserve"> </w:t>
      </w:r>
      <w:r w:rsidR="00691AB4" w:rsidRPr="00974E67">
        <w:rPr>
          <w:iCs/>
          <w:sz w:val="22"/>
          <w:szCs w:val="22"/>
        </w:rPr>
        <w:t>diversiteti</w:t>
      </w:r>
      <w:r w:rsidR="00480277">
        <w:rPr>
          <w:iCs/>
          <w:sz w:val="22"/>
          <w:szCs w:val="22"/>
        </w:rPr>
        <w:t xml:space="preserve"> </w:t>
      </w:r>
      <w:r w:rsidRPr="00974E67">
        <w:rPr>
          <w:iCs/>
          <w:sz w:val="22"/>
          <w:szCs w:val="22"/>
        </w:rPr>
        <w:t>etnik</w:t>
      </w:r>
      <w:r w:rsidR="00480277">
        <w:rPr>
          <w:iCs/>
          <w:sz w:val="22"/>
          <w:szCs w:val="22"/>
        </w:rPr>
        <w:t xml:space="preserve"> </w:t>
      </w:r>
      <w:r w:rsidRPr="00974E67">
        <w:rPr>
          <w:iCs/>
          <w:sz w:val="22"/>
          <w:szCs w:val="22"/>
        </w:rPr>
        <w:t>q</w:t>
      </w:r>
      <w:r w:rsidR="00E57C3C" w:rsidRPr="00974E67">
        <w:rPr>
          <w:iCs/>
          <w:sz w:val="22"/>
          <w:szCs w:val="22"/>
        </w:rPr>
        <w:t>ë</w:t>
      </w:r>
      <w:r w:rsidR="00480277">
        <w:rPr>
          <w:iCs/>
          <w:sz w:val="22"/>
          <w:szCs w:val="22"/>
        </w:rPr>
        <w:t xml:space="preserve"> </w:t>
      </w:r>
      <w:r w:rsidRPr="00974E67">
        <w:rPr>
          <w:iCs/>
          <w:sz w:val="22"/>
          <w:szCs w:val="22"/>
        </w:rPr>
        <w:t>karakterizon</w:t>
      </w:r>
      <w:r w:rsidR="00480277">
        <w:rPr>
          <w:iCs/>
          <w:sz w:val="22"/>
          <w:szCs w:val="22"/>
        </w:rPr>
        <w:t xml:space="preserve"> </w:t>
      </w:r>
      <w:r w:rsidRPr="00974E67">
        <w:rPr>
          <w:iCs/>
          <w:sz w:val="22"/>
          <w:szCs w:val="22"/>
        </w:rPr>
        <w:t>Gjirokastr</w:t>
      </w:r>
      <w:r w:rsidR="00E57C3C" w:rsidRPr="00974E67">
        <w:rPr>
          <w:iCs/>
          <w:sz w:val="22"/>
          <w:szCs w:val="22"/>
        </w:rPr>
        <w:t>ë</w:t>
      </w:r>
      <w:r w:rsidRPr="00974E67">
        <w:rPr>
          <w:iCs/>
          <w:sz w:val="22"/>
          <w:szCs w:val="22"/>
        </w:rPr>
        <w:t>n</w:t>
      </w:r>
      <w:r w:rsidR="00480277">
        <w:rPr>
          <w:iCs/>
          <w:sz w:val="22"/>
          <w:szCs w:val="22"/>
        </w:rPr>
        <w:t xml:space="preserve"> </w:t>
      </w:r>
      <w:r w:rsidRPr="00974E67">
        <w:rPr>
          <w:iCs/>
          <w:sz w:val="22"/>
          <w:szCs w:val="22"/>
        </w:rPr>
        <w:t xml:space="preserve">si vend </w:t>
      </w:r>
      <w:r w:rsidR="00691AB4" w:rsidRPr="00974E67">
        <w:rPr>
          <w:iCs/>
          <w:sz w:val="22"/>
          <w:szCs w:val="22"/>
        </w:rPr>
        <w:t>është</w:t>
      </w:r>
      <w:r w:rsidR="00480277">
        <w:rPr>
          <w:iCs/>
          <w:sz w:val="22"/>
          <w:szCs w:val="22"/>
        </w:rPr>
        <w:t xml:space="preserve"> </w:t>
      </w:r>
      <w:r w:rsidR="00691AB4" w:rsidRPr="00974E67">
        <w:rPr>
          <w:iCs/>
          <w:sz w:val="22"/>
          <w:szCs w:val="22"/>
        </w:rPr>
        <w:t>një</w:t>
      </w:r>
      <w:r w:rsidR="00480277">
        <w:rPr>
          <w:iCs/>
          <w:sz w:val="22"/>
          <w:szCs w:val="22"/>
        </w:rPr>
        <w:t xml:space="preserve"> </w:t>
      </w:r>
      <w:r w:rsidR="00691AB4" w:rsidRPr="00974E67">
        <w:rPr>
          <w:iCs/>
          <w:sz w:val="22"/>
          <w:szCs w:val="22"/>
        </w:rPr>
        <w:t>mundësi</w:t>
      </w:r>
      <w:r w:rsidR="00480277">
        <w:rPr>
          <w:iCs/>
          <w:sz w:val="22"/>
          <w:szCs w:val="22"/>
        </w:rPr>
        <w:t xml:space="preserve"> </w:t>
      </w:r>
      <w:r w:rsidR="00691AB4" w:rsidRPr="00974E67">
        <w:rPr>
          <w:iCs/>
          <w:sz w:val="22"/>
          <w:szCs w:val="22"/>
        </w:rPr>
        <w:t>për</w:t>
      </w:r>
      <w:r w:rsidR="00480277">
        <w:rPr>
          <w:iCs/>
          <w:sz w:val="22"/>
          <w:szCs w:val="22"/>
        </w:rPr>
        <w:t xml:space="preserve"> </w:t>
      </w:r>
      <w:r w:rsidR="00691AB4" w:rsidRPr="00974E67">
        <w:rPr>
          <w:iCs/>
          <w:sz w:val="22"/>
          <w:szCs w:val="22"/>
        </w:rPr>
        <w:t>t’</w:t>
      </w:r>
      <w:r w:rsidR="00480277">
        <w:rPr>
          <w:iCs/>
          <w:sz w:val="22"/>
          <w:szCs w:val="22"/>
        </w:rPr>
        <w:t xml:space="preserve">i </w:t>
      </w:r>
      <w:r w:rsidR="00691AB4" w:rsidRPr="00974E67">
        <w:rPr>
          <w:iCs/>
          <w:sz w:val="22"/>
          <w:szCs w:val="22"/>
        </w:rPr>
        <w:t>bërë</w:t>
      </w:r>
      <w:r w:rsidR="00480277">
        <w:rPr>
          <w:iCs/>
          <w:sz w:val="22"/>
          <w:szCs w:val="22"/>
        </w:rPr>
        <w:t xml:space="preserve"> </w:t>
      </w:r>
      <w:r w:rsidR="00691AB4" w:rsidRPr="00974E67">
        <w:rPr>
          <w:iCs/>
          <w:sz w:val="22"/>
          <w:szCs w:val="22"/>
        </w:rPr>
        <w:t>shkollat</w:t>
      </w:r>
      <w:r w:rsidR="00480277">
        <w:rPr>
          <w:iCs/>
          <w:sz w:val="22"/>
          <w:szCs w:val="22"/>
        </w:rPr>
        <w:t xml:space="preserve"> </w:t>
      </w:r>
      <w:r w:rsidR="00691AB4" w:rsidRPr="00974E67">
        <w:rPr>
          <w:iCs/>
          <w:sz w:val="22"/>
          <w:szCs w:val="22"/>
        </w:rPr>
        <w:t>më</w:t>
      </w:r>
      <w:r w:rsidR="00480277">
        <w:rPr>
          <w:iCs/>
          <w:sz w:val="22"/>
          <w:szCs w:val="22"/>
        </w:rPr>
        <w:t xml:space="preserve"> </w:t>
      </w:r>
      <w:r w:rsidR="00691AB4" w:rsidRPr="00974E67">
        <w:rPr>
          <w:iCs/>
          <w:sz w:val="22"/>
          <w:szCs w:val="22"/>
        </w:rPr>
        <w:t>gjithëpërfshirëse</w:t>
      </w:r>
      <w:r w:rsidR="00480277">
        <w:rPr>
          <w:iCs/>
          <w:sz w:val="22"/>
          <w:szCs w:val="22"/>
        </w:rPr>
        <w:t xml:space="preserve"> </w:t>
      </w:r>
      <w:r w:rsidR="002F7BAB" w:rsidRPr="00974E67">
        <w:rPr>
          <w:iCs/>
          <w:sz w:val="22"/>
          <w:szCs w:val="22"/>
        </w:rPr>
        <w:t>dhe</w:t>
      </w:r>
      <w:r w:rsidR="00480277">
        <w:rPr>
          <w:iCs/>
          <w:sz w:val="22"/>
          <w:szCs w:val="22"/>
        </w:rPr>
        <w:t xml:space="preserve"> </w:t>
      </w:r>
      <w:r w:rsidR="002F7BAB" w:rsidRPr="00974E67">
        <w:rPr>
          <w:iCs/>
          <w:sz w:val="22"/>
          <w:szCs w:val="22"/>
        </w:rPr>
        <w:t>krijuese</w:t>
      </w:r>
      <w:r w:rsidR="00D06F70">
        <w:rPr>
          <w:iCs/>
          <w:sz w:val="22"/>
          <w:szCs w:val="22"/>
        </w:rPr>
        <w:t xml:space="preserve">, </w:t>
      </w:r>
      <w:r w:rsidR="00691AB4" w:rsidRPr="00974E67">
        <w:rPr>
          <w:iCs/>
          <w:sz w:val="22"/>
          <w:szCs w:val="22"/>
        </w:rPr>
        <w:t>pabarazia</w:t>
      </w:r>
      <w:r w:rsidR="00480277">
        <w:rPr>
          <w:iCs/>
          <w:sz w:val="22"/>
          <w:szCs w:val="22"/>
        </w:rPr>
        <w:t xml:space="preserve"> </w:t>
      </w:r>
      <w:r w:rsidRPr="00974E67">
        <w:rPr>
          <w:iCs/>
          <w:sz w:val="22"/>
          <w:szCs w:val="22"/>
        </w:rPr>
        <w:t>q</w:t>
      </w:r>
      <w:r w:rsidR="00E57C3C" w:rsidRPr="00974E67">
        <w:rPr>
          <w:iCs/>
          <w:sz w:val="22"/>
          <w:szCs w:val="22"/>
        </w:rPr>
        <w:t>ë</w:t>
      </w:r>
      <w:r w:rsidR="00480277">
        <w:rPr>
          <w:iCs/>
          <w:sz w:val="22"/>
          <w:szCs w:val="22"/>
        </w:rPr>
        <w:t xml:space="preserve"> </w:t>
      </w:r>
      <w:r w:rsidRPr="00974E67">
        <w:rPr>
          <w:iCs/>
          <w:sz w:val="22"/>
          <w:szCs w:val="22"/>
        </w:rPr>
        <w:t>ekziston</w:t>
      </w:r>
      <w:r w:rsidR="00480277">
        <w:rPr>
          <w:iCs/>
          <w:sz w:val="22"/>
          <w:szCs w:val="22"/>
        </w:rPr>
        <w:t xml:space="preserve"> </w:t>
      </w:r>
      <w:r w:rsidR="00691AB4" w:rsidRPr="00974E67">
        <w:rPr>
          <w:iCs/>
          <w:sz w:val="22"/>
          <w:szCs w:val="22"/>
        </w:rPr>
        <w:t>në</w:t>
      </w:r>
      <w:r w:rsidR="00480277">
        <w:rPr>
          <w:iCs/>
          <w:sz w:val="22"/>
          <w:szCs w:val="22"/>
        </w:rPr>
        <w:t xml:space="preserve"> </w:t>
      </w:r>
      <w:r w:rsidR="00691AB4" w:rsidRPr="00974E67">
        <w:rPr>
          <w:iCs/>
          <w:sz w:val="22"/>
          <w:szCs w:val="22"/>
        </w:rPr>
        <w:t>arsim</w:t>
      </w:r>
      <w:r w:rsidR="00480277">
        <w:rPr>
          <w:iCs/>
          <w:sz w:val="22"/>
          <w:szCs w:val="22"/>
        </w:rPr>
        <w:t xml:space="preserve"> </w:t>
      </w:r>
      <w:r w:rsidR="00691AB4" w:rsidRPr="00974E67">
        <w:rPr>
          <w:iCs/>
          <w:sz w:val="22"/>
          <w:szCs w:val="22"/>
        </w:rPr>
        <w:t>është</w:t>
      </w:r>
      <w:r w:rsidR="00480277">
        <w:rPr>
          <w:iCs/>
          <w:sz w:val="22"/>
          <w:szCs w:val="22"/>
        </w:rPr>
        <w:t xml:space="preserve"> </w:t>
      </w:r>
      <w:r w:rsidR="00691AB4" w:rsidRPr="00974E67">
        <w:rPr>
          <w:iCs/>
          <w:sz w:val="22"/>
          <w:szCs w:val="22"/>
        </w:rPr>
        <w:t>më e lartë</w:t>
      </w:r>
      <w:r w:rsidR="00480277">
        <w:rPr>
          <w:iCs/>
          <w:sz w:val="22"/>
          <w:szCs w:val="22"/>
        </w:rPr>
        <w:t xml:space="preserve"> </w:t>
      </w:r>
      <w:r w:rsidR="00691AB4" w:rsidRPr="00974E67">
        <w:rPr>
          <w:iCs/>
          <w:sz w:val="22"/>
          <w:szCs w:val="22"/>
        </w:rPr>
        <w:t>në</w:t>
      </w:r>
      <w:r w:rsidR="00480277">
        <w:rPr>
          <w:iCs/>
          <w:sz w:val="22"/>
          <w:szCs w:val="22"/>
        </w:rPr>
        <w:t xml:space="preserve"> </w:t>
      </w:r>
      <w:r w:rsidR="00691AB4" w:rsidRPr="00974E67">
        <w:rPr>
          <w:iCs/>
          <w:sz w:val="22"/>
          <w:szCs w:val="22"/>
        </w:rPr>
        <w:t>mesin e romëve</w:t>
      </w:r>
      <w:r w:rsidR="00480277">
        <w:rPr>
          <w:iCs/>
          <w:sz w:val="22"/>
          <w:szCs w:val="22"/>
        </w:rPr>
        <w:t xml:space="preserve"> </w:t>
      </w:r>
      <w:r w:rsidR="00691AB4" w:rsidRPr="00974E67">
        <w:rPr>
          <w:iCs/>
          <w:sz w:val="22"/>
          <w:szCs w:val="22"/>
        </w:rPr>
        <w:t>dhe</w:t>
      </w:r>
      <w:r w:rsidR="00480277">
        <w:rPr>
          <w:iCs/>
          <w:sz w:val="22"/>
          <w:szCs w:val="22"/>
        </w:rPr>
        <w:t xml:space="preserve"> </w:t>
      </w:r>
      <w:r w:rsidR="00691AB4" w:rsidRPr="00974E67">
        <w:rPr>
          <w:iCs/>
          <w:sz w:val="22"/>
          <w:szCs w:val="22"/>
        </w:rPr>
        <w:t>fëmijëve</w:t>
      </w:r>
      <w:r w:rsidR="00480277">
        <w:rPr>
          <w:iCs/>
          <w:sz w:val="22"/>
          <w:szCs w:val="22"/>
        </w:rPr>
        <w:t xml:space="preserve"> </w:t>
      </w:r>
      <w:r w:rsidR="00691AB4" w:rsidRPr="00974E67">
        <w:rPr>
          <w:iCs/>
          <w:sz w:val="22"/>
          <w:szCs w:val="22"/>
        </w:rPr>
        <w:t>emigrantë</w:t>
      </w:r>
      <w:r w:rsidR="00480277">
        <w:rPr>
          <w:iCs/>
          <w:sz w:val="22"/>
          <w:szCs w:val="22"/>
        </w:rPr>
        <w:t xml:space="preserve"> </w:t>
      </w:r>
      <w:r w:rsidRPr="00974E67">
        <w:rPr>
          <w:iCs/>
          <w:sz w:val="22"/>
          <w:szCs w:val="22"/>
        </w:rPr>
        <w:t>n</w:t>
      </w:r>
      <w:r w:rsidR="00E57C3C" w:rsidRPr="00974E67">
        <w:rPr>
          <w:iCs/>
          <w:sz w:val="22"/>
          <w:szCs w:val="22"/>
        </w:rPr>
        <w:t>ë</w:t>
      </w:r>
      <w:r w:rsidR="00480277">
        <w:rPr>
          <w:iCs/>
          <w:sz w:val="22"/>
          <w:szCs w:val="22"/>
        </w:rPr>
        <w:t xml:space="preserve"> </w:t>
      </w:r>
      <w:r w:rsidRPr="00974E67">
        <w:rPr>
          <w:iCs/>
          <w:sz w:val="22"/>
          <w:szCs w:val="22"/>
        </w:rPr>
        <w:t>bashkin</w:t>
      </w:r>
      <w:r w:rsidR="00E57C3C" w:rsidRPr="00974E67">
        <w:rPr>
          <w:iCs/>
          <w:sz w:val="22"/>
          <w:szCs w:val="22"/>
        </w:rPr>
        <w:t>ë</w:t>
      </w:r>
      <w:r w:rsidR="00480277">
        <w:rPr>
          <w:iCs/>
          <w:sz w:val="22"/>
          <w:szCs w:val="22"/>
        </w:rPr>
        <w:t xml:space="preserve"> </w:t>
      </w:r>
      <w:r w:rsidRPr="00974E67">
        <w:rPr>
          <w:iCs/>
          <w:sz w:val="22"/>
          <w:szCs w:val="22"/>
        </w:rPr>
        <w:t>Gjirokast</w:t>
      </w:r>
      <w:r w:rsidR="00E57C3C" w:rsidRPr="00974E67">
        <w:rPr>
          <w:iCs/>
          <w:sz w:val="22"/>
          <w:szCs w:val="22"/>
        </w:rPr>
        <w:t>ë</w:t>
      </w:r>
      <w:r w:rsidRPr="00974E67">
        <w:rPr>
          <w:iCs/>
          <w:sz w:val="22"/>
          <w:szCs w:val="22"/>
        </w:rPr>
        <w:t>r</w:t>
      </w:r>
      <w:r w:rsidR="00691AB4" w:rsidRPr="00974E67">
        <w:rPr>
          <w:iCs/>
          <w:sz w:val="22"/>
          <w:szCs w:val="22"/>
        </w:rPr>
        <w:t xml:space="preserve">. </w:t>
      </w:r>
      <w:r w:rsidR="00581AFA" w:rsidRPr="00974E67">
        <w:rPr>
          <w:iCs/>
          <w:sz w:val="22"/>
          <w:szCs w:val="22"/>
        </w:rPr>
        <w:t>An</w:t>
      </w:r>
      <w:r w:rsidR="009B7963" w:rsidRPr="00974E67">
        <w:rPr>
          <w:iCs/>
          <w:sz w:val="22"/>
          <w:szCs w:val="22"/>
        </w:rPr>
        <w:t>ë</w:t>
      </w:r>
      <w:r w:rsidR="00581AFA" w:rsidRPr="00974E67">
        <w:rPr>
          <w:iCs/>
          <w:sz w:val="22"/>
          <w:szCs w:val="22"/>
        </w:rPr>
        <w:t>tar</w:t>
      </w:r>
      <w:r w:rsidR="009B7963" w:rsidRPr="00974E67">
        <w:rPr>
          <w:iCs/>
          <w:sz w:val="22"/>
          <w:szCs w:val="22"/>
        </w:rPr>
        <w:t>ë</w:t>
      </w:r>
      <w:r w:rsidR="00581AFA" w:rsidRPr="00974E67">
        <w:rPr>
          <w:iCs/>
          <w:sz w:val="22"/>
          <w:szCs w:val="22"/>
        </w:rPr>
        <w:t>t e pakic</w:t>
      </w:r>
      <w:r w:rsidR="009B7963" w:rsidRPr="00974E67">
        <w:rPr>
          <w:iCs/>
          <w:sz w:val="22"/>
          <w:szCs w:val="22"/>
        </w:rPr>
        <w:t>ë</w:t>
      </w:r>
      <w:r w:rsidR="00C52D58" w:rsidRPr="00974E67">
        <w:rPr>
          <w:iCs/>
          <w:sz w:val="22"/>
          <w:szCs w:val="22"/>
        </w:rPr>
        <w:t>s</w:t>
      </w:r>
      <w:r w:rsidR="00480277">
        <w:rPr>
          <w:iCs/>
          <w:sz w:val="22"/>
          <w:szCs w:val="22"/>
        </w:rPr>
        <w:t xml:space="preserve"> </w:t>
      </w:r>
      <w:r w:rsidR="00C52D58" w:rsidRPr="00974E67">
        <w:rPr>
          <w:iCs/>
          <w:sz w:val="22"/>
          <w:szCs w:val="22"/>
        </w:rPr>
        <w:t>rome</w:t>
      </w:r>
      <w:r w:rsidR="00480277">
        <w:rPr>
          <w:iCs/>
          <w:sz w:val="22"/>
          <w:szCs w:val="22"/>
        </w:rPr>
        <w:t xml:space="preserve"> </w:t>
      </w:r>
      <w:r w:rsidR="00691AB4" w:rsidRPr="00974E67">
        <w:rPr>
          <w:iCs/>
          <w:sz w:val="22"/>
          <w:szCs w:val="22"/>
        </w:rPr>
        <w:t>përballen</w:t>
      </w:r>
      <w:r w:rsidR="00480277">
        <w:rPr>
          <w:iCs/>
          <w:sz w:val="22"/>
          <w:szCs w:val="22"/>
        </w:rPr>
        <w:t xml:space="preserve"> </w:t>
      </w:r>
      <w:r w:rsidR="00691AB4" w:rsidRPr="00974E67">
        <w:rPr>
          <w:iCs/>
          <w:sz w:val="22"/>
          <w:szCs w:val="22"/>
        </w:rPr>
        <w:t>shpesh me diskriminimin</w:t>
      </w:r>
      <w:r w:rsidR="00480277">
        <w:rPr>
          <w:iCs/>
          <w:sz w:val="22"/>
          <w:szCs w:val="22"/>
        </w:rPr>
        <w:t xml:space="preserve"> </w:t>
      </w:r>
      <w:r w:rsidR="00691AB4" w:rsidRPr="00974E67">
        <w:rPr>
          <w:iCs/>
          <w:sz w:val="22"/>
          <w:szCs w:val="22"/>
        </w:rPr>
        <w:t>dhe</w:t>
      </w:r>
      <w:r w:rsidR="00480277">
        <w:rPr>
          <w:iCs/>
          <w:sz w:val="22"/>
          <w:szCs w:val="22"/>
        </w:rPr>
        <w:t xml:space="preserve"> </w:t>
      </w:r>
      <w:r w:rsidR="00691AB4" w:rsidRPr="00974E67">
        <w:rPr>
          <w:iCs/>
          <w:sz w:val="22"/>
          <w:szCs w:val="22"/>
        </w:rPr>
        <w:t>ksenofobinë</w:t>
      </w:r>
      <w:r w:rsidR="00480277">
        <w:rPr>
          <w:iCs/>
          <w:sz w:val="22"/>
          <w:szCs w:val="22"/>
        </w:rPr>
        <w:t xml:space="preserve"> </w:t>
      </w:r>
      <w:r w:rsidRPr="00974E67">
        <w:rPr>
          <w:iCs/>
          <w:sz w:val="22"/>
          <w:szCs w:val="22"/>
        </w:rPr>
        <w:t>n</w:t>
      </w:r>
      <w:r w:rsidR="00E57C3C" w:rsidRPr="00974E67">
        <w:rPr>
          <w:iCs/>
          <w:sz w:val="22"/>
          <w:szCs w:val="22"/>
        </w:rPr>
        <w:t>ë</w:t>
      </w:r>
      <w:r w:rsidR="00480277">
        <w:rPr>
          <w:iCs/>
          <w:sz w:val="22"/>
          <w:szCs w:val="22"/>
        </w:rPr>
        <w:t xml:space="preserve"> </w:t>
      </w:r>
      <w:r w:rsidRPr="00974E67">
        <w:rPr>
          <w:iCs/>
          <w:sz w:val="22"/>
          <w:szCs w:val="22"/>
        </w:rPr>
        <w:t>shkollat me vend</w:t>
      </w:r>
      <w:r w:rsidR="00653ECD">
        <w:rPr>
          <w:iCs/>
          <w:sz w:val="22"/>
          <w:szCs w:val="22"/>
        </w:rPr>
        <w:t>nd</w:t>
      </w:r>
      <w:r w:rsidRPr="00974E67">
        <w:rPr>
          <w:iCs/>
          <w:sz w:val="22"/>
          <w:szCs w:val="22"/>
        </w:rPr>
        <w:t>od</w:t>
      </w:r>
      <w:r w:rsidR="00883478" w:rsidRPr="00974E67">
        <w:rPr>
          <w:iCs/>
          <w:sz w:val="22"/>
          <w:szCs w:val="22"/>
        </w:rPr>
        <w:t>h</w:t>
      </w:r>
      <w:r w:rsidRPr="00974E67">
        <w:rPr>
          <w:iCs/>
          <w:sz w:val="22"/>
          <w:szCs w:val="22"/>
        </w:rPr>
        <w:t>je</w:t>
      </w:r>
      <w:r w:rsidR="00480277">
        <w:rPr>
          <w:iCs/>
          <w:sz w:val="22"/>
          <w:szCs w:val="22"/>
        </w:rPr>
        <w:t xml:space="preserve"> </w:t>
      </w:r>
      <w:r w:rsidRPr="00974E67">
        <w:rPr>
          <w:iCs/>
          <w:sz w:val="22"/>
          <w:szCs w:val="22"/>
        </w:rPr>
        <w:t>rome</w:t>
      </w:r>
      <w:r w:rsidR="00653ECD">
        <w:rPr>
          <w:iCs/>
          <w:sz w:val="22"/>
          <w:szCs w:val="22"/>
        </w:rPr>
        <w:t>,</w:t>
      </w:r>
      <w:r w:rsidRPr="00974E67">
        <w:rPr>
          <w:iCs/>
          <w:sz w:val="22"/>
          <w:szCs w:val="22"/>
        </w:rPr>
        <w:t>por</w:t>
      </w:r>
      <w:r w:rsidR="00480277">
        <w:rPr>
          <w:iCs/>
          <w:sz w:val="22"/>
          <w:szCs w:val="22"/>
        </w:rPr>
        <w:t xml:space="preserve"> </w:t>
      </w:r>
      <w:r w:rsidRPr="00974E67">
        <w:rPr>
          <w:iCs/>
          <w:sz w:val="22"/>
          <w:szCs w:val="22"/>
        </w:rPr>
        <w:t>jo</w:t>
      </w:r>
      <w:r w:rsidR="00480277">
        <w:rPr>
          <w:iCs/>
          <w:sz w:val="22"/>
          <w:szCs w:val="22"/>
        </w:rPr>
        <w:t xml:space="preserve"> </w:t>
      </w:r>
      <w:r w:rsidRPr="00974E67">
        <w:rPr>
          <w:iCs/>
          <w:sz w:val="22"/>
          <w:szCs w:val="22"/>
        </w:rPr>
        <w:t>vet</w:t>
      </w:r>
      <w:r w:rsidR="00E57C3C" w:rsidRPr="00974E67">
        <w:rPr>
          <w:iCs/>
          <w:sz w:val="22"/>
          <w:szCs w:val="22"/>
        </w:rPr>
        <w:t>ë</w:t>
      </w:r>
      <w:r w:rsidRPr="00974E67">
        <w:rPr>
          <w:iCs/>
          <w:sz w:val="22"/>
          <w:szCs w:val="22"/>
        </w:rPr>
        <w:t>m</w:t>
      </w:r>
      <w:r w:rsidR="00691AB4" w:rsidRPr="00974E67">
        <w:rPr>
          <w:iCs/>
          <w:sz w:val="22"/>
          <w:szCs w:val="22"/>
        </w:rPr>
        <w:t>.</w:t>
      </w:r>
      <w:r w:rsidR="00480277">
        <w:rPr>
          <w:iCs/>
          <w:sz w:val="22"/>
          <w:szCs w:val="22"/>
        </w:rPr>
        <w:t xml:space="preserve"> </w:t>
      </w:r>
      <w:r w:rsidR="00691AB4" w:rsidRPr="00974E67">
        <w:rPr>
          <w:iCs/>
          <w:sz w:val="22"/>
          <w:szCs w:val="22"/>
        </w:rPr>
        <w:t>Për</w:t>
      </w:r>
      <w:r w:rsidR="00480277">
        <w:rPr>
          <w:iCs/>
          <w:sz w:val="22"/>
          <w:szCs w:val="22"/>
        </w:rPr>
        <w:t xml:space="preserve"> </w:t>
      </w:r>
      <w:r w:rsidR="00691AB4" w:rsidRPr="00974E67">
        <w:rPr>
          <w:iCs/>
          <w:sz w:val="22"/>
          <w:szCs w:val="22"/>
        </w:rPr>
        <w:t>shembull, arritjet</w:t>
      </w:r>
      <w:r w:rsidR="00480277">
        <w:rPr>
          <w:iCs/>
          <w:sz w:val="22"/>
          <w:szCs w:val="22"/>
        </w:rPr>
        <w:t xml:space="preserve"> </w:t>
      </w:r>
      <w:r w:rsidR="00691AB4" w:rsidRPr="00974E67">
        <w:rPr>
          <w:iCs/>
          <w:sz w:val="22"/>
          <w:szCs w:val="22"/>
        </w:rPr>
        <w:t>arsimore</w:t>
      </w:r>
      <w:r w:rsidR="00480277">
        <w:rPr>
          <w:iCs/>
          <w:sz w:val="22"/>
          <w:szCs w:val="22"/>
        </w:rPr>
        <w:t xml:space="preserve"> </w:t>
      </w:r>
      <w:r w:rsidR="00691AB4" w:rsidRPr="00974E67">
        <w:rPr>
          <w:iCs/>
          <w:sz w:val="22"/>
          <w:szCs w:val="22"/>
        </w:rPr>
        <w:t>të</w:t>
      </w:r>
      <w:r w:rsidR="00480277">
        <w:rPr>
          <w:iCs/>
          <w:sz w:val="22"/>
          <w:szCs w:val="22"/>
        </w:rPr>
        <w:t xml:space="preserve"> </w:t>
      </w:r>
      <w:r w:rsidR="00691AB4" w:rsidRPr="00974E67">
        <w:rPr>
          <w:iCs/>
          <w:sz w:val="22"/>
          <w:szCs w:val="22"/>
        </w:rPr>
        <w:t>këtyre</w:t>
      </w:r>
      <w:r w:rsidR="00480277">
        <w:rPr>
          <w:iCs/>
          <w:sz w:val="22"/>
          <w:szCs w:val="22"/>
        </w:rPr>
        <w:t xml:space="preserve"> </w:t>
      </w:r>
      <w:r w:rsidR="00691AB4" w:rsidRPr="00974E67">
        <w:rPr>
          <w:iCs/>
          <w:sz w:val="22"/>
          <w:szCs w:val="22"/>
        </w:rPr>
        <w:t>grupeve</w:t>
      </w:r>
      <w:r w:rsidR="00480277">
        <w:rPr>
          <w:iCs/>
          <w:sz w:val="22"/>
          <w:szCs w:val="22"/>
        </w:rPr>
        <w:t xml:space="preserve"> </w:t>
      </w:r>
      <w:r w:rsidR="00691AB4" w:rsidRPr="00974E67">
        <w:rPr>
          <w:iCs/>
          <w:sz w:val="22"/>
          <w:szCs w:val="22"/>
        </w:rPr>
        <w:t>janë</w:t>
      </w:r>
      <w:r w:rsidR="00480277">
        <w:rPr>
          <w:iCs/>
          <w:sz w:val="22"/>
          <w:szCs w:val="22"/>
        </w:rPr>
        <w:t xml:space="preserve"> </w:t>
      </w:r>
      <w:r w:rsidR="00691AB4" w:rsidRPr="00974E67">
        <w:rPr>
          <w:iCs/>
          <w:sz w:val="22"/>
          <w:szCs w:val="22"/>
        </w:rPr>
        <w:t>në</w:t>
      </w:r>
      <w:r w:rsidR="00480277">
        <w:rPr>
          <w:iCs/>
          <w:sz w:val="22"/>
          <w:szCs w:val="22"/>
        </w:rPr>
        <w:t xml:space="preserve"> </w:t>
      </w:r>
      <w:r w:rsidR="00691AB4" w:rsidRPr="00974E67">
        <w:rPr>
          <w:iCs/>
          <w:sz w:val="22"/>
          <w:szCs w:val="22"/>
        </w:rPr>
        <w:t>përgjithësi</w:t>
      </w:r>
      <w:r w:rsidR="00480277">
        <w:rPr>
          <w:iCs/>
          <w:sz w:val="22"/>
          <w:szCs w:val="22"/>
        </w:rPr>
        <w:t xml:space="preserve"> </w:t>
      </w:r>
      <w:r w:rsidR="00581AFA" w:rsidRPr="00974E67">
        <w:rPr>
          <w:iCs/>
          <w:sz w:val="22"/>
          <w:szCs w:val="22"/>
        </w:rPr>
        <w:t>t</w:t>
      </w:r>
      <w:r w:rsidR="009B7963" w:rsidRPr="00974E67">
        <w:rPr>
          <w:iCs/>
          <w:sz w:val="22"/>
          <w:szCs w:val="22"/>
        </w:rPr>
        <w:t>ë</w:t>
      </w:r>
      <w:r w:rsidR="00480277">
        <w:rPr>
          <w:iCs/>
          <w:sz w:val="22"/>
          <w:szCs w:val="22"/>
        </w:rPr>
        <w:t xml:space="preserve"> </w:t>
      </w:r>
      <w:r w:rsidR="00581AFA" w:rsidRPr="00974E67">
        <w:rPr>
          <w:iCs/>
          <w:sz w:val="22"/>
          <w:szCs w:val="22"/>
        </w:rPr>
        <w:t>ulta</w:t>
      </w:r>
      <w:r w:rsidR="00691AB4" w:rsidRPr="00974E67">
        <w:rPr>
          <w:iCs/>
          <w:sz w:val="22"/>
          <w:szCs w:val="22"/>
        </w:rPr>
        <w:t>, ata</w:t>
      </w:r>
      <w:r w:rsidR="00480277">
        <w:rPr>
          <w:iCs/>
          <w:sz w:val="22"/>
          <w:szCs w:val="22"/>
        </w:rPr>
        <w:t xml:space="preserve"> </w:t>
      </w:r>
      <w:r w:rsidR="00691AB4" w:rsidRPr="00974E67">
        <w:rPr>
          <w:iCs/>
          <w:sz w:val="22"/>
          <w:szCs w:val="22"/>
        </w:rPr>
        <w:t>kanë</w:t>
      </w:r>
      <w:r w:rsidR="00480277">
        <w:rPr>
          <w:iCs/>
          <w:sz w:val="22"/>
          <w:szCs w:val="22"/>
        </w:rPr>
        <w:t xml:space="preserve"> </w:t>
      </w:r>
      <w:r w:rsidR="00691AB4" w:rsidRPr="00974E67">
        <w:rPr>
          <w:iCs/>
          <w:sz w:val="22"/>
          <w:szCs w:val="22"/>
        </w:rPr>
        <w:t>më</w:t>
      </w:r>
      <w:r w:rsidR="00480277">
        <w:rPr>
          <w:iCs/>
          <w:sz w:val="22"/>
          <w:szCs w:val="22"/>
        </w:rPr>
        <w:t xml:space="preserve"> </w:t>
      </w:r>
      <w:r w:rsidR="00691AB4" w:rsidRPr="00974E67">
        <w:rPr>
          <w:iCs/>
          <w:sz w:val="22"/>
          <w:szCs w:val="22"/>
        </w:rPr>
        <w:t>shumë</w:t>
      </w:r>
      <w:r w:rsidR="00480277">
        <w:rPr>
          <w:iCs/>
          <w:sz w:val="22"/>
          <w:szCs w:val="22"/>
        </w:rPr>
        <w:t xml:space="preserve"> </w:t>
      </w:r>
      <w:r w:rsidR="00691AB4" w:rsidRPr="00974E67">
        <w:rPr>
          <w:iCs/>
          <w:sz w:val="22"/>
          <w:szCs w:val="22"/>
        </w:rPr>
        <w:t>gjasa</w:t>
      </w:r>
      <w:r w:rsidR="00480277">
        <w:rPr>
          <w:iCs/>
          <w:sz w:val="22"/>
          <w:szCs w:val="22"/>
        </w:rPr>
        <w:t xml:space="preserve"> </w:t>
      </w:r>
      <w:r w:rsidR="00691AB4" w:rsidRPr="00974E67">
        <w:rPr>
          <w:iCs/>
          <w:sz w:val="22"/>
          <w:szCs w:val="22"/>
        </w:rPr>
        <w:t>për</w:t>
      </w:r>
      <w:r w:rsidR="00480277">
        <w:rPr>
          <w:iCs/>
          <w:sz w:val="22"/>
          <w:szCs w:val="22"/>
        </w:rPr>
        <w:t xml:space="preserve"> </w:t>
      </w:r>
      <w:r w:rsidR="00691AB4" w:rsidRPr="00974E67">
        <w:rPr>
          <w:iCs/>
          <w:sz w:val="22"/>
          <w:szCs w:val="22"/>
        </w:rPr>
        <w:t>të</w:t>
      </w:r>
      <w:r w:rsidR="00480277">
        <w:rPr>
          <w:iCs/>
          <w:sz w:val="22"/>
          <w:szCs w:val="22"/>
        </w:rPr>
        <w:t xml:space="preserve"> </w:t>
      </w:r>
      <w:r w:rsidR="00691AB4" w:rsidRPr="00974E67">
        <w:rPr>
          <w:iCs/>
          <w:sz w:val="22"/>
          <w:szCs w:val="22"/>
        </w:rPr>
        <w:t>hequr</w:t>
      </w:r>
      <w:r w:rsidR="00480277">
        <w:rPr>
          <w:iCs/>
          <w:sz w:val="22"/>
          <w:szCs w:val="22"/>
        </w:rPr>
        <w:t xml:space="preserve"> </w:t>
      </w:r>
      <w:r w:rsidR="00691AB4" w:rsidRPr="00974E67">
        <w:rPr>
          <w:iCs/>
          <w:sz w:val="22"/>
          <w:szCs w:val="22"/>
        </w:rPr>
        <w:t>dorë</w:t>
      </w:r>
      <w:r w:rsidR="00480277">
        <w:rPr>
          <w:iCs/>
          <w:sz w:val="22"/>
          <w:szCs w:val="22"/>
        </w:rPr>
        <w:t xml:space="preserve"> </w:t>
      </w:r>
      <w:r w:rsidR="00691AB4" w:rsidRPr="00974E67">
        <w:rPr>
          <w:iCs/>
          <w:sz w:val="22"/>
          <w:szCs w:val="22"/>
        </w:rPr>
        <w:t>nga</w:t>
      </w:r>
      <w:r w:rsidR="00480277">
        <w:rPr>
          <w:iCs/>
          <w:sz w:val="22"/>
          <w:szCs w:val="22"/>
        </w:rPr>
        <w:t xml:space="preserve"> </w:t>
      </w:r>
      <w:r w:rsidR="00691AB4" w:rsidRPr="00974E67">
        <w:rPr>
          <w:iCs/>
          <w:sz w:val="22"/>
          <w:szCs w:val="22"/>
        </w:rPr>
        <w:t>arsimi</w:t>
      </w:r>
      <w:r w:rsidR="00480277">
        <w:rPr>
          <w:iCs/>
          <w:sz w:val="22"/>
          <w:szCs w:val="22"/>
        </w:rPr>
        <w:t xml:space="preserve"> i </w:t>
      </w:r>
      <w:r w:rsidR="00691AB4" w:rsidRPr="00974E67">
        <w:rPr>
          <w:iCs/>
          <w:sz w:val="22"/>
          <w:szCs w:val="22"/>
        </w:rPr>
        <w:t>detyruar</w:t>
      </w:r>
      <w:r w:rsidR="00480277">
        <w:rPr>
          <w:iCs/>
          <w:sz w:val="22"/>
          <w:szCs w:val="22"/>
        </w:rPr>
        <w:t xml:space="preserve"> </w:t>
      </w:r>
      <w:r w:rsidRPr="00974E67">
        <w:rPr>
          <w:iCs/>
          <w:sz w:val="22"/>
          <w:szCs w:val="22"/>
        </w:rPr>
        <w:t>si</w:t>
      </w:r>
      <w:r w:rsidR="00480277">
        <w:rPr>
          <w:iCs/>
          <w:sz w:val="22"/>
          <w:szCs w:val="22"/>
        </w:rPr>
        <w:t xml:space="preserve"> </w:t>
      </w:r>
      <w:r w:rsidRPr="00974E67">
        <w:rPr>
          <w:iCs/>
          <w:sz w:val="22"/>
          <w:szCs w:val="22"/>
        </w:rPr>
        <w:t>edhe ka ndodhur</w:t>
      </w:r>
      <w:r w:rsidR="00480277">
        <w:rPr>
          <w:iCs/>
          <w:sz w:val="22"/>
          <w:szCs w:val="22"/>
        </w:rPr>
        <w:t xml:space="preserve"> </w:t>
      </w:r>
      <w:r w:rsidRPr="00974E67">
        <w:rPr>
          <w:iCs/>
          <w:sz w:val="22"/>
          <w:szCs w:val="22"/>
        </w:rPr>
        <w:t>sipas</w:t>
      </w:r>
      <w:r w:rsidR="00480277">
        <w:rPr>
          <w:iCs/>
          <w:sz w:val="22"/>
          <w:szCs w:val="22"/>
        </w:rPr>
        <w:t xml:space="preserve"> </w:t>
      </w:r>
      <w:r w:rsidR="002F7BAB" w:rsidRPr="00974E67">
        <w:rPr>
          <w:iCs/>
          <w:sz w:val="22"/>
          <w:szCs w:val="22"/>
        </w:rPr>
        <w:t>t</w:t>
      </w:r>
      <w:r w:rsidR="00974E67" w:rsidRPr="00974E67">
        <w:rPr>
          <w:iCs/>
          <w:sz w:val="22"/>
          <w:szCs w:val="22"/>
        </w:rPr>
        <w:t>ë</w:t>
      </w:r>
      <w:r w:rsidR="00480277">
        <w:rPr>
          <w:iCs/>
          <w:sz w:val="22"/>
          <w:szCs w:val="22"/>
        </w:rPr>
        <w:t xml:space="preserve"> </w:t>
      </w:r>
      <w:r w:rsidR="002F7BAB" w:rsidRPr="00974E67">
        <w:rPr>
          <w:iCs/>
          <w:sz w:val="22"/>
          <w:szCs w:val="22"/>
        </w:rPr>
        <w:t>dh</w:t>
      </w:r>
      <w:r w:rsidR="00974E67" w:rsidRPr="00974E67">
        <w:rPr>
          <w:iCs/>
          <w:sz w:val="22"/>
          <w:szCs w:val="22"/>
        </w:rPr>
        <w:t>ë</w:t>
      </w:r>
      <w:r w:rsidR="002F7BAB" w:rsidRPr="00974E67">
        <w:rPr>
          <w:iCs/>
          <w:sz w:val="22"/>
          <w:szCs w:val="22"/>
        </w:rPr>
        <w:t>nave</w:t>
      </w:r>
      <w:r w:rsidR="00480277">
        <w:rPr>
          <w:iCs/>
          <w:sz w:val="22"/>
          <w:szCs w:val="22"/>
        </w:rPr>
        <w:t xml:space="preserve"> </w:t>
      </w:r>
      <w:r w:rsidR="002F7BAB" w:rsidRPr="00974E67">
        <w:rPr>
          <w:iCs/>
          <w:sz w:val="22"/>
          <w:szCs w:val="22"/>
        </w:rPr>
        <w:t>t</w:t>
      </w:r>
      <w:r w:rsidR="00974E67" w:rsidRPr="00974E67">
        <w:rPr>
          <w:iCs/>
          <w:sz w:val="22"/>
          <w:szCs w:val="22"/>
        </w:rPr>
        <w:t>ë</w:t>
      </w:r>
      <w:r w:rsidR="00480277">
        <w:rPr>
          <w:iCs/>
          <w:sz w:val="22"/>
          <w:szCs w:val="22"/>
        </w:rPr>
        <w:t xml:space="preserve"> </w:t>
      </w:r>
      <w:r w:rsidR="002F7BAB" w:rsidRPr="00974E67">
        <w:rPr>
          <w:iCs/>
          <w:sz w:val="22"/>
          <w:szCs w:val="22"/>
        </w:rPr>
        <w:t>grumbulluara</w:t>
      </w:r>
      <w:r w:rsidR="00480277">
        <w:rPr>
          <w:iCs/>
          <w:sz w:val="22"/>
          <w:szCs w:val="22"/>
        </w:rPr>
        <w:t xml:space="preserve"> </w:t>
      </w:r>
      <w:r w:rsidR="002F7BAB" w:rsidRPr="00974E67">
        <w:rPr>
          <w:iCs/>
          <w:sz w:val="22"/>
          <w:szCs w:val="22"/>
        </w:rPr>
        <w:t>n</w:t>
      </w:r>
      <w:r w:rsidR="00974E67" w:rsidRPr="00974E67">
        <w:rPr>
          <w:iCs/>
          <w:sz w:val="22"/>
          <w:szCs w:val="22"/>
        </w:rPr>
        <w:t>ë</w:t>
      </w:r>
      <w:r w:rsidR="00480277">
        <w:rPr>
          <w:iCs/>
          <w:sz w:val="22"/>
          <w:szCs w:val="22"/>
        </w:rPr>
        <w:t xml:space="preserve"> </w:t>
      </w:r>
      <w:r w:rsidR="002F7BAB" w:rsidRPr="00974E67">
        <w:rPr>
          <w:iCs/>
          <w:sz w:val="22"/>
          <w:szCs w:val="22"/>
        </w:rPr>
        <w:t>shkolla</w:t>
      </w:r>
      <w:r w:rsidR="00480277">
        <w:rPr>
          <w:iCs/>
          <w:sz w:val="22"/>
          <w:szCs w:val="22"/>
        </w:rPr>
        <w:t xml:space="preserve"> </w:t>
      </w:r>
      <w:r w:rsidR="002F7BAB" w:rsidRPr="00974E67">
        <w:rPr>
          <w:iCs/>
          <w:sz w:val="22"/>
          <w:szCs w:val="22"/>
        </w:rPr>
        <w:t>nga</w:t>
      </w:r>
      <w:r w:rsidR="00480277">
        <w:rPr>
          <w:iCs/>
          <w:sz w:val="22"/>
          <w:szCs w:val="22"/>
        </w:rPr>
        <w:t xml:space="preserve"> </w:t>
      </w:r>
      <w:r w:rsidR="002F7BAB" w:rsidRPr="00974E67">
        <w:rPr>
          <w:iCs/>
          <w:sz w:val="22"/>
          <w:szCs w:val="22"/>
        </w:rPr>
        <w:t>specialist</w:t>
      </w:r>
      <w:r w:rsidR="00974E67" w:rsidRPr="00974E67">
        <w:rPr>
          <w:iCs/>
          <w:sz w:val="22"/>
          <w:szCs w:val="22"/>
        </w:rPr>
        <w:t>ë</w:t>
      </w:r>
      <w:r w:rsidR="002F7BAB" w:rsidRPr="00974E67">
        <w:rPr>
          <w:iCs/>
          <w:sz w:val="22"/>
          <w:szCs w:val="22"/>
        </w:rPr>
        <w:t xml:space="preserve">t e </w:t>
      </w:r>
      <w:r w:rsidR="00D03562">
        <w:rPr>
          <w:iCs/>
          <w:sz w:val="22"/>
          <w:szCs w:val="22"/>
        </w:rPr>
        <w:t>ZVAP (</w:t>
      </w:r>
      <w:r w:rsidR="00D03562" w:rsidRPr="00E70442">
        <w:rPr>
          <w:lang w:val="it-IT"/>
        </w:rPr>
        <w:t xml:space="preserve">Zyra </w:t>
      </w:r>
      <w:r w:rsidR="00D03562">
        <w:rPr>
          <w:lang w:val="it-IT"/>
        </w:rPr>
        <w:t xml:space="preserve">Vendore </w:t>
      </w:r>
      <w:r w:rsidR="00D03562" w:rsidRPr="00E70442">
        <w:rPr>
          <w:lang w:val="it-IT"/>
        </w:rPr>
        <w:t>Arsimore</w:t>
      </w:r>
      <w:r w:rsidR="00D03562">
        <w:rPr>
          <w:lang w:val="it-IT"/>
        </w:rPr>
        <w:t xml:space="preserve"> Parauniversitare)</w:t>
      </w:r>
      <w:r w:rsidR="002F7BAB" w:rsidRPr="00974E67">
        <w:rPr>
          <w:iCs/>
          <w:sz w:val="22"/>
          <w:szCs w:val="22"/>
        </w:rPr>
        <w:t>Gjirokast</w:t>
      </w:r>
      <w:r w:rsidR="00974E67" w:rsidRPr="00974E67">
        <w:rPr>
          <w:iCs/>
          <w:sz w:val="22"/>
          <w:szCs w:val="22"/>
        </w:rPr>
        <w:t>ë</w:t>
      </w:r>
      <w:r w:rsidR="002F7BAB" w:rsidRPr="00974E67">
        <w:rPr>
          <w:iCs/>
          <w:sz w:val="22"/>
          <w:szCs w:val="22"/>
        </w:rPr>
        <w:t>r</w:t>
      </w:r>
      <w:r w:rsidR="002356C7">
        <w:rPr>
          <w:iCs/>
          <w:sz w:val="22"/>
          <w:szCs w:val="22"/>
        </w:rPr>
        <w:t>,</w:t>
      </w:r>
      <w:r w:rsidR="00480277">
        <w:rPr>
          <w:iCs/>
          <w:sz w:val="22"/>
          <w:szCs w:val="22"/>
        </w:rPr>
        <w:t xml:space="preserve"> </w:t>
      </w:r>
      <w:r w:rsidR="002F7BAB" w:rsidRPr="00974E67">
        <w:rPr>
          <w:iCs/>
          <w:sz w:val="22"/>
          <w:szCs w:val="22"/>
        </w:rPr>
        <w:t>Libohov</w:t>
      </w:r>
      <w:r w:rsidR="004671F9">
        <w:rPr>
          <w:iCs/>
          <w:sz w:val="22"/>
          <w:szCs w:val="22"/>
        </w:rPr>
        <w:t>ë</w:t>
      </w:r>
      <w:r w:rsidR="00480277">
        <w:rPr>
          <w:iCs/>
          <w:sz w:val="22"/>
          <w:szCs w:val="22"/>
        </w:rPr>
        <w:t xml:space="preserve"> </w:t>
      </w:r>
      <w:r w:rsidR="002F7BAB" w:rsidRPr="00974E67">
        <w:rPr>
          <w:iCs/>
          <w:sz w:val="22"/>
          <w:szCs w:val="22"/>
        </w:rPr>
        <w:t>dhe</w:t>
      </w:r>
      <w:r w:rsidR="00480277">
        <w:rPr>
          <w:iCs/>
          <w:sz w:val="22"/>
          <w:szCs w:val="22"/>
        </w:rPr>
        <w:t xml:space="preserve"> specialist </w:t>
      </w:r>
      <w:r w:rsidR="002F7BAB" w:rsidRPr="00974E67">
        <w:rPr>
          <w:iCs/>
          <w:sz w:val="22"/>
          <w:szCs w:val="22"/>
        </w:rPr>
        <w:t>vet</w:t>
      </w:r>
      <w:r w:rsidR="00974E67" w:rsidRPr="00974E67">
        <w:rPr>
          <w:iCs/>
          <w:sz w:val="22"/>
          <w:szCs w:val="22"/>
        </w:rPr>
        <w:t>ë</w:t>
      </w:r>
      <w:r w:rsidR="00480277">
        <w:rPr>
          <w:iCs/>
          <w:sz w:val="22"/>
          <w:szCs w:val="22"/>
        </w:rPr>
        <w:t xml:space="preserve"> </w:t>
      </w:r>
      <w:r w:rsidR="002F7BAB" w:rsidRPr="00974E67">
        <w:rPr>
          <w:iCs/>
          <w:sz w:val="22"/>
          <w:szCs w:val="22"/>
        </w:rPr>
        <w:t>terrenit</w:t>
      </w:r>
      <w:r w:rsidR="00480277">
        <w:rPr>
          <w:iCs/>
          <w:sz w:val="22"/>
          <w:szCs w:val="22"/>
        </w:rPr>
        <w:t xml:space="preserve"> </w:t>
      </w:r>
      <w:r w:rsidR="002F7BAB" w:rsidRPr="00974E67">
        <w:rPr>
          <w:iCs/>
          <w:sz w:val="22"/>
          <w:szCs w:val="22"/>
        </w:rPr>
        <w:t>t</w:t>
      </w:r>
      <w:r w:rsidR="00974E67" w:rsidRPr="00974E67">
        <w:rPr>
          <w:iCs/>
          <w:sz w:val="22"/>
          <w:szCs w:val="22"/>
        </w:rPr>
        <w:t>ë</w:t>
      </w:r>
      <w:r w:rsidR="00480277">
        <w:rPr>
          <w:iCs/>
          <w:sz w:val="22"/>
          <w:szCs w:val="22"/>
        </w:rPr>
        <w:t xml:space="preserve"> </w:t>
      </w:r>
      <w:r w:rsidR="002F7BAB" w:rsidRPr="00974E67">
        <w:rPr>
          <w:iCs/>
          <w:sz w:val="22"/>
          <w:szCs w:val="22"/>
        </w:rPr>
        <w:t>Drejtoris</w:t>
      </w:r>
      <w:r w:rsidR="00974E67" w:rsidRPr="00974E67">
        <w:rPr>
          <w:iCs/>
          <w:sz w:val="22"/>
          <w:szCs w:val="22"/>
        </w:rPr>
        <w:t>ë</w:t>
      </w:r>
      <w:r w:rsidR="00480277">
        <w:rPr>
          <w:iCs/>
          <w:sz w:val="22"/>
          <w:szCs w:val="22"/>
        </w:rPr>
        <w:t xml:space="preserve"> </w:t>
      </w:r>
      <w:r w:rsidR="002F7BAB" w:rsidRPr="00974E67">
        <w:rPr>
          <w:iCs/>
          <w:sz w:val="22"/>
          <w:szCs w:val="22"/>
        </w:rPr>
        <w:t>s</w:t>
      </w:r>
      <w:r w:rsidR="00974E67" w:rsidRPr="00974E67">
        <w:rPr>
          <w:iCs/>
          <w:sz w:val="22"/>
          <w:szCs w:val="22"/>
        </w:rPr>
        <w:t>ë</w:t>
      </w:r>
      <w:r w:rsidR="00480277">
        <w:rPr>
          <w:iCs/>
          <w:sz w:val="22"/>
          <w:szCs w:val="22"/>
        </w:rPr>
        <w:t xml:space="preserve"> </w:t>
      </w:r>
      <w:r w:rsidR="002F7BAB" w:rsidRPr="00974E67">
        <w:rPr>
          <w:iCs/>
          <w:sz w:val="22"/>
          <w:szCs w:val="22"/>
        </w:rPr>
        <w:t>Sh</w:t>
      </w:r>
      <w:r w:rsidR="00974E67" w:rsidRPr="00974E67">
        <w:rPr>
          <w:iCs/>
          <w:sz w:val="22"/>
          <w:szCs w:val="22"/>
        </w:rPr>
        <w:t>ë</w:t>
      </w:r>
      <w:r w:rsidR="00D06F70">
        <w:rPr>
          <w:iCs/>
          <w:sz w:val="22"/>
          <w:szCs w:val="22"/>
        </w:rPr>
        <w:t>rbimit Social</w:t>
      </w:r>
      <w:r w:rsidR="00480277">
        <w:rPr>
          <w:iCs/>
          <w:sz w:val="22"/>
          <w:szCs w:val="22"/>
        </w:rPr>
        <w:t xml:space="preserve"> </w:t>
      </w:r>
      <w:r w:rsidR="002F7BAB" w:rsidRPr="00974E67">
        <w:rPr>
          <w:iCs/>
          <w:sz w:val="22"/>
          <w:szCs w:val="22"/>
        </w:rPr>
        <w:t>t</w:t>
      </w:r>
      <w:r w:rsidR="00974E67" w:rsidRPr="00974E67">
        <w:rPr>
          <w:iCs/>
          <w:sz w:val="22"/>
          <w:szCs w:val="22"/>
        </w:rPr>
        <w:t>ë</w:t>
      </w:r>
      <w:r w:rsidR="00480277">
        <w:rPr>
          <w:iCs/>
          <w:sz w:val="22"/>
          <w:szCs w:val="22"/>
        </w:rPr>
        <w:t xml:space="preserve"> </w:t>
      </w:r>
      <w:r w:rsidR="002F7BAB" w:rsidRPr="00974E67">
        <w:rPr>
          <w:iCs/>
          <w:sz w:val="22"/>
          <w:szCs w:val="22"/>
        </w:rPr>
        <w:t>bashkis</w:t>
      </w:r>
      <w:r w:rsidR="00974E67" w:rsidRPr="00974E67">
        <w:rPr>
          <w:iCs/>
          <w:sz w:val="22"/>
          <w:szCs w:val="22"/>
        </w:rPr>
        <w:t>ë</w:t>
      </w:r>
      <w:r w:rsidR="002F7BAB" w:rsidRPr="00974E67">
        <w:rPr>
          <w:iCs/>
          <w:sz w:val="22"/>
          <w:szCs w:val="22"/>
        </w:rPr>
        <w:t>Gjirokast</w:t>
      </w:r>
      <w:r w:rsidR="00974E67" w:rsidRPr="00974E67">
        <w:rPr>
          <w:iCs/>
          <w:sz w:val="22"/>
          <w:szCs w:val="22"/>
        </w:rPr>
        <w:t>ë</w:t>
      </w:r>
      <w:r w:rsidR="002F7BAB" w:rsidRPr="00974E67">
        <w:rPr>
          <w:iCs/>
          <w:sz w:val="22"/>
          <w:szCs w:val="22"/>
        </w:rPr>
        <w:t>r</w:t>
      </w:r>
      <w:r w:rsidR="00480277">
        <w:rPr>
          <w:iCs/>
          <w:sz w:val="22"/>
          <w:szCs w:val="22"/>
        </w:rPr>
        <w:t xml:space="preserve"> e </w:t>
      </w:r>
      <w:r w:rsidRPr="00974E67">
        <w:rPr>
          <w:iCs/>
          <w:sz w:val="22"/>
          <w:szCs w:val="22"/>
        </w:rPr>
        <w:t>p</w:t>
      </w:r>
      <w:r w:rsidR="00E57C3C" w:rsidRPr="00974E67">
        <w:rPr>
          <w:iCs/>
          <w:sz w:val="22"/>
          <w:szCs w:val="22"/>
        </w:rPr>
        <w:t>ë</w:t>
      </w:r>
      <w:r w:rsidRPr="00974E67">
        <w:rPr>
          <w:iCs/>
          <w:sz w:val="22"/>
          <w:szCs w:val="22"/>
        </w:rPr>
        <w:t>r</w:t>
      </w:r>
      <w:r w:rsidR="00480277">
        <w:rPr>
          <w:iCs/>
          <w:sz w:val="22"/>
          <w:szCs w:val="22"/>
        </w:rPr>
        <w:t xml:space="preserve"> </w:t>
      </w:r>
      <w:r w:rsidRPr="00974E67">
        <w:rPr>
          <w:iCs/>
          <w:sz w:val="22"/>
          <w:szCs w:val="22"/>
        </w:rPr>
        <w:t>rrjedhoj</w:t>
      </w:r>
      <w:r w:rsidR="00E57C3C" w:rsidRPr="00974E67">
        <w:rPr>
          <w:iCs/>
          <w:sz w:val="22"/>
          <w:szCs w:val="22"/>
        </w:rPr>
        <w:t>ë</w:t>
      </w:r>
      <w:r w:rsidR="00480277">
        <w:rPr>
          <w:iCs/>
          <w:sz w:val="22"/>
          <w:szCs w:val="22"/>
        </w:rPr>
        <w:t xml:space="preserve"> </w:t>
      </w:r>
      <w:r w:rsidRPr="00974E67">
        <w:rPr>
          <w:iCs/>
          <w:sz w:val="22"/>
          <w:szCs w:val="22"/>
        </w:rPr>
        <w:t>kjo</w:t>
      </w:r>
      <w:r w:rsidR="00480277">
        <w:rPr>
          <w:iCs/>
          <w:sz w:val="22"/>
          <w:szCs w:val="22"/>
        </w:rPr>
        <w:t xml:space="preserve"> </w:t>
      </w:r>
      <w:r w:rsidRPr="00974E67">
        <w:rPr>
          <w:iCs/>
          <w:sz w:val="22"/>
          <w:szCs w:val="22"/>
        </w:rPr>
        <w:t>gj</w:t>
      </w:r>
      <w:r w:rsidR="00E57C3C" w:rsidRPr="00974E67">
        <w:rPr>
          <w:iCs/>
          <w:sz w:val="22"/>
          <w:szCs w:val="22"/>
        </w:rPr>
        <w:t>ë</w:t>
      </w:r>
      <w:r w:rsidR="00480277">
        <w:rPr>
          <w:iCs/>
          <w:sz w:val="22"/>
          <w:szCs w:val="22"/>
        </w:rPr>
        <w:t xml:space="preserve"> </w:t>
      </w:r>
      <w:r w:rsidR="002356C7">
        <w:rPr>
          <w:iCs/>
          <w:sz w:val="22"/>
          <w:szCs w:val="22"/>
        </w:rPr>
        <w:t>ç</w:t>
      </w:r>
      <w:r w:rsidR="00D06F70">
        <w:rPr>
          <w:iCs/>
          <w:sz w:val="22"/>
          <w:szCs w:val="22"/>
        </w:rPr>
        <w:t>on</w:t>
      </w:r>
      <w:r w:rsidR="00480277">
        <w:rPr>
          <w:iCs/>
          <w:sz w:val="22"/>
          <w:szCs w:val="22"/>
        </w:rPr>
        <w:t xml:space="preserve"> </w:t>
      </w:r>
      <w:r w:rsidR="00691AB4" w:rsidRPr="00974E67">
        <w:rPr>
          <w:iCs/>
          <w:sz w:val="22"/>
          <w:szCs w:val="22"/>
        </w:rPr>
        <w:t>drejt</w:t>
      </w:r>
      <w:r w:rsidR="00480277">
        <w:rPr>
          <w:iCs/>
          <w:sz w:val="22"/>
          <w:szCs w:val="22"/>
        </w:rPr>
        <w:t xml:space="preserve"> </w:t>
      </w:r>
      <w:r w:rsidR="00691AB4" w:rsidRPr="00974E67">
        <w:rPr>
          <w:iCs/>
          <w:sz w:val="22"/>
          <w:szCs w:val="22"/>
        </w:rPr>
        <w:t>rreziqeve</w:t>
      </w:r>
      <w:r w:rsidR="00480277">
        <w:rPr>
          <w:iCs/>
          <w:sz w:val="22"/>
          <w:szCs w:val="22"/>
        </w:rPr>
        <w:t xml:space="preserve"> </w:t>
      </w:r>
      <w:r w:rsidR="00691AB4" w:rsidRPr="00974E67">
        <w:rPr>
          <w:iCs/>
          <w:sz w:val="22"/>
          <w:szCs w:val="22"/>
        </w:rPr>
        <w:t>më</w:t>
      </w:r>
      <w:r w:rsidR="00480277">
        <w:rPr>
          <w:iCs/>
          <w:sz w:val="22"/>
          <w:szCs w:val="22"/>
        </w:rPr>
        <w:t xml:space="preserve"> </w:t>
      </w:r>
      <w:r w:rsidR="00691AB4" w:rsidRPr="00974E67">
        <w:rPr>
          <w:iCs/>
          <w:sz w:val="22"/>
          <w:szCs w:val="22"/>
        </w:rPr>
        <w:t>të</w:t>
      </w:r>
      <w:r w:rsidR="00480277">
        <w:rPr>
          <w:iCs/>
          <w:sz w:val="22"/>
          <w:szCs w:val="22"/>
        </w:rPr>
        <w:t xml:space="preserve"> </w:t>
      </w:r>
      <w:r w:rsidR="00691AB4" w:rsidRPr="00974E67">
        <w:rPr>
          <w:iCs/>
          <w:sz w:val="22"/>
          <w:szCs w:val="22"/>
        </w:rPr>
        <w:t>larta</w:t>
      </w:r>
      <w:r w:rsidR="00480277">
        <w:rPr>
          <w:iCs/>
          <w:sz w:val="22"/>
          <w:szCs w:val="22"/>
        </w:rPr>
        <w:t xml:space="preserve"> </w:t>
      </w:r>
      <w:r w:rsidR="00691AB4" w:rsidRPr="00974E67">
        <w:rPr>
          <w:iCs/>
          <w:sz w:val="22"/>
          <w:szCs w:val="22"/>
        </w:rPr>
        <w:t>të</w:t>
      </w:r>
      <w:r w:rsidR="00480277">
        <w:rPr>
          <w:iCs/>
          <w:sz w:val="22"/>
          <w:szCs w:val="22"/>
        </w:rPr>
        <w:t xml:space="preserve"> </w:t>
      </w:r>
      <w:r w:rsidR="00691AB4" w:rsidRPr="00974E67">
        <w:rPr>
          <w:iCs/>
          <w:sz w:val="22"/>
          <w:szCs w:val="22"/>
        </w:rPr>
        <w:t>margjinalizimit</w:t>
      </w:r>
      <w:r w:rsidR="00480277">
        <w:rPr>
          <w:iCs/>
          <w:sz w:val="22"/>
          <w:szCs w:val="22"/>
        </w:rPr>
        <w:t xml:space="preserve"> </w:t>
      </w:r>
      <w:r w:rsidR="00691AB4" w:rsidRPr="00974E67">
        <w:rPr>
          <w:iCs/>
          <w:sz w:val="22"/>
          <w:szCs w:val="22"/>
        </w:rPr>
        <w:t>shoqëror, drejt</w:t>
      </w:r>
      <w:r w:rsidR="00480277">
        <w:rPr>
          <w:iCs/>
          <w:sz w:val="22"/>
          <w:szCs w:val="22"/>
        </w:rPr>
        <w:t xml:space="preserve"> </w:t>
      </w:r>
      <w:r w:rsidR="00691AB4" w:rsidRPr="00974E67">
        <w:rPr>
          <w:iCs/>
          <w:sz w:val="22"/>
          <w:szCs w:val="22"/>
        </w:rPr>
        <w:t>dështimit</w:t>
      </w:r>
      <w:r w:rsidR="00480277">
        <w:rPr>
          <w:iCs/>
          <w:sz w:val="22"/>
          <w:szCs w:val="22"/>
        </w:rPr>
        <w:t xml:space="preserve"> </w:t>
      </w:r>
      <w:r w:rsidR="00691AB4" w:rsidRPr="00974E67">
        <w:rPr>
          <w:iCs/>
          <w:sz w:val="22"/>
          <w:szCs w:val="22"/>
        </w:rPr>
        <w:t>për</w:t>
      </w:r>
      <w:r w:rsidR="00480277">
        <w:rPr>
          <w:iCs/>
          <w:sz w:val="22"/>
          <w:szCs w:val="22"/>
        </w:rPr>
        <w:t xml:space="preserve"> </w:t>
      </w:r>
      <w:r w:rsidR="00691AB4" w:rsidRPr="00974E67">
        <w:rPr>
          <w:iCs/>
          <w:sz w:val="22"/>
          <w:szCs w:val="22"/>
        </w:rPr>
        <w:t>t’u</w:t>
      </w:r>
      <w:r w:rsidR="00480277">
        <w:rPr>
          <w:iCs/>
          <w:sz w:val="22"/>
          <w:szCs w:val="22"/>
        </w:rPr>
        <w:t xml:space="preserve"> </w:t>
      </w:r>
      <w:r w:rsidR="00691AB4" w:rsidRPr="00974E67">
        <w:rPr>
          <w:iCs/>
          <w:sz w:val="22"/>
          <w:szCs w:val="22"/>
        </w:rPr>
        <w:t>integruar</w:t>
      </w:r>
      <w:r w:rsidR="00480277">
        <w:rPr>
          <w:iCs/>
          <w:sz w:val="22"/>
          <w:szCs w:val="22"/>
        </w:rPr>
        <w:t xml:space="preserve"> </w:t>
      </w:r>
      <w:r w:rsidR="00691AB4" w:rsidRPr="00974E67">
        <w:rPr>
          <w:iCs/>
          <w:sz w:val="22"/>
          <w:szCs w:val="22"/>
        </w:rPr>
        <w:t>dhe</w:t>
      </w:r>
      <w:r w:rsidR="00480277">
        <w:rPr>
          <w:iCs/>
          <w:sz w:val="22"/>
          <w:szCs w:val="22"/>
        </w:rPr>
        <w:t xml:space="preserve"> </w:t>
      </w:r>
      <w:r w:rsidR="00691AB4" w:rsidRPr="00974E67">
        <w:rPr>
          <w:iCs/>
          <w:sz w:val="22"/>
          <w:szCs w:val="22"/>
        </w:rPr>
        <w:t>drejt</w:t>
      </w:r>
      <w:r w:rsidR="00480277">
        <w:rPr>
          <w:iCs/>
          <w:sz w:val="22"/>
          <w:szCs w:val="22"/>
        </w:rPr>
        <w:t xml:space="preserve"> </w:t>
      </w:r>
      <w:r w:rsidR="00691AB4" w:rsidRPr="00974E67">
        <w:rPr>
          <w:iCs/>
          <w:sz w:val="22"/>
          <w:szCs w:val="22"/>
        </w:rPr>
        <w:t>varfërisë, e cila ka efekte</w:t>
      </w:r>
      <w:r w:rsidR="00480277">
        <w:rPr>
          <w:iCs/>
          <w:sz w:val="22"/>
          <w:szCs w:val="22"/>
        </w:rPr>
        <w:t xml:space="preserve"> </w:t>
      </w:r>
      <w:r w:rsidR="00691AB4" w:rsidRPr="00974E67">
        <w:rPr>
          <w:iCs/>
          <w:sz w:val="22"/>
          <w:szCs w:val="22"/>
        </w:rPr>
        <w:t>negative</w:t>
      </w:r>
      <w:r w:rsidR="00480277">
        <w:rPr>
          <w:iCs/>
          <w:sz w:val="22"/>
          <w:szCs w:val="22"/>
        </w:rPr>
        <w:t xml:space="preserve"> </w:t>
      </w:r>
      <w:r w:rsidR="00691AB4" w:rsidRPr="00974E67">
        <w:rPr>
          <w:iCs/>
          <w:sz w:val="22"/>
          <w:szCs w:val="22"/>
        </w:rPr>
        <w:t>afatgjata</w:t>
      </w:r>
      <w:r w:rsidR="00480277">
        <w:rPr>
          <w:iCs/>
          <w:sz w:val="22"/>
          <w:szCs w:val="22"/>
        </w:rPr>
        <w:t xml:space="preserve"> </w:t>
      </w:r>
      <w:r w:rsidR="00691AB4" w:rsidRPr="00974E67">
        <w:rPr>
          <w:iCs/>
          <w:sz w:val="22"/>
          <w:szCs w:val="22"/>
        </w:rPr>
        <w:t>në</w:t>
      </w:r>
      <w:r w:rsidR="00480277">
        <w:rPr>
          <w:iCs/>
          <w:sz w:val="22"/>
          <w:szCs w:val="22"/>
        </w:rPr>
        <w:t xml:space="preserve"> </w:t>
      </w:r>
      <w:r w:rsidR="00691AB4" w:rsidRPr="00974E67">
        <w:rPr>
          <w:iCs/>
          <w:sz w:val="22"/>
          <w:szCs w:val="22"/>
        </w:rPr>
        <w:t>zhvillimin social dhe</w:t>
      </w:r>
      <w:r w:rsidR="00480277">
        <w:rPr>
          <w:iCs/>
          <w:sz w:val="22"/>
          <w:szCs w:val="22"/>
        </w:rPr>
        <w:t xml:space="preserve"> </w:t>
      </w:r>
      <w:r w:rsidR="00691AB4" w:rsidRPr="00974E67">
        <w:rPr>
          <w:iCs/>
          <w:sz w:val="22"/>
          <w:szCs w:val="22"/>
        </w:rPr>
        <w:t>rritjen</w:t>
      </w:r>
      <w:r w:rsidR="00480277">
        <w:rPr>
          <w:iCs/>
          <w:sz w:val="22"/>
          <w:szCs w:val="22"/>
        </w:rPr>
        <w:t xml:space="preserve"> </w:t>
      </w:r>
      <w:r w:rsidR="00691AB4" w:rsidRPr="00974E67">
        <w:rPr>
          <w:iCs/>
          <w:sz w:val="22"/>
          <w:szCs w:val="22"/>
        </w:rPr>
        <w:t>ekonomike</w:t>
      </w:r>
      <w:r w:rsidR="00480277">
        <w:rPr>
          <w:iCs/>
          <w:sz w:val="22"/>
          <w:szCs w:val="22"/>
        </w:rPr>
        <w:t xml:space="preserve"> </w:t>
      </w:r>
      <w:r w:rsidR="00DE36DE" w:rsidRPr="00974E67">
        <w:rPr>
          <w:iCs/>
          <w:sz w:val="22"/>
          <w:szCs w:val="22"/>
        </w:rPr>
        <w:t>n</w:t>
      </w:r>
      <w:r w:rsidR="00E57C3C" w:rsidRPr="00974E67">
        <w:rPr>
          <w:iCs/>
          <w:sz w:val="22"/>
          <w:szCs w:val="22"/>
        </w:rPr>
        <w:t>ë</w:t>
      </w:r>
      <w:r w:rsidR="00480277">
        <w:rPr>
          <w:iCs/>
          <w:sz w:val="22"/>
          <w:szCs w:val="22"/>
        </w:rPr>
        <w:t xml:space="preserve"> </w:t>
      </w:r>
      <w:r w:rsidR="00DE36DE" w:rsidRPr="00974E67">
        <w:rPr>
          <w:iCs/>
          <w:sz w:val="22"/>
          <w:szCs w:val="22"/>
        </w:rPr>
        <w:t>nivel</w:t>
      </w:r>
      <w:r w:rsidR="00480277">
        <w:rPr>
          <w:iCs/>
          <w:sz w:val="22"/>
          <w:szCs w:val="22"/>
        </w:rPr>
        <w:t xml:space="preserve"> </w:t>
      </w:r>
      <w:r w:rsidR="002356C7">
        <w:rPr>
          <w:iCs/>
          <w:sz w:val="22"/>
          <w:szCs w:val="22"/>
        </w:rPr>
        <w:t>vendor</w:t>
      </w:r>
      <w:r w:rsidR="00480277">
        <w:rPr>
          <w:iCs/>
          <w:sz w:val="22"/>
          <w:szCs w:val="22"/>
        </w:rPr>
        <w:t xml:space="preserve"> </w:t>
      </w:r>
      <w:r w:rsidR="00DE36DE" w:rsidRPr="00974E67">
        <w:rPr>
          <w:iCs/>
          <w:sz w:val="22"/>
          <w:szCs w:val="22"/>
        </w:rPr>
        <w:t>dhe</w:t>
      </w:r>
      <w:r w:rsidR="00480277">
        <w:rPr>
          <w:iCs/>
          <w:sz w:val="22"/>
          <w:szCs w:val="22"/>
        </w:rPr>
        <w:t xml:space="preserve"> </w:t>
      </w:r>
      <w:r w:rsidR="00DE36DE" w:rsidRPr="00974E67">
        <w:rPr>
          <w:iCs/>
          <w:sz w:val="22"/>
          <w:szCs w:val="22"/>
        </w:rPr>
        <w:t>jo</w:t>
      </w:r>
      <w:r w:rsidR="00480277">
        <w:rPr>
          <w:iCs/>
          <w:sz w:val="22"/>
          <w:szCs w:val="22"/>
        </w:rPr>
        <w:t xml:space="preserve"> </w:t>
      </w:r>
      <w:r w:rsidR="00DE36DE" w:rsidRPr="00974E67">
        <w:rPr>
          <w:iCs/>
          <w:sz w:val="22"/>
          <w:szCs w:val="22"/>
        </w:rPr>
        <w:t>vet</w:t>
      </w:r>
      <w:r w:rsidR="00E57C3C" w:rsidRPr="00974E67">
        <w:rPr>
          <w:iCs/>
          <w:sz w:val="22"/>
          <w:szCs w:val="22"/>
        </w:rPr>
        <w:t>ë</w:t>
      </w:r>
      <w:r w:rsidR="00DE36DE" w:rsidRPr="00974E67">
        <w:rPr>
          <w:iCs/>
          <w:sz w:val="22"/>
          <w:szCs w:val="22"/>
        </w:rPr>
        <w:t xml:space="preserve">m. </w:t>
      </w:r>
    </w:p>
    <w:p w14:paraId="0449FC7B" w14:textId="77777777" w:rsidR="002356C7" w:rsidRPr="00974E67" w:rsidRDefault="002356C7" w:rsidP="00974E67">
      <w:pPr>
        <w:jc w:val="both"/>
        <w:rPr>
          <w:iCs/>
          <w:sz w:val="22"/>
          <w:szCs w:val="22"/>
        </w:rPr>
      </w:pPr>
    </w:p>
    <w:p w14:paraId="25679C1B" w14:textId="77777777" w:rsidR="00DF3C92" w:rsidRPr="00974E67" w:rsidRDefault="00076274" w:rsidP="00974E67">
      <w:pPr>
        <w:jc w:val="both"/>
        <w:rPr>
          <w:iCs/>
          <w:sz w:val="22"/>
          <w:szCs w:val="22"/>
        </w:rPr>
      </w:pPr>
      <w:r>
        <w:rPr>
          <w:iCs/>
          <w:sz w:val="22"/>
          <w:szCs w:val="22"/>
        </w:rPr>
        <w:t>K</w:t>
      </w:r>
      <w:r w:rsidR="00D03562" w:rsidRPr="00974E67">
        <w:rPr>
          <w:iCs/>
          <w:sz w:val="22"/>
          <w:szCs w:val="22"/>
        </w:rPr>
        <w:t>ëto</w:t>
      </w:r>
      <w:r w:rsidR="00480277">
        <w:rPr>
          <w:iCs/>
          <w:sz w:val="22"/>
          <w:szCs w:val="22"/>
        </w:rPr>
        <w:t xml:space="preserve"> </w:t>
      </w:r>
      <w:r w:rsidR="00D03562">
        <w:rPr>
          <w:iCs/>
          <w:sz w:val="22"/>
          <w:szCs w:val="22"/>
        </w:rPr>
        <w:t>i</w:t>
      </w:r>
      <w:r w:rsidR="00D03562" w:rsidRPr="00974E67">
        <w:rPr>
          <w:iCs/>
          <w:sz w:val="22"/>
          <w:szCs w:val="22"/>
        </w:rPr>
        <w:t>nstitucione</w:t>
      </w:r>
      <w:r w:rsidR="00480277">
        <w:rPr>
          <w:iCs/>
          <w:sz w:val="22"/>
          <w:szCs w:val="22"/>
        </w:rPr>
        <w:t xml:space="preserve"> </w:t>
      </w:r>
      <w:r w:rsidR="00D03562" w:rsidRPr="00974E67">
        <w:rPr>
          <w:iCs/>
          <w:sz w:val="22"/>
          <w:szCs w:val="22"/>
        </w:rPr>
        <w:t>publike</w:t>
      </w:r>
      <w:r w:rsidR="00480277">
        <w:rPr>
          <w:iCs/>
          <w:sz w:val="22"/>
          <w:szCs w:val="22"/>
        </w:rPr>
        <w:t xml:space="preserve"> </w:t>
      </w:r>
      <w:r w:rsidR="00D03562" w:rsidRPr="00974E67">
        <w:rPr>
          <w:iCs/>
          <w:sz w:val="22"/>
          <w:szCs w:val="22"/>
        </w:rPr>
        <w:t>arsimore</w:t>
      </w:r>
      <w:r w:rsidR="00480277">
        <w:rPr>
          <w:iCs/>
          <w:sz w:val="22"/>
          <w:szCs w:val="22"/>
        </w:rPr>
        <w:t xml:space="preserve"> </w:t>
      </w:r>
      <w:r w:rsidR="00D03562" w:rsidRPr="00974E67">
        <w:rPr>
          <w:iCs/>
          <w:sz w:val="22"/>
          <w:szCs w:val="22"/>
        </w:rPr>
        <w:t>luajnë</w:t>
      </w:r>
      <w:r w:rsidR="00480277">
        <w:rPr>
          <w:iCs/>
          <w:sz w:val="22"/>
          <w:szCs w:val="22"/>
        </w:rPr>
        <w:t xml:space="preserve"> </w:t>
      </w:r>
      <w:r w:rsidR="00D03562" w:rsidRPr="00974E67">
        <w:rPr>
          <w:iCs/>
          <w:sz w:val="22"/>
          <w:szCs w:val="22"/>
        </w:rPr>
        <w:t>një</w:t>
      </w:r>
      <w:r w:rsidR="00480277">
        <w:rPr>
          <w:iCs/>
          <w:sz w:val="22"/>
          <w:szCs w:val="22"/>
        </w:rPr>
        <w:t xml:space="preserve"> </w:t>
      </w:r>
      <w:r w:rsidR="00D03562" w:rsidRPr="00974E67">
        <w:rPr>
          <w:iCs/>
          <w:sz w:val="22"/>
          <w:szCs w:val="22"/>
        </w:rPr>
        <w:t>rol</w:t>
      </w:r>
      <w:r w:rsidR="00480277">
        <w:rPr>
          <w:iCs/>
          <w:sz w:val="22"/>
          <w:szCs w:val="22"/>
        </w:rPr>
        <w:t xml:space="preserve"> </w:t>
      </w:r>
      <w:r w:rsidR="00D03562" w:rsidRPr="00974E67">
        <w:rPr>
          <w:iCs/>
          <w:sz w:val="22"/>
          <w:szCs w:val="22"/>
        </w:rPr>
        <w:t>të</w:t>
      </w:r>
      <w:r w:rsidR="00480277">
        <w:rPr>
          <w:iCs/>
          <w:sz w:val="22"/>
          <w:szCs w:val="22"/>
        </w:rPr>
        <w:t xml:space="preserve"> </w:t>
      </w:r>
      <w:r w:rsidR="00D03562" w:rsidRPr="00974E67">
        <w:rPr>
          <w:iCs/>
          <w:sz w:val="22"/>
          <w:szCs w:val="22"/>
        </w:rPr>
        <w:t>rëndësishëm</w:t>
      </w:r>
      <w:r w:rsidR="00480277">
        <w:rPr>
          <w:iCs/>
          <w:sz w:val="22"/>
          <w:szCs w:val="22"/>
        </w:rPr>
        <w:t xml:space="preserve"> </w:t>
      </w:r>
      <w:r w:rsidR="00D03562" w:rsidRPr="00974E67">
        <w:rPr>
          <w:iCs/>
          <w:sz w:val="22"/>
          <w:szCs w:val="22"/>
        </w:rPr>
        <w:t>në</w:t>
      </w:r>
      <w:r w:rsidR="00480277">
        <w:rPr>
          <w:iCs/>
          <w:sz w:val="22"/>
          <w:szCs w:val="22"/>
        </w:rPr>
        <w:t xml:space="preserve"> </w:t>
      </w:r>
      <w:r w:rsidR="00D03562" w:rsidRPr="00974E67">
        <w:rPr>
          <w:iCs/>
          <w:sz w:val="22"/>
          <w:szCs w:val="22"/>
        </w:rPr>
        <w:t>edukimin</w:t>
      </w:r>
      <w:r w:rsidR="00480277">
        <w:rPr>
          <w:iCs/>
          <w:sz w:val="22"/>
          <w:szCs w:val="22"/>
        </w:rPr>
        <w:t xml:space="preserve"> </w:t>
      </w:r>
      <w:r w:rsidR="00D03562" w:rsidRPr="00974E67">
        <w:rPr>
          <w:iCs/>
          <w:sz w:val="22"/>
          <w:szCs w:val="22"/>
        </w:rPr>
        <w:t>dhe</w:t>
      </w:r>
      <w:r w:rsidR="00480277">
        <w:rPr>
          <w:iCs/>
          <w:sz w:val="22"/>
          <w:szCs w:val="22"/>
        </w:rPr>
        <w:t xml:space="preserve"> </w:t>
      </w:r>
      <w:r w:rsidR="00D03562" w:rsidRPr="00974E67">
        <w:rPr>
          <w:iCs/>
          <w:sz w:val="22"/>
          <w:szCs w:val="22"/>
        </w:rPr>
        <w:t>arsimimin e fëmijëve</w:t>
      </w:r>
      <w:r w:rsidR="00480277">
        <w:rPr>
          <w:iCs/>
          <w:sz w:val="22"/>
          <w:szCs w:val="22"/>
        </w:rPr>
        <w:t xml:space="preserve"> </w:t>
      </w:r>
      <w:r w:rsidR="00D03562" w:rsidRPr="00974E67">
        <w:rPr>
          <w:iCs/>
          <w:sz w:val="22"/>
          <w:szCs w:val="22"/>
        </w:rPr>
        <w:t>rom</w:t>
      </w:r>
      <w:r w:rsidR="006C16AD">
        <w:rPr>
          <w:iCs/>
          <w:sz w:val="22"/>
          <w:szCs w:val="22"/>
        </w:rPr>
        <w:t>ë</w:t>
      </w:r>
      <w:r w:rsidR="00480277">
        <w:rPr>
          <w:iCs/>
          <w:sz w:val="22"/>
          <w:szCs w:val="22"/>
        </w:rPr>
        <w:t xml:space="preserve"> </w:t>
      </w:r>
      <w:r w:rsidR="00D03562" w:rsidRPr="00974E67">
        <w:rPr>
          <w:iCs/>
          <w:sz w:val="22"/>
          <w:szCs w:val="22"/>
        </w:rPr>
        <w:t>dhe</w:t>
      </w:r>
      <w:r w:rsidR="00480277">
        <w:rPr>
          <w:iCs/>
          <w:sz w:val="22"/>
          <w:szCs w:val="22"/>
        </w:rPr>
        <w:t xml:space="preserve"> </w:t>
      </w:r>
      <w:r w:rsidR="00D03562" w:rsidRPr="00974E67">
        <w:rPr>
          <w:iCs/>
          <w:sz w:val="22"/>
          <w:szCs w:val="22"/>
        </w:rPr>
        <w:t>egjiptianë</w:t>
      </w:r>
      <w:r w:rsidR="00480277">
        <w:rPr>
          <w:iCs/>
          <w:sz w:val="22"/>
          <w:szCs w:val="22"/>
        </w:rPr>
        <w:t xml:space="preserve"> </w:t>
      </w:r>
      <w:r w:rsidR="00D03562">
        <w:rPr>
          <w:iCs/>
          <w:sz w:val="22"/>
          <w:szCs w:val="22"/>
        </w:rPr>
        <w:t>n</w:t>
      </w:r>
      <w:r w:rsidR="00974E67" w:rsidRPr="00974E67">
        <w:rPr>
          <w:iCs/>
          <w:sz w:val="22"/>
          <w:szCs w:val="22"/>
        </w:rPr>
        <w:t>ë</w:t>
      </w:r>
      <w:r w:rsidR="00480277">
        <w:rPr>
          <w:iCs/>
          <w:sz w:val="22"/>
          <w:szCs w:val="22"/>
        </w:rPr>
        <w:t xml:space="preserve"> </w:t>
      </w:r>
      <w:r w:rsidR="00D03562">
        <w:rPr>
          <w:iCs/>
          <w:sz w:val="22"/>
          <w:szCs w:val="22"/>
        </w:rPr>
        <w:t>B</w:t>
      </w:r>
      <w:r w:rsidR="00707FFE" w:rsidRPr="00974E67">
        <w:rPr>
          <w:iCs/>
          <w:sz w:val="22"/>
          <w:szCs w:val="22"/>
        </w:rPr>
        <w:t>ashkin</w:t>
      </w:r>
      <w:r w:rsidR="00974E67" w:rsidRPr="00974E67">
        <w:rPr>
          <w:iCs/>
          <w:sz w:val="22"/>
          <w:szCs w:val="22"/>
        </w:rPr>
        <w:t>ë</w:t>
      </w:r>
      <w:r w:rsidR="00480277">
        <w:rPr>
          <w:iCs/>
          <w:sz w:val="22"/>
          <w:szCs w:val="22"/>
        </w:rPr>
        <w:t xml:space="preserve"> </w:t>
      </w:r>
      <w:r>
        <w:rPr>
          <w:iCs/>
          <w:sz w:val="22"/>
          <w:szCs w:val="22"/>
        </w:rPr>
        <w:t>Gjirokast</w:t>
      </w:r>
      <w:r w:rsidR="006C16AD">
        <w:rPr>
          <w:iCs/>
          <w:sz w:val="22"/>
          <w:szCs w:val="22"/>
        </w:rPr>
        <w:t>ë</w:t>
      </w:r>
      <w:r>
        <w:rPr>
          <w:iCs/>
          <w:sz w:val="22"/>
          <w:szCs w:val="22"/>
        </w:rPr>
        <w:t>r.</w:t>
      </w:r>
      <w:r w:rsidR="00707FFE" w:rsidRPr="00974E67">
        <w:rPr>
          <w:iCs/>
          <w:sz w:val="22"/>
          <w:szCs w:val="22"/>
        </w:rPr>
        <w:t>:</w:t>
      </w:r>
    </w:p>
    <w:p w14:paraId="12DC6BBD" w14:textId="77777777" w:rsidR="00DF3C92" w:rsidRPr="00974E67" w:rsidRDefault="00DF3C92" w:rsidP="00974E67">
      <w:pPr>
        <w:jc w:val="both"/>
        <w:rPr>
          <w:iCs/>
          <w:sz w:val="22"/>
          <w:szCs w:val="22"/>
        </w:rPr>
      </w:pPr>
    </w:p>
    <w:p w14:paraId="2D1DE06B" w14:textId="77777777" w:rsidR="00DF3C92" w:rsidRPr="00974E67" w:rsidRDefault="00DF3C92" w:rsidP="00974E67">
      <w:pPr>
        <w:numPr>
          <w:ilvl w:val="0"/>
          <w:numId w:val="16"/>
        </w:numPr>
        <w:jc w:val="both"/>
        <w:rPr>
          <w:iCs/>
          <w:sz w:val="22"/>
          <w:szCs w:val="22"/>
        </w:rPr>
      </w:pPr>
      <w:r w:rsidRPr="00974E67">
        <w:rPr>
          <w:iCs/>
          <w:sz w:val="22"/>
          <w:szCs w:val="22"/>
        </w:rPr>
        <w:t>Shkolla 9-vjeçare "A.Z.Çajupi" Gjirokastër 9-vjeçare</w:t>
      </w:r>
      <w:r w:rsidR="002356C7">
        <w:rPr>
          <w:iCs/>
          <w:sz w:val="22"/>
          <w:szCs w:val="22"/>
        </w:rPr>
        <w:t>,</w:t>
      </w:r>
      <w:r w:rsidRPr="00974E67">
        <w:rPr>
          <w:iCs/>
          <w:sz w:val="22"/>
          <w:szCs w:val="22"/>
        </w:rPr>
        <w:t xml:space="preserve"> 205 </w:t>
      </w:r>
      <w:bookmarkStart w:id="25" w:name="_Hlk94702709"/>
      <w:r w:rsidRPr="00974E67">
        <w:rPr>
          <w:iCs/>
          <w:sz w:val="22"/>
          <w:szCs w:val="22"/>
        </w:rPr>
        <w:t>nx</w:t>
      </w:r>
      <w:r w:rsidR="002356C7" w:rsidRPr="00974E67">
        <w:rPr>
          <w:iCs/>
          <w:sz w:val="22"/>
          <w:szCs w:val="22"/>
        </w:rPr>
        <w:t>ë</w:t>
      </w:r>
      <w:r w:rsidRPr="00974E67">
        <w:rPr>
          <w:iCs/>
          <w:sz w:val="22"/>
          <w:szCs w:val="22"/>
        </w:rPr>
        <w:t>n</w:t>
      </w:r>
      <w:r w:rsidR="00E57C3C" w:rsidRPr="00974E67">
        <w:rPr>
          <w:iCs/>
          <w:sz w:val="22"/>
          <w:szCs w:val="22"/>
        </w:rPr>
        <w:t>ë</w:t>
      </w:r>
      <w:r w:rsidRPr="00974E67">
        <w:rPr>
          <w:iCs/>
          <w:sz w:val="22"/>
          <w:szCs w:val="22"/>
        </w:rPr>
        <w:t>s</w:t>
      </w:r>
      <w:bookmarkEnd w:id="25"/>
      <w:r w:rsidR="00A46035" w:rsidRPr="00974E67">
        <w:rPr>
          <w:iCs/>
          <w:sz w:val="22"/>
          <w:szCs w:val="22"/>
        </w:rPr>
        <w:t xml:space="preserve"> (Shkolla</w:t>
      </w:r>
      <w:r w:rsidR="00480277">
        <w:rPr>
          <w:iCs/>
          <w:sz w:val="22"/>
          <w:szCs w:val="22"/>
        </w:rPr>
        <w:t xml:space="preserve"> fillore “</w:t>
      </w:r>
      <w:r w:rsidR="00883478" w:rsidRPr="00974E67">
        <w:rPr>
          <w:iCs/>
          <w:sz w:val="22"/>
          <w:szCs w:val="22"/>
        </w:rPr>
        <w:t> S</w:t>
      </w:r>
      <w:r w:rsidR="00CC7078" w:rsidRPr="00974E67">
        <w:rPr>
          <w:iCs/>
          <w:sz w:val="22"/>
          <w:szCs w:val="22"/>
        </w:rPr>
        <w:t>ë</w:t>
      </w:r>
      <w:r w:rsidR="00883478" w:rsidRPr="00974E67">
        <w:rPr>
          <w:iCs/>
          <w:sz w:val="22"/>
          <w:szCs w:val="22"/>
        </w:rPr>
        <w:t>Bashku</w:t>
      </w:r>
      <w:r w:rsidR="00480277">
        <w:rPr>
          <w:iCs/>
          <w:sz w:val="22"/>
          <w:szCs w:val="22"/>
        </w:rPr>
        <w:t xml:space="preserve">” </w:t>
      </w:r>
      <w:r w:rsidR="00883478" w:rsidRPr="00974E67">
        <w:rPr>
          <w:iCs/>
          <w:sz w:val="22"/>
          <w:szCs w:val="22"/>
        </w:rPr>
        <w:t> ndodhet</w:t>
      </w:r>
      <w:r w:rsidR="00480277">
        <w:rPr>
          <w:iCs/>
          <w:sz w:val="22"/>
          <w:szCs w:val="22"/>
        </w:rPr>
        <w:t xml:space="preserve"> </w:t>
      </w:r>
      <w:r w:rsidR="00883478" w:rsidRPr="00974E67">
        <w:rPr>
          <w:iCs/>
          <w:sz w:val="22"/>
          <w:szCs w:val="22"/>
        </w:rPr>
        <w:t>n</w:t>
      </w:r>
      <w:r w:rsidR="00CC7078" w:rsidRPr="00974E67">
        <w:rPr>
          <w:iCs/>
          <w:sz w:val="22"/>
          <w:szCs w:val="22"/>
        </w:rPr>
        <w:t>ë</w:t>
      </w:r>
      <w:r w:rsidR="00480277">
        <w:rPr>
          <w:iCs/>
          <w:sz w:val="22"/>
          <w:szCs w:val="22"/>
        </w:rPr>
        <w:t xml:space="preserve"> </w:t>
      </w:r>
      <w:r w:rsidR="00A46035" w:rsidRPr="00974E67">
        <w:rPr>
          <w:iCs/>
          <w:sz w:val="22"/>
          <w:szCs w:val="22"/>
        </w:rPr>
        <w:t>lagjen</w:t>
      </w:r>
      <w:r w:rsidR="00480277">
        <w:rPr>
          <w:iCs/>
          <w:sz w:val="22"/>
          <w:szCs w:val="22"/>
        </w:rPr>
        <w:t xml:space="preserve"> </w:t>
      </w:r>
      <w:r w:rsidR="00A46035" w:rsidRPr="00974E67">
        <w:rPr>
          <w:iCs/>
          <w:sz w:val="22"/>
          <w:szCs w:val="22"/>
        </w:rPr>
        <w:t>Zinxhira</w:t>
      </w:r>
      <w:r w:rsidR="004671F9">
        <w:rPr>
          <w:iCs/>
          <w:sz w:val="22"/>
          <w:szCs w:val="22"/>
        </w:rPr>
        <w:t>j</w:t>
      </w:r>
      <w:r w:rsidR="00A46035" w:rsidRPr="00974E67">
        <w:rPr>
          <w:iCs/>
          <w:sz w:val="22"/>
          <w:szCs w:val="22"/>
        </w:rPr>
        <w:t xml:space="preserve"> me nj</w:t>
      </w:r>
      <w:r w:rsidR="00E57C3C" w:rsidRPr="00974E67">
        <w:rPr>
          <w:iCs/>
          <w:sz w:val="22"/>
          <w:szCs w:val="22"/>
        </w:rPr>
        <w:t>ë</w:t>
      </w:r>
      <w:r w:rsidR="00480277">
        <w:rPr>
          <w:iCs/>
          <w:sz w:val="22"/>
          <w:szCs w:val="22"/>
        </w:rPr>
        <w:t xml:space="preserve"> </w:t>
      </w:r>
      <w:r w:rsidR="00A46035" w:rsidRPr="00974E67">
        <w:rPr>
          <w:iCs/>
          <w:sz w:val="22"/>
          <w:szCs w:val="22"/>
        </w:rPr>
        <w:t>num</w:t>
      </w:r>
      <w:r w:rsidR="00E57C3C" w:rsidRPr="00974E67">
        <w:rPr>
          <w:iCs/>
          <w:sz w:val="22"/>
          <w:szCs w:val="22"/>
        </w:rPr>
        <w:t>ë</w:t>
      </w:r>
      <w:r w:rsidR="00A46035" w:rsidRPr="00974E67">
        <w:rPr>
          <w:iCs/>
          <w:sz w:val="22"/>
          <w:szCs w:val="22"/>
        </w:rPr>
        <w:t>r</w:t>
      </w:r>
      <w:r w:rsidR="00480277">
        <w:rPr>
          <w:iCs/>
          <w:sz w:val="22"/>
          <w:szCs w:val="22"/>
        </w:rPr>
        <w:t xml:space="preserve"> </w:t>
      </w:r>
      <w:r w:rsidR="00A46035" w:rsidRPr="00974E67">
        <w:rPr>
          <w:iCs/>
          <w:sz w:val="22"/>
          <w:szCs w:val="22"/>
        </w:rPr>
        <w:t>t</w:t>
      </w:r>
      <w:r w:rsidR="00E57C3C" w:rsidRPr="00974E67">
        <w:rPr>
          <w:iCs/>
          <w:sz w:val="22"/>
          <w:szCs w:val="22"/>
        </w:rPr>
        <w:t>ë</w:t>
      </w:r>
      <w:r w:rsidR="00480277">
        <w:rPr>
          <w:iCs/>
          <w:sz w:val="22"/>
          <w:szCs w:val="22"/>
        </w:rPr>
        <w:t xml:space="preserve"> </w:t>
      </w:r>
      <w:r w:rsidR="00A46035" w:rsidRPr="00974E67">
        <w:rPr>
          <w:iCs/>
          <w:sz w:val="22"/>
          <w:szCs w:val="22"/>
        </w:rPr>
        <w:t>konsid</w:t>
      </w:r>
      <w:r w:rsidR="004671F9">
        <w:rPr>
          <w:iCs/>
          <w:sz w:val="22"/>
          <w:szCs w:val="22"/>
        </w:rPr>
        <w:t>e</w:t>
      </w:r>
      <w:r w:rsidR="00A46035" w:rsidRPr="00974E67">
        <w:rPr>
          <w:iCs/>
          <w:sz w:val="22"/>
          <w:szCs w:val="22"/>
        </w:rPr>
        <w:t>ruesh</w:t>
      </w:r>
      <w:r w:rsidR="00E57C3C" w:rsidRPr="00974E67">
        <w:rPr>
          <w:iCs/>
          <w:sz w:val="22"/>
          <w:szCs w:val="22"/>
        </w:rPr>
        <w:t>ë</w:t>
      </w:r>
      <w:r w:rsidR="00A46035" w:rsidRPr="00974E67">
        <w:rPr>
          <w:iCs/>
          <w:sz w:val="22"/>
          <w:szCs w:val="22"/>
        </w:rPr>
        <w:t>m</w:t>
      </w:r>
      <w:r w:rsidR="00480277">
        <w:rPr>
          <w:iCs/>
          <w:sz w:val="22"/>
          <w:szCs w:val="22"/>
        </w:rPr>
        <w:t xml:space="preserve"> </w:t>
      </w:r>
      <w:r w:rsidR="00A46035" w:rsidRPr="00974E67">
        <w:rPr>
          <w:iCs/>
          <w:sz w:val="22"/>
          <w:szCs w:val="22"/>
        </w:rPr>
        <w:t>komuniteti</w:t>
      </w:r>
      <w:r w:rsidR="00480277">
        <w:rPr>
          <w:iCs/>
          <w:sz w:val="22"/>
          <w:szCs w:val="22"/>
        </w:rPr>
        <w:t xml:space="preserve"> </w:t>
      </w:r>
      <w:r w:rsidR="00A46035" w:rsidRPr="00974E67">
        <w:rPr>
          <w:iCs/>
          <w:sz w:val="22"/>
          <w:szCs w:val="22"/>
        </w:rPr>
        <w:t>rom</w:t>
      </w:r>
      <w:r w:rsidR="00480277">
        <w:rPr>
          <w:iCs/>
          <w:sz w:val="22"/>
          <w:szCs w:val="22"/>
        </w:rPr>
        <w:t xml:space="preserve"> </w:t>
      </w:r>
      <w:r w:rsidR="00707FFE" w:rsidRPr="00974E67">
        <w:rPr>
          <w:iCs/>
          <w:sz w:val="22"/>
          <w:szCs w:val="22"/>
        </w:rPr>
        <w:t>r</w:t>
      </w:r>
      <w:r w:rsidR="00611B7B">
        <w:rPr>
          <w:iCs/>
          <w:sz w:val="22"/>
          <w:szCs w:val="22"/>
        </w:rPr>
        <w:t>r</w:t>
      </w:r>
      <w:r w:rsidR="00707FFE" w:rsidRPr="00974E67">
        <w:rPr>
          <w:iCs/>
          <w:sz w:val="22"/>
          <w:szCs w:val="22"/>
        </w:rPr>
        <w:t>eth 98%</w:t>
      </w:r>
      <w:r w:rsidR="00A46035" w:rsidRPr="00974E67">
        <w:rPr>
          <w:iCs/>
          <w:sz w:val="22"/>
          <w:szCs w:val="22"/>
        </w:rPr>
        <w:t>)</w:t>
      </w:r>
    </w:p>
    <w:p w14:paraId="6E372988" w14:textId="77777777" w:rsidR="00DF3C92" w:rsidRPr="00974E67" w:rsidRDefault="00DF3C92" w:rsidP="00974E67">
      <w:pPr>
        <w:numPr>
          <w:ilvl w:val="0"/>
          <w:numId w:val="16"/>
        </w:numPr>
        <w:jc w:val="both"/>
        <w:rPr>
          <w:iCs/>
          <w:sz w:val="22"/>
          <w:szCs w:val="22"/>
        </w:rPr>
      </w:pPr>
      <w:r w:rsidRPr="00974E67">
        <w:rPr>
          <w:iCs/>
          <w:sz w:val="22"/>
          <w:szCs w:val="22"/>
        </w:rPr>
        <w:t>Shkolla 9-vjeçare "NaimFrashëri" Gjirokastër 9-vjeçare</w:t>
      </w:r>
      <w:r w:rsidR="002356C7">
        <w:rPr>
          <w:iCs/>
          <w:sz w:val="22"/>
          <w:szCs w:val="22"/>
        </w:rPr>
        <w:t>,</w:t>
      </w:r>
      <w:r w:rsidRPr="00974E67">
        <w:rPr>
          <w:iCs/>
          <w:sz w:val="22"/>
          <w:szCs w:val="22"/>
        </w:rPr>
        <w:t xml:space="preserve"> 196</w:t>
      </w:r>
      <w:r w:rsidR="00480277">
        <w:rPr>
          <w:iCs/>
          <w:sz w:val="22"/>
          <w:szCs w:val="22"/>
        </w:rPr>
        <w:t xml:space="preserve">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707FFE" w:rsidRPr="00974E67">
        <w:rPr>
          <w:iCs/>
          <w:sz w:val="22"/>
          <w:szCs w:val="22"/>
        </w:rPr>
        <w:t xml:space="preserve"> me 7.8% f</w:t>
      </w:r>
      <w:r w:rsidR="00974E67" w:rsidRPr="00974E67">
        <w:rPr>
          <w:iCs/>
          <w:sz w:val="22"/>
          <w:szCs w:val="22"/>
        </w:rPr>
        <w:t>ë</w:t>
      </w:r>
      <w:r w:rsidR="00707FFE" w:rsidRPr="00974E67">
        <w:rPr>
          <w:iCs/>
          <w:sz w:val="22"/>
          <w:szCs w:val="22"/>
        </w:rPr>
        <w:t>mij</w:t>
      </w:r>
      <w:r w:rsidR="00974E67" w:rsidRPr="00974E67">
        <w:rPr>
          <w:iCs/>
          <w:sz w:val="22"/>
          <w:szCs w:val="22"/>
        </w:rPr>
        <w:t>ë</w:t>
      </w:r>
      <w:r w:rsidR="00480277">
        <w:rPr>
          <w:iCs/>
          <w:sz w:val="22"/>
          <w:szCs w:val="22"/>
        </w:rPr>
        <w:t xml:space="preserve"> </w:t>
      </w:r>
      <w:r w:rsidR="00707FFE" w:rsidRPr="00974E67">
        <w:rPr>
          <w:iCs/>
          <w:sz w:val="22"/>
          <w:szCs w:val="22"/>
        </w:rPr>
        <w:t>egjiptian</w:t>
      </w:r>
      <w:r w:rsidR="004671F9" w:rsidRPr="00974E67">
        <w:rPr>
          <w:iCs/>
          <w:sz w:val="22"/>
          <w:szCs w:val="22"/>
        </w:rPr>
        <w:t>ë</w:t>
      </w:r>
      <w:r w:rsidR="008660F8">
        <w:rPr>
          <w:iCs/>
          <w:sz w:val="22"/>
          <w:szCs w:val="22"/>
        </w:rPr>
        <w:t>.</w:t>
      </w:r>
    </w:p>
    <w:p w14:paraId="55413D3E" w14:textId="77777777" w:rsidR="00DF3C92" w:rsidRPr="00974E67" w:rsidRDefault="00DF3C92" w:rsidP="00974E67">
      <w:pPr>
        <w:pStyle w:val="ListParagraph"/>
        <w:numPr>
          <w:ilvl w:val="0"/>
          <w:numId w:val="16"/>
        </w:numPr>
        <w:rPr>
          <w:iCs/>
          <w:sz w:val="22"/>
          <w:szCs w:val="22"/>
        </w:rPr>
      </w:pPr>
      <w:r w:rsidRPr="00974E67">
        <w:rPr>
          <w:iCs/>
          <w:sz w:val="22"/>
          <w:szCs w:val="22"/>
        </w:rPr>
        <w:t>Shkolla 9-vjeçare "Urani</w:t>
      </w:r>
      <w:r w:rsidR="00480277">
        <w:rPr>
          <w:iCs/>
          <w:sz w:val="22"/>
          <w:szCs w:val="22"/>
        </w:rPr>
        <w:t xml:space="preserve"> </w:t>
      </w:r>
      <w:r w:rsidRPr="00974E67">
        <w:rPr>
          <w:iCs/>
          <w:sz w:val="22"/>
          <w:szCs w:val="22"/>
        </w:rPr>
        <w:t>Rumbo" Gjirokastër 9-vjeçare</w:t>
      </w:r>
      <w:r w:rsidR="002356C7">
        <w:rPr>
          <w:iCs/>
          <w:sz w:val="22"/>
          <w:szCs w:val="22"/>
        </w:rPr>
        <w:t>,</w:t>
      </w:r>
      <w:r w:rsidRPr="00974E67">
        <w:rPr>
          <w:iCs/>
          <w:sz w:val="22"/>
          <w:szCs w:val="22"/>
        </w:rPr>
        <w:t xml:space="preserve"> 338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F30EF8" w:rsidRPr="00974E67">
        <w:rPr>
          <w:iCs/>
          <w:sz w:val="22"/>
          <w:szCs w:val="22"/>
        </w:rPr>
        <w:t xml:space="preserve">me </w:t>
      </w:r>
      <w:r w:rsidR="00707FFE" w:rsidRPr="00974E67">
        <w:rPr>
          <w:iCs/>
          <w:sz w:val="22"/>
          <w:szCs w:val="22"/>
        </w:rPr>
        <w:t>3.3% f</w:t>
      </w:r>
      <w:r w:rsidR="00974E67" w:rsidRPr="00974E67">
        <w:rPr>
          <w:iCs/>
          <w:sz w:val="22"/>
          <w:szCs w:val="22"/>
        </w:rPr>
        <w:t>ë</w:t>
      </w:r>
      <w:r w:rsidR="00707FFE" w:rsidRPr="00974E67">
        <w:rPr>
          <w:iCs/>
          <w:sz w:val="22"/>
          <w:szCs w:val="22"/>
        </w:rPr>
        <w:t>mij</w:t>
      </w:r>
      <w:r w:rsidR="00974E67" w:rsidRPr="00974E67">
        <w:rPr>
          <w:iCs/>
          <w:sz w:val="22"/>
          <w:szCs w:val="22"/>
        </w:rPr>
        <w:t>ë</w:t>
      </w:r>
      <w:r w:rsidR="00480277">
        <w:rPr>
          <w:iCs/>
          <w:sz w:val="22"/>
          <w:szCs w:val="22"/>
        </w:rPr>
        <w:t xml:space="preserve"> </w:t>
      </w:r>
      <w:r w:rsidR="00707FFE" w:rsidRPr="00974E67">
        <w:rPr>
          <w:iCs/>
          <w:sz w:val="22"/>
          <w:szCs w:val="22"/>
        </w:rPr>
        <w:t>egjiptian</w:t>
      </w:r>
      <w:r w:rsidR="004671F9" w:rsidRPr="00974E67">
        <w:rPr>
          <w:iCs/>
          <w:sz w:val="22"/>
          <w:szCs w:val="22"/>
        </w:rPr>
        <w:t>ë</w:t>
      </w:r>
      <w:r w:rsidR="008660F8">
        <w:rPr>
          <w:iCs/>
          <w:sz w:val="22"/>
          <w:szCs w:val="22"/>
        </w:rPr>
        <w:t>.</w:t>
      </w:r>
    </w:p>
    <w:p w14:paraId="42D750A9" w14:textId="77777777" w:rsidR="00DF3C92" w:rsidRPr="00974E67" w:rsidRDefault="00DF3C92" w:rsidP="00974E67">
      <w:pPr>
        <w:pStyle w:val="ListParagraph"/>
        <w:numPr>
          <w:ilvl w:val="0"/>
          <w:numId w:val="16"/>
        </w:numPr>
        <w:rPr>
          <w:iCs/>
          <w:sz w:val="22"/>
          <w:szCs w:val="22"/>
        </w:rPr>
      </w:pPr>
      <w:r w:rsidRPr="00974E67">
        <w:rPr>
          <w:iCs/>
          <w:sz w:val="22"/>
          <w:szCs w:val="22"/>
        </w:rPr>
        <w:t>Shkolla 9-vjeçare "Koto Hoxhi" Gjirokastër 9-vjeçare</w:t>
      </w:r>
      <w:r w:rsidR="002356C7">
        <w:rPr>
          <w:iCs/>
          <w:sz w:val="22"/>
          <w:szCs w:val="22"/>
        </w:rPr>
        <w:t>,</w:t>
      </w:r>
      <w:r w:rsidRPr="00974E67">
        <w:rPr>
          <w:iCs/>
          <w:sz w:val="22"/>
          <w:szCs w:val="22"/>
        </w:rPr>
        <w:t xml:space="preserve"> 895 </w:t>
      </w:r>
      <w:r w:rsidR="002356C7" w:rsidRPr="00974E67">
        <w:rPr>
          <w:iCs/>
          <w:sz w:val="22"/>
          <w:szCs w:val="22"/>
        </w:rPr>
        <w:t>nxënës me</w:t>
      </w:r>
      <w:r w:rsidR="00480277">
        <w:rPr>
          <w:iCs/>
          <w:sz w:val="22"/>
          <w:szCs w:val="22"/>
        </w:rPr>
        <w:t xml:space="preserve"> </w:t>
      </w:r>
      <w:r w:rsidR="00707FFE" w:rsidRPr="00974E67">
        <w:rPr>
          <w:iCs/>
          <w:sz w:val="22"/>
          <w:szCs w:val="22"/>
        </w:rPr>
        <w:t>29.8% f</w:t>
      </w:r>
      <w:r w:rsidR="00974E67" w:rsidRPr="00974E67">
        <w:rPr>
          <w:iCs/>
          <w:sz w:val="22"/>
          <w:szCs w:val="22"/>
        </w:rPr>
        <w:t>ë</w:t>
      </w:r>
      <w:r w:rsidR="00707FFE" w:rsidRPr="00974E67">
        <w:rPr>
          <w:iCs/>
          <w:sz w:val="22"/>
          <w:szCs w:val="22"/>
        </w:rPr>
        <w:t>mij</w:t>
      </w:r>
      <w:r w:rsidR="00974E67" w:rsidRPr="00974E67">
        <w:rPr>
          <w:iCs/>
          <w:sz w:val="22"/>
          <w:szCs w:val="22"/>
        </w:rPr>
        <w:t>ë</w:t>
      </w:r>
      <w:r w:rsidR="00480277">
        <w:rPr>
          <w:iCs/>
          <w:sz w:val="22"/>
          <w:szCs w:val="22"/>
        </w:rPr>
        <w:t xml:space="preserve"> </w:t>
      </w:r>
      <w:r w:rsidR="00707FFE" w:rsidRPr="00974E67">
        <w:rPr>
          <w:iCs/>
          <w:sz w:val="22"/>
          <w:szCs w:val="22"/>
        </w:rPr>
        <w:t>egjiptian</w:t>
      </w:r>
      <w:r w:rsidR="00974E67" w:rsidRPr="00974E67">
        <w:rPr>
          <w:iCs/>
          <w:sz w:val="22"/>
          <w:szCs w:val="22"/>
        </w:rPr>
        <w:t>ë</w:t>
      </w:r>
      <w:r w:rsidR="00480277">
        <w:rPr>
          <w:iCs/>
          <w:sz w:val="22"/>
          <w:szCs w:val="22"/>
        </w:rPr>
        <w:t xml:space="preserve"> </w:t>
      </w:r>
      <w:r w:rsidR="00F30EF8" w:rsidRPr="00974E67">
        <w:rPr>
          <w:iCs/>
          <w:sz w:val="22"/>
          <w:szCs w:val="22"/>
        </w:rPr>
        <w:t>d</w:t>
      </w:r>
      <w:r w:rsidR="00707FFE" w:rsidRPr="00974E67">
        <w:rPr>
          <w:iCs/>
          <w:sz w:val="22"/>
          <w:szCs w:val="22"/>
        </w:rPr>
        <w:t>he 14% f</w:t>
      </w:r>
      <w:r w:rsidR="00974E67" w:rsidRPr="00974E67">
        <w:rPr>
          <w:iCs/>
          <w:sz w:val="22"/>
          <w:szCs w:val="22"/>
        </w:rPr>
        <w:t>ë</w:t>
      </w:r>
      <w:r w:rsidR="00707FFE" w:rsidRPr="00974E67">
        <w:rPr>
          <w:iCs/>
          <w:sz w:val="22"/>
          <w:szCs w:val="22"/>
        </w:rPr>
        <w:t>mij</w:t>
      </w:r>
      <w:r w:rsidR="00974E67" w:rsidRPr="00974E67">
        <w:rPr>
          <w:iCs/>
          <w:sz w:val="22"/>
          <w:szCs w:val="22"/>
        </w:rPr>
        <w:t>ë</w:t>
      </w:r>
      <w:r w:rsidR="00480277">
        <w:rPr>
          <w:iCs/>
          <w:sz w:val="22"/>
          <w:szCs w:val="22"/>
        </w:rPr>
        <w:t xml:space="preserve"> </w:t>
      </w:r>
      <w:r w:rsidR="00707FFE" w:rsidRPr="00974E67">
        <w:rPr>
          <w:iCs/>
          <w:sz w:val="22"/>
          <w:szCs w:val="22"/>
        </w:rPr>
        <w:t>rom</w:t>
      </w:r>
      <w:r w:rsidR="006C16AD">
        <w:rPr>
          <w:iCs/>
          <w:sz w:val="22"/>
          <w:szCs w:val="22"/>
        </w:rPr>
        <w:t>ë</w:t>
      </w:r>
      <w:r w:rsidR="008660F8">
        <w:rPr>
          <w:iCs/>
          <w:sz w:val="22"/>
          <w:szCs w:val="22"/>
        </w:rPr>
        <w:t>.</w:t>
      </w:r>
    </w:p>
    <w:p w14:paraId="593E34C4" w14:textId="77777777" w:rsidR="00DF3C92" w:rsidRPr="00974E67" w:rsidRDefault="00DF3C92" w:rsidP="00974E67">
      <w:pPr>
        <w:pStyle w:val="ListParagraph"/>
        <w:numPr>
          <w:ilvl w:val="0"/>
          <w:numId w:val="16"/>
        </w:numPr>
        <w:rPr>
          <w:iCs/>
          <w:sz w:val="22"/>
          <w:szCs w:val="22"/>
        </w:rPr>
      </w:pPr>
      <w:r w:rsidRPr="00974E67">
        <w:rPr>
          <w:iCs/>
          <w:sz w:val="22"/>
          <w:szCs w:val="22"/>
        </w:rPr>
        <w:t>Shkolla 9-vjeçare "Petro Poga" Lunxhëri</w:t>
      </w:r>
      <w:r w:rsidR="00480277">
        <w:rPr>
          <w:iCs/>
          <w:sz w:val="22"/>
          <w:szCs w:val="22"/>
        </w:rPr>
        <w:t xml:space="preserve">, </w:t>
      </w:r>
      <w:r w:rsidRPr="00974E67">
        <w:rPr>
          <w:iCs/>
          <w:sz w:val="22"/>
          <w:szCs w:val="22"/>
        </w:rPr>
        <w:t>Gjirokastër 9-vjeçare</w:t>
      </w:r>
      <w:r w:rsidR="002356C7">
        <w:rPr>
          <w:iCs/>
          <w:sz w:val="22"/>
          <w:szCs w:val="22"/>
        </w:rPr>
        <w:t>,</w:t>
      </w:r>
      <w:r w:rsidRPr="00974E67">
        <w:rPr>
          <w:iCs/>
          <w:sz w:val="22"/>
          <w:szCs w:val="22"/>
        </w:rPr>
        <w:t xml:space="preserve"> 121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480277">
        <w:rPr>
          <w:iCs/>
          <w:sz w:val="22"/>
          <w:szCs w:val="22"/>
        </w:rPr>
        <w:t xml:space="preserve"> </w:t>
      </w:r>
      <w:r w:rsidR="002356C7" w:rsidRPr="00974E67">
        <w:rPr>
          <w:iCs/>
          <w:sz w:val="22"/>
          <w:szCs w:val="22"/>
        </w:rPr>
        <w:t>me 6</w:t>
      </w:r>
      <w:r w:rsidR="00F30EF8" w:rsidRPr="00974E67">
        <w:rPr>
          <w:iCs/>
          <w:sz w:val="22"/>
          <w:szCs w:val="22"/>
        </w:rPr>
        <w:t>% f</w:t>
      </w:r>
      <w:r w:rsidR="00974E67" w:rsidRPr="00974E67">
        <w:rPr>
          <w:iCs/>
          <w:sz w:val="22"/>
          <w:szCs w:val="22"/>
        </w:rPr>
        <w:t>ë</w:t>
      </w:r>
      <w:r w:rsidR="00F30EF8" w:rsidRPr="00974E67">
        <w:rPr>
          <w:iCs/>
          <w:sz w:val="22"/>
          <w:szCs w:val="22"/>
        </w:rPr>
        <w:t>mij</w:t>
      </w:r>
      <w:r w:rsidR="00974E67" w:rsidRPr="00974E67">
        <w:rPr>
          <w:iCs/>
          <w:sz w:val="22"/>
          <w:szCs w:val="22"/>
        </w:rPr>
        <w:t>ë</w:t>
      </w:r>
      <w:r w:rsidR="00480277">
        <w:rPr>
          <w:iCs/>
          <w:sz w:val="22"/>
          <w:szCs w:val="22"/>
        </w:rPr>
        <w:t xml:space="preserve"> </w:t>
      </w:r>
      <w:r w:rsidR="00F30EF8" w:rsidRPr="00974E67">
        <w:rPr>
          <w:iCs/>
          <w:sz w:val="22"/>
          <w:szCs w:val="22"/>
        </w:rPr>
        <w:t>egjiptian</w:t>
      </w:r>
      <w:r w:rsidR="002356C7" w:rsidRPr="00974E67">
        <w:rPr>
          <w:iCs/>
          <w:sz w:val="22"/>
          <w:szCs w:val="22"/>
        </w:rPr>
        <w:t>ë</w:t>
      </w:r>
      <w:r w:rsidR="008660F8">
        <w:rPr>
          <w:iCs/>
          <w:sz w:val="22"/>
          <w:szCs w:val="22"/>
        </w:rPr>
        <w:t>.</w:t>
      </w:r>
    </w:p>
    <w:p w14:paraId="427B2715" w14:textId="77777777" w:rsidR="00DF3C92" w:rsidRPr="00974E67" w:rsidRDefault="00DF3C92" w:rsidP="00974E67">
      <w:pPr>
        <w:pStyle w:val="ListParagraph"/>
        <w:numPr>
          <w:ilvl w:val="0"/>
          <w:numId w:val="16"/>
        </w:numPr>
        <w:rPr>
          <w:iCs/>
          <w:sz w:val="22"/>
          <w:szCs w:val="22"/>
        </w:rPr>
      </w:pPr>
      <w:r w:rsidRPr="00974E67">
        <w:rPr>
          <w:iCs/>
          <w:sz w:val="22"/>
          <w:szCs w:val="22"/>
        </w:rPr>
        <w:t>Shkolla 9-vjeçare "Asim</w:t>
      </w:r>
      <w:r w:rsidR="00480277">
        <w:rPr>
          <w:iCs/>
          <w:sz w:val="22"/>
          <w:szCs w:val="22"/>
        </w:rPr>
        <w:t xml:space="preserve"> </w:t>
      </w:r>
      <w:r w:rsidRPr="00974E67">
        <w:rPr>
          <w:iCs/>
          <w:sz w:val="22"/>
          <w:szCs w:val="22"/>
        </w:rPr>
        <w:t>Zeneli" Gjirokastër 9-vjeçare</w:t>
      </w:r>
      <w:r w:rsidR="002356C7">
        <w:rPr>
          <w:iCs/>
          <w:sz w:val="22"/>
          <w:szCs w:val="22"/>
        </w:rPr>
        <w:t>,</w:t>
      </w:r>
      <w:r w:rsidRPr="00974E67">
        <w:rPr>
          <w:iCs/>
          <w:sz w:val="22"/>
          <w:szCs w:val="22"/>
        </w:rPr>
        <w:t xml:space="preserve"> 47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F30EF8" w:rsidRPr="00974E67">
        <w:rPr>
          <w:iCs/>
          <w:sz w:val="22"/>
          <w:szCs w:val="22"/>
        </w:rPr>
        <w:t xml:space="preserve"> me 0% f</w:t>
      </w:r>
      <w:r w:rsidR="00974E67" w:rsidRPr="00974E67">
        <w:rPr>
          <w:iCs/>
          <w:sz w:val="22"/>
          <w:szCs w:val="22"/>
        </w:rPr>
        <w:t>ë</w:t>
      </w:r>
      <w:r w:rsidR="00F30EF8" w:rsidRPr="00974E67">
        <w:rPr>
          <w:iCs/>
          <w:sz w:val="22"/>
          <w:szCs w:val="22"/>
        </w:rPr>
        <w:t>mij</w:t>
      </w:r>
      <w:r w:rsidR="00974E67" w:rsidRPr="00974E67">
        <w:rPr>
          <w:iCs/>
          <w:sz w:val="22"/>
          <w:szCs w:val="22"/>
        </w:rPr>
        <w:t>ë</w:t>
      </w:r>
      <w:r w:rsidR="00480277">
        <w:rPr>
          <w:iCs/>
          <w:sz w:val="22"/>
          <w:szCs w:val="22"/>
        </w:rPr>
        <w:t xml:space="preserve"> </w:t>
      </w:r>
      <w:r w:rsidR="00F30EF8" w:rsidRPr="00974E67">
        <w:rPr>
          <w:iCs/>
          <w:sz w:val="22"/>
          <w:szCs w:val="22"/>
        </w:rPr>
        <w:t>egjiptian</w:t>
      </w:r>
      <w:r w:rsidR="00974E67" w:rsidRPr="00974E67">
        <w:rPr>
          <w:iCs/>
          <w:sz w:val="22"/>
          <w:szCs w:val="22"/>
        </w:rPr>
        <w:t>ë</w:t>
      </w:r>
      <w:r w:rsidR="00480277">
        <w:rPr>
          <w:iCs/>
          <w:sz w:val="22"/>
          <w:szCs w:val="22"/>
        </w:rPr>
        <w:t xml:space="preserve"> </w:t>
      </w:r>
      <w:r w:rsidR="00F30EF8" w:rsidRPr="00974E67">
        <w:rPr>
          <w:iCs/>
          <w:sz w:val="22"/>
          <w:szCs w:val="22"/>
        </w:rPr>
        <w:t>dhe</w:t>
      </w:r>
      <w:r w:rsidR="00480277">
        <w:rPr>
          <w:iCs/>
          <w:sz w:val="22"/>
          <w:szCs w:val="22"/>
        </w:rPr>
        <w:t xml:space="preserve"> </w:t>
      </w:r>
      <w:r w:rsidR="00F30EF8" w:rsidRPr="00974E67">
        <w:rPr>
          <w:iCs/>
          <w:sz w:val="22"/>
          <w:szCs w:val="22"/>
        </w:rPr>
        <w:t>rom</w:t>
      </w:r>
      <w:r w:rsidR="006C16AD">
        <w:rPr>
          <w:iCs/>
          <w:sz w:val="22"/>
          <w:szCs w:val="22"/>
        </w:rPr>
        <w:t>ë</w:t>
      </w:r>
      <w:r w:rsidR="008660F8">
        <w:rPr>
          <w:iCs/>
          <w:sz w:val="22"/>
          <w:szCs w:val="22"/>
        </w:rPr>
        <w:t>.</w:t>
      </w:r>
    </w:p>
    <w:p w14:paraId="09972F58" w14:textId="77777777" w:rsidR="00DF3C92" w:rsidRPr="00974E67" w:rsidRDefault="00DF3C92" w:rsidP="00974E67">
      <w:pPr>
        <w:numPr>
          <w:ilvl w:val="0"/>
          <w:numId w:val="16"/>
        </w:numPr>
        <w:jc w:val="both"/>
        <w:rPr>
          <w:iCs/>
          <w:sz w:val="22"/>
          <w:szCs w:val="22"/>
        </w:rPr>
      </w:pPr>
      <w:r w:rsidRPr="00974E67">
        <w:rPr>
          <w:iCs/>
          <w:sz w:val="22"/>
          <w:szCs w:val="22"/>
        </w:rPr>
        <w:t>Gjimnazi "Asim</w:t>
      </w:r>
      <w:r w:rsidR="00480277">
        <w:rPr>
          <w:iCs/>
          <w:sz w:val="22"/>
          <w:szCs w:val="22"/>
        </w:rPr>
        <w:t xml:space="preserve"> </w:t>
      </w:r>
      <w:r w:rsidRPr="00974E67">
        <w:rPr>
          <w:iCs/>
          <w:sz w:val="22"/>
          <w:szCs w:val="22"/>
        </w:rPr>
        <w:t>Zeneli" Gjirokastër</w:t>
      </w:r>
      <w:r w:rsidR="00480277">
        <w:rPr>
          <w:iCs/>
          <w:sz w:val="22"/>
          <w:szCs w:val="22"/>
        </w:rPr>
        <w:t>,</w:t>
      </w:r>
      <w:r w:rsidRPr="00974E67">
        <w:rPr>
          <w:iCs/>
          <w:sz w:val="22"/>
          <w:szCs w:val="22"/>
        </w:rPr>
        <w:t xml:space="preserve"> 305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F30EF8" w:rsidRPr="00974E67">
        <w:rPr>
          <w:iCs/>
          <w:sz w:val="22"/>
          <w:szCs w:val="22"/>
        </w:rPr>
        <w:t xml:space="preserve"> me 3.5% f</w:t>
      </w:r>
      <w:r w:rsidR="00974E67" w:rsidRPr="00974E67">
        <w:rPr>
          <w:iCs/>
          <w:sz w:val="22"/>
          <w:szCs w:val="22"/>
        </w:rPr>
        <w:t>ë</w:t>
      </w:r>
      <w:r w:rsidR="00F30EF8" w:rsidRPr="00974E67">
        <w:rPr>
          <w:iCs/>
          <w:sz w:val="22"/>
          <w:szCs w:val="22"/>
        </w:rPr>
        <w:t>mij</w:t>
      </w:r>
      <w:r w:rsidR="00974E67" w:rsidRPr="00974E67">
        <w:rPr>
          <w:iCs/>
          <w:sz w:val="22"/>
          <w:szCs w:val="22"/>
        </w:rPr>
        <w:t>ë</w:t>
      </w:r>
      <w:r w:rsidR="00480277">
        <w:rPr>
          <w:iCs/>
          <w:sz w:val="22"/>
          <w:szCs w:val="22"/>
        </w:rPr>
        <w:t xml:space="preserve"> </w:t>
      </w:r>
      <w:r w:rsidR="00F30EF8" w:rsidRPr="00974E67">
        <w:rPr>
          <w:iCs/>
          <w:sz w:val="22"/>
          <w:szCs w:val="22"/>
        </w:rPr>
        <w:t>egjiptian</w:t>
      </w:r>
      <w:r w:rsidR="00611B7B" w:rsidRPr="00974E67">
        <w:rPr>
          <w:iCs/>
          <w:sz w:val="22"/>
          <w:szCs w:val="22"/>
        </w:rPr>
        <w:t>ë</w:t>
      </w:r>
      <w:r w:rsidR="008660F8">
        <w:rPr>
          <w:iCs/>
          <w:sz w:val="22"/>
          <w:szCs w:val="22"/>
        </w:rPr>
        <w:t>.</w:t>
      </w:r>
    </w:p>
    <w:p w14:paraId="07FFE6DD" w14:textId="77777777" w:rsidR="00DF3C92" w:rsidRPr="00974E67" w:rsidRDefault="00DF3C92" w:rsidP="00974E67">
      <w:pPr>
        <w:numPr>
          <w:ilvl w:val="0"/>
          <w:numId w:val="16"/>
        </w:numPr>
        <w:jc w:val="both"/>
        <w:rPr>
          <w:iCs/>
          <w:sz w:val="22"/>
          <w:szCs w:val="22"/>
        </w:rPr>
      </w:pPr>
      <w:r w:rsidRPr="00974E67">
        <w:rPr>
          <w:iCs/>
          <w:sz w:val="22"/>
          <w:szCs w:val="22"/>
        </w:rPr>
        <w:t>Gjimnazi "Siri Shapllo" Gjirokastër</w:t>
      </w:r>
      <w:r w:rsidR="00480277">
        <w:rPr>
          <w:iCs/>
          <w:sz w:val="22"/>
          <w:szCs w:val="22"/>
        </w:rPr>
        <w:t>,</w:t>
      </w:r>
      <w:r w:rsidRPr="00974E67">
        <w:rPr>
          <w:iCs/>
          <w:sz w:val="22"/>
          <w:szCs w:val="22"/>
        </w:rPr>
        <w:t xml:space="preserve"> 377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F30EF8" w:rsidRPr="00974E67">
        <w:rPr>
          <w:iCs/>
          <w:sz w:val="22"/>
          <w:szCs w:val="22"/>
        </w:rPr>
        <w:t xml:space="preserve"> me 4.7 % f</w:t>
      </w:r>
      <w:r w:rsidR="00974E67" w:rsidRPr="00974E67">
        <w:rPr>
          <w:iCs/>
          <w:sz w:val="22"/>
          <w:szCs w:val="22"/>
        </w:rPr>
        <w:t>ë</w:t>
      </w:r>
      <w:r w:rsidR="00F30EF8" w:rsidRPr="00974E67">
        <w:rPr>
          <w:iCs/>
          <w:sz w:val="22"/>
          <w:szCs w:val="22"/>
        </w:rPr>
        <w:t>mij</w:t>
      </w:r>
      <w:r w:rsidR="00974E67" w:rsidRPr="00974E67">
        <w:rPr>
          <w:iCs/>
          <w:sz w:val="22"/>
          <w:szCs w:val="22"/>
        </w:rPr>
        <w:t>ë</w:t>
      </w:r>
      <w:r w:rsidR="00480277">
        <w:rPr>
          <w:iCs/>
          <w:sz w:val="22"/>
          <w:szCs w:val="22"/>
        </w:rPr>
        <w:t xml:space="preserve"> </w:t>
      </w:r>
      <w:r w:rsidR="00F30EF8" w:rsidRPr="00974E67">
        <w:rPr>
          <w:iCs/>
          <w:sz w:val="22"/>
          <w:szCs w:val="22"/>
        </w:rPr>
        <w:t>egjiptian</w:t>
      </w:r>
      <w:r w:rsidR="00611B7B" w:rsidRPr="00974E67">
        <w:rPr>
          <w:iCs/>
          <w:sz w:val="22"/>
          <w:szCs w:val="22"/>
        </w:rPr>
        <w:t>ë</w:t>
      </w:r>
      <w:r w:rsidR="008660F8">
        <w:rPr>
          <w:iCs/>
          <w:sz w:val="22"/>
          <w:szCs w:val="22"/>
        </w:rPr>
        <w:t>.</w:t>
      </w:r>
    </w:p>
    <w:p w14:paraId="7F485FFB" w14:textId="77777777" w:rsidR="00DF3C92" w:rsidRPr="00974E67" w:rsidRDefault="00DF3C92" w:rsidP="00974E67">
      <w:pPr>
        <w:numPr>
          <w:ilvl w:val="0"/>
          <w:numId w:val="16"/>
        </w:numPr>
        <w:jc w:val="both"/>
        <w:rPr>
          <w:iCs/>
          <w:sz w:val="22"/>
          <w:szCs w:val="22"/>
        </w:rPr>
      </w:pPr>
      <w:r w:rsidRPr="00974E67">
        <w:rPr>
          <w:iCs/>
          <w:sz w:val="22"/>
          <w:szCs w:val="22"/>
        </w:rPr>
        <w:t>Gjimnazi</w:t>
      </w:r>
      <w:r w:rsidR="00480277">
        <w:rPr>
          <w:iCs/>
          <w:sz w:val="22"/>
          <w:szCs w:val="22"/>
        </w:rPr>
        <w:t xml:space="preserve"> </w:t>
      </w:r>
      <w:r w:rsidRPr="00974E67">
        <w:rPr>
          <w:iCs/>
          <w:sz w:val="22"/>
          <w:szCs w:val="22"/>
        </w:rPr>
        <w:t>Gjuhësor "Pandeli</w:t>
      </w:r>
      <w:r w:rsidR="00480277">
        <w:rPr>
          <w:iCs/>
          <w:sz w:val="22"/>
          <w:szCs w:val="22"/>
        </w:rPr>
        <w:t xml:space="preserve"> </w:t>
      </w:r>
      <w:r w:rsidRPr="00974E67">
        <w:rPr>
          <w:iCs/>
          <w:sz w:val="22"/>
          <w:szCs w:val="22"/>
        </w:rPr>
        <w:t>Sotiri" Gjirokastër</w:t>
      </w:r>
      <w:r w:rsidR="00480277">
        <w:rPr>
          <w:iCs/>
          <w:sz w:val="22"/>
          <w:szCs w:val="22"/>
        </w:rPr>
        <w:t xml:space="preserve"> </w:t>
      </w:r>
      <w:r w:rsidR="005914FD">
        <w:rPr>
          <w:iCs/>
          <w:sz w:val="22"/>
          <w:szCs w:val="22"/>
        </w:rPr>
        <w:t>në</w:t>
      </w:r>
      <w:r w:rsidR="00480277">
        <w:rPr>
          <w:iCs/>
          <w:sz w:val="22"/>
          <w:szCs w:val="22"/>
        </w:rPr>
        <w:t xml:space="preserve"> </w:t>
      </w:r>
      <w:r w:rsidR="005914FD">
        <w:rPr>
          <w:iCs/>
          <w:sz w:val="22"/>
          <w:szCs w:val="22"/>
        </w:rPr>
        <w:t>të</w:t>
      </w:r>
      <w:r w:rsidR="00480277">
        <w:rPr>
          <w:iCs/>
          <w:sz w:val="22"/>
          <w:szCs w:val="22"/>
        </w:rPr>
        <w:t xml:space="preserve"> </w:t>
      </w:r>
      <w:r w:rsidR="005914FD">
        <w:rPr>
          <w:iCs/>
          <w:sz w:val="22"/>
          <w:szCs w:val="22"/>
        </w:rPr>
        <w:t>cilin</w:t>
      </w:r>
      <w:r w:rsidR="00480277">
        <w:rPr>
          <w:iCs/>
          <w:sz w:val="22"/>
          <w:szCs w:val="22"/>
        </w:rPr>
        <w:t xml:space="preserve"> </w:t>
      </w:r>
      <w:r w:rsidR="005914FD">
        <w:rPr>
          <w:iCs/>
          <w:sz w:val="22"/>
          <w:szCs w:val="22"/>
        </w:rPr>
        <w:t>janë 5 fëmijë</w:t>
      </w:r>
      <w:r w:rsidR="00480277">
        <w:rPr>
          <w:iCs/>
          <w:sz w:val="22"/>
          <w:szCs w:val="22"/>
        </w:rPr>
        <w:t xml:space="preserve"> </w:t>
      </w:r>
      <w:r w:rsidR="005914FD">
        <w:rPr>
          <w:iCs/>
          <w:sz w:val="22"/>
          <w:szCs w:val="22"/>
        </w:rPr>
        <w:t>egjipti</w:t>
      </w:r>
      <w:r w:rsidR="00480277">
        <w:rPr>
          <w:iCs/>
          <w:sz w:val="22"/>
          <w:szCs w:val="22"/>
        </w:rPr>
        <w:t>a</w:t>
      </w:r>
      <w:r w:rsidR="005914FD">
        <w:rPr>
          <w:iCs/>
          <w:sz w:val="22"/>
          <w:szCs w:val="22"/>
        </w:rPr>
        <w:t>në</w:t>
      </w:r>
      <w:r w:rsidR="00480277">
        <w:rPr>
          <w:iCs/>
          <w:sz w:val="22"/>
          <w:szCs w:val="22"/>
        </w:rPr>
        <w:t xml:space="preserve"> </w:t>
      </w:r>
      <w:r w:rsidR="005914FD">
        <w:rPr>
          <w:iCs/>
          <w:sz w:val="22"/>
          <w:szCs w:val="22"/>
        </w:rPr>
        <w:t>dhe 3 fëmijë</w:t>
      </w:r>
      <w:r w:rsidR="00480277">
        <w:rPr>
          <w:iCs/>
          <w:sz w:val="22"/>
          <w:szCs w:val="22"/>
        </w:rPr>
        <w:t xml:space="preserve"> </w:t>
      </w:r>
      <w:r w:rsidR="005914FD">
        <w:rPr>
          <w:iCs/>
          <w:sz w:val="22"/>
          <w:szCs w:val="22"/>
        </w:rPr>
        <w:t>romë.</w:t>
      </w:r>
    </w:p>
    <w:p w14:paraId="16972D20" w14:textId="77777777" w:rsidR="00DF3C92" w:rsidRPr="00974E67" w:rsidRDefault="00F30EF8" w:rsidP="00974E67">
      <w:pPr>
        <w:numPr>
          <w:ilvl w:val="0"/>
          <w:numId w:val="16"/>
        </w:numPr>
        <w:jc w:val="both"/>
        <w:rPr>
          <w:iCs/>
          <w:sz w:val="22"/>
          <w:szCs w:val="22"/>
        </w:rPr>
      </w:pPr>
      <w:r w:rsidRPr="00974E67">
        <w:rPr>
          <w:iCs/>
          <w:sz w:val="22"/>
          <w:szCs w:val="22"/>
        </w:rPr>
        <w:t>Shkolla e</w:t>
      </w:r>
      <w:r w:rsidR="00480277">
        <w:rPr>
          <w:iCs/>
          <w:sz w:val="22"/>
          <w:szCs w:val="22"/>
        </w:rPr>
        <w:t xml:space="preserve"> </w:t>
      </w:r>
      <w:r w:rsidR="00DF3C92" w:rsidRPr="00974E67">
        <w:rPr>
          <w:iCs/>
          <w:sz w:val="22"/>
          <w:szCs w:val="22"/>
        </w:rPr>
        <w:t>Mesme</w:t>
      </w:r>
      <w:r w:rsidR="00480277">
        <w:rPr>
          <w:iCs/>
          <w:sz w:val="22"/>
          <w:szCs w:val="22"/>
        </w:rPr>
        <w:t xml:space="preserve"> </w:t>
      </w:r>
      <w:r w:rsidR="00DF3C92" w:rsidRPr="00974E67">
        <w:rPr>
          <w:iCs/>
          <w:sz w:val="22"/>
          <w:szCs w:val="22"/>
        </w:rPr>
        <w:t>Artistike "FeimIbrahimi" Gjirokastër</w:t>
      </w:r>
      <w:r w:rsidR="00480277">
        <w:rPr>
          <w:iCs/>
          <w:sz w:val="22"/>
          <w:szCs w:val="22"/>
        </w:rPr>
        <w:t xml:space="preserve">, </w:t>
      </w:r>
      <w:r w:rsidR="00DF3C92" w:rsidRPr="00974E67">
        <w:rPr>
          <w:iCs/>
          <w:sz w:val="22"/>
          <w:szCs w:val="22"/>
        </w:rPr>
        <w:t xml:space="preserve">47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Pr="00974E67">
        <w:rPr>
          <w:iCs/>
          <w:sz w:val="22"/>
          <w:szCs w:val="22"/>
        </w:rPr>
        <w:t xml:space="preserve"> me 11.7% f</w:t>
      </w:r>
      <w:r w:rsidR="00974E67" w:rsidRPr="00974E67">
        <w:rPr>
          <w:iCs/>
          <w:sz w:val="22"/>
          <w:szCs w:val="22"/>
        </w:rPr>
        <w:t>ë</w:t>
      </w:r>
      <w:r w:rsidRPr="00974E67">
        <w:rPr>
          <w:iCs/>
          <w:sz w:val="22"/>
          <w:szCs w:val="22"/>
        </w:rPr>
        <w:t>mij</w:t>
      </w:r>
      <w:r w:rsidR="00974E67" w:rsidRPr="00974E67">
        <w:rPr>
          <w:iCs/>
          <w:sz w:val="22"/>
          <w:szCs w:val="22"/>
        </w:rPr>
        <w:t>ë</w:t>
      </w:r>
      <w:r w:rsidR="00480277">
        <w:rPr>
          <w:iCs/>
          <w:sz w:val="22"/>
          <w:szCs w:val="22"/>
        </w:rPr>
        <w:t xml:space="preserve"> </w:t>
      </w:r>
      <w:r w:rsidRPr="00974E67">
        <w:rPr>
          <w:iCs/>
          <w:sz w:val="22"/>
          <w:szCs w:val="22"/>
        </w:rPr>
        <w:t>egjiptian</w:t>
      </w:r>
      <w:r w:rsidR="00611B7B" w:rsidRPr="00974E67">
        <w:rPr>
          <w:iCs/>
          <w:sz w:val="22"/>
          <w:szCs w:val="22"/>
        </w:rPr>
        <w:t>ë</w:t>
      </w:r>
      <w:r w:rsidR="008660F8">
        <w:rPr>
          <w:iCs/>
          <w:sz w:val="22"/>
          <w:szCs w:val="22"/>
        </w:rPr>
        <w:t>.</w:t>
      </w:r>
    </w:p>
    <w:p w14:paraId="40AAF1BA" w14:textId="77777777" w:rsidR="00DF3C92" w:rsidRPr="00974E67" w:rsidRDefault="00F30EF8" w:rsidP="00974E67">
      <w:pPr>
        <w:numPr>
          <w:ilvl w:val="0"/>
          <w:numId w:val="16"/>
        </w:numPr>
        <w:jc w:val="both"/>
        <w:rPr>
          <w:iCs/>
          <w:sz w:val="22"/>
          <w:szCs w:val="22"/>
        </w:rPr>
      </w:pPr>
      <w:r w:rsidRPr="00974E67">
        <w:rPr>
          <w:iCs/>
          <w:sz w:val="22"/>
          <w:szCs w:val="22"/>
        </w:rPr>
        <w:t xml:space="preserve">Shkolla e </w:t>
      </w:r>
      <w:r w:rsidR="00DF3C92" w:rsidRPr="00974E67">
        <w:rPr>
          <w:iCs/>
          <w:sz w:val="22"/>
          <w:szCs w:val="22"/>
        </w:rPr>
        <w:t>M</w:t>
      </w:r>
      <w:r w:rsidRPr="00974E67">
        <w:rPr>
          <w:iCs/>
          <w:sz w:val="22"/>
          <w:szCs w:val="22"/>
        </w:rPr>
        <w:t>esme e Bashkuar</w:t>
      </w:r>
      <w:r w:rsidR="00DF3C92" w:rsidRPr="00974E67">
        <w:rPr>
          <w:iCs/>
          <w:sz w:val="22"/>
          <w:szCs w:val="22"/>
        </w:rPr>
        <w:t>"Muhamet</w:t>
      </w:r>
      <w:r w:rsidR="00480277">
        <w:rPr>
          <w:iCs/>
          <w:sz w:val="22"/>
          <w:szCs w:val="22"/>
        </w:rPr>
        <w:t>Gjollesha", Lazarat</w:t>
      </w:r>
      <w:r w:rsidR="002356C7">
        <w:rPr>
          <w:iCs/>
          <w:sz w:val="22"/>
          <w:szCs w:val="22"/>
        </w:rPr>
        <w:t>,</w:t>
      </w:r>
      <w:r w:rsidR="00480277">
        <w:rPr>
          <w:iCs/>
          <w:sz w:val="22"/>
          <w:szCs w:val="22"/>
        </w:rPr>
        <w:t xml:space="preserve"> </w:t>
      </w:r>
      <w:r w:rsidR="00DF3C92" w:rsidRPr="00974E67">
        <w:rPr>
          <w:iCs/>
          <w:sz w:val="22"/>
          <w:szCs w:val="22"/>
        </w:rPr>
        <w:t xml:space="preserve">46 </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Pr="00974E67">
        <w:rPr>
          <w:iCs/>
          <w:sz w:val="22"/>
          <w:szCs w:val="22"/>
        </w:rPr>
        <w:t xml:space="preserve"> me 0% f</w:t>
      </w:r>
      <w:r w:rsidR="00611B7B" w:rsidRPr="00974E67">
        <w:rPr>
          <w:iCs/>
          <w:sz w:val="22"/>
          <w:szCs w:val="22"/>
        </w:rPr>
        <w:t>ë</w:t>
      </w:r>
      <w:r w:rsidRPr="00974E67">
        <w:rPr>
          <w:iCs/>
          <w:sz w:val="22"/>
          <w:szCs w:val="22"/>
        </w:rPr>
        <w:t>mij</w:t>
      </w:r>
      <w:r w:rsidR="00974E67" w:rsidRPr="00974E67">
        <w:rPr>
          <w:iCs/>
          <w:sz w:val="22"/>
          <w:szCs w:val="22"/>
        </w:rPr>
        <w:t>ë</w:t>
      </w:r>
      <w:r w:rsidR="00480277">
        <w:rPr>
          <w:iCs/>
          <w:sz w:val="22"/>
          <w:szCs w:val="22"/>
        </w:rPr>
        <w:t xml:space="preserve"> </w:t>
      </w:r>
      <w:r w:rsidRPr="00974E67">
        <w:rPr>
          <w:iCs/>
          <w:sz w:val="22"/>
          <w:szCs w:val="22"/>
        </w:rPr>
        <w:t>rom</w:t>
      </w:r>
      <w:r w:rsidR="006C16AD">
        <w:rPr>
          <w:iCs/>
          <w:sz w:val="22"/>
          <w:szCs w:val="22"/>
        </w:rPr>
        <w:t>ë</w:t>
      </w:r>
      <w:r w:rsidR="00480277">
        <w:rPr>
          <w:iCs/>
          <w:sz w:val="22"/>
          <w:szCs w:val="22"/>
        </w:rPr>
        <w:t xml:space="preserve"> </w:t>
      </w:r>
      <w:r w:rsidRPr="00974E67">
        <w:rPr>
          <w:iCs/>
          <w:sz w:val="22"/>
          <w:szCs w:val="22"/>
        </w:rPr>
        <w:t>dhe</w:t>
      </w:r>
      <w:r w:rsidR="00480277">
        <w:rPr>
          <w:iCs/>
          <w:sz w:val="22"/>
          <w:szCs w:val="22"/>
        </w:rPr>
        <w:t xml:space="preserve"> </w:t>
      </w:r>
      <w:r w:rsidRPr="00974E67">
        <w:rPr>
          <w:iCs/>
          <w:sz w:val="22"/>
          <w:szCs w:val="22"/>
        </w:rPr>
        <w:t>egjiptian</w:t>
      </w:r>
      <w:r w:rsidR="00611B7B" w:rsidRPr="00974E67">
        <w:rPr>
          <w:iCs/>
          <w:sz w:val="22"/>
          <w:szCs w:val="22"/>
        </w:rPr>
        <w:t>ë</w:t>
      </w:r>
      <w:r w:rsidR="008660F8">
        <w:rPr>
          <w:iCs/>
          <w:sz w:val="22"/>
          <w:szCs w:val="22"/>
        </w:rPr>
        <w:t>.</w:t>
      </w:r>
    </w:p>
    <w:p w14:paraId="790842E2" w14:textId="77777777" w:rsidR="00DF3C92" w:rsidRPr="00974E67" w:rsidRDefault="00F30EF8" w:rsidP="00974E67">
      <w:pPr>
        <w:pStyle w:val="ListParagraph"/>
        <w:numPr>
          <w:ilvl w:val="0"/>
          <w:numId w:val="16"/>
        </w:numPr>
        <w:rPr>
          <w:iCs/>
          <w:sz w:val="22"/>
          <w:szCs w:val="22"/>
        </w:rPr>
      </w:pPr>
      <w:r w:rsidRPr="00974E67">
        <w:rPr>
          <w:iCs/>
          <w:sz w:val="22"/>
          <w:szCs w:val="22"/>
        </w:rPr>
        <w:t>Shkolla e Mesme e Bashkuar</w:t>
      </w:r>
      <w:r w:rsidR="00480277">
        <w:rPr>
          <w:iCs/>
          <w:sz w:val="22"/>
          <w:szCs w:val="22"/>
        </w:rPr>
        <w:t xml:space="preserve"> “</w:t>
      </w:r>
      <w:r w:rsidR="00DF3C92" w:rsidRPr="00974E67">
        <w:rPr>
          <w:iCs/>
          <w:sz w:val="22"/>
          <w:szCs w:val="22"/>
        </w:rPr>
        <w:t xml:space="preserve">Bilal </w:t>
      </w:r>
      <w:r w:rsidR="00480277">
        <w:rPr>
          <w:iCs/>
          <w:sz w:val="22"/>
          <w:szCs w:val="22"/>
        </w:rPr>
        <w:t>Golemi”</w:t>
      </w:r>
      <w:r w:rsidRPr="00974E67">
        <w:rPr>
          <w:iCs/>
          <w:sz w:val="22"/>
          <w:szCs w:val="22"/>
        </w:rPr>
        <w:t xml:space="preserve"> Gjirokastër</w:t>
      </w:r>
      <w:r w:rsidR="002356C7">
        <w:rPr>
          <w:iCs/>
          <w:sz w:val="22"/>
          <w:szCs w:val="22"/>
        </w:rPr>
        <w:t>,</w:t>
      </w:r>
      <w:r w:rsidR="00480277">
        <w:rPr>
          <w:iCs/>
          <w:sz w:val="22"/>
          <w:szCs w:val="22"/>
        </w:rPr>
        <w:t xml:space="preserve"> </w:t>
      </w:r>
      <w:r w:rsidR="00DF3C92" w:rsidRPr="00974E67">
        <w:rPr>
          <w:iCs/>
          <w:sz w:val="22"/>
          <w:szCs w:val="22"/>
        </w:rPr>
        <w:t>37</w:t>
      </w:r>
      <w:r w:rsidR="00F91EC1" w:rsidRPr="00974E67">
        <w:rPr>
          <w:iCs/>
          <w:sz w:val="22"/>
          <w:szCs w:val="22"/>
        </w:rPr>
        <w:t>nx</w:t>
      </w:r>
      <w:r w:rsidR="00762DAF" w:rsidRPr="00974E67">
        <w:rPr>
          <w:iCs/>
          <w:sz w:val="22"/>
          <w:szCs w:val="22"/>
        </w:rPr>
        <w:t>ë</w:t>
      </w:r>
      <w:r w:rsidR="00F91EC1" w:rsidRPr="00974E67">
        <w:rPr>
          <w:iCs/>
          <w:sz w:val="22"/>
          <w:szCs w:val="22"/>
        </w:rPr>
        <w:t>n</w:t>
      </w:r>
      <w:r w:rsidR="00E57C3C" w:rsidRPr="00974E67">
        <w:rPr>
          <w:iCs/>
          <w:sz w:val="22"/>
          <w:szCs w:val="22"/>
        </w:rPr>
        <w:t>ë</w:t>
      </w:r>
      <w:r w:rsidR="00F91EC1" w:rsidRPr="00974E67">
        <w:rPr>
          <w:iCs/>
          <w:sz w:val="22"/>
          <w:szCs w:val="22"/>
        </w:rPr>
        <w:t>s</w:t>
      </w:r>
      <w:r w:rsidR="00480277">
        <w:rPr>
          <w:iCs/>
          <w:sz w:val="22"/>
          <w:szCs w:val="22"/>
        </w:rPr>
        <w:t xml:space="preserve"> </w:t>
      </w:r>
      <w:r w:rsidRPr="00974E67">
        <w:rPr>
          <w:iCs/>
          <w:sz w:val="22"/>
          <w:szCs w:val="22"/>
        </w:rPr>
        <w:t xml:space="preserve">me </w:t>
      </w:r>
      <w:r w:rsidR="005914FD">
        <w:rPr>
          <w:iCs/>
          <w:sz w:val="22"/>
          <w:szCs w:val="22"/>
        </w:rPr>
        <w:t>10 egjiptinë</w:t>
      </w:r>
      <w:r w:rsidR="00480277">
        <w:rPr>
          <w:iCs/>
          <w:sz w:val="22"/>
          <w:szCs w:val="22"/>
        </w:rPr>
        <w:t xml:space="preserve"> </w:t>
      </w:r>
      <w:r w:rsidR="005914FD">
        <w:rPr>
          <w:iCs/>
          <w:sz w:val="22"/>
          <w:szCs w:val="22"/>
        </w:rPr>
        <w:t>dhe 1</w:t>
      </w:r>
      <w:r w:rsidR="00480277">
        <w:rPr>
          <w:iCs/>
          <w:sz w:val="22"/>
          <w:szCs w:val="22"/>
        </w:rPr>
        <w:t xml:space="preserve"> </w:t>
      </w:r>
      <w:r w:rsidRPr="00974E67">
        <w:rPr>
          <w:iCs/>
          <w:sz w:val="22"/>
          <w:szCs w:val="22"/>
        </w:rPr>
        <w:t>f</w:t>
      </w:r>
      <w:r w:rsidR="00611B7B" w:rsidRPr="00974E67">
        <w:rPr>
          <w:iCs/>
          <w:sz w:val="22"/>
          <w:szCs w:val="22"/>
        </w:rPr>
        <w:t>ë</w:t>
      </w:r>
      <w:r w:rsidRPr="00974E67">
        <w:rPr>
          <w:iCs/>
          <w:sz w:val="22"/>
          <w:szCs w:val="22"/>
        </w:rPr>
        <w:t>mij</w:t>
      </w:r>
      <w:r w:rsidR="00974E67" w:rsidRPr="00974E67">
        <w:rPr>
          <w:iCs/>
          <w:sz w:val="22"/>
          <w:szCs w:val="22"/>
        </w:rPr>
        <w:t>ë</w:t>
      </w:r>
      <w:r w:rsidR="00480277">
        <w:rPr>
          <w:iCs/>
          <w:sz w:val="22"/>
          <w:szCs w:val="22"/>
        </w:rPr>
        <w:t xml:space="preserve"> </w:t>
      </w:r>
      <w:r w:rsidRPr="00974E67">
        <w:rPr>
          <w:iCs/>
          <w:sz w:val="22"/>
          <w:szCs w:val="22"/>
        </w:rPr>
        <w:t>rom</w:t>
      </w:r>
      <w:r w:rsidR="006C16AD">
        <w:rPr>
          <w:iCs/>
          <w:sz w:val="22"/>
          <w:szCs w:val="22"/>
        </w:rPr>
        <w:t>ë</w:t>
      </w:r>
      <w:r w:rsidR="008660F8">
        <w:rPr>
          <w:iCs/>
          <w:sz w:val="22"/>
          <w:szCs w:val="22"/>
        </w:rPr>
        <w:t>.</w:t>
      </w:r>
    </w:p>
    <w:p w14:paraId="4CFAE1E5" w14:textId="77777777" w:rsidR="00DF3C92" w:rsidRPr="000E2D24" w:rsidRDefault="00DF3C92" w:rsidP="00974E67">
      <w:pPr>
        <w:pStyle w:val="ListParagraph"/>
        <w:numPr>
          <w:ilvl w:val="0"/>
          <w:numId w:val="16"/>
        </w:numPr>
        <w:rPr>
          <w:iCs/>
          <w:sz w:val="22"/>
          <w:szCs w:val="22"/>
        </w:rPr>
      </w:pPr>
      <w:r w:rsidRPr="000E2D24">
        <w:rPr>
          <w:iCs/>
          <w:sz w:val="22"/>
          <w:szCs w:val="22"/>
        </w:rPr>
        <w:t>Shkolla 9-vjeçare</w:t>
      </w:r>
      <w:r w:rsidR="00480277">
        <w:rPr>
          <w:iCs/>
          <w:sz w:val="22"/>
          <w:szCs w:val="22"/>
        </w:rPr>
        <w:t>,</w:t>
      </w:r>
      <w:r w:rsidRPr="000E2D24">
        <w:rPr>
          <w:iCs/>
          <w:sz w:val="22"/>
          <w:szCs w:val="22"/>
        </w:rPr>
        <w:t xml:space="preserve"> Picar. KlasaVartëse: Golem, Kolonjë, Picar, Shtëpëz</w:t>
      </w:r>
      <w:r w:rsidR="00480277">
        <w:rPr>
          <w:iCs/>
          <w:sz w:val="22"/>
          <w:szCs w:val="22"/>
        </w:rPr>
        <w:t xml:space="preserve">, </w:t>
      </w:r>
      <w:r w:rsidRPr="000E2D24">
        <w:rPr>
          <w:iCs/>
          <w:sz w:val="22"/>
          <w:szCs w:val="22"/>
        </w:rPr>
        <w:t>Gjirokastër</w:t>
      </w:r>
      <w:r w:rsidR="00D06F70" w:rsidRPr="000E2D24">
        <w:rPr>
          <w:iCs/>
          <w:sz w:val="22"/>
          <w:szCs w:val="22"/>
        </w:rPr>
        <w:t>.</w:t>
      </w:r>
      <w:r w:rsidRPr="000E2D24">
        <w:rPr>
          <w:iCs/>
          <w:sz w:val="22"/>
          <w:szCs w:val="22"/>
        </w:rPr>
        <w:t xml:space="preserve">24 </w:t>
      </w:r>
      <w:r w:rsidR="00F91EC1" w:rsidRPr="000E2D24">
        <w:rPr>
          <w:iCs/>
          <w:sz w:val="22"/>
          <w:szCs w:val="22"/>
        </w:rPr>
        <w:t>nx</w:t>
      </w:r>
      <w:r w:rsidR="00A638D9" w:rsidRPr="000E2D24">
        <w:rPr>
          <w:iCs/>
          <w:sz w:val="22"/>
          <w:szCs w:val="22"/>
        </w:rPr>
        <w:t>ë</w:t>
      </w:r>
      <w:r w:rsidR="00F91EC1" w:rsidRPr="000E2D24">
        <w:rPr>
          <w:iCs/>
          <w:sz w:val="22"/>
          <w:szCs w:val="22"/>
        </w:rPr>
        <w:t>n</w:t>
      </w:r>
      <w:r w:rsidR="00E57C3C" w:rsidRPr="000E2D24">
        <w:rPr>
          <w:iCs/>
          <w:sz w:val="22"/>
          <w:szCs w:val="22"/>
        </w:rPr>
        <w:t>ë</w:t>
      </w:r>
      <w:r w:rsidR="00F91EC1" w:rsidRPr="000E2D24">
        <w:rPr>
          <w:iCs/>
          <w:sz w:val="22"/>
          <w:szCs w:val="22"/>
        </w:rPr>
        <w:t>s</w:t>
      </w:r>
      <w:r w:rsidR="00480277">
        <w:rPr>
          <w:iCs/>
          <w:sz w:val="22"/>
          <w:szCs w:val="22"/>
        </w:rPr>
        <w:t xml:space="preserve"> </w:t>
      </w:r>
      <w:r w:rsidR="00F30EF8" w:rsidRPr="000E2D24">
        <w:rPr>
          <w:iCs/>
          <w:sz w:val="22"/>
          <w:szCs w:val="22"/>
        </w:rPr>
        <w:t>me 0% femij</w:t>
      </w:r>
      <w:r w:rsidR="00974E67" w:rsidRPr="000E2D24">
        <w:rPr>
          <w:iCs/>
          <w:sz w:val="22"/>
          <w:szCs w:val="22"/>
        </w:rPr>
        <w:t>ë</w:t>
      </w:r>
      <w:r w:rsidR="00480277">
        <w:rPr>
          <w:iCs/>
          <w:sz w:val="22"/>
          <w:szCs w:val="22"/>
        </w:rPr>
        <w:t xml:space="preserve"> </w:t>
      </w:r>
      <w:r w:rsidR="00F30EF8" w:rsidRPr="000E2D24">
        <w:rPr>
          <w:iCs/>
          <w:sz w:val="22"/>
          <w:szCs w:val="22"/>
        </w:rPr>
        <w:t>rom</w:t>
      </w:r>
      <w:r w:rsidR="006C16AD">
        <w:rPr>
          <w:iCs/>
          <w:sz w:val="22"/>
          <w:szCs w:val="22"/>
        </w:rPr>
        <w:t>ë</w:t>
      </w:r>
      <w:r w:rsidR="00480277">
        <w:rPr>
          <w:iCs/>
          <w:sz w:val="22"/>
          <w:szCs w:val="22"/>
        </w:rPr>
        <w:t xml:space="preserve"> </w:t>
      </w:r>
      <w:r w:rsidR="00F30EF8" w:rsidRPr="000E2D24">
        <w:rPr>
          <w:iCs/>
          <w:sz w:val="22"/>
          <w:szCs w:val="22"/>
        </w:rPr>
        <w:t>dhe</w:t>
      </w:r>
      <w:r w:rsidR="00480277">
        <w:rPr>
          <w:iCs/>
          <w:sz w:val="22"/>
          <w:szCs w:val="22"/>
        </w:rPr>
        <w:t xml:space="preserve"> </w:t>
      </w:r>
      <w:r w:rsidR="00F30EF8" w:rsidRPr="000E2D24">
        <w:rPr>
          <w:iCs/>
          <w:sz w:val="22"/>
          <w:szCs w:val="22"/>
        </w:rPr>
        <w:t>egjiptian</w:t>
      </w:r>
      <w:r w:rsidR="00611B7B" w:rsidRPr="00974E67">
        <w:rPr>
          <w:iCs/>
          <w:sz w:val="22"/>
          <w:szCs w:val="22"/>
        </w:rPr>
        <w:t>ë</w:t>
      </w:r>
      <w:r w:rsidR="008660F8">
        <w:rPr>
          <w:iCs/>
          <w:sz w:val="22"/>
          <w:szCs w:val="22"/>
        </w:rPr>
        <w:t>.</w:t>
      </w:r>
    </w:p>
    <w:p w14:paraId="4FB8E987" w14:textId="77777777" w:rsidR="00A638D9" w:rsidRPr="000E2D24" w:rsidRDefault="00A638D9" w:rsidP="00974E67">
      <w:pPr>
        <w:jc w:val="both"/>
        <w:rPr>
          <w:iCs/>
          <w:sz w:val="22"/>
          <w:szCs w:val="22"/>
        </w:rPr>
      </w:pPr>
    </w:p>
    <w:p w14:paraId="03E3C9FF" w14:textId="77777777" w:rsidR="00A14476" w:rsidRPr="00974E67" w:rsidRDefault="00A14476" w:rsidP="00974E67">
      <w:pPr>
        <w:jc w:val="both"/>
        <w:rPr>
          <w:sz w:val="22"/>
          <w:szCs w:val="22"/>
          <w:lang w:val="sq-AL"/>
        </w:rPr>
      </w:pPr>
      <w:r w:rsidRPr="00974E67">
        <w:rPr>
          <w:sz w:val="22"/>
          <w:szCs w:val="22"/>
          <w:lang w:val="sq-AL"/>
        </w:rPr>
        <w:t>Ka nj</w:t>
      </w:r>
      <w:r w:rsidR="000903C0" w:rsidRPr="00974E67">
        <w:rPr>
          <w:sz w:val="22"/>
          <w:szCs w:val="22"/>
          <w:lang w:val="sq-AL"/>
        </w:rPr>
        <w:t>ë</w:t>
      </w:r>
      <w:r w:rsidR="00480277">
        <w:rPr>
          <w:sz w:val="22"/>
          <w:szCs w:val="22"/>
          <w:lang w:val="sq-AL"/>
        </w:rPr>
        <w:t xml:space="preserve"> </w:t>
      </w:r>
      <w:r w:rsidR="00611B7B">
        <w:rPr>
          <w:sz w:val="22"/>
          <w:szCs w:val="22"/>
          <w:lang w:val="sq-AL"/>
        </w:rPr>
        <w:t>prirje</w:t>
      </w:r>
      <w:r w:rsidRPr="00974E67">
        <w:rPr>
          <w:sz w:val="22"/>
          <w:szCs w:val="22"/>
          <w:lang w:val="sq-AL"/>
        </w:rPr>
        <w:t xml:space="preserve"> gjithnj</w:t>
      </w:r>
      <w:r w:rsidR="000903C0" w:rsidRPr="00974E67">
        <w:rPr>
          <w:sz w:val="22"/>
          <w:szCs w:val="22"/>
          <w:lang w:val="sq-AL"/>
        </w:rPr>
        <w:t>ë</w:t>
      </w:r>
      <w:r w:rsidRPr="00974E67">
        <w:rPr>
          <w:sz w:val="22"/>
          <w:szCs w:val="22"/>
          <w:lang w:val="sq-AL"/>
        </w:rPr>
        <w:t xml:space="preserve"> e n</w:t>
      </w:r>
      <w:r w:rsidR="000903C0" w:rsidRPr="00974E67">
        <w:rPr>
          <w:sz w:val="22"/>
          <w:szCs w:val="22"/>
          <w:lang w:val="sq-AL"/>
        </w:rPr>
        <w:t>ë</w:t>
      </w:r>
      <w:r w:rsidRPr="00974E67">
        <w:rPr>
          <w:sz w:val="22"/>
          <w:szCs w:val="22"/>
          <w:lang w:val="sq-AL"/>
        </w:rPr>
        <w:t xml:space="preserve"> rritje p</w:t>
      </w:r>
      <w:r w:rsidR="000903C0" w:rsidRPr="00974E67">
        <w:rPr>
          <w:sz w:val="22"/>
          <w:szCs w:val="22"/>
          <w:lang w:val="sq-AL"/>
        </w:rPr>
        <w:t>ë</w:t>
      </w:r>
      <w:r w:rsidRPr="00974E67">
        <w:rPr>
          <w:sz w:val="22"/>
          <w:szCs w:val="22"/>
          <w:lang w:val="sq-AL"/>
        </w:rPr>
        <w:t>r braktisjen e shkoll</w:t>
      </w:r>
      <w:r w:rsidR="000903C0" w:rsidRPr="00974E67">
        <w:rPr>
          <w:sz w:val="22"/>
          <w:szCs w:val="22"/>
          <w:lang w:val="sq-AL"/>
        </w:rPr>
        <w:t>ë</w:t>
      </w:r>
      <w:r w:rsidRPr="00974E67">
        <w:rPr>
          <w:sz w:val="22"/>
          <w:szCs w:val="22"/>
          <w:lang w:val="sq-AL"/>
        </w:rPr>
        <w:t>s nga f</w:t>
      </w:r>
      <w:r w:rsidR="000903C0" w:rsidRPr="00974E67">
        <w:rPr>
          <w:sz w:val="22"/>
          <w:szCs w:val="22"/>
          <w:lang w:val="sq-AL"/>
        </w:rPr>
        <w:t>ë</w:t>
      </w:r>
      <w:r w:rsidRPr="00974E67">
        <w:rPr>
          <w:sz w:val="22"/>
          <w:szCs w:val="22"/>
          <w:lang w:val="sq-AL"/>
        </w:rPr>
        <w:t>mij</w:t>
      </w:r>
      <w:r w:rsidR="000903C0" w:rsidRPr="00974E67">
        <w:rPr>
          <w:sz w:val="22"/>
          <w:szCs w:val="22"/>
          <w:lang w:val="sq-AL"/>
        </w:rPr>
        <w:t>ë</w:t>
      </w:r>
      <w:r w:rsidRPr="00974E67">
        <w:rPr>
          <w:sz w:val="22"/>
          <w:szCs w:val="22"/>
          <w:lang w:val="sq-AL"/>
        </w:rPr>
        <w:t xml:space="preserve"> t</w:t>
      </w:r>
      <w:r w:rsidR="000903C0" w:rsidRPr="00974E67">
        <w:rPr>
          <w:sz w:val="22"/>
          <w:szCs w:val="22"/>
          <w:lang w:val="sq-AL"/>
        </w:rPr>
        <w:t>ë</w:t>
      </w:r>
      <w:r w:rsidR="00611B7B">
        <w:rPr>
          <w:sz w:val="22"/>
          <w:szCs w:val="22"/>
          <w:lang w:val="sq-AL"/>
        </w:rPr>
        <w:t>pakicës</w:t>
      </w:r>
      <w:r w:rsidRPr="00974E67">
        <w:rPr>
          <w:sz w:val="22"/>
          <w:szCs w:val="22"/>
          <w:lang w:val="sq-AL"/>
        </w:rPr>
        <w:t xml:space="preserve"> rom</w:t>
      </w:r>
      <w:r w:rsidR="00611B7B">
        <w:rPr>
          <w:sz w:val="22"/>
          <w:szCs w:val="22"/>
          <w:lang w:val="sq-AL"/>
        </w:rPr>
        <w:t>e</w:t>
      </w:r>
      <w:r w:rsidRPr="00974E67">
        <w:rPr>
          <w:sz w:val="22"/>
          <w:szCs w:val="22"/>
          <w:lang w:val="sq-AL"/>
        </w:rPr>
        <w:t xml:space="preserve"> n</w:t>
      </w:r>
      <w:r w:rsidR="000903C0" w:rsidRPr="00974E67">
        <w:rPr>
          <w:sz w:val="22"/>
          <w:szCs w:val="22"/>
          <w:lang w:val="sq-AL"/>
        </w:rPr>
        <w:t>ë</w:t>
      </w:r>
      <w:r w:rsidRPr="00974E67">
        <w:rPr>
          <w:sz w:val="22"/>
          <w:szCs w:val="22"/>
          <w:lang w:val="sq-AL"/>
        </w:rPr>
        <w:t xml:space="preserve"> Gjirokast</w:t>
      </w:r>
      <w:r w:rsidR="000903C0" w:rsidRPr="00974E67">
        <w:rPr>
          <w:sz w:val="22"/>
          <w:szCs w:val="22"/>
          <w:lang w:val="sq-AL"/>
        </w:rPr>
        <w:t>ë</w:t>
      </w:r>
      <w:r w:rsidR="00F30EF8" w:rsidRPr="00974E67">
        <w:rPr>
          <w:sz w:val="22"/>
          <w:szCs w:val="22"/>
          <w:lang w:val="sq-AL"/>
        </w:rPr>
        <w:t>r. N</w:t>
      </w:r>
      <w:r w:rsidR="00974E67" w:rsidRPr="00974E67">
        <w:rPr>
          <w:sz w:val="22"/>
          <w:szCs w:val="22"/>
          <w:lang w:val="sq-AL"/>
        </w:rPr>
        <w:t>ë</w:t>
      </w:r>
      <w:r w:rsidR="00F30EF8" w:rsidRPr="00974E67">
        <w:rPr>
          <w:sz w:val="22"/>
          <w:szCs w:val="22"/>
          <w:lang w:val="sq-AL"/>
        </w:rPr>
        <w:t xml:space="preserve"> takimet e p</w:t>
      </w:r>
      <w:r w:rsidR="00974E67" w:rsidRPr="00974E67">
        <w:rPr>
          <w:sz w:val="22"/>
          <w:szCs w:val="22"/>
          <w:lang w:val="sq-AL"/>
        </w:rPr>
        <w:t>ë</w:t>
      </w:r>
      <w:r w:rsidR="00F30EF8" w:rsidRPr="00974E67">
        <w:rPr>
          <w:sz w:val="22"/>
          <w:szCs w:val="22"/>
          <w:lang w:val="sq-AL"/>
        </w:rPr>
        <w:t>rb</w:t>
      </w:r>
      <w:r w:rsidR="002356C7">
        <w:rPr>
          <w:sz w:val="22"/>
          <w:szCs w:val="22"/>
          <w:lang w:val="sq-AL"/>
        </w:rPr>
        <w:t>a</w:t>
      </w:r>
      <w:r w:rsidR="00F30EF8" w:rsidRPr="00974E67">
        <w:rPr>
          <w:sz w:val="22"/>
          <w:szCs w:val="22"/>
          <w:lang w:val="sq-AL"/>
        </w:rPr>
        <w:t>shk</w:t>
      </w:r>
      <w:r w:rsidR="00974E67" w:rsidRPr="00974E67">
        <w:rPr>
          <w:sz w:val="22"/>
          <w:szCs w:val="22"/>
          <w:lang w:val="sq-AL"/>
        </w:rPr>
        <w:t>ë</w:t>
      </w:r>
      <w:r w:rsidR="00F30EF8" w:rsidRPr="00974E67">
        <w:rPr>
          <w:sz w:val="22"/>
          <w:szCs w:val="22"/>
          <w:lang w:val="sq-AL"/>
        </w:rPr>
        <w:t>ta dhe  tryezat e rrumbullak</w:t>
      </w:r>
      <w:r w:rsidR="00974E67" w:rsidRPr="00974E67">
        <w:rPr>
          <w:sz w:val="22"/>
          <w:szCs w:val="22"/>
          <w:lang w:val="sq-AL"/>
        </w:rPr>
        <w:t>ë</w:t>
      </w:r>
      <w:r w:rsidR="00F30EF8" w:rsidRPr="00974E67">
        <w:rPr>
          <w:sz w:val="22"/>
          <w:szCs w:val="22"/>
          <w:lang w:val="sq-AL"/>
        </w:rPr>
        <w:t>ta  mespecialist</w:t>
      </w:r>
      <w:r w:rsidR="00974E67" w:rsidRPr="00974E67">
        <w:rPr>
          <w:sz w:val="22"/>
          <w:szCs w:val="22"/>
          <w:lang w:val="sq-AL"/>
        </w:rPr>
        <w:t>ë</w:t>
      </w:r>
      <w:r w:rsidR="00F30EF8" w:rsidRPr="00974E67">
        <w:rPr>
          <w:sz w:val="22"/>
          <w:szCs w:val="22"/>
          <w:lang w:val="sq-AL"/>
        </w:rPr>
        <w:t xml:space="preserve">t e </w:t>
      </w:r>
      <w:r w:rsidR="00D03562">
        <w:rPr>
          <w:sz w:val="22"/>
          <w:szCs w:val="22"/>
          <w:lang w:val="sq-AL"/>
        </w:rPr>
        <w:t>ZVAP</w:t>
      </w:r>
      <w:r w:rsidR="008660F8">
        <w:rPr>
          <w:sz w:val="22"/>
          <w:szCs w:val="22"/>
          <w:lang w:val="sq-AL"/>
        </w:rPr>
        <w:t>-ve</w:t>
      </w:r>
      <w:r w:rsidR="00F30EF8" w:rsidRPr="00974E67">
        <w:rPr>
          <w:sz w:val="22"/>
          <w:szCs w:val="22"/>
          <w:lang w:val="sq-AL"/>
        </w:rPr>
        <w:t xml:space="preserve"> Gjirokast</w:t>
      </w:r>
      <w:r w:rsidR="00974E67" w:rsidRPr="00974E67">
        <w:rPr>
          <w:sz w:val="22"/>
          <w:szCs w:val="22"/>
          <w:lang w:val="sq-AL"/>
        </w:rPr>
        <w:t>ë</w:t>
      </w:r>
      <w:r w:rsidR="00F30EF8" w:rsidRPr="00974E67">
        <w:rPr>
          <w:sz w:val="22"/>
          <w:szCs w:val="22"/>
          <w:lang w:val="sq-AL"/>
        </w:rPr>
        <w:t>r</w:t>
      </w:r>
      <w:r w:rsidR="00535F66">
        <w:rPr>
          <w:sz w:val="22"/>
          <w:szCs w:val="22"/>
          <w:lang w:val="sq-AL"/>
        </w:rPr>
        <w:t xml:space="preserve"> dhe </w:t>
      </w:r>
      <w:r w:rsidR="00F30EF8" w:rsidRPr="00974E67">
        <w:rPr>
          <w:sz w:val="22"/>
          <w:szCs w:val="22"/>
          <w:lang w:val="sq-AL"/>
        </w:rPr>
        <w:t xml:space="preserve"> Libohov</w:t>
      </w:r>
      <w:r w:rsidR="002356C7" w:rsidRPr="00974E67">
        <w:rPr>
          <w:sz w:val="22"/>
          <w:szCs w:val="22"/>
          <w:lang w:val="sq-AL"/>
        </w:rPr>
        <w:t>ë</w:t>
      </w:r>
      <w:r w:rsidR="00535F66">
        <w:rPr>
          <w:sz w:val="22"/>
          <w:szCs w:val="22"/>
          <w:lang w:val="sq-AL"/>
        </w:rPr>
        <w:t xml:space="preserve"> si dhe </w:t>
      </w:r>
      <w:r w:rsidR="00F30EF8" w:rsidRPr="00974E67">
        <w:rPr>
          <w:sz w:val="22"/>
          <w:szCs w:val="22"/>
          <w:lang w:val="sq-AL"/>
        </w:rPr>
        <w:t>specialist</w:t>
      </w:r>
      <w:r w:rsidR="00974E67" w:rsidRPr="00974E67">
        <w:rPr>
          <w:sz w:val="22"/>
          <w:szCs w:val="22"/>
          <w:lang w:val="sq-AL"/>
        </w:rPr>
        <w:t>ë</w:t>
      </w:r>
      <w:r w:rsidR="00F30EF8" w:rsidRPr="00974E67">
        <w:rPr>
          <w:sz w:val="22"/>
          <w:szCs w:val="22"/>
          <w:lang w:val="sq-AL"/>
        </w:rPr>
        <w:t>ve t</w:t>
      </w:r>
      <w:r w:rsidR="00974E67" w:rsidRPr="00974E67">
        <w:rPr>
          <w:sz w:val="22"/>
          <w:szCs w:val="22"/>
          <w:lang w:val="sq-AL"/>
        </w:rPr>
        <w:t>ë</w:t>
      </w:r>
      <w:r w:rsidR="00F30EF8" w:rsidRPr="00974E67">
        <w:rPr>
          <w:sz w:val="22"/>
          <w:szCs w:val="22"/>
          <w:lang w:val="sq-AL"/>
        </w:rPr>
        <w:t xml:space="preserve"> terrenit t</w:t>
      </w:r>
      <w:r w:rsidR="00974E67" w:rsidRPr="00974E67">
        <w:rPr>
          <w:sz w:val="22"/>
          <w:szCs w:val="22"/>
          <w:lang w:val="sq-AL"/>
        </w:rPr>
        <w:t>ë</w:t>
      </w:r>
      <w:r w:rsidR="000603D9" w:rsidRPr="00974E67">
        <w:rPr>
          <w:sz w:val="22"/>
          <w:szCs w:val="22"/>
          <w:lang w:val="sq-AL"/>
        </w:rPr>
        <w:t>Drejtoris</w:t>
      </w:r>
      <w:r w:rsidR="00974E67" w:rsidRPr="00974E67">
        <w:rPr>
          <w:sz w:val="22"/>
          <w:szCs w:val="22"/>
          <w:lang w:val="sq-AL"/>
        </w:rPr>
        <w:t>ë</w:t>
      </w:r>
      <w:r w:rsidR="000603D9" w:rsidRPr="00974E67">
        <w:rPr>
          <w:sz w:val="22"/>
          <w:szCs w:val="22"/>
          <w:lang w:val="sq-AL"/>
        </w:rPr>
        <w:t xml:space="preserve"> s</w:t>
      </w:r>
      <w:r w:rsidR="00974E67" w:rsidRPr="00974E67">
        <w:rPr>
          <w:sz w:val="22"/>
          <w:szCs w:val="22"/>
          <w:lang w:val="sq-AL"/>
        </w:rPr>
        <w:t>ë</w:t>
      </w:r>
      <w:r w:rsidR="000603D9" w:rsidRPr="00974E67">
        <w:rPr>
          <w:sz w:val="22"/>
          <w:szCs w:val="22"/>
          <w:lang w:val="sq-AL"/>
        </w:rPr>
        <w:t xml:space="preserve"> S</w:t>
      </w:r>
      <w:r w:rsidR="00D06F70">
        <w:rPr>
          <w:sz w:val="22"/>
          <w:szCs w:val="22"/>
          <w:lang w:val="sq-AL"/>
        </w:rPr>
        <w:t>hërbim</w:t>
      </w:r>
      <w:r w:rsidR="008660F8">
        <w:rPr>
          <w:sz w:val="22"/>
          <w:szCs w:val="22"/>
          <w:lang w:val="sq-AL"/>
        </w:rPr>
        <w:t xml:space="preserve">eve </w:t>
      </w:r>
      <w:r w:rsidR="00D06F70">
        <w:rPr>
          <w:sz w:val="22"/>
          <w:szCs w:val="22"/>
          <w:lang w:val="sq-AL"/>
        </w:rPr>
        <w:t>Social</w:t>
      </w:r>
      <w:r w:rsidR="008660F8">
        <w:rPr>
          <w:sz w:val="22"/>
          <w:szCs w:val="22"/>
          <w:lang w:val="sq-AL"/>
        </w:rPr>
        <w:t>e dhe Sh</w:t>
      </w:r>
      <w:r w:rsidR="006C16AD">
        <w:rPr>
          <w:sz w:val="22"/>
          <w:szCs w:val="22"/>
          <w:lang w:val="sq-AL"/>
        </w:rPr>
        <w:t>ë</w:t>
      </w:r>
      <w:r w:rsidR="008660F8">
        <w:rPr>
          <w:sz w:val="22"/>
          <w:szCs w:val="22"/>
          <w:lang w:val="sq-AL"/>
        </w:rPr>
        <w:t>ndet</w:t>
      </w:r>
      <w:r w:rsidR="006C16AD">
        <w:rPr>
          <w:sz w:val="22"/>
          <w:szCs w:val="22"/>
          <w:lang w:val="sq-AL"/>
        </w:rPr>
        <w:t>ë</w:t>
      </w:r>
      <w:r w:rsidR="008660F8">
        <w:rPr>
          <w:sz w:val="22"/>
          <w:szCs w:val="22"/>
          <w:lang w:val="sq-AL"/>
        </w:rPr>
        <w:t xml:space="preserve">sore </w:t>
      </w:r>
      <w:r w:rsidR="00F30EF8" w:rsidRPr="00974E67">
        <w:rPr>
          <w:sz w:val="22"/>
          <w:szCs w:val="22"/>
          <w:lang w:val="sq-AL"/>
        </w:rPr>
        <w:t>t</w:t>
      </w:r>
      <w:r w:rsidR="00974E67" w:rsidRPr="00974E67">
        <w:rPr>
          <w:sz w:val="22"/>
          <w:szCs w:val="22"/>
          <w:lang w:val="sq-AL"/>
        </w:rPr>
        <w:t>ë</w:t>
      </w:r>
      <w:r w:rsidR="00F30EF8" w:rsidRPr="00974E67">
        <w:rPr>
          <w:sz w:val="22"/>
          <w:szCs w:val="22"/>
          <w:lang w:val="sq-AL"/>
        </w:rPr>
        <w:t xml:space="preserve"> bashkis</w:t>
      </w:r>
      <w:r w:rsidR="00974E67" w:rsidRPr="00974E67">
        <w:rPr>
          <w:sz w:val="22"/>
          <w:szCs w:val="22"/>
          <w:lang w:val="sq-AL"/>
        </w:rPr>
        <w:t>ë</w:t>
      </w:r>
      <w:r w:rsidR="00611B7B">
        <w:rPr>
          <w:sz w:val="22"/>
          <w:szCs w:val="22"/>
          <w:lang w:val="sq-AL"/>
        </w:rPr>
        <w:t>,</w:t>
      </w:r>
      <w:r w:rsidR="006C16AD">
        <w:rPr>
          <w:sz w:val="22"/>
          <w:szCs w:val="22"/>
          <w:lang w:val="sq-AL"/>
        </w:rPr>
        <w:t>ë</w:t>
      </w:r>
      <w:r w:rsidR="00535F66">
        <w:rPr>
          <w:sz w:val="22"/>
          <w:szCs w:val="22"/>
          <w:lang w:val="sq-AL"/>
        </w:rPr>
        <w:t>sht</w:t>
      </w:r>
      <w:r w:rsidR="006C16AD">
        <w:rPr>
          <w:sz w:val="22"/>
          <w:szCs w:val="22"/>
          <w:lang w:val="sq-AL"/>
        </w:rPr>
        <w:t>ë</w:t>
      </w:r>
      <w:r w:rsidR="00535F66">
        <w:rPr>
          <w:sz w:val="22"/>
          <w:szCs w:val="22"/>
          <w:lang w:val="sq-AL"/>
        </w:rPr>
        <w:t xml:space="preserve"> diskutuar q</w:t>
      </w:r>
      <w:r w:rsidR="006C16AD">
        <w:rPr>
          <w:sz w:val="22"/>
          <w:szCs w:val="22"/>
          <w:lang w:val="sq-AL"/>
        </w:rPr>
        <w:t>ë</w:t>
      </w:r>
      <w:r w:rsidR="00F30EF8" w:rsidRPr="00974E67">
        <w:rPr>
          <w:sz w:val="22"/>
          <w:szCs w:val="22"/>
          <w:lang w:val="sq-AL"/>
        </w:rPr>
        <w:t xml:space="preserve">arsyet </w:t>
      </w:r>
      <w:r w:rsidRPr="00974E67">
        <w:rPr>
          <w:sz w:val="22"/>
          <w:szCs w:val="22"/>
          <w:lang w:val="sq-AL"/>
        </w:rPr>
        <w:t xml:space="preserve">kryesore </w:t>
      </w:r>
      <w:r w:rsidR="00535F66">
        <w:rPr>
          <w:sz w:val="22"/>
          <w:szCs w:val="22"/>
          <w:lang w:val="sq-AL"/>
        </w:rPr>
        <w:t xml:space="preserve"> t</w:t>
      </w:r>
      <w:r w:rsidR="006C16AD">
        <w:rPr>
          <w:sz w:val="22"/>
          <w:szCs w:val="22"/>
          <w:lang w:val="sq-AL"/>
        </w:rPr>
        <w:t>ë</w:t>
      </w:r>
      <w:r w:rsidR="00535F66">
        <w:rPr>
          <w:sz w:val="22"/>
          <w:szCs w:val="22"/>
          <w:lang w:val="sq-AL"/>
        </w:rPr>
        <w:t xml:space="preserve"> braktisjes s</w:t>
      </w:r>
      <w:r w:rsidR="006C16AD">
        <w:rPr>
          <w:sz w:val="22"/>
          <w:szCs w:val="22"/>
          <w:lang w:val="sq-AL"/>
        </w:rPr>
        <w:t>ë</w:t>
      </w:r>
      <w:r w:rsidR="00535F66">
        <w:rPr>
          <w:sz w:val="22"/>
          <w:szCs w:val="22"/>
          <w:lang w:val="sq-AL"/>
        </w:rPr>
        <w:t xml:space="preserve"> shkoll</w:t>
      </w:r>
      <w:r w:rsidR="006C16AD">
        <w:rPr>
          <w:sz w:val="22"/>
          <w:szCs w:val="22"/>
          <w:lang w:val="sq-AL"/>
        </w:rPr>
        <w:t>ë</w:t>
      </w:r>
      <w:r w:rsidR="00535F66">
        <w:rPr>
          <w:sz w:val="22"/>
          <w:szCs w:val="22"/>
          <w:lang w:val="sq-AL"/>
        </w:rPr>
        <w:t>s</w:t>
      </w:r>
      <w:r w:rsidR="00C56C85">
        <w:rPr>
          <w:sz w:val="22"/>
          <w:szCs w:val="22"/>
          <w:lang w:val="sq-AL"/>
        </w:rPr>
        <w:t xml:space="preserve">. Për </w:t>
      </w:r>
      <w:r w:rsidR="00535F66">
        <w:rPr>
          <w:sz w:val="22"/>
          <w:szCs w:val="22"/>
          <w:lang w:val="sq-AL"/>
        </w:rPr>
        <w:t xml:space="preserve"> f</w:t>
      </w:r>
      <w:r w:rsidR="006C16AD">
        <w:rPr>
          <w:sz w:val="22"/>
          <w:szCs w:val="22"/>
          <w:lang w:val="sq-AL"/>
        </w:rPr>
        <w:t>ë</w:t>
      </w:r>
      <w:r w:rsidR="00535F66">
        <w:rPr>
          <w:sz w:val="22"/>
          <w:szCs w:val="22"/>
          <w:lang w:val="sq-AL"/>
        </w:rPr>
        <w:t>mij</w:t>
      </w:r>
      <w:r w:rsidR="006C16AD">
        <w:rPr>
          <w:sz w:val="22"/>
          <w:szCs w:val="22"/>
          <w:lang w:val="sq-AL"/>
        </w:rPr>
        <w:t>ë</w:t>
      </w:r>
      <w:r w:rsidR="00535F66">
        <w:rPr>
          <w:sz w:val="22"/>
          <w:szCs w:val="22"/>
          <w:lang w:val="sq-AL"/>
        </w:rPr>
        <w:t>t e pakic</w:t>
      </w:r>
      <w:r w:rsidR="006C16AD">
        <w:rPr>
          <w:sz w:val="22"/>
          <w:szCs w:val="22"/>
          <w:lang w:val="sq-AL"/>
        </w:rPr>
        <w:t>ë</w:t>
      </w:r>
      <w:r w:rsidR="00535F66">
        <w:rPr>
          <w:sz w:val="22"/>
          <w:szCs w:val="22"/>
          <w:lang w:val="sq-AL"/>
        </w:rPr>
        <w:t xml:space="preserve">s rome </w:t>
      </w:r>
      <w:r w:rsidRPr="00974E67">
        <w:rPr>
          <w:sz w:val="22"/>
          <w:szCs w:val="22"/>
          <w:lang w:val="sq-AL"/>
        </w:rPr>
        <w:t>janë ato ekonomike dhe sociale</w:t>
      </w:r>
      <w:r w:rsidR="00A638D9" w:rsidRPr="00974E67">
        <w:rPr>
          <w:sz w:val="22"/>
          <w:szCs w:val="22"/>
          <w:lang w:val="sq-AL"/>
        </w:rPr>
        <w:t>,</w:t>
      </w:r>
      <w:r w:rsidRPr="00974E67">
        <w:rPr>
          <w:sz w:val="22"/>
          <w:szCs w:val="22"/>
          <w:lang w:val="sq-AL"/>
        </w:rPr>
        <w:t xml:space="preserve"> por nuk përjashtohet edhe fakti se mund të ketë dhe arsye </w:t>
      </w:r>
      <w:r w:rsidR="00535F66">
        <w:rPr>
          <w:sz w:val="22"/>
          <w:szCs w:val="22"/>
          <w:lang w:val="sq-AL"/>
        </w:rPr>
        <w:t>t</w:t>
      </w:r>
      <w:r w:rsidR="006C16AD">
        <w:rPr>
          <w:sz w:val="22"/>
          <w:szCs w:val="22"/>
          <w:lang w:val="sq-AL"/>
        </w:rPr>
        <w:t>ë</w:t>
      </w:r>
      <w:r w:rsidR="00535F66">
        <w:rPr>
          <w:sz w:val="22"/>
          <w:szCs w:val="22"/>
          <w:lang w:val="sq-AL"/>
        </w:rPr>
        <w:t xml:space="preserve"> tjera </w:t>
      </w:r>
      <w:r w:rsidRPr="00974E67">
        <w:rPr>
          <w:sz w:val="22"/>
          <w:szCs w:val="22"/>
          <w:lang w:val="sq-AL"/>
        </w:rPr>
        <w:t>që lidhen  me</w:t>
      </w:r>
      <w:r w:rsidR="00535F66">
        <w:rPr>
          <w:sz w:val="22"/>
          <w:szCs w:val="22"/>
          <w:lang w:val="sq-AL"/>
        </w:rPr>
        <w:t xml:space="preserve">: </w:t>
      </w:r>
      <w:r w:rsidRPr="00974E67">
        <w:rPr>
          <w:sz w:val="22"/>
          <w:szCs w:val="22"/>
          <w:lang w:val="sq-AL"/>
        </w:rPr>
        <w:t xml:space="preserve"> nivelin e ulët të mbështetjes dhe të kërkesave prindërore; me mentalitetin </w:t>
      </w:r>
      <w:r w:rsidR="00535F66">
        <w:rPr>
          <w:sz w:val="22"/>
          <w:szCs w:val="22"/>
          <w:lang w:val="sq-AL"/>
        </w:rPr>
        <w:t xml:space="preserve">e tyre </w:t>
      </w:r>
      <w:r w:rsidRPr="00974E67">
        <w:rPr>
          <w:sz w:val="22"/>
          <w:szCs w:val="22"/>
          <w:lang w:val="sq-AL"/>
        </w:rPr>
        <w:t>se në shko</w:t>
      </w:r>
      <w:r w:rsidR="009B76C4">
        <w:rPr>
          <w:sz w:val="22"/>
          <w:szCs w:val="22"/>
          <w:lang w:val="sq-AL"/>
        </w:rPr>
        <w:t>llë ka shumë pak gjëra t</w:t>
      </w:r>
      <w:r w:rsidR="009B76C4" w:rsidRPr="009B76C4">
        <w:rPr>
          <w:sz w:val="22"/>
          <w:szCs w:val="22"/>
          <w:lang w:val="sq-AL"/>
        </w:rPr>
        <w:t>ë</w:t>
      </w:r>
      <w:r w:rsidR="009B76C4">
        <w:rPr>
          <w:sz w:val="22"/>
          <w:szCs w:val="22"/>
          <w:lang w:val="sq-AL"/>
        </w:rPr>
        <w:t>rheq</w:t>
      </w:r>
      <w:r w:rsidR="009B76C4" w:rsidRPr="009B76C4">
        <w:rPr>
          <w:sz w:val="22"/>
          <w:szCs w:val="22"/>
          <w:lang w:val="sq-AL"/>
        </w:rPr>
        <w:t>ë</w:t>
      </w:r>
      <w:r w:rsidR="009B76C4">
        <w:rPr>
          <w:sz w:val="22"/>
          <w:szCs w:val="22"/>
          <w:lang w:val="sq-AL"/>
        </w:rPr>
        <w:t>se për fëmijët rom</w:t>
      </w:r>
      <w:r w:rsidR="006C16AD">
        <w:rPr>
          <w:sz w:val="22"/>
          <w:szCs w:val="22"/>
          <w:lang w:val="sq-AL"/>
        </w:rPr>
        <w:t>ë</w:t>
      </w:r>
      <w:r w:rsidRPr="00974E67">
        <w:rPr>
          <w:sz w:val="22"/>
          <w:szCs w:val="22"/>
          <w:lang w:val="sq-AL"/>
        </w:rPr>
        <w:t>; me pritshmëritë e ulëta arsimore të romëve (ata duan profesione që nuk duan shumë shkollë).</w:t>
      </w:r>
      <w:r w:rsidR="00F30EF8" w:rsidRPr="00974E67">
        <w:rPr>
          <w:sz w:val="22"/>
          <w:szCs w:val="22"/>
          <w:lang w:val="sq-AL"/>
        </w:rPr>
        <w:t>Ndaj sipas tyre g</w:t>
      </w:r>
      <w:r w:rsidRPr="00974E67">
        <w:rPr>
          <w:sz w:val="22"/>
          <w:szCs w:val="22"/>
          <w:lang w:val="sq-AL"/>
        </w:rPr>
        <w:t>jykohet se një nga arsyet është mentaliteti edhe fryma paragjykuese q</w:t>
      </w:r>
      <w:r w:rsidR="00F30EF8" w:rsidRPr="00974E67">
        <w:rPr>
          <w:sz w:val="22"/>
          <w:szCs w:val="22"/>
          <w:lang w:val="sq-AL"/>
        </w:rPr>
        <w:t>ë kanë vet</w:t>
      </w:r>
      <w:r w:rsidR="002356C7" w:rsidRPr="00974E67">
        <w:rPr>
          <w:sz w:val="22"/>
          <w:szCs w:val="22"/>
          <w:lang w:val="sq-AL"/>
        </w:rPr>
        <w:t>ë</w:t>
      </w:r>
      <w:r w:rsidR="00F30EF8" w:rsidRPr="00974E67">
        <w:rPr>
          <w:sz w:val="22"/>
          <w:szCs w:val="22"/>
          <w:lang w:val="sq-AL"/>
        </w:rPr>
        <w:t xml:space="preserve"> prindërit rom</w:t>
      </w:r>
      <w:r w:rsidR="006C16AD">
        <w:rPr>
          <w:sz w:val="22"/>
          <w:szCs w:val="22"/>
          <w:lang w:val="sq-AL"/>
        </w:rPr>
        <w:t>ë</w:t>
      </w:r>
      <w:r w:rsidR="00F30EF8" w:rsidRPr="00974E67">
        <w:rPr>
          <w:sz w:val="22"/>
          <w:szCs w:val="22"/>
          <w:lang w:val="sq-AL"/>
        </w:rPr>
        <w:t xml:space="preserve"> ndaj </w:t>
      </w:r>
      <w:r w:rsidRPr="00974E67">
        <w:rPr>
          <w:sz w:val="22"/>
          <w:szCs w:val="22"/>
          <w:lang w:val="sq-AL"/>
        </w:rPr>
        <w:t xml:space="preserve">fëmijëve duke menduar se shkolla nuk ka </w:t>
      </w:r>
      <w:r w:rsidR="002356C7">
        <w:rPr>
          <w:sz w:val="22"/>
          <w:szCs w:val="22"/>
          <w:lang w:val="sq-AL"/>
        </w:rPr>
        <w:t>ç</w:t>
      </w:r>
      <w:r w:rsidRPr="00974E67">
        <w:rPr>
          <w:sz w:val="22"/>
          <w:szCs w:val="22"/>
          <w:lang w:val="sq-AL"/>
        </w:rPr>
        <w:t xml:space="preserve">farë </w:t>
      </w:r>
      <w:r w:rsidR="002356C7">
        <w:rPr>
          <w:sz w:val="22"/>
          <w:szCs w:val="22"/>
          <w:lang w:val="sq-AL"/>
        </w:rPr>
        <w:t>i</w:t>
      </w:r>
      <w:r w:rsidRPr="00974E67">
        <w:rPr>
          <w:sz w:val="22"/>
          <w:szCs w:val="22"/>
          <w:lang w:val="sq-AL"/>
        </w:rPr>
        <w:t>u ofron apo dhe mendimeve diskriminuese</w:t>
      </w:r>
      <w:r w:rsidR="00A638D9" w:rsidRPr="00974E67">
        <w:rPr>
          <w:sz w:val="22"/>
          <w:szCs w:val="22"/>
          <w:lang w:val="sq-AL"/>
        </w:rPr>
        <w:t>,</w:t>
      </w:r>
      <w:r w:rsidRPr="00974E67">
        <w:rPr>
          <w:sz w:val="22"/>
          <w:szCs w:val="22"/>
          <w:lang w:val="sq-AL"/>
        </w:rPr>
        <w:t xml:space="preserve"> që  mund të mendojnë se do </w:t>
      </w:r>
      <w:r w:rsidR="00C915F0">
        <w:rPr>
          <w:sz w:val="22"/>
          <w:szCs w:val="22"/>
          <w:lang w:val="sq-AL"/>
        </w:rPr>
        <w:t xml:space="preserve">të </w:t>
      </w:r>
      <w:r w:rsidRPr="00974E67">
        <w:rPr>
          <w:sz w:val="22"/>
          <w:szCs w:val="22"/>
          <w:lang w:val="sq-AL"/>
        </w:rPr>
        <w:t>përballen fëmijët e tyre në mjediset arsimore dhe shoqërore</w:t>
      </w:r>
      <w:r w:rsidR="00C915F0">
        <w:rPr>
          <w:sz w:val="22"/>
          <w:szCs w:val="22"/>
          <w:lang w:val="sq-AL"/>
        </w:rPr>
        <w:t>.</w:t>
      </w:r>
    </w:p>
    <w:p w14:paraId="54C8E8F8" w14:textId="77777777" w:rsidR="007F7575" w:rsidRPr="00974E67" w:rsidRDefault="007F7575" w:rsidP="00974E67">
      <w:pPr>
        <w:jc w:val="both"/>
        <w:rPr>
          <w:sz w:val="22"/>
          <w:szCs w:val="22"/>
          <w:lang w:val="sq-AL"/>
        </w:rPr>
      </w:pPr>
    </w:p>
    <w:p w14:paraId="3A9E47D0" w14:textId="77777777" w:rsidR="008A38E0" w:rsidRPr="008A38E0" w:rsidRDefault="008A38E0" w:rsidP="00974E67">
      <w:pPr>
        <w:jc w:val="both"/>
        <w:rPr>
          <w:sz w:val="22"/>
          <w:szCs w:val="22"/>
          <w:lang w:val="sq-AL"/>
        </w:rPr>
      </w:pPr>
      <w:r w:rsidRPr="000E2D24">
        <w:rPr>
          <w:sz w:val="22"/>
          <w:szCs w:val="22"/>
          <w:lang w:val="sq-AL"/>
        </w:rPr>
        <w:t>Bazuar në ligjin nr. 69/2012 “Për sistemin arsimor parauniversitar në Republikën e Shqipërisë, i ndryshuar, nxënësve të pakicave kombëtare duhet t’u krijohen kushte për mësimin e gjuhës shqipe dhe njohjen e historisë dhe të kulturës shqiptare, për të mundësuar pjesëmarrje aktive dhe të barabartë në jetën ekonomike, shoqërore, politike e kulturore të Republikës së Shqipërisë dhe ata vlerësohen në provimet kombëtare të arsimit bazë në lëndët gjuhë amtare, gjuhë shqipe dhe, sipas dëshirës, edhe në një gjuhë të huaj</w:t>
      </w:r>
      <w:r w:rsidRPr="008A38E0">
        <w:rPr>
          <w:sz w:val="22"/>
          <w:szCs w:val="22"/>
          <w:lang w:val="sq-AL"/>
        </w:rPr>
        <w:t xml:space="preserve">. </w:t>
      </w:r>
    </w:p>
    <w:p w14:paraId="6535C89B" w14:textId="77777777" w:rsidR="008A38E0" w:rsidRPr="008A38E0" w:rsidRDefault="008A38E0" w:rsidP="00974E67">
      <w:pPr>
        <w:jc w:val="both"/>
        <w:rPr>
          <w:sz w:val="22"/>
          <w:szCs w:val="22"/>
          <w:lang w:val="sq-AL"/>
        </w:rPr>
      </w:pPr>
    </w:p>
    <w:p w14:paraId="5B5DDE8A" w14:textId="77777777" w:rsidR="008A38E0" w:rsidRPr="000E2D24" w:rsidRDefault="008A38E0" w:rsidP="008A38E0">
      <w:pPr>
        <w:rPr>
          <w:sz w:val="22"/>
          <w:szCs w:val="22"/>
        </w:rPr>
      </w:pPr>
      <w:r w:rsidRPr="000E2D24">
        <w:rPr>
          <w:sz w:val="22"/>
          <w:szCs w:val="22"/>
        </w:rPr>
        <w:t>Në</w:t>
      </w:r>
      <w:r w:rsidR="00480277">
        <w:rPr>
          <w:sz w:val="22"/>
          <w:szCs w:val="22"/>
        </w:rPr>
        <w:t xml:space="preserve"> </w:t>
      </w:r>
      <w:r w:rsidRPr="000E2D24">
        <w:rPr>
          <w:sz w:val="22"/>
          <w:szCs w:val="22"/>
        </w:rPr>
        <w:t>pikën 3 të VKM nr.1155, datë 24.12.2020 parashikohet se: Njësitë e vetëqeverisjes</w:t>
      </w:r>
      <w:r w:rsidR="00480277">
        <w:rPr>
          <w:sz w:val="22"/>
          <w:szCs w:val="22"/>
        </w:rPr>
        <w:t xml:space="preserve"> </w:t>
      </w:r>
      <w:r w:rsidRPr="000E2D24">
        <w:rPr>
          <w:sz w:val="22"/>
          <w:szCs w:val="22"/>
        </w:rPr>
        <w:t>vendore, numri</w:t>
      </w:r>
      <w:r w:rsidR="00480277">
        <w:rPr>
          <w:sz w:val="22"/>
          <w:szCs w:val="22"/>
        </w:rPr>
        <w:t xml:space="preserve"> </w:t>
      </w:r>
      <w:r w:rsidRPr="000E2D24">
        <w:rPr>
          <w:sz w:val="22"/>
          <w:szCs w:val="22"/>
        </w:rPr>
        <w:t>thelbësor</w:t>
      </w:r>
      <w:r w:rsidR="00480277">
        <w:rPr>
          <w:sz w:val="22"/>
          <w:szCs w:val="22"/>
        </w:rPr>
        <w:t xml:space="preserve"> </w:t>
      </w:r>
      <w:r w:rsidRPr="000E2D24">
        <w:rPr>
          <w:sz w:val="22"/>
          <w:szCs w:val="22"/>
        </w:rPr>
        <w:t>dhe</w:t>
      </w:r>
      <w:r w:rsidR="00480277">
        <w:rPr>
          <w:sz w:val="22"/>
          <w:szCs w:val="22"/>
        </w:rPr>
        <w:t xml:space="preserve"> </w:t>
      </w:r>
      <w:r w:rsidRPr="000E2D24">
        <w:rPr>
          <w:sz w:val="22"/>
          <w:szCs w:val="22"/>
        </w:rPr>
        <w:t>kërkesa me qëllim</w:t>
      </w:r>
      <w:r w:rsidR="00480277">
        <w:rPr>
          <w:sz w:val="22"/>
          <w:szCs w:val="22"/>
        </w:rPr>
        <w:t xml:space="preserve"> </w:t>
      </w:r>
      <w:r w:rsidRPr="000E2D24">
        <w:rPr>
          <w:sz w:val="22"/>
          <w:szCs w:val="22"/>
        </w:rPr>
        <w:t>sigurimin e së</w:t>
      </w:r>
      <w:r w:rsidR="00480277">
        <w:rPr>
          <w:sz w:val="22"/>
          <w:szCs w:val="22"/>
        </w:rPr>
        <w:t xml:space="preserve"> </w:t>
      </w:r>
      <w:r w:rsidRPr="000E2D24">
        <w:rPr>
          <w:sz w:val="22"/>
          <w:szCs w:val="22"/>
        </w:rPr>
        <w:t>drejtës</w:t>
      </w:r>
      <w:r w:rsidR="00480277">
        <w:rPr>
          <w:sz w:val="22"/>
          <w:szCs w:val="22"/>
        </w:rPr>
        <w:t xml:space="preserve"> </w:t>
      </w:r>
      <w:r w:rsidRPr="000E2D24">
        <w:rPr>
          <w:sz w:val="22"/>
          <w:szCs w:val="22"/>
        </w:rPr>
        <w:t>për</w:t>
      </w:r>
      <w:r w:rsidR="00480277">
        <w:rPr>
          <w:sz w:val="22"/>
          <w:szCs w:val="22"/>
        </w:rPr>
        <w:t xml:space="preserve"> </w:t>
      </w:r>
      <w:r w:rsidRPr="000E2D24">
        <w:rPr>
          <w:sz w:val="22"/>
          <w:szCs w:val="22"/>
        </w:rPr>
        <w:t>t’u</w:t>
      </w:r>
      <w:r w:rsidR="00480277">
        <w:rPr>
          <w:sz w:val="22"/>
          <w:szCs w:val="22"/>
        </w:rPr>
        <w:t xml:space="preserve"> </w:t>
      </w:r>
      <w:r w:rsidRPr="000E2D24">
        <w:rPr>
          <w:sz w:val="22"/>
          <w:szCs w:val="22"/>
        </w:rPr>
        <w:t>arsimuar</w:t>
      </w:r>
      <w:r w:rsidR="00480277">
        <w:rPr>
          <w:sz w:val="22"/>
          <w:szCs w:val="22"/>
        </w:rPr>
        <w:t xml:space="preserve"> </w:t>
      </w:r>
      <w:r w:rsidRPr="000E2D24">
        <w:rPr>
          <w:sz w:val="22"/>
          <w:szCs w:val="22"/>
        </w:rPr>
        <w:t>në</w:t>
      </w:r>
      <w:r w:rsidR="00480277">
        <w:rPr>
          <w:sz w:val="22"/>
          <w:szCs w:val="22"/>
        </w:rPr>
        <w:t xml:space="preserve"> </w:t>
      </w:r>
      <w:r w:rsidRPr="000E2D24">
        <w:rPr>
          <w:sz w:val="22"/>
          <w:szCs w:val="22"/>
        </w:rPr>
        <w:t>gjuhën e pakicës</w:t>
      </w:r>
      <w:r w:rsidR="00480277">
        <w:rPr>
          <w:sz w:val="22"/>
          <w:szCs w:val="22"/>
        </w:rPr>
        <w:t xml:space="preserve"> </w:t>
      </w:r>
      <w:r w:rsidRPr="000E2D24">
        <w:rPr>
          <w:sz w:val="22"/>
          <w:szCs w:val="22"/>
        </w:rPr>
        <w:t>kombëtare</w:t>
      </w:r>
      <w:r w:rsidR="00480277">
        <w:rPr>
          <w:sz w:val="22"/>
          <w:szCs w:val="22"/>
        </w:rPr>
        <w:t xml:space="preserve"> </w:t>
      </w:r>
      <w:r w:rsidRPr="000E2D24">
        <w:rPr>
          <w:sz w:val="22"/>
          <w:szCs w:val="22"/>
        </w:rPr>
        <w:t>përcaktohen</w:t>
      </w:r>
      <w:r w:rsidR="00480277">
        <w:rPr>
          <w:sz w:val="22"/>
          <w:szCs w:val="22"/>
        </w:rPr>
        <w:t xml:space="preserve"> </w:t>
      </w:r>
      <w:r w:rsidRPr="000E2D24">
        <w:rPr>
          <w:sz w:val="22"/>
          <w:szCs w:val="22"/>
        </w:rPr>
        <w:t>në</w:t>
      </w:r>
      <w:r w:rsidR="00480277">
        <w:rPr>
          <w:sz w:val="22"/>
          <w:szCs w:val="22"/>
        </w:rPr>
        <w:t xml:space="preserve"> </w:t>
      </w:r>
      <w:r w:rsidRPr="000E2D24">
        <w:rPr>
          <w:sz w:val="22"/>
          <w:szCs w:val="22"/>
        </w:rPr>
        <w:t>bazë</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kritereve</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mëposhtme: a) numri</w:t>
      </w:r>
      <w:r w:rsidR="00480277">
        <w:rPr>
          <w:sz w:val="22"/>
          <w:szCs w:val="22"/>
        </w:rPr>
        <w:t xml:space="preserve"> i </w:t>
      </w:r>
      <w:r w:rsidRPr="000E2D24">
        <w:rPr>
          <w:sz w:val="22"/>
          <w:szCs w:val="22"/>
        </w:rPr>
        <w:t>personave</w:t>
      </w:r>
      <w:r w:rsidR="00480277">
        <w:rPr>
          <w:sz w:val="22"/>
          <w:szCs w:val="22"/>
        </w:rPr>
        <w:t xml:space="preserve"> </w:t>
      </w:r>
      <w:r w:rsidRPr="000E2D24">
        <w:rPr>
          <w:sz w:val="22"/>
          <w:szCs w:val="22"/>
        </w:rPr>
        <w:t>që</w:t>
      </w:r>
      <w:r w:rsidR="00480277">
        <w:rPr>
          <w:sz w:val="22"/>
          <w:szCs w:val="22"/>
        </w:rPr>
        <w:t xml:space="preserve"> i </w:t>
      </w:r>
      <w:r w:rsidRPr="000E2D24">
        <w:rPr>
          <w:sz w:val="22"/>
          <w:szCs w:val="22"/>
        </w:rPr>
        <w:t>përkasin</w:t>
      </w:r>
      <w:r w:rsidR="00480277">
        <w:rPr>
          <w:sz w:val="22"/>
          <w:szCs w:val="22"/>
        </w:rPr>
        <w:t xml:space="preserve"> </w:t>
      </w:r>
      <w:r w:rsidRPr="000E2D24">
        <w:rPr>
          <w:sz w:val="22"/>
          <w:szCs w:val="22"/>
        </w:rPr>
        <w:t>pakicës</w:t>
      </w:r>
      <w:r w:rsidR="00480277">
        <w:rPr>
          <w:sz w:val="22"/>
          <w:szCs w:val="22"/>
        </w:rPr>
        <w:t xml:space="preserve"> </w:t>
      </w:r>
      <w:r w:rsidRPr="000E2D24">
        <w:rPr>
          <w:sz w:val="22"/>
          <w:szCs w:val="22"/>
        </w:rPr>
        <w:t xml:space="preserve">kombëtare, </w:t>
      </w:r>
      <w:r w:rsidR="00480277">
        <w:rPr>
          <w:sz w:val="22"/>
          <w:szCs w:val="22"/>
        </w:rPr>
        <w:t xml:space="preserve">I </w:t>
      </w:r>
      <w:r w:rsidRPr="000E2D24">
        <w:rPr>
          <w:sz w:val="22"/>
          <w:szCs w:val="22"/>
        </w:rPr>
        <w:t>cili</w:t>
      </w:r>
      <w:r w:rsidR="00480277">
        <w:rPr>
          <w:sz w:val="22"/>
          <w:szCs w:val="22"/>
        </w:rPr>
        <w:t xml:space="preserve"> </w:t>
      </w:r>
      <w:r w:rsidRPr="000E2D24">
        <w:rPr>
          <w:sz w:val="22"/>
          <w:szCs w:val="22"/>
        </w:rPr>
        <w:t>duhet</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jetë jo më</w:t>
      </w:r>
      <w:r w:rsidR="00480277">
        <w:rPr>
          <w:sz w:val="22"/>
          <w:szCs w:val="22"/>
        </w:rPr>
        <w:t xml:space="preserve"> </w:t>
      </w:r>
      <w:r w:rsidRPr="000E2D24">
        <w:rPr>
          <w:sz w:val="22"/>
          <w:szCs w:val="22"/>
        </w:rPr>
        <w:t>pak se 20 % e numrit</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përgjithshëm</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banorëve</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njësisë administrative, si</w:t>
      </w:r>
      <w:r w:rsidR="00480277">
        <w:rPr>
          <w:sz w:val="22"/>
          <w:szCs w:val="22"/>
        </w:rPr>
        <w:t xml:space="preserve"> </w:t>
      </w:r>
      <w:r w:rsidRPr="000E2D24">
        <w:rPr>
          <w:sz w:val="22"/>
          <w:szCs w:val="22"/>
        </w:rPr>
        <w:t>nënndarje e bashkisë; b) periudha e regjistrimit</w:t>
      </w:r>
      <w:r w:rsidR="00480277">
        <w:rPr>
          <w:sz w:val="22"/>
          <w:szCs w:val="22"/>
        </w:rPr>
        <w:t xml:space="preserve"> </w:t>
      </w:r>
      <w:r w:rsidRPr="000E2D24">
        <w:rPr>
          <w:sz w:val="22"/>
          <w:szCs w:val="22"/>
        </w:rPr>
        <w:t>si</w:t>
      </w:r>
      <w:r w:rsidR="00480277">
        <w:rPr>
          <w:sz w:val="22"/>
          <w:szCs w:val="22"/>
        </w:rPr>
        <w:t xml:space="preserve"> </w:t>
      </w:r>
      <w:r w:rsidRPr="000E2D24">
        <w:rPr>
          <w:sz w:val="22"/>
          <w:szCs w:val="22"/>
        </w:rPr>
        <w:t>banor</w:t>
      </w:r>
      <w:r w:rsidR="00480277">
        <w:rPr>
          <w:sz w:val="22"/>
          <w:szCs w:val="22"/>
        </w:rPr>
        <w:t xml:space="preserve"> </w:t>
      </w:r>
      <w:r w:rsidRPr="000E2D24">
        <w:rPr>
          <w:sz w:val="22"/>
          <w:szCs w:val="22"/>
        </w:rPr>
        <w:t>në</w:t>
      </w:r>
      <w:r w:rsidR="00480277">
        <w:rPr>
          <w:sz w:val="22"/>
          <w:szCs w:val="22"/>
        </w:rPr>
        <w:t xml:space="preserve"> </w:t>
      </w:r>
      <w:r w:rsidRPr="000E2D24">
        <w:rPr>
          <w:sz w:val="22"/>
          <w:szCs w:val="22"/>
        </w:rPr>
        <w:t>njësinë e vetëqeverisjesvendore, sipas</w:t>
      </w:r>
      <w:r w:rsidR="00480277">
        <w:rPr>
          <w:sz w:val="22"/>
          <w:szCs w:val="22"/>
        </w:rPr>
        <w:t xml:space="preserve"> </w:t>
      </w:r>
      <w:r w:rsidRPr="000E2D24">
        <w:rPr>
          <w:sz w:val="22"/>
          <w:szCs w:val="22"/>
        </w:rPr>
        <w:t>periudhave</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regjistrimit</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popullsisë, konfirmuar me vërtetim</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lëshuar</w:t>
      </w:r>
      <w:r w:rsidR="00480277">
        <w:rPr>
          <w:sz w:val="22"/>
          <w:szCs w:val="22"/>
        </w:rPr>
        <w:t xml:space="preserve"> </w:t>
      </w:r>
      <w:r w:rsidRPr="000E2D24">
        <w:rPr>
          <w:sz w:val="22"/>
          <w:szCs w:val="22"/>
        </w:rPr>
        <w:t>sipas</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dhënave</w:t>
      </w:r>
      <w:r w:rsidR="00480277">
        <w:rPr>
          <w:sz w:val="22"/>
          <w:szCs w:val="22"/>
        </w:rPr>
        <w:t xml:space="preserve"> </w:t>
      </w:r>
      <w:r w:rsidRPr="000E2D24">
        <w:rPr>
          <w:sz w:val="22"/>
          <w:szCs w:val="22"/>
        </w:rPr>
        <w:t>nga</w:t>
      </w:r>
      <w:r w:rsidR="00480277">
        <w:rPr>
          <w:sz w:val="22"/>
          <w:szCs w:val="22"/>
        </w:rPr>
        <w:t xml:space="preserve"> </w:t>
      </w:r>
      <w:r w:rsidRPr="000E2D24">
        <w:rPr>
          <w:sz w:val="22"/>
          <w:szCs w:val="22"/>
        </w:rPr>
        <w:t>regjistrat</w:t>
      </w:r>
      <w:r w:rsidR="00480277">
        <w:rPr>
          <w:sz w:val="22"/>
          <w:szCs w:val="22"/>
        </w:rPr>
        <w:t xml:space="preserve"> </w:t>
      </w:r>
      <w:r w:rsidRPr="000E2D24">
        <w:rPr>
          <w:sz w:val="22"/>
          <w:szCs w:val="22"/>
        </w:rPr>
        <w:t>themeltarë</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gjendjes civile dhe/ose</w:t>
      </w:r>
      <w:r w:rsidR="00480277">
        <w:rPr>
          <w:sz w:val="22"/>
          <w:szCs w:val="22"/>
        </w:rPr>
        <w:t xml:space="preserve"> </w:t>
      </w:r>
      <w:r w:rsidRPr="000E2D24">
        <w:rPr>
          <w:sz w:val="22"/>
          <w:szCs w:val="22"/>
        </w:rPr>
        <w:t>Regjistrit</w:t>
      </w:r>
      <w:r w:rsidR="00480277">
        <w:rPr>
          <w:sz w:val="22"/>
          <w:szCs w:val="22"/>
        </w:rPr>
        <w:t xml:space="preserve"> </w:t>
      </w:r>
      <w:r w:rsidRPr="000E2D24">
        <w:rPr>
          <w:sz w:val="22"/>
          <w:szCs w:val="22"/>
        </w:rPr>
        <w:t>Kombëtar</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Gjendjes Civile të</w:t>
      </w:r>
      <w:r w:rsidR="00480277">
        <w:rPr>
          <w:sz w:val="22"/>
          <w:szCs w:val="22"/>
        </w:rPr>
        <w:t xml:space="preserve"> </w:t>
      </w:r>
      <w:r w:rsidRPr="000E2D24">
        <w:rPr>
          <w:sz w:val="22"/>
          <w:szCs w:val="22"/>
        </w:rPr>
        <w:t>vitit 2010; c) kërkesa</w:t>
      </w:r>
      <w:r w:rsidR="00480277">
        <w:rPr>
          <w:sz w:val="22"/>
          <w:szCs w:val="22"/>
        </w:rPr>
        <w:t xml:space="preserve"> </w:t>
      </w:r>
      <w:r w:rsidRPr="000E2D24">
        <w:rPr>
          <w:sz w:val="22"/>
          <w:szCs w:val="22"/>
        </w:rPr>
        <w:t>shkresore, paraqitur</w:t>
      </w:r>
      <w:r w:rsidR="00480277">
        <w:rPr>
          <w:sz w:val="22"/>
          <w:szCs w:val="22"/>
        </w:rPr>
        <w:t xml:space="preserve"> </w:t>
      </w:r>
      <w:r w:rsidRPr="000E2D24">
        <w:rPr>
          <w:sz w:val="22"/>
          <w:szCs w:val="22"/>
        </w:rPr>
        <w:t>nga</w:t>
      </w:r>
      <w:r w:rsidR="00480277">
        <w:rPr>
          <w:sz w:val="22"/>
          <w:szCs w:val="22"/>
        </w:rPr>
        <w:t xml:space="preserve"> </w:t>
      </w:r>
      <w:r w:rsidRPr="000E2D24">
        <w:rPr>
          <w:sz w:val="22"/>
          <w:szCs w:val="22"/>
        </w:rPr>
        <w:t>prindër apo kujdestarë</w:t>
      </w:r>
      <w:r w:rsidR="00480277">
        <w:rPr>
          <w:sz w:val="22"/>
          <w:szCs w:val="22"/>
        </w:rPr>
        <w:t xml:space="preserve"> </w:t>
      </w:r>
      <w:r w:rsidRPr="000E2D24">
        <w:rPr>
          <w:sz w:val="22"/>
          <w:szCs w:val="22"/>
        </w:rPr>
        <w:t>të</w:t>
      </w:r>
      <w:r w:rsidR="00480277">
        <w:rPr>
          <w:sz w:val="22"/>
          <w:szCs w:val="22"/>
        </w:rPr>
        <w:t xml:space="preserve"> </w:t>
      </w:r>
      <w:r w:rsidRPr="000E2D24">
        <w:rPr>
          <w:sz w:val="22"/>
          <w:szCs w:val="22"/>
        </w:rPr>
        <w:t>fëmijëve</w:t>
      </w:r>
      <w:r w:rsidR="00480277">
        <w:rPr>
          <w:sz w:val="22"/>
          <w:szCs w:val="22"/>
        </w:rPr>
        <w:t xml:space="preserve"> </w:t>
      </w:r>
      <w:r w:rsidRPr="000E2D24">
        <w:rPr>
          <w:sz w:val="22"/>
          <w:szCs w:val="22"/>
        </w:rPr>
        <w:t>që</w:t>
      </w:r>
      <w:r w:rsidR="00480277">
        <w:rPr>
          <w:sz w:val="22"/>
          <w:szCs w:val="22"/>
        </w:rPr>
        <w:t xml:space="preserve"> i </w:t>
      </w:r>
      <w:r w:rsidRPr="000E2D24">
        <w:rPr>
          <w:sz w:val="22"/>
          <w:szCs w:val="22"/>
        </w:rPr>
        <w:t>përkasin</w:t>
      </w:r>
      <w:r w:rsidR="00AD7711">
        <w:rPr>
          <w:sz w:val="22"/>
          <w:szCs w:val="22"/>
        </w:rPr>
        <w:t xml:space="preserve"> </w:t>
      </w:r>
      <w:r w:rsidRPr="000E2D24">
        <w:rPr>
          <w:sz w:val="22"/>
          <w:szCs w:val="22"/>
        </w:rPr>
        <w:t>pakicës</w:t>
      </w:r>
      <w:r w:rsidR="00AD7711">
        <w:rPr>
          <w:sz w:val="22"/>
          <w:szCs w:val="22"/>
        </w:rPr>
        <w:t xml:space="preserve"> </w:t>
      </w:r>
      <w:r w:rsidRPr="000E2D24">
        <w:rPr>
          <w:sz w:val="22"/>
          <w:szCs w:val="22"/>
        </w:rPr>
        <w:t>kombëtare, pranë</w:t>
      </w:r>
      <w:r w:rsidR="00AD7711">
        <w:rPr>
          <w:sz w:val="22"/>
          <w:szCs w:val="22"/>
        </w:rPr>
        <w:t xml:space="preserve"> </w:t>
      </w:r>
      <w:r w:rsidRPr="000E2D24">
        <w:rPr>
          <w:sz w:val="22"/>
          <w:szCs w:val="22"/>
        </w:rPr>
        <w:t>bashkisë/njësisë administrative, ku</w:t>
      </w:r>
      <w:r w:rsidR="00AD7711">
        <w:rPr>
          <w:sz w:val="22"/>
          <w:szCs w:val="22"/>
        </w:rPr>
        <w:t xml:space="preserve"> </w:t>
      </w:r>
      <w:r w:rsidRPr="000E2D24">
        <w:rPr>
          <w:sz w:val="22"/>
          <w:szCs w:val="22"/>
        </w:rPr>
        <w:t>shprehet</w:t>
      </w:r>
      <w:r w:rsidR="00AD7711">
        <w:rPr>
          <w:sz w:val="22"/>
          <w:szCs w:val="22"/>
        </w:rPr>
        <w:t xml:space="preserve"> </w:t>
      </w:r>
      <w:r w:rsidRPr="000E2D24">
        <w:rPr>
          <w:sz w:val="22"/>
          <w:szCs w:val="22"/>
        </w:rPr>
        <w:t>vullneti</w:t>
      </w:r>
      <w:r w:rsidR="00AD7711">
        <w:rPr>
          <w:sz w:val="22"/>
          <w:szCs w:val="22"/>
        </w:rPr>
        <w:t xml:space="preserve"> </w:t>
      </w:r>
      <w:r w:rsidRPr="000E2D24">
        <w:rPr>
          <w:sz w:val="22"/>
          <w:szCs w:val="22"/>
        </w:rPr>
        <w:t>në</w:t>
      </w:r>
      <w:r w:rsidR="00AD7711">
        <w:rPr>
          <w:sz w:val="22"/>
          <w:szCs w:val="22"/>
        </w:rPr>
        <w:t xml:space="preserve"> </w:t>
      </w:r>
      <w:r w:rsidRPr="000E2D24">
        <w:rPr>
          <w:sz w:val="22"/>
          <w:szCs w:val="22"/>
        </w:rPr>
        <w:t>mënyrë</w:t>
      </w:r>
      <w:r w:rsidR="00AD7711">
        <w:rPr>
          <w:sz w:val="22"/>
          <w:szCs w:val="22"/>
        </w:rPr>
        <w:t xml:space="preserve"> </w:t>
      </w:r>
      <w:r w:rsidRPr="000E2D24">
        <w:rPr>
          <w:sz w:val="22"/>
          <w:szCs w:val="22"/>
        </w:rPr>
        <w:t>shkresor</w:t>
      </w:r>
      <w:r w:rsidR="00AD7711">
        <w:rPr>
          <w:sz w:val="22"/>
          <w:szCs w:val="22"/>
        </w:rPr>
        <w:t xml:space="preserve"> </w:t>
      </w:r>
      <w:r w:rsidRPr="000E2D24">
        <w:rPr>
          <w:sz w:val="22"/>
          <w:szCs w:val="22"/>
        </w:rPr>
        <w:t>edhe</w:t>
      </w:r>
      <w:r w:rsidR="00AD7711">
        <w:rPr>
          <w:sz w:val="22"/>
          <w:szCs w:val="22"/>
        </w:rPr>
        <w:t xml:space="preserve"> </w:t>
      </w:r>
      <w:r w:rsidRPr="000E2D24">
        <w:rPr>
          <w:sz w:val="22"/>
          <w:szCs w:val="22"/>
        </w:rPr>
        <w:t>bazuar</w:t>
      </w:r>
      <w:r w:rsidR="00AD7711">
        <w:rPr>
          <w:sz w:val="22"/>
          <w:szCs w:val="22"/>
        </w:rPr>
        <w:t xml:space="preserve"> </w:t>
      </w:r>
      <w:r w:rsidRPr="000E2D24">
        <w:rPr>
          <w:sz w:val="22"/>
          <w:szCs w:val="22"/>
        </w:rPr>
        <w:t>në</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drejtën e vetë-identifikimit</w:t>
      </w:r>
      <w:r w:rsidR="00AD7711">
        <w:rPr>
          <w:sz w:val="22"/>
          <w:szCs w:val="22"/>
        </w:rPr>
        <w:t xml:space="preserve"> </w:t>
      </w:r>
      <w:r w:rsidRPr="000E2D24">
        <w:rPr>
          <w:sz w:val="22"/>
          <w:szCs w:val="22"/>
        </w:rPr>
        <w:t xml:space="preserve">përformimin e klasës. </w:t>
      </w:r>
    </w:p>
    <w:p w14:paraId="3B2F341E" w14:textId="77777777" w:rsidR="008A38E0" w:rsidRPr="000E2D24" w:rsidRDefault="008A38E0" w:rsidP="008A38E0">
      <w:pPr>
        <w:rPr>
          <w:sz w:val="22"/>
          <w:szCs w:val="22"/>
        </w:rPr>
      </w:pPr>
    </w:p>
    <w:p w14:paraId="1CEF3087" w14:textId="77777777" w:rsidR="008A38E0" w:rsidRPr="000E2D24" w:rsidRDefault="008A38E0" w:rsidP="008A38E0">
      <w:pPr>
        <w:rPr>
          <w:sz w:val="22"/>
          <w:szCs w:val="22"/>
        </w:rPr>
      </w:pPr>
      <w:r w:rsidRPr="000E2D24">
        <w:rPr>
          <w:sz w:val="22"/>
          <w:szCs w:val="22"/>
        </w:rPr>
        <w:t>Në</w:t>
      </w:r>
      <w:r w:rsidR="00AD7711">
        <w:rPr>
          <w:sz w:val="22"/>
          <w:szCs w:val="22"/>
        </w:rPr>
        <w:t xml:space="preserve"> </w:t>
      </w:r>
      <w:r w:rsidRPr="000E2D24">
        <w:rPr>
          <w:sz w:val="22"/>
          <w:szCs w:val="22"/>
        </w:rPr>
        <w:t>pikën 4 të VKM nr.1155, datë 24.12.2020 parashikohet se: Numri</w:t>
      </w:r>
      <w:r w:rsidR="00AD7711">
        <w:rPr>
          <w:sz w:val="22"/>
          <w:szCs w:val="22"/>
        </w:rPr>
        <w:t xml:space="preserve"> i </w:t>
      </w:r>
      <w:r w:rsidRPr="000E2D24">
        <w:rPr>
          <w:sz w:val="22"/>
          <w:szCs w:val="22"/>
        </w:rPr>
        <w:t>nxënësve</w:t>
      </w:r>
      <w:r w:rsidR="00AD7711">
        <w:rPr>
          <w:sz w:val="22"/>
          <w:szCs w:val="22"/>
        </w:rPr>
        <w:t xml:space="preserve"> </w:t>
      </w:r>
      <w:r w:rsidRPr="000E2D24">
        <w:rPr>
          <w:sz w:val="22"/>
          <w:szCs w:val="22"/>
        </w:rPr>
        <w:t>që u përkasin</w:t>
      </w:r>
      <w:r w:rsidR="00AD7711">
        <w:rPr>
          <w:sz w:val="22"/>
          <w:szCs w:val="22"/>
        </w:rPr>
        <w:t xml:space="preserve"> </w:t>
      </w:r>
      <w:r w:rsidRPr="000E2D24">
        <w:rPr>
          <w:sz w:val="22"/>
          <w:szCs w:val="22"/>
        </w:rPr>
        <w:t>pakicave</w:t>
      </w:r>
      <w:r w:rsidR="00AD7711">
        <w:rPr>
          <w:sz w:val="22"/>
          <w:szCs w:val="22"/>
        </w:rPr>
        <w:t xml:space="preserve"> </w:t>
      </w:r>
      <w:r w:rsidRPr="000E2D24">
        <w:rPr>
          <w:sz w:val="22"/>
          <w:szCs w:val="22"/>
        </w:rPr>
        <w:t>kombëtare, që</w:t>
      </w:r>
      <w:r w:rsidR="00AD7711">
        <w:rPr>
          <w:sz w:val="22"/>
          <w:szCs w:val="22"/>
        </w:rPr>
        <w:t xml:space="preserve"> </w:t>
      </w:r>
      <w:r w:rsidRPr="000E2D24">
        <w:rPr>
          <w:sz w:val="22"/>
          <w:szCs w:val="22"/>
        </w:rPr>
        <w:t>kanë</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drejtën</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arsimohen</w:t>
      </w:r>
      <w:r w:rsidR="00AD7711">
        <w:rPr>
          <w:sz w:val="22"/>
          <w:szCs w:val="22"/>
        </w:rPr>
        <w:t xml:space="preserve"> </w:t>
      </w:r>
      <w:r w:rsidRPr="000E2D24">
        <w:rPr>
          <w:sz w:val="22"/>
          <w:szCs w:val="22"/>
        </w:rPr>
        <w:t>në</w:t>
      </w:r>
      <w:r w:rsidR="00AD7711">
        <w:rPr>
          <w:sz w:val="22"/>
          <w:szCs w:val="22"/>
        </w:rPr>
        <w:t xml:space="preserve"> </w:t>
      </w:r>
      <w:r w:rsidRPr="000E2D24">
        <w:rPr>
          <w:sz w:val="22"/>
          <w:szCs w:val="22"/>
        </w:rPr>
        <w:t>gjuhën e pakicës</w:t>
      </w:r>
      <w:r w:rsidR="00AD7711">
        <w:rPr>
          <w:sz w:val="22"/>
          <w:szCs w:val="22"/>
        </w:rPr>
        <w:t xml:space="preserve"> </w:t>
      </w:r>
      <w:r w:rsidRPr="000E2D24">
        <w:rPr>
          <w:sz w:val="22"/>
          <w:szCs w:val="22"/>
        </w:rPr>
        <w:t>kombëtare</w:t>
      </w:r>
      <w:r w:rsidR="00AD7711">
        <w:rPr>
          <w:sz w:val="22"/>
          <w:szCs w:val="22"/>
        </w:rPr>
        <w:t xml:space="preserve"> </w:t>
      </w:r>
      <w:r w:rsidRPr="000E2D24">
        <w:rPr>
          <w:sz w:val="22"/>
          <w:szCs w:val="22"/>
        </w:rPr>
        <w:t>së</w:t>
      </w:r>
      <w:r w:rsidR="00AD7711">
        <w:rPr>
          <w:sz w:val="22"/>
          <w:szCs w:val="22"/>
        </w:rPr>
        <w:t xml:space="preserve"> </w:t>
      </w:r>
      <w:r w:rsidRPr="000E2D24">
        <w:rPr>
          <w:sz w:val="22"/>
          <w:szCs w:val="22"/>
        </w:rPr>
        <w:t>cilës</w:t>
      </w:r>
      <w:r w:rsidR="00AD7711">
        <w:rPr>
          <w:sz w:val="22"/>
          <w:szCs w:val="22"/>
        </w:rPr>
        <w:t xml:space="preserve"> i </w:t>
      </w:r>
      <w:r w:rsidRPr="000E2D24">
        <w:rPr>
          <w:sz w:val="22"/>
          <w:szCs w:val="22"/>
        </w:rPr>
        <w:t>përkasin, si</w:t>
      </w:r>
      <w:r w:rsidR="00AD7711">
        <w:rPr>
          <w:sz w:val="22"/>
          <w:szCs w:val="22"/>
        </w:rPr>
        <w:t xml:space="preserve"> </w:t>
      </w:r>
      <w:r w:rsidRPr="000E2D24">
        <w:rPr>
          <w:sz w:val="22"/>
          <w:szCs w:val="22"/>
        </w:rPr>
        <w:t>dhe</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studiojnë</w:t>
      </w:r>
      <w:r w:rsidR="00AD7711">
        <w:rPr>
          <w:sz w:val="22"/>
          <w:szCs w:val="22"/>
        </w:rPr>
        <w:t xml:space="preserve"> </w:t>
      </w:r>
      <w:r w:rsidRPr="000E2D24">
        <w:rPr>
          <w:sz w:val="22"/>
          <w:szCs w:val="22"/>
        </w:rPr>
        <w:t>historinë, traditat</w:t>
      </w:r>
      <w:r w:rsidR="00AD7711">
        <w:rPr>
          <w:sz w:val="22"/>
          <w:szCs w:val="22"/>
        </w:rPr>
        <w:t xml:space="preserve"> </w:t>
      </w:r>
      <w:r w:rsidRPr="000E2D24">
        <w:rPr>
          <w:sz w:val="22"/>
          <w:szCs w:val="22"/>
        </w:rPr>
        <w:t>dhe</w:t>
      </w:r>
      <w:r w:rsidR="00AD7711">
        <w:rPr>
          <w:sz w:val="22"/>
          <w:szCs w:val="22"/>
        </w:rPr>
        <w:t xml:space="preserve"> </w:t>
      </w:r>
      <w:r w:rsidRPr="000E2D24">
        <w:rPr>
          <w:sz w:val="22"/>
          <w:szCs w:val="22"/>
        </w:rPr>
        <w:t>kulturën e tyre, duhet</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jetë jo më</w:t>
      </w:r>
      <w:r w:rsidR="00AD7711">
        <w:rPr>
          <w:sz w:val="22"/>
          <w:szCs w:val="22"/>
        </w:rPr>
        <w:t xml:space="preserve"> </w:t>
      </w:r>
      <w:r w:rsidRPr="000E2D24">
        <w:rPr>
          <w:sz w:val="22"/>
          <w:szCs w:val="22"/>
        </w:rPr>
        <w:t>pak se 15 (pesëmbëdhjetë) nxënës</w:t>
      </w:r>
      <w:r w:rsidR="00AD7711">
        <w:rPr>
          <w:sz w:val="22"/>
          <w:szCs w:val="22"/>
        </w:rPr>
        <w:t xml:space="preserve"> </w:t>
      </w:r>
      <w:r w:rsidRPr="000E2D24">
        <w:rPr>
          <w:sz w:val="22"/>
          <w:szCs w:val="22"/>
        </w:rPr>
        <w:t>për</w:t>
      </w:r>
      <w:r w:rsidR="00AD7711">
        <w:rPr>
          <w:sz w:val="22"/>
          <w:szCs w:val="22"/>
        </w:rPr>
        <w:t xml:space="preserve"> </w:t>
      </w:r>
      <w:r w:rsidRPr="000E2D24">
        <w:rPr>
          <w:sz w:val="22"/>
          <w:szCs w:val="22"/>
        </w:rPr>
        <w:t>klasë, në</w:t>
      </w:r>
      <w:r w:rsidR="00AD7711">
        <w:rPr>
          <w:sz w:val="22"/>
          <w:szCs w:val="22"/>
        </w:rPr>
        <w:t xml:space="preserve"> </w:t>
      </w:r>
      <w:r w:rsidRPr="000E2D24">
        <w:rPr>
          <w:sz w:val="22"/>
          <w:szCs w:val="22"/>
        </w:rPr>
        <w:t>bazë</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kërkesës</w:t>
      </w:r>
      <w:r w:rsidR="00AD7711">
        <w:rPr>
          <w:sz w:val="22"/>
          <w:szCs w:val="22"/>
        </w:rPr>
        <w:t xml:space="preserve"> </w:t>
      </w:r>
      <w:r w:rsidRPr="000E2D24">
        <w:rPr>
          <w:sz w:val="22"/>
          <w:szCs w:val="22"/>
        </w:rPr>
        <w:t>shkresore</w:t>
      </w:r>
      <w:r w:rsidR="00AD7711">
        <w:rPr>
          <w:sz w:val="22"/>
          <w:szCs w:val="22"/>
        </w:rPr>
        <w:t xml:space="preserve"> </w:t>
      </w:r>
      <w:r w:rsidRPr="000E2D24">
        <w:rPr>
          <w:sz w:val="22"/>
          <w:szCs w:val="22"/>
        </w:rPr>
        <w:t>nga</w:t>
      </w:r>
      <w:r w:rsidR="00AD7711">
        <w:rPr>
          <w:sz w:val="22"/>
          <w:szCs w:val="22"/>
        </w:rPr>
        <w:t xml:space="preserve"> </w:t>
      </w:r>
      <w:r w:rsidRPr="000E2D24">
        <w:rPr>
          <w:sz w:val="22"/>
          <w:szCs w:val="22"/>
        </w:rPr>
        <w:t>prindërit apo kujdestarët, sipas</w:t>
      </w:r>
      <w:r w:rsidR="00AD7711">
        <w:rPr>
          <w:sz w:val="22"/>
          <w:szCs w:val="22"/>
        </w:rPr>
        <w:t xml:space="preserve"> </w:t>
      </w:r>
      <w:r w:rsidRPr="000E2D24">
        <w:rPr>
          <w:sz w:val="22"/>
          <w:szCs w:val="22"/>
        </w:rPr>
        <w:t>përcaktimit</w:t>
      </w:r>
      <w:r w:rsidR="00AD7711">
        <w:rPr>
          <w:sz w:val="22"/>
          <w:szCs w:val="22"/>
        </w:rPr>
        <w:t xml:space="preserve"> </w:t>
      </w:r>
      <w:r w:rsidRPr="000E2D24">
        <w:rPr>
          <w:sz w:val="22"/>
          <w:szCs w:val="22"/>
        </w:rPr>
        <w:t>në</w:t>
      </w:r>
      <w:r w:rsidR="00AD7711">
        <w:rPr>
          <w:sz w:val="22"/>
          <w:szCs w:val="22"/>
        </w:rPr>
        <w:t xml:space="preserve"> </w:t>
      </w:r>
      <w:r w:rsidRPr="000E2D24">
        <w:rPr>
          <w:sz w:val="22"/>
          <w:szCs w:val="22"/>
        </w:rPr>
        <w:t>shkronjën “c”, të</w:t>
      </w:r>
      <w:r w:rsidR="00AD7711">
        <w:rPr>
          <w:sz w:val="22"/>
          <w:szCs w:val="22"/>
        </w:rPr>
        <w:t xml:space="preserve"> </w:t>
      </w:r>
      <w:r w:rsidRPr="000E2D24">
        <w:rPr>
          <w:sz w:val="22"/>
          <w:szCs w:val="22"/>
        </w:rPr>
        <w:t>pikës 3, të</w:t>
      </w:r>
      <w:r w:rsidR="00AD7711">
        <w:rPr>
          <w:sz w:val="22"/>
          <w:szCs w:val="22"/>
        </w:rPr>
        <w:t xml:space="preserve"> </w:t>
      </w:r>
      <w:r w:rsidRPr="000E2D24">
        <w:rPr>
          <w:sz w:val="22"/>
          <w:szCs w:val="22"/>
        </w:rPr>
        <w:t>këtij</w:t>
      </w:r>
      <w:r w:rsidR="00AD7711">
        <w:rPr>
          <w:sz w:val="22"/>
          <w:szCs w:val="22"/>
        </w:rPr>
        <w:t xml:space="preserve"> </w:t>
      </w:r>
      <w:r w:rsidRPr="000E2D24">
        <w:rPr>
          <w:sz w:val="22"/>
          <w:szCs w:val="22"/>
        </w:rPr>
        <w:t>vendimi.</w:t>
      </w:r>
    </w:p>
    <w:p w14:paraId="1F25656A" w14:textId="77777777" w:rsidR="008A38E0" w:rsidRDefault="008A38E0" w:rsidP="00974E67">
      <w:pPr>
        <w:jc w:val="both"/>
        <w:rPr>
          <w:sz w:val="22"/>
          <w:szCs w:val="22"/>
          <w:lang w:val="sq-AL"/>
        </w:rPr>
      </w:pPr>
    </w:p>
    <w:p w14:paraId="78B05A16" w14:textId="77777777" w:rsidR="007F7575" w:rsidRPr="00974E67" w:rsidRDefault="008A38E0" w:rsidP="00974E67">
      <w:pPr>
        <w:jc w:val="both"/>
        <w:rPr>
          <w:sz w:val="22"/>
          <w:szCs w:val="22"/>
          <w:lang w:val="sq-AL"/>
        </w:rPr>
      </w:pPr>
      <w:r>
        <w:rPr>
          <w:sz w:val="22"/>
          <w:szCs w:val="22"/>
          <w:lang w:val="sq-AL"/>
        </w:rPr>
        <w:t xml:space="preserve">Aktualisht </w:t>
      </w:r>
      <w:r w:rsidR="007F7575" w:rsidRPr="00974E67">
        <w:rPr>
          <w:sz w:val="22"/>
          <w:szCs w:val="22"/>
          <w:lang w:val="sq-AL"/>
        </w:rPr>
        <w:t>f</w:t>
      </w:r>
      <w:r w:rsidR="00974E67" w:rsidRPr="00974E67">
        <w:rPr>
          <w:sz w:val="22"/>
          <w:szCs w:val="22"/>
          <w:lang w:val="sq-AL"/>
        </w:rPr>
        <w:t>ë</w:t>
      </w:r>
      <w:r w:rsidR="007F7575" w:rsidRPr="00974E67">
        <w:rPr>
          <w:sz w:val="22"/>
          <w:szCs w:val="22"/>
          <w:lang w:val="sq-AL"/>
        </w:rPr>
        <w:t>mij</w:t>
      </w:r>
      <w:r w:rsidR="00974E67" w:rsidRPr="00974E67">
        <w:rPr>
          <w:sz w:val="22"/>
          <w:szCs w:val="22"/>
          <w:lang w:val="sq-AL"/>
        </w:rPr>
        <w:t>ë</w:t>
      </w:r>
      <w:r w:rsidR="007F7575" w:rsidRPr="00974E67">
        <w:rPr>
          <w:sz w:val="22"/>
          <w:szCs w:val="22"/>
          <w:lang w:val="sq-AL"/>
        </w:rPr>
        <w:t>t rom</w:t>
      </w:r>
      <w:r w:rsidR="006C16AD">
        <w:rPr>
          <w:sz w:val="22"/>
          <w:szCs w:val="22"/>
          <w:lang w:val="sq-AL"/>
        </w:rPr>
        <w:t>ë</w:t>
      </w:r>
      <w:r w:rsidR="007F7575" w:rsidRPr="00974E67">
        <w:rPr>
          <w:sz w:val="22"/>
          <w:szCs w:val="22"/>
          <w:lang w:val="sq-AL"/>
        </w:rPr>
        <w:t xml:space="preserve"> n</w:t>
      </w:r>
      <w:r w:rsidR="00974E67" w:rsidRPr="00974E67">
        <w:rPr>
          <w:sz w:val="22"/>
          <w:szCs w:val="22"/>
          <w:lang w:val="sq-AL"/>
        </w:rPr>
        <w:t>ë</w:t>
      </w:r>
      <w:r>
        <w:rPr>
          <w:sz w:val="22"/>
          <w:szCs w:val="22"/>
          <w:lang w:val="sq-AL"/>
        </w:rPr>
        <w:t>B</w:t>
      </w:r>
      <w:r w:rsidR="007F7575" w:rsidRPr="00974E67">
        <w:rPr>
          <w:sz w:val="22"/>
          <w:szCs w:val="22"/>
          <w:lang w:val="sq-AL"/>
        </w:rPr>
        <w:t>ashkin</w:t>
      </w:r>
      <w:r w:rsidR="00974E67" w:rsidRPr="00974E67">
        <w:rPr>
          <w:sz w:val="22"/>
          <w:szCs w:val="22"/>
          <w:lang w:val="sq-AL"/>
        </w:rPr>
        <w:t>ë</w:t>
      </w:r>
      <w:r w:rsidR="007F7575" w:rsidRPr="00974E67">
        <w:rPr>
          <w:sz w:val="22"/>
          <w:szCs w:val="22"/>
          <w:lang w:val="sq-AL"/>
        </w:rPr>
        <w:t xml:space="preserve"> Gjirokast</w:t>
      </w:r>
      <w:r w:rsidR="00974E67" w:rsidRPr="00974E67">
        <w:rPr>
          <w:sz w:val="22"/>
          <w:szCs w:val="22"/>
          <w:lang w:val="sq-AL"/>
        </w:rPr>
        <w:t>ë</w:t>
      </w:r>
      <w:r w:rsidR="007F7575" w:rsidRPr="00974E67">
        <w:rPr>
          <w:sz w:val="22"/>
          <w:szCs w:val="22"/>
          <w:lang w:val="sq-AL"/>
        </w:rPr>
        <w:t>r nuk kan</w:t>
      </w:r>
      <w:r w:rsidR="00974E67" w:rsidRPr="00974E67">
        <w:rPr>
          <w:sz w:val="22"/>
          <w:szCs w:val="22"/>
          <w:lang w:val="sq-AL"/>
        </w:rPr>
        <w:t>ë</w:t>
      </w:r>
      <w:r w:rsidR="007F7575" w:rsidRPr="00974E67">
        <w:rPr>
          <w:sz w:val="22"/>
          <w:szCs w:val="22"/>
          <w:lang w:val="sq-AL"/>
        </w:rPr>
        <w:t xml:space="preserve"> ende asnj</w:t>
      </w:r>
      <w:r w:rsidR="00974E67" w:rsidRPr="00974E67">
        <w:rPr>
          <w:sz w:val="22"/>
          <w:szCs w:val="22"/>
          <w:lang w:val="sq-AL"/>
        </w:rPr>
        <w:t>ë</w:t>
      </w:r>
      <w:r w:rsidR="007F7575" w:rsidRPr="00974E67">
        <w:rPr>
          <w:sz w:val="22"/>
          <w:szCs w:val="22"/>
          <w:lang w:val="sq-AL"/>
        </w:rPr>
        <w:t xml:space="preserve"> m</w:t>
      </w:r>
      <w:r w:rsidR="00974E67" w:rsidRPr="00974E67">
        <w:rPr>
          <w:sz w:val="22"/>
          <w:szCs w:val="22"/>
          <w:lang w:val="sq-AL"/>
        </w:rPr>
        <w:t>ë</w:t>
      </w:r>
      <w:r w:rsidR="007F7575" w:rsidRPr="00974E67">
        <w:rPr>
          <w:sz w:val="22"/>
          <w:szCs w:val="22"/>
          <w:lang w:val="sq-AL"/>
        </w:rPr>
        <w:t>sues t</w:t>
      </w:r>
      <w:r w:rsidR="00974E67" w:rsidRPr="00974E67">
        <w:rPr>
          <w:sz w:val="22"/>
          <w:szCs w:val="22"/>
          <w:lang w:val="sq-AL"/>
        </w:rPr>
        <w:t>ë</w:t>
      </w:r>
      <w:r w:rsidR="007F7575" w:rsidRPr="00974E67">
        <w:rPr>
          <w:sz w:val="22"/>
          <w:szCs w:val="22"/>
          <w:lang w:val="sq-AL"/>
        </w:rPr>
        <w:t xml:space="preserve"> gjuh</w:t>
      </w:r>
      <w:r w:rsidR="00974E67" w:rsidRPr="00974E67">
        <w:rPr>
          <w:sz w:val="22"/>
          <w:szCs w:val="22"/>
          <w:lang w:val="sq-AL"/>
        </w:rPr>
        <w:t>ë</w:t>
      </w:r>
      <w:r w:rsidR="007F7575" w:rsidRPr="00974E67">
        <w:rPr>
          <w:sz w:val="22"/>
          <w:szCs w:val="22"/>
          <w:lang w:val="sq-AL"/>
        </w:rPr>
        <w:t>s s</w:t>
      </w:r>
      <w:r w:rsidR="00974E67" w:rsidRPr="00974E67">
        <w:rPr>
          <w:sz w:val="22"/>
          <w:szCs w:val="22"/>
          <w:lang w:val="sq-AL"/>
        </w:rPr>
        <w:t>ë</w:t>
      </w:r>
      <w:r w:rsidR="007F7575" w:rsidRPr="00974E67">
        <w:rPr>
          <w:sz w:val="22"/>
          <w:szCs w:val="22"/>
          <w:lang w:val="sq-AL"/>
        </w:rPr>
        <w:t xml:space="preserve"> tyre amtare dhe q</w:t>
      </w:r>
      <w:r w:rsidR="00974E67" w:rsidRPr="00974E67">
        <w:rPr>
          <w:sz w:val="22"/>
          <w:szCs w:val="22"/>
          <w:lang w:val="sq-AL"/>
        </w:rPr>
        <w:t>ë</w:t>
      </w:r>
      <w:r w:rsidR="007F7575" w:rsidRPr="00974E67">
        <w:rPr>
          <w:sz w:val="22"/>
          <w:szCs w:val="22"/>
          <w:lang w:val="sq-AL"/>
        </w:rPr>
        <w:t xml:space="preserve"> t</w:t>
      </w:r>
      <w:r w:rsidR="008679E9">
        <w:rPr>
          <w:sz w:val="22"/>
          <w:szCs w:val="22"/>
          <w:lang w:val="sq-AL"/>
        </w:rPr>
        <w:t>’</w:t>
      </w:r>
      <w:r w:rsidR="007F7575" w:rsidRPr="00974E67">
        <w:rPr>
          <w:sz w:val="22"/>
          <w:szCs w:val="22"/>
          <w:lang w:val="sq-AL"/>
        </w:rPr>
        <w:t>i p</w:t>
      </w:r>
      <w:r w:rsidR="00974E67" w:rsidRPr="00974E67">
        <w:rPr>
          <w:sz w:val="22"/>
          <w:szCs w:val="22"/>
          <w:lang w:val="sq-AL"/>
        </w:rPr>
        <w:t>ë</w:t>
      </w:r>
      <w:r w:rsidR="007F7575" w:rsidRPr="00974E67">
        <w:rPr>
          <w:sz w:val="22"/>
          <w:szCs w:val="22"/>
          <w:lang w:val="sq-AL"/>
        </w:rPr>
        <w:t>rkas</w:t>
      </w:r>
      <w:r w:rsidR="00974E67" w:rsidRPr="00974E67">
        <w:rPr>
          <w:sz w:val="22"/>
          <w:szCs w:val="22"/>
          <w:lang w:val="sq-AL"/>
        </w:rPr>
        <w:t>ë</w:t>
      </w:r>
      <w:r w:rsidR="004A6110">
        <w:rPr>
          <w:sz w:val="22"/>
          <w:szCs w:val="22"/>
          <w:lang w:val="sq-AL"/>
        </w:rPr>
        <w:t>pakicës</w:t>
      </w:r>
      <w:r w:rsidR="007F7575" w:rsidRPr="00974E67">
        <w:rPr>
          <w:sz w:val="22"/>
          <w:szCs w:val="22"/>
          <w:lang w:val="sq-AL"/>
        </w:rPr>
        <w:t xml:space="preserve"> rom</w:t>
      </w:r>
      <w:r w:rsidR="004A6110">
        <w:rPr>
          <w:sz w:val="22"/>
          <w:szCs w:val="22"/>
          <w:lang w:val="sq-AL"/>
        </w:rPr>
        <w:t>e</w:t>
      </w:r>
      <w:r w:rsidR="007F7575" w:rsidRPr="00974E67">
        <w:rPr>
          <w:sz w:val="22"/>
          <w:szCs w:val="22"/>
          <w:lang w:val="sq-AL"/>
        </w:rPr>
        <w:t xml:space="preserve"> ku ata duhet të studiojnë </w:t>
      </w:r>
      <w:r w:rsidR="009B76C4">
        <w:rPr>
          <w:sz w:val="22"/>
          <w:szCs w:val="22"/>
          <w:lang w:val="sq-AL"/>
        </w:rPr>
        <w:t>p</w:t>
      </w:r>
      <w:r w:rsidR="009B76C4" w:rsidRPr="009B76C4">
        <w:rPr>
          <w:sz w:val="22"/>
          <w:szCs w:val="22"/>
          <w:lang w:val="sq-AL"/>
        </w:rPr>
        <w:t>ë</w:t>
      </w:r>
      <w:r w:rsidR="009B76C4">
        <w:rPr>
          <w:sz w:val="22"/>
          <w:szCs w:val="22"/>
          <w:lang w:val="sq-AL"/>
        </w:rPr>
        <w:t>rve</w:t>
      </w:r>
      <w:r w:rsidR="002356C7">
        <w:rPr>
          <w:sz w:val="22"/>
          <w:szCs w:val="22"/>
          <w:lang w:val="sq-AL"/>
        </w:rPr>
        <w:t>ç</w:t>
      </w:r>
      <w:r w:rsidR="009B76C4">
        <w:rPr>
          <w:sz w:val="22"/>
          <w:szCs w:val="22"/>
          <w:lang w:val="sq-AL"/>
        </w:rPr>
        <w:t xml:space="preserve"> t</w:t>
      </w:r>
      <w:r w:rsidR="009B76C4" w:rsidRPr="009B76C4">
        <w:rPr>
          <w:sz w:val="22"/>
          <w:szCs w:val="22"/>
          <w:lang w:val="sq-AL"/>
        </w:rPr>
        <w:t>ë</w:t>
      </w:r>
      <w:r w:rsidR="009B76C4">
        <w:rPr>
          <w:sz w:val="22"/>
          <w:szCs w:val="22"/>
          <w:lang w:val="sq-AL"/>
        </w:rPr>
        <w:t xml:space="preserve"> tjerave </w:t>
      </w:r>
      <w:r w:rsidR="007F7575" w:rsidRPr="00974E67">
        <w:rPr>
          <w:sz w:val="22"/>
          <w:szCs w:val="22"/>
          <w:lang w:val="sq-AL"/>
        </w:rPr>
        <w:t>edhe për historinë, traditat dhe kultur</w:t>
      </w:r>
      <w:r w:rsidR="004A6110">
        <w:rPr>
          <w:sz w:val="22"/>
          <w:szCs w:val="22"/>
          <w:lang w:val="sq-AL"/>
        </w:rPr>
        <w:t>ë</w:t>
      </w:r>
      <w:r w:rsidR="002356C7">
        <w:rPr>
          <w:sz w:val="22"/>
          <w:szCs w:val="22"/>
          <w:lang w:val="sq-AL"/>
        </w:rPr>
        <w:t>n</w:t>
      </w:r>
      <w:r w:rsidR="007F7575" w:rsidRPr="00974E67">
        <w:rPr>
          <w:sz w:val="22"/>
          <w:szCs w:val="22"/>
          <w:lang w:val="sq-AL"/>
        </w:rPr>
        <w:t xml:space="preserve"> e tyre. </w:t>
      </w:r>
    </w:p>
    <w:p w14:paraId="207D023E" w14:textId="77777777" w:rsidR="00A14476" w:rsidRPr="00974E67" w:rsidRDefault="00A14476" w:rsidP="00974E67">
      <w:pPr>
        <w:jc w:val="both"/>
        <w:rPr>
          <w:iCs/>
          <w:sz w:val="22"/>
          <w:szCs w:val="22"/>
          <w:lang w:val="sq-AL"/>
        </w:rPr>
      </w:pPr>
    </w:p>
    <w:p w14:paraId="76CBCEED" w14:textId="77777777" w:rsidR="008D0B06" w:rsidRDefault="00DE36DE" w:rsidP="00974E67">
      <w:pPr>
        <w:jc w:val="both"/>
        <w:rPr>
          <w:iCs/>
          <w:sz w:val="22"/>
          <w:szCs w:val="22"/>
          <w:lang w:val="sq-AL"/>
        </w:rPr>
      </w:pPr>
      <w:r w:rsidRPr="008A38E0">
        <w:rPr>
          <w:iCs/>
          <w:sz w:val="22"/>
          <w:szCs w:val="22"/>
          <w:lang w:val="sq-AL"/>
        </w:rPr>
        <w:t>P</w:t>
      </w:r>
      <w:r w:rsidR="00E57C3C" w:rsidRPr="008A38E0">
        <w:rPr>
          <w:iCs/>
          <w:sz w:val="22"/>
          <w:szCs w:val="22"/>
          <w:lang w:val="sq-AL"/>
        </w:rPr>
        <w:t>ë</w:t>
      </w:r>
      <w:r w:rsidRPr="008A38E0">
        <w:rPr>
          <w:iCs/>
          <w:sz w:val="22"/>
          <w:szCs w:val="22"/>
          <w:lang w:val="sq-AL"/>
        </w:rPr>
        <w:t>r sa i p</w:t>
      </w:r>
      <w:r w:rsidR="00E57C3C" w:rsidRPr="008A38E0">
        <w:rPr>
          <w:iCs/>
          <w:sz w:val="22"/>
          <w:szCs w:val="22"/>
          <w:lang w:val="sq-AL"/>
        </w:rPr>
        <w:t>ë</w:t>
      </w:r>
      <w:r w:rsidRPr="008A38E0">
        <w:rPr>
          <w:iCs/>
          <w:sz w:val="22"/>
          <w:szCs w:val="22"/>
          <w:lang w:val="sq-AL"/>
        </w:rPr>
        <w:t>rketarsimitparashkollor</w:t>
      </w:r>
      <w:r w:rsidR="002235BD" w:rsidRPr="008A38E0">
        <w:rPr>
          <w:rStyle w:val="FootnoteReference"/>
          <w:iCs/>
          <w:sz w:val="22"/>
          <w:szCs w:val="22"/>
          <w:lang w:val="sq-AL"/>
        </w:rPr>
        <w:footnoteReference w:id="17"/>
      </w:r>
      <w:r w:rsidR="008A38E0">
        <w:rPr>
          <w:iCs/>
          <w:sz w:val="22"/>
          <w:szCs w:val="22"/>
          <w:lang w:val="sq-AL"/>
        </w:rPr>
        <w:t>,</w:t>
      </w:r>
      <w:r w:rsidR="00A75090" w:rsidRPr="000E2D24">
        <w:rPr>
          <w:iCs/>
          <w:sz w:val="22"/>
          <w:szCs w:val="22"/>
          <w:lang w:val="sq-AL"/>
        </w:rPr>
        <w:t>n</w:t>
      </w:r>
      <w:r w:rsidR="006C16AD">
        <w:rPr>
          <w:iCs/>
          <w:sz w:val="22"/>
          <w:szCs w:val="22"/>
          <w:lang w:val="sq-AL"/>
        </w:rPr>
        <w:t>ë</w:t>
      </w:r>
      <w:r w:rsidR="00A75090" w:rsidRPr="000E2D24">
        <w:rPr>
          <w:iCs/>
          <w:sz w:val="22"/>
          <w:szCs w:val="22"/>
          <w:lang w:val="sq-AL"/>
        </w:rPr>
        <w:t>B</w:t>
      </w:r>
      <w:r w:rsidRPr="008A38E0">
        <w:rPr>
          <w:iCs/>
          <w:sz w:val="22"/>
          <w:szCs w:val="22"/>
          <w:lang w:val="sq-AL"/>
        </w:rPr>
        <w:t>ashki</w:t>
      </w:r>
      <w:r w:rsidR="00A75090" w:rsidRPr="000E2D24">
        <w:rPr>
          <w:iCs/>
          <w:sz w:val="22"/>
          <w:szCs w:val="22"/>
          <w:lang w:val="sq-AL"/>
        </w:rPr>
        <w:t>n</w:t>
      </w:r>
      <w:r w:rsidR="006C16AD">
        <w:rPr>
          <w:iCs/>
          <w:sz w:val="22"/>
          <w:szCs w:val="22"/>
          <w:lang w:val="sq-AL"/>
        </w:rPr>
        <w:t>ë</w:t>
      </w:r>
      <w:r w:rsidRPr="008A38E0">
        <w:rPr>
          <w:iCs/>
          <w:sz w:val="22"/>
          <w:szCs w:val="22"/>
          <w:lang w:val="sq-AL"/>
        </w:rPr>
        <w:t>Gjirokast</w:t>
      </w:r>
      <w:r w:rsidR="00E57C3C" w:rsidRPr="008A38E0">
        <w:rPr>
          <w:iCs/>
          <w:sz w:val="22"/>
          <w:szCs w:val="22"/>
          <w:lang w:val="sq-AL"/>
        </w:rPr>
        <w:t>ë</w:t>
      </w:r>
      <w:r w:rsidRPr="008A38E0">
        <w:rPr>
          <w:iCs/>
          <w:sz w:val="22"/>
          <w:szCs w:val="22"/>
          <w:lang w:val="sq-AL"/>
        </w:rPr>
        <w:t>rfunksionojn</w:t>
      </w:r>
      <w:r w:rsidR="00E57C3C" w:rsidRPr="008A38E0">
        <w:rPr>
          <w:iCs/>
          <w:sz w:val="22"/>
          <w:szCs w:val="22"/>
          <w:lang w:val="sq-AL"/>
        </w:rPr>
        <w:t>ë</w:t>
      </w:r>
      <w:r w:rsidR="008D0B06" w:rsidRPr="008A38E0">
        <w:rPr>
          <w:iCs/>
          <w:sz w:val="22"/>
          <w:szCs w:val="22"/>
          <w:lang w:val="sq-AL"/>
        </w:rPr>
        <w:t> k</w:t>
      </w:r>
      <w:r w:rsidR="00E57C3C" w:rsidRPr="008A38E0">
        <w:rPr>
          <w:iCs/>
          <w:sz w:val="22"/>
          <w:szCs w:val="22"/>
          <w:lang w:val="sq-AL"/>
        </w:rPr>
        <w:t>ë</w:t>
      </w:r>
      <w:r w:rsidR="008D0B06" w:rsidRPr="008A38E0">
        <w:rPr>
          <w:iCs/>
          <w:sz w:val="22"/>
          <w:szCs w:val="22"/>
          <w:lang w:val="sq-AL"/>
        </w:rPr>
        <w:t>tokopshte:</w:t>
      </w:r>
    </w:p>
    <w:p w14:paraId="03CE421A" w14:textId="77777777" w:rsidR="001D7807" w:rsidRPr="00974E67" w:rsidRDefault="001D7807" w:rsidP="00974E67">
      <w:pPr>
        <w:jc w:val="both"/>
        <w:rPr>
          <w:iCs/>
          <w:sz w:val="22"/>
          <w:szCs w:val="22"/>
          <w:lang w:val="sq-AL"/>
        </w:rPr>
      </w:pPr>
    </w:p>
    <w:tbl>
      <w:tblPr>
        <w:tblStyle w:val="TableGrid"/>
        <w:tblW w:w="0" w:type="auto"/>
        <w:tblLook w:val="04A0" w:firstRow="1" w:lastRow="0" w:firstColumn="1" w:lastColumn="0" w:noHBand="0" w:noVBand="1"/>
      </w:tblPr>
      <w:tblGrid>
        <w:gridCol w:w="1008"/>
        <w:gridCol w:w="2880"/>
        <w:gridCol w:w="4140"/>
      </w:tblGrid>
      <w:tr w:rsidR="00424025" w:rsidRPr="00974E67" w14:paraId="0D514661" w14:textId="77777777" w:rsidTr="00FB7456">
        <w:trPr>
          <w:trHeight w:val="278"/>
        </w:trPr>
        <w:tc>
          <w:tcPr>
            <w:tcW w:w="1008" w:type="dxa"/>
          </w:tcPr>
          <w:p w14:paraId="1ACA976B" w14:textId="77777777" w:rsidR="00424025" w:rsidRPr="00974E67" w:rsidRDefault="00424025" w:rsidP="00974E67">
            <w:pPr>
              <w:jc w:val="both"/>
              <w:rPr>
                <w:iCs/>
                <w:sz w:val="22"/>
                <w:szCs w:val="22"/>
                <w:lang w:val="sq-AL"/>
              </w:rPr>
            </w:pPr>
            <w:r w:rsidRPr="00974E67">
              <w:rPr>
                <w:iCs/>
                <w:sz w:val="22"/>
                <w:szCs w:val="22"/>
                <w:lang w:val="sq-AL"/>
              </w:rPr>
              <w:t>Num</w:t>
            </w:r>
            <w:r w:rsidR="00974E67" w:rsidRPr="00974E67">
              <w:rPr>
                <w:iCs/>
                <w:sz w:val="22"/>
                <w:szCs w:val="22"/>
                <w:lang w:val="sq-AL"/>
              </w:rPr>
              <w:t>ë</w:t>
            </w:r>
            <w:r w:rsidRPr="00974E67">
              <w:rPr>
                <w:iCs/>
                <w:sz w:val="22"/>
                <w:szCs w:val="22"/>
                <w:lang w:val="sq-AL"/>
              </w:rPr>
              <w:t xml:space="preserve">r </w:t>
            </w:r>
          </w:p>
        </w:tc>
        <w:tc>
          <w:tcPr>
            <w:tcW w:w="2880" w:type="dxa"/>
          </w:tcPr>
          <w:p w14:paraId="691FB1A5" w14:textId="77777777" w:rsidR="00424025" w:rsidRPr="00974E67" w:rsidRDefault="00424025" w:rsidP="00974E67">
            <w:pPr>
              <w:jc w:val="both"/>
              <w:rPr>
                <w:iCs/>
                <w:sz w:val="22"/>
                <w:szCs w:val="22"/>
                <w:lang w:val="sq-AL"/>
              </w:rPr>
            </w:pPr>
            <w:r w:rsidRPr="00974E67">
              <w:rPr>
                <w:iCs/>
                <w:sz w:val="22"/>
                <w:szCs w:val="22"/>
                <w:lang w:val="sq-AL"/>
              </w:rPr>
              <w:t>Kopshti</w:t>
            </w:r>
          </w:p>
        </w:tc>
        <w:tc>
          <w:tcPr>
            <w:tcW w:w="4140" w:type="dxa"/>
          </w:tcPr>
          <w:p w14:paraId="7FEEF59B" w14:textId="77777777" w:rsidR="00424025" w:rsidRPr="00974E67" w:rsidRDefault="00424025" w:rsidP="00974E67">
            <w:pPr>
              <w:jc w:val="both"/>
              <w:rPr>
                <w:iCs/>
                <w:sz w:val="22"/>
                <w:szCs w:val="22"/>
                <w:lang w:val="sq-AL"/>
              </w:rPr>
            </w:pPr>
            <w:r w:rsidRPr="00974E67">
              <w:rPr>
                <w:iCs/>
                <w:sz w:val="22"/>
                <w:szCs w:val="22"/>
                <w:lang w:val="sq-AL"/>
              </w:rPr>
              <w:t xml:space="preserve">Vendndodhja </w:t>
            </w:r>
          </w:p>
        </w:tc>
      </w:tr>
      <w:tr w:rsidR="00424025" w:rsidRPr="00974E67" w14:paraId="6991AD27" w14:textId="77777777" w:rsidTr="00FB7456">
        <w:tc>
          <w:tcPr>
            <w:tcW w:w="1008" w:type="dxa"/>
          </w:tcPr>
          <w:p w14:paraId="0205AF83" w14:textId="77777777" w:rsidR="00424025" w:rsidRPr="00974E67" w:rsidRDefault="00424025" w:rsidP="00974E67">
            <w:pPr>
              <w:rPr>
                <w:sz w:val="22"/>
                <w:szCs w:val="22"/>
              </w:rPr>
            </w:pPr>
            <w:r w:rsidRPr="00974E67">
              <w:rPr>
                <w:sz w:val="22"/>
                <w:szCs w:val="22"/>
              </w:rPr>
              <w:t>1</w:t>
            </w:r>
          </w:p>
        </w:tc>
        <w:tc>
          <w:tcPr>
            <w:tcW w:w="2880" w:type="dxa"/>
          </w:tcPr>
          <w:p w14:paraId="2F2AF7E0" w14:textId="77777777" w:rsidR="00424025" w:rsidRPr="00974E67" w:rsidRDefault="00424025" w:rsidP="00974E67">
            <w:pPr>
              <w:rPr>
                <w:sz w:val="22"/>
                <w:szCs w:val="22"/>
              </w:rPr>
            </w:pPr>
            <w:r w:rsidRPr="00974E67">
              <w:rPr>
                <w:sz w:val="22"/>
                <w:szCs w:val="22"/>
              </w:rPr>
              <w:t>Nr.7 Buzëqeshja</w:t>
            </w:r>
          </w:p>
        </w:tc>
        <w:tc>
          <w:tcPr>
            <w:tcW w:w="4140" w:type="dxa"/>
          </w:tcPr>
          <w:p w14:paraId="1E742A91" w14:textId="77777777" w:rsidR="00424025" w:rsidRPr="00974E67" w:rsidRDefault="00424025" w:rsidP="00974E67">
            <w:pPr>
              <w:rPr>
                <w:sz w:val="22"/>
                <w:szCs w:val="22"/>
              </w:rPr>
            </w:pPr>
            <w:r w:rsidRPr="00974E67">
              <w:rPr>
                <w:sz w:val="22"/>
                <w:szCs w:val="22"/>
              </w:rPr>
              <w:t>Lagjja “18 Shtatori”, qytetiGjirokastër</w:t>
            </w:r>
          </w:p>
        </w:tc>
      </w:tr>
      <w:tr w:rsidR="00424025" w:rsidRPr="00143C79" w14:paraId="256328C8" w14:textId="77777777" w:rsidTr="00FB7456">
        <w:tc>
          <w:tcPr>
            <w:tcW w:w="1008" w:type="dxa"/>
          </w:tcPr>
          <w:p w14:paraId="14AC9F04" w14:textId="77777777" w:rsidR="00424025" w:rsidRPr="00974E67" w:rsidRDefault="00424025" w:rsidP="00974E67">
            <w:pPr>
              <w:jc w:val="both"/>
              <w:rPr>
                <w:iCs/>
                <w:sz w:val="22"/>
                <w:szCs w:val="22"/>
                <w:lang w:val="sq-AL"/>
              </w:rPr>
            </w:pPr>
            <w:r w:rsidRPr="00974E67">
              <w:rPr>
                <w:iCs/>
                <w:sz w:val="22"/>
                <w:szCs w:val="22"/>
                <w:lang w:val="sq-AL"/>
              </w:rPr>
              <w:t>2</w:t>
            </w:r>
          </w:p>
        </w:tc>
        <w:tc>
          <w:tcPr>
            <w:tcW w:w="2880" w:type="dxa"/>
          </w:tcPr>
          <w:p w14:paraId="3D5D1ADE" w14:textId="77777777" w:rsidR="00424025" w:rsidRPr="00974E67" w:rsidRDefault="00424025" w:rsidP="00974E67">
            <w:pPr>
              <w:jc w:val="both"/>
              <w:rPr>
                <w:iCs/>
                <w:sz w:val="22"/>
                <w:szCs w:val="22"/>
                <w:lang w:val="sq-AL"/>
              </w:rPr>
            </w:pPr>
            <w:r w:rsidRPr="00974E67">
              <w:rPr>
                <w:iCs/>
                <w:sz w:val="22"/>
                <w:szCs w:val="22"/>
                <w:lang w:val="sq-AL"/>
              </w:rPr>
              <w:t>Nr.6 Rreze Drite</w:t>
            </w:r>
          </w:p>
        </w:tc>
        <w:tc>
          <w:tcPr>
            <w:tcW w:w="4140" w:type="dxa"/>
          </w:tcPr>
          <w:p w14:paraId="37DC9C41" w14:textId="77777777" w:rsidR="00424025" w:rsidRPr="00974E67" w:rsidRDefault="00424025" w:rsidP="00974E67">
            <w:pPr>
              <w:jc w:val="both"/>
              <w:rPr>
                <w:iCs/>
                <w:sz w:val="22"/>
                <w:szCs w:val="22"/>
                <w:lang w:val="sq-AL"/>
              </w:rPr>
            </w:pPr>
            <w:r w:rsidRPr="00974E67">
              <w:rPr>
                <w:iCs/>
                <w:sz w:val="22"/>
                <w:szCs w:val="22"/>
                <w:lang w:val="sq-AL"/>
              </w:rPr>
              <w:t>Lagjja “Pun</w:t>
            </w:r>
            <w:r w:rsidR="002356C7" w:rsidRPr="00974E67">
              <w:rPr>
                <w:iCs/>
                <w:sz w:val="22"/>
                <w:szCs w:val="22"/>
                <w:lang w:val="sq-AL"/>
              </w:rPr>
              <w:t>ë</w:t>
            </w:r>
            <w:r w:rsidRPr="00974E67">
              <w:rPr>
                <w:iCs/>
                <w:sz w:val="22"/>
                <w:szCs w:val="22"/>
                <w:lang w:val="sq-AL"/>
              </w:rPr>
              <w:t>tori”</w:t>
            </w:r>
            <w:r w:rsidR="00835CFD">
              <w:rPr>
                <w:iCs/>
                <w:sz w:val="22"/>
                <w:szCs w:val="22"/>
                <w:lang w:val="sq-AL"/>
              </w:rPr>
              <w:t>,</w:t>
            </w:r>
            <w:r w:rsidRPr="00974E67">
              <w:rPr>
                <w:iCs/>
                <w:sz w:val="22"/>
                <w:szCs w:val="22"/>
                <w:lang w:val="sq-AL"/>
              </w:rPr>
              <w:t>Blloku i Furrave</w:t>
            </w:r>
            <w:r w:rsidR="00835CFD">
              <w:rPr>
                <w:iCs/>
                <w:sz w:val="22"/>
                <w:szCs w:val="22"/>
                <w:lang w:val="sq-AL"/>
              </w:rPr>
              <w:t>,</w:t>
            </w:r>
            <w:r w:rsidR="00FB7456" w:rsidRPr="00974E67">
              <w:rPr>
                <w:iCs/>
                <w:sz w:val="22"/>
                <w:szCs w:val="22"/>
                <w:lang w:val="sq-AL"/>
              </w:rPr>
              <w:t>qyteti Gjirokastër</w:t>
            </w:r>
          </w:p>
        </w:tc>
      </w:tr>
      <w:tr w:rsidR="00424025" w:rsidRPr="00974E67" w14:paraId="67568D09" w14:textId="77777777" w:rsidTr="00FB7456">
        <w:tc>
          <w:tcPr>
            <w:tcW w:w="1008" w:type="dxa"/>
          </w:tcPr>
          <w:p w14:paraId="682038DA" w14:textId="77777777" w:rsidR="00424025" w:rsidRPr="00974E67" w:rsidRDefault="00424025" w:rsidP="00974E67">
            <w:pPr>
              <w:jc w:val="both"/>
              <w:rPr>
                <w:iCs/>
                <w:sz w:val="22"/>
                <w:szCs w:val="22"/>
                <w:lang w:val="sq-AL"/>
              </w:rPr>
            </w:pPr>
            <w:r w:rsidRPr="00974E67">
              <w:rPr>
                <w:iCs/>
                <w:sz w:val="22"/>
                <w:szCs w:val="22"/>
                <w:lang w:val="sq-AL"/>
              </w:rPr>
              <w:t>3</w:t>
            </w:r>
          </w:p>
        </w:tc>
        <w:tc>
          <w:tcPr>
            <w:tcW w:w="2880" w:type="dxa"/>
          </w:tcPr>
          <w:p w14:paraId="3731E5E0" w14:textId="77777777" w:rsidR="00424025" w:rsidRPr="00974E67" w:rsidRDefault="00424025" w:rsidP="00974E67">
            <w:pPr>
              <w:jc w:val="both"/>
              <w:rPr>
                <w:iCs/>
                <w:sz w:val="22"/>
                <w:szCs w:val="22"/>
                <w:lang w:val="sq-AL"/>
              </w:rPr>
            </w:pPr>
            <w:r w:rsidRPr="00974E67">
              <w:rPr>
                <w:iCs/>
                <w:sz w:val="22"/>
                <w:szCs w:val="22"/>
                <w:lang w:val="sq-AL"/>
              </w:rPr>
              <w:t>Nr 5 Shpresa Dena</w:t>
            </w:r>
          </w:p>
        </w:tc>
        <w:tc>
          <w:tcPr>
            <w:tcW w:w="4140" w:type="dxa"/>
          </w:tcPr>
          <w:p w14:paraId="104CA4AF" w14:textId="77777777" w:rsidR="00424025" w:rsidRPr="00974E67" w:rsidRDefault="00424025" w:rsidP="00974E67">
            <w:pPr>
              <w:jc w:val="both"/>
              <w:rPr>
                <w:iCs/>
                <w:sz w:val="22"/>
                <w:szCs w:val="22"/>
                <w:lang w:val="sq-AL"/>
              </w:rPr>
            </w:pPr>
            <w:r w:rsidRPr="00974E67">
              <w:rPr>
                <w:iCs/>
                <w:sz w:val="22"/>
                <w:szCs w:val="22"/>
                <w:lang w:val="sq-AL"/>
              </w:rPr>
              <w:t>Lagjja “Zinxhira</w:t>
            </w:r>
            <w:r w:rsidR="00D16432">
              <w:rPr>
                <w:iCs/>
                <w:sz w:val="22"/>
                <w:szCs w:val="22"/>
                <w:lang w:val="sq-AL"/>
              </w:rPr>
              <w:t>j</w:t>
            </w:r>
            <w:r w:rsidRPr="00974E67">
              <w:rPr>
                <w:iCs/>
                <w:sz w:val="22"/>
                <w:szCs w:val="22"/>
                <w:lang w:val="sq-AL"/>
              </w:rPr>
              <w:t>”</w:t>
            </w:r>
          </w:p>
        </w:tc>
      </w:tr>
      <w:tr w:rsidR="00424025" w:rsidRPr="00974E67" w14:paraId="50896038" w14:textId="77777777" w:rsidTr="00FB7456">
        <w:tc>
          <w:tcPr>
            <w:tcW w:w="1008" w:type="dxa"/>
          </w:tcPr>
          <w:p w14:paraId="7E6D8CB3" w14:textId="77777777" w:rsidR="00424025" w:rsidRPr="00974E67" w:rsidRDefault="00424025" w:rsidP="00974E67">
            <w:pPr>
              <w:jc w:val="both"/>
              <w:rPr>
                <w:iCs/>
                <w:sz w:val="22"/>
                <w:szCs w:val="22"/>
                <w:lang w:val="sq-AL"/>
              </w:rPr>
            </w:pPr>
            <w:r w:rsidRPr="00974E67">
              <w:rPr>
                <w:iCs/>
                <w:sz w:val="22"/>
                <w:szCs w:val="22"/>
                <w:lang w:val="sq-AL"/>
              </w:rPr>
              <w:t>4</w:t>
            </w:r>
          </w:p>
        </w:tc>
        <w:tc>
          <w:tcPr>
            <w:tcW w:w="2880" w:type="dxa"/>
          </w:tcPr>
          <w:p w14:paraId="4BBBA796" w14:textId="77777777" w:rsidR="00424025" w:rsidRPr="00974E67" w:rsidRDefault="00424025" w:rsidP="00974E67">
            <w:pPr>
              <w:jc w:val="both"/>
              <w:rPr>
                <w:iCs/>
                <w:sz w:val="22"/>
                <w:szCs w:val="22"/>
                <w:lang w:val="sq-AL"/>
              </w:rPr>
            </w:pPr>
            <w:r w:rsidRPr="00974E67">
              <w:rPr>
                <w:iCs/>
                <w:sz w:val="22"/>
                <w:szCs w:val="22"/>
                <w:lang w:val="sq-AL"/>
              </w:rPr>
              <w:t>Nr 4 Dall</w:t>
            </w:r>
            <w:r w:rsidR="003D7E62" w:rsidRPr="00974E67">
              <w:rPr>
                <w:sz w:val="22"/>
                <w:szCs w:val="22"/>
              </w:rPr>
              <w:t>ë</w:t>
            </w:r>
            <w:r w:rsidRPr="00974E67">
              <w:rPr>
                <w:iCs/>
                <w:sz w:val="22"/>
                <w:szCs w:val="22"/>
                <w:lang w:val="sq-AL"/>
              </w:rPr>
              <w:t>ndyshet</w:t>
            </w:r>
          </w:p>
        </w:tc>
        <w:tc>
          <w:tcPr>
            <w:tcW w:w="4140" w:type="dxa"/>
          </w:tcPr>
          <w:p w14:paraId="7919095E" w14:textId="77777777" w:rsidR="00424025" w:rsidRPr="00974E67" w:rsidRDefault="00424025" w:rsidP="00974E67">
            <w:pPr>
              <w:jc w:val="both"/>
              <w:rPr>
                <w:iCs/>
                <w:sz w:val="22"/>
                <w:szCs w:val="22"/>
                <w:lang w:val="sq-AL"/>
              </w:rPr>
            </w:pPr>
            <w:r w:rsidRPr="00974E67">
              <w:rPr>
                <w:iCs/>
                <w:sz w:val="22"/>
                <w:szCs w:val="22"/>
                <w:lang w:val="sq-AL"/>
              </w:rPr>
              <w:t>Lagjja “11 Janari”</w:t>
            </w:r>
            <w:r w:rsidR="00835CFD">
              <w:rPr>
                <w:iCs/>
                <w:sz w:val="22"/>
                <w:szCs w:val="22"/>
                <w:lang w:val="sq-AL"/>
              </w:rPr>
              <w:t>,</w:t>
            </w:r>
            <w:r w:rsidR="00FB7456" w:rsidRPr="00974E67">
              <w:rPr>
                <w:iCs/>
                <w:sz w:val="22"/>
                <w:szCs w:val="22"/>
                <w:lang w:val="sq-AL"/>
              </w:rPr>
              <w:t>qyteti Gjirokastër</w:t>
            </w:r>
          </w:p>
        </w:tc>
      </w:tr>
      <w:tr w:rsidR="00424025" w:rsidRPr="00974E67" w14:paraId="5B4FC828" w14:textId="77777777" w:rsidTr="00FB7456">
        <w:tc>
          <w:tcPr>
            <w:tcW w:w="1008" w:type="dxa"/>
          </w:tcPr>
          <w:p w14:paraId="413D34F6" w14:textId="77777777" w:rsidR="00424025" w:rsidRPr="00974E67" w:rsidRDefault="00424025" w:rsidP="00974E67">
            <w:pPr>
              <w:jc w:val="both"/>
              <w:rPr>
                <w:iCs/>
                <w:sz w:val="22"/>
                <w:szCs w:val="22"/>
                <w:lang w:val="sq-AL"/>
              </w:rPr>
            </w:pPr>
            <w:r w:rsidRPr="00974E67">
              <w:rPr>
                <w:iCs/>
                <w:sz w:val="22"/>
                <w:szCs w:val="22"/>
                <w:lang w:val="sq-AL"/>
              </w:rPr>
              <w:t>5</w:t>
            </w:r>
          </w:p>
        </w:tc>
        <w:tc>
          <w:tcPr>
            <w:tcW w:w="2880" w:type="dxa"/>
          </w:tcPr>
          <w:p w14:paraId="64259B6E" w14:textId="77777777" w:rsidR="00424025" w:rsidRPr="00974E67" w:rsidRDefault="00FB7456" w:rsidP="00974E67">
            <w:pPr>
              <w:jc w:val="both"/>
              <w:rPr>
                <w:iCs/>
                <w:sz w:val="22"/>
                <w:szCs w:val="22"/>
                <w:lang w:val="sq-AL"/>
              </w:rPr>
            </w:pPr>
            <w:r w:rsidRPr="00974E67">
              <w:rPr>
                <w:iCs/>
                <w:sz w:val="22"/>
                <w:szCs w:val="22"/>
                <w:lang w:val="sq-AL"/>
              </w:rPr>
              <w:t>Nr 3 Dunavati</w:t>
            </w:r>
          </w:p>
        </w:tc>
        <w:tc>
          <w:tcPr>
            <w:tcW w:w="4140" w:type="dxa"/>
          </w:tcPr>
          <w:p w14:paraId="11C8B18A" w14:textId="77777777" w:rsidR="00424025" w:rsidRPr="00974E67" w:rsidRDefault="00FB7456" w:rsidP="00974E67">
            <w:pPr>
              <w:jc w:val="both"/>
              <w:rPr>
                <w:iCs/>
                <w:sz w:val="22"/>
                <w:szCs w:val="22"/>
                <w:lang w:val="sq-AL"/>
              </w:rPr>
            </w:pPr>
            <w:r w:rsidRPr="00974E67">
              <w:rPr>
                <w:iCs/>
                <w:sz w:val="22"/>
                <w:szCs w:val="22"/>
                <w:lang w:val="sq-AL"/>
              </w:rPr>
              <w:t>Lagjja</w:t>
            </w:r>
            <w:r w:rsidR="003D7E62">
              <w:rPr>
                <w:iCs/>
                <w:sz w:val="22"/>
                <w:szCs w:val="22"/>
                <w:lang w:val="sq-AL"/>
              </w:rPr>
              <w:t>“</w:t>
            </w:r>
            <w:r w:rsidRPr="00974E67">
              <w:rPr>
                <w:iCs/>
                <w:sz w:val="22"/>
                <w:szCs w:val="22"/>
                <w:lang w:val="sq-AL"/>
              </w:rPr>
              <w:t>Dunavati</w:t>
            </w:r>
            <w:r w:rsidR="003D7E62">
              <w:rPr>
                <w:iCs/>
                <w:sz w:val="22"/>
                <w:szCs w:val="22"/>
                <w:lang w:val="sq-AL"/>
              </w:rPr>
              <w:t>”</w:t>
            </w:r>
            <w:r w:rsidRPr="00974E67">
              <w:rPr>
                <w:iCs/>
                <w:sz w:val="22"/>
                <w:szCs w:val="22"/>
                <w:lang w:val="sq-AL"/>
              </w:rPr>
              <w:t>qyteti Gjirokastër</w:t>
            </w:r>
          </w:p>
        </w:tc>
      </w:tr>
      <w:tr w:rsidR="00424025" w:rsidRPr="00974E67" w14:paraId="516180E2" w14:textId="77777777" w:rsidTr="00FB7456">
        <w:tc>
          <w:tcPr>
            <w:tcW w:w="1008" w:type="dxa"/>
          </w:tcPr>
          <w:p w14:paraId="1EBE9C3F" w14:textId="77777777" w:rsidR="00424025" w:rsidRPr="00974E67" w:rsidRDefault="00424025" w:rsidP="00974E67">
            <w:pPr>
              <w:jc w:val="both"/>
              <w:rPr>
                <w:iCs/>
                <w:sz w:val="22"/>
                <w:szCs w:val="22"/>
                <w:lang w:val="sq-AL"/>
              </w:rPr>
            </w:pPr>
            <w:r w:rsidRPr="00974E67">
              <w:rPr>
                <w:iCs/>
                <w:sz w:val="22"/>
                <w:szCs w:val="22"/>
                <w:lang w:val="sq-AL"/>
              </w:rPr>
              <w:t>6</w:t>
            </w:r>
          </w:p>
        </w:tc>
        <w:tc>
          <w:tcPr>
            <w:tcW w:w="2880" w:type="dxa"/>
          </w:tcPr>
          <w:p w14:paraId="117CDE14" w14:textId="77777777" w:rsidR="00424025" w:rsidRPr="00974E67" w:rsidRDefault="00FB7456" w:rsidP="00974E67">
            <w:pPr>
              <w:jc w:val="both"/>
              <w:rPr>
                <w:iCs/>
                <w:sz w:val="22"/>
                <w:szCs w:val="22"/>
                <w:lang w:val="sq-AL"/>
              </w:rPr>
            </w:pPr>
            <w:r w:rsidRPr="00974E67">
              <w:rPr>
                <w:iCs/>
                <w:sz w:val="22"/>
                <w:szCs w:val="22"/>
                <w:lang w:val="sq-AL"/>
              </w:rPr>
              <w:t>Nr 2 Cic</w:t>
            </w:r>
            <w:r w:rsidR="00974E67" w:rsidRPr="00974E67">
              <w:rPr>
                <w:iCs/>
                <w:sz w:val="22"/>
                <w:szCs w:val="22"/>
                <w:lang w:val="sq-AL"/>
              </w:rPr>
              <w:t>ë</w:t>
            </w:r>
            <w:r w:rsidRPr="00974E67">
              <w:rPr>
                <w:iCs/>
                <w:sz w:val="22"/>
                <w:szCs w:val="22"/>
                <w:lang w:val="sq-AL"/>
              </w:rPr>
              <w:t xml:space="preserve">rimat </w:t>
            </w:r>
          </w:p>
        </w:tc>
        <w:tc>
          <w:tcPr>
            <w:tcW w:w="4140" w:type="dxa"/>
          </w:tcPr>
          <w:p w14:paraId="7E6059C9" w14:textId="77777777" w:rsidR="00424025" w:rsidRPr="00974E67" w:rsidRDefault="00FB7456" w:rsidP="00974E67">
            <w:pPr>
              <w:jc w:val="both"/>
              <w:rPr>
                <w:iCs/>
                <w:sz w:val="22"/>
                <w:szCs w:val="22"/>
                <w:lang w:val="sq-AL"/>
              </w:rPr>
            </w:pPr>
            <w:r w:rsidRPr="00974E67">
              <w:rPr>
                <w:iCs/>
                <w:sz w:val="22"/>
                <w:szCs w:val="22"/>
                <w:lang w:val="sq-AL"/>
              </w:rPr>
              <w:t>Lagja “18 Shtatori”, qyteti Gjirokastër</w:t>
            </w:r>
          </w:p>
        </w:tc>
      </w:tr>
      <w:tr w:rsidR="00424025" w:rsidRPr="00143C79" w14:paraId="22754D98" w14:textId="77777777" w:rsidTr="00FB7456">
        <w:tc>
          <w:tcPr>
            <w:tcW w:w="1008" w:type="dxa"/>
          </w:tcPr>
          <w:p w14:paraId="249A4A86" w14:textId="77777777" w:rsidR="00424025" w:rsidRPr="00974E67" w:rsidRDefault="00424025" w:rsidP="00974E67">
            <w:pPr>
              <w:jc w:val="both"/>
              <w:rPr>
                <w:iCs/>
                <w:sz w:val="22"/>
                <w:szCs w:val="22"/>
                <w:lang w:val="sq-AL"/>
              </w:rPr>
            </w:pPr>
            <w:r w:rsidRPr="00974E67">
              <w:rPr>
                <w:iCs/>
                <w:sz w:val="22"/>
                <w:szCs w:val="22"/>
                <w:lang w:val="sq-AL"/>
              </w:rPr>
              <w:t>7</w:t>
            </w:r>
          </w:p>
        </w:tc>
        <w:tc>
          <w:tcPr>
            <w:tcW w:w="2880" w:type="dxa"/>
          </w:tcPr>
          <w:p w14:paraId="4E29CA26" w14:textId="77777777" w:rsidR="00424025" w:rsidRPr="00974E67" w:rsidRDefault="00FB7456" w:rsidP="00974E67">
            <w:pPr>
              <w:jc w:val="both"/>
              <w:rPr>
                <w:iCs/>
                <w:sz w:val="22"/>
                <w:szCs w:val="22"/>
                <w:lang w:val="sq-AL"/>
              </w:rPr>
            </w:pPr>
            <w:r w:rsidRPr="00974E67">
              <w:rPr>
                <w:iCs/>
                <w:sz w:val="22"/>
                <w:szCs w:val="22"/>
                <w:lang w:val="sq-AL"/>
              </w:rPr>
              <w:t>Nr 1 Fluturat</w:t>
            </w:r>
          </w:p>
        </w:tc>
        <w:tc>
          <w:tcPr>
            <w:tcW w:w="4140" w:type="dxa"/>
          </w:tcPr>
          <w:p w14:paraId="343CFAFB" w14:textId="77777777" w:rsidR="00424025" w:rsidRPr="00974E67" w:rsidRDefault="00FB7456" w:rsidP="00974E67">
            <w:pPr>
              <w:rPr>
                <w:iCs/>
                <w:sz w:val="22"/>
                <w:szCs w:val="22"/>
                <w:lang w:val="sq-AL"/>
              </w:rPr>
            </w:pPr>
            <w:r w:rsidRPr="00974E67">
              <w:rPr>
                <w:iCs/>
                <w:sz w:val="22"/>
                <w:szCs w:val="22"/>
                <w:lang w:val="sq-AL"/>
              </w:rPr>
              <w:t>Lagjja” Manalat” Cicërimat</w:t>
            </w:r>
            <w:r w:rsidR="002356C7">
              <w:rPr>
                <w:iCs/>
                <w:sz w:val="22"/>
                <w:szCs w:val="22"/>
                <w:lang w:val="sq-AL"/>
              </w:rPr>
              <w:t xml:space="preserve">, </w:t>
            </w:r>
            <w:r w:rsidRPr="00974E67">
              <w:rPr>
                <w:iCs/>
                <w:sz w:val="22"/>
                <w:szCs w:val="22"/>
                <w:lang w:val="sq-AL"/>
              </w:rPr>
              <w:t>Lagja “18 Shtatori”, qyteti Gjirokastër</w:t>
            </w:r>
          </w:p>
        </w:tc>
      </w:tr>
    </w:tbl>
    <w:p w14:paraId="092E94F7" w14:textId="77777777" w:rsidR="00FB7456" w:rsidRPr="000E2D24" w:rsidRDefault="00FB7456" w:rsidP="00974E67">
      <w:pPr>
        <w:jc w:val="both"/>
        <w:rPr>
          <w:iCs/>
          <w:sz w:val="22"/>
          <w:szCs w:val="22"/>
          <w:lang w:val="sq-AL"/>
        </w:rPr>
      </w:pPr>
    </w:p>
    <w:p w14:paraId="5B158BEA" w14:textId="77777777" w:rsidR="00F34C28" w:rsidRPr="000E2D24" w:rsidRDefault="00EE204D" w:rsidP="00974E67">
      <w:pPr>
        <w:jc w:val="both"/>
        <w:rPr>
          <w:iCs/>
          <w:sz w:val="22"/>
          <w:szCs w:val="22"/>
          <w:lang w:val="sq-AL"/>
        </w:rPr>
      </w:pPr>
      <w:r w:rsidRPr="000E2D24">
        <w:rPr>
          <w:iCs/>
          <w:sz w:val="22"/>
          <w:szCs w:val="22"/>
          <w:lang w:val="sq-AL"/>
        </w:rPr>
        <w:t>SipasDrejtoris</w:t>
      </w:r>
      <w:r w:rsidR="00E57C3C" w:rsidRPr="000E2D24">
        <w:rPr>
          <w:iCs/>
          <w:sz w:val="22"/>
          <w:szCs w:val="22"/>
          <w:lang w:val="sq-AL"/>
        </w:rPr>
        <w:t>ë</w:t>
      </w:r>
      <w:r w:rsidRPr="000E2D24">
        <w:rPr>
          <w:iCs/>
          <w:sz w:val="22"/>
          <w:szCs w:val="22"/>
          <w:lang w:val="sq-AL"/>
        </w:rPr>
        <w:t>s</w:t>
      </w:r>
      <w:r w:rsidR="00E57C3C" w:rsidRPr="000E2D24">
        <w:rPr>
          <w:iCs/>
          <w:sz w:val="22"/>
          <w:szCs w:val="22"/>
          <w:lang w:val="sq-AL"/>
        </w:rPr>
        <w:t>ë</w:t>
      </w:r>
      <w:r w:rsidRPr="000E2D24">
        <w:rPr>
          <w:iCs/>
          <w:sz w:val="22"/>
          <w:szCs w:val="22"/>
          <w:lang w:val="sq-AL"/>
        </w:rPr>
        <w:t>Arsimitn</w:t>
      </w:r>
      <w:r w:rsidR="00E57C3C" w:rsidRPr="000E2D24">
        <w:rPr>
          <w:iCs/>
          <w:sz w:val="22"/>
          <w:szCs w:val="22"/>
          <w:lang w:val="sq-AL"/>
        </w:rPr>
        <w:t>ë</w:t>
      </w:r>
      <w:r w:rsidR="008A38E0">
        <w:rPr>
          <w:iCs/>
          <w:sz w:val="22"/>
          <w:szCs w:val="22"/>
          <w:lang w:val="sq-AL"/>
        </w:rPr>
        <w:t>B</w:t>
      </w:r>
      <w:r w:rsidRPr="000E2D24">
        <w:rPr>
          <w:iCs/>
          <w:sz w:val="22"/>
          <w:szCs w:val="22"/>
          <w:lang w:val="sq-AL"/>
        </w:rPr>
        <w:t>ashkin</w:t>
      </w:r>
      <w:r w:rsidR="00E57C3C" w:rsidRPr="000E2D24">
        <w:rPr>
          <w:iCs/>
          <w:sz w:val="22"/>
          <w:szCs w:val="22"/>
          <w:lang w:val="sq-AL"/>
        </w:rPr>
        <w:t>ë</w:t>
      </w:r>
      <w:r w:rsidRPr="000E2D24">
        <w:rPr>
          <w:iCs/>
          <w:sz w:val="22"/>
          <w:szCs w:val="22"/>
          <w:lang w:val="sq-AL"/>
        </w:rPr>
        <w:t>Gjirokast</w:t>
      </w:r>
      <w:r w:rsidR="00E57C3C" w:rsidRPr="000E2D24">
        <w:rPr>
          <w:iCs/>
          <w:sz w:val="22"/>
          <w:szCs w:val="22"/>
          <w:lang w:val="sq-AL"/>
        </w:rPr>
        <w:t>ë</w:t>
      </w:r>
      <w:r w:rsidR="00F22544" w:rsidRPr="000E2D24">
        <w:rPr>
          <w:iCs/>
          <w:sz w:val="22"/>
          <w:szCs w:val="22"/>
          <w:lang w:val="sq-AL"/>
        </w:rPr>
        <w:t>rp</w:t>
      </w:r>
      <w:r w:rsidR="00E57C3C" w:rsidRPr="000E2D24">
        <w:rPr>
          <w:iCs/>
          <w:sz w:val="22"/>
          <w:szCs w:val="22"/>
          <w:lang w:val="sq-AL"/>
        </w:rPr>
        <w:t>ë</w:t>
      </w:r>
      <w:r w:rsidR="00F22544" w:rsidRPr="000E2D24">
        <w:rPr>
          <w:iCs/>
          <w:sz w:val="22"/>
          <w:szCs w:val="22"/>
          <w:lang w:val="sq-AL"/>
        </w:rPr>
        <w:t>rvitin 2021-2022 ka patur 192 regjistrime</w:t>
      </w:r>
      <w:r w:rsidR="002C6F21" w:rsidRPr="000E2D24">
        <w:rPr>
          <w:iCs/>
          <w:sz w:val="22"/>
          <w:szCs w:val="22"/>
          <w:lang w:val="sq-AL"/>
        </w:rPr>
        <w:t>t</w:t>
      </w:r>
      <w:r w:rsidR="00974E67" w:rsidRPr="000E2D24">
        <w:rPr>
          <w:iCs/>
          <w:sz w:val="22"/>
          <w:szCs w:val="22"/>
          <w:lang w:val="sq-AL"/>
        </w:rPr>
        <w:t>ë</w:t>
      </w:r>
      <w:r w:rsidR="002C6F21" w:rsidRPr="000E2D24">
        <w:rPr>
          <w:iCs/>
          <w:sz w:val="22"/>
          <w:szCs w:val="22"/>
          <w:lang w:val="sq-AL"/>
        </w:rPr>
        <w:t xml:space="preserve"> reja p</w:t>
      </w:r>
      <w:r w:rsidR="00974E67" w:rsidRPr="000E2D24">
        <w:rPr>
          <w:iCs/>
          <w:sz w:val="22"/>
          <w:szCs w:val="22"/>
          <w:lang w:val="sq-AL"/>
        </w:rPr>
        <w:t>ë</w:t>
      </w:r>
      <w:r w:rsidR="002C6F21" w:rsidRPr="000E2D24">
        <w:rPr>
          <w:iCs/>
          <w:sz w:val="22"/>
          <w:szCs w:val="22"/>
          <w:lang w:val="sq-AL"/>
        </w:rPr>
        <w:t>r t</w:t>
      </w:r>
      <w:r w:rsidR="00974E67" w:rsidRPr="000E2D24">
        <w:rPr>
          <w:iCs/>
          <w:sz w:val="22"/>
          <w:szCs w:val="22"/>
          <w:lang w:val="sq-AL"/>
        </w:rPr>
        <w:t>ë</w:t>
      </w:r>
      <w:r w:rsidR="002C6F21" w:rsidRPr="000E2D24">
        <w:rPr>
          <w:iCs/>
          <w:sz w:val="22"/>
          <w:szCs w:val="22"/>
          <w:lang w:val="sq-AL"/>
        </w:rPr>
        <w:t xml:space="preserve"> gjitha kopshtet </w:t>
      </w:r>
      <w:r w:rsidR="00F22544" w:rsidRPr="000E2D24">
        <w:rPr>
          <w:iCs/>
          <w:sz w:val="22"/>
          <w:szCs w:val="22"/>
          <w:lang w:val="sq-AL"/>
        </w:rPr>
        <w:t>ngat</w:t>
      </w:r>
      <w:r w:rsidR="00E57C3C" w:rsidRPr="000E2D24">
        <w:rPr>
          <w:iCs/>
          <w:sz w:val="22"/>
          <w:szCs w:val="22"/>
          <w:lang w:val="sq-AL"/>
        </w:rPr>
        <w:t>ë</w:t>
      </w:r>
      <w:r w:rsidR="00F22544" w:rsidRPr="000E2D24">
        <w:rPr>
          <w:iCs/>
          <w:sz w:val="22"/>
          <w:szCs w:val="22"/>
          <w:lang w:val="sq-AL"/>
        </w:rPr>
        <w:t>cil</w:t>
      </w:r>
      <w:r w:rsidR="00E57C3C" w:rsidRPr="000E2D24">
        <w:rPr>
          <w:iCs/>
          <w:sz w:val="22"/>
          <w:szCs w:val="22"/>
          <w:lang w:val="sq-AL"/>
        </w:rPr>
        <w:t>ë</w:t>
      </w:r>
      <w:r w:rsidR="00F22544" w:rsidRPr="000E2D24">
        <w:rPr>
          <w:iCs/>
          <w:sz w:val="22"/>
          <w:szCs w:val="22"/>
          <w:lang w:val="sq-AL"/>
        </w:rPr>
        <w:t>t 50 f</w:t>
      </w:r>
      <w:r w:rsidR="00E57C3C" w:rsidRPr="000E2D24">
        <w:rPr>
          <w:iCs/>
          <w:sz w:val="22"/>
          <w:szCs w:val="22"/>
          <w:lang w:val="sq-AL"/>
        </w:rPr>
        <w:t>ë</w:t>
      </w:r>
      <w:r w:rsidR="00F22544" w:rsidRPr="000E2D24">
        <w:rPr>
          <w:iCs/>
          <w:sz w:val="22"/>
          <w:szCs w:val="22"/>
          <w:lang w:val="sq-AL"/>
        </w:rPr>
        <w:t>mij</w:t>
      </w:r>
      <w:r w:rsidR="00E57C3C" w:rsidRPr="000E2D24">
        <w:rPr>
          <w:iCs/>
          <w:sz w:val="22"/>
          <w:szCs w:val="22"/>
          <w:lang w:val="sq-AL"/>
        </w:rPr>
        <w:t>ë</w:t>
      </w:r>
      <w:r w:rsidR="00F22544" w:rsidRPr="000E2D24">
        <w:rPr>
          <w:iCs/>
          <w:sz w:val="22"/>
          <w:szCs w:val="22"/>
          <w:lang w:val="sq-AL"/>
        </w:rPr>
        <w:t>t</w:t>
      </w:r>
      <w:r w:rsidR="00E57C3C" w:rsidRPr="000E2D24">
        <w:rPr>
          <w:iCs/>
          <w:sz w:val="22"/>
          <w:szCs w:val="22"/>
          <w:lang w:val="sq-AL"/>
        </w:rPr>
        <w:t>ë</w:t>
      </w:r>
      <w:r w:rsidR="0038569C">
        <w:rPr>
          <w:iCs/>
          <w:sz w:val="22"/>
          <w:szCs w:val="22"/>
          <w:lang w:val="sq-AL"/>
        </w:rPr>
        <w:t>pakicës</w:t>
      </w:r>
      <w:r w:rsidR="00FB7456" w:rsidRPr="000E2D24">
        <w:rPr>
          <w:iCs/>
          <w:sz w:val="22"/>
          <w:szCs w:val="22"/>
          <w:lang w:val="sq-AL"/>
        </w:rPr>
        <w:t xml:space="preserve"> rom</w:t>
      </w:r>
      <w:r w:rsidR="0038569C">
        <w:rPr>
          <w:iCs/>
          <w:sz w:val="22"/>
          <w:szCs w:val="22"/>
          <w:lang w:val="sq-AL"/>
        </w:rPr>
        <w:t>e</w:t>
      </w:r>
      <w:r w:rsidR="00F34C28" w:rsidRPr="000E2D24">
        <w:rPr>
          <w:iCs/>
          <w:sz w:val="22"/>
          <w:szCs w:val="22"/>
          <w:lang w:val="sq-AL"/>
        </w:rPr>
        <w:t>dhe 36</w:t>
      </w:r>
      <w:r w:rsidR="002C6F21" w:rsidRPr="000E2D24">
        <w:rPr>
          <w:iCs/>
          <w:sz w:val="22"/>
          <w:szCs w:val="22"/>
          <w:lang w:val="sq-AL"/>
        </w:rPr>
        <w:t xml:space="preserve"> f</w:t>
      </w:r>
      <w:r w:rsidR="00974E67" w:rsidRPr="000E2D24">
        <w:rPr>
          <w:iCs/>
          <w:sz w:val="22"/>
          <w:szCs w:val="22"/>
          <w:lang w:val="sq-AL"/>
        </w:rPr>
        <w:t>ë</w:t>
      </w:r>
      <w:r w:rsidR="002C6F21" w:rsidRPr="000E2D24">
        <w:rPr>
          <w:iCs/>
          <w:sz w:val="22"/>
          <w:szCs w:val="22"/>
          <w:lang w:val="sq-AL"/>
        </w:rPr>
        <w:t>mij</w:t>
      </w:r>
      <w:r w:rsidR="00974E67" w:rsidRPr="000E2D24">
        <w:rPr>
          <w:iCs/>
          <w:sz w:val="22"/>
          <w:szCs w:val="22"/>
          <w:lang w:val="sq-AL"/>
        </w:rPr>
        <w:t>ë</w:t>
      </w:r>
      <w:r w:rsidR="002C6F21" w:rsidRPr="000E2D24">
        <w:rPr>
          <w:iCs/>
          <w:sz w:val="22"/>
          <w:szCs w:val="22"/>
          <w:lang w:val="sq-AL"/>
        </w:rPr>
        <w:t xml:space="preserve"> t</w:t>
      </w:r>
      <w:r w:rsidR="00974E67" w:rsidRPr="000E2D24">
        <w:rPr>
          <w:iCs/>
          <w:sz w:val="22"/>
          <w:szCs w:val="22"/>
          <w:lang w:val="sq-AL"/>
        </w:rPr>
        <w:t>ë</w:t>
      </w:r>
      <w:r w:rsidR="0038569C">
        <w:rPr>
          <w:iCs/>
          <w:sz w:val="22"/>
          <w:szCs w:val="22"/>
          <w:lang w:val="sq-AL"/>
        </w:rPr>
        <w:t>pakicës</w:t>
      </w:r>
      <w:r w:rsidR="002C6F21" w:rsidRPr="000E2D24">
        <w:rPr>
          <w:iCs/>
          <w:sz w:val="22"/>
          <w:szCs w:val="22"/>
          <w:lang w:val="sq-AL"/>
        </w:rPr>
        <w:t xml:space="preserve"> egjiptian</w:t>
      </w:r>
      <w:r w:rsidR="0038569C">
        <w:rPr>
          <w:iCs/>
          <w:sz w:val="22"/>
          <w:szCs w:val="22"/>
          <w:lang w:val="sq-AL"/>
        </w:rPr>
        <w:t>e</w:t>
      </w:r>
      <w:r w:rsidR="002C6F21" w:rsidRPr="000E2D24">
        <w:rPr>
          <w:iCs/>
          <w:sz w:val="22"/>
          <w:szCs w:val="22"/>
          <w:lang w:val="sq-AL"/>
        </w:rPr>
        <w:t xml:space="preserve"> t</w:t>
      </w:r>
      <w:r w:rsidR="00974E67" w:rsidRPr="000E2D24">
        <w:rPr>
          <w:iCs/>
          <w:sz w:val="22"/>
          <w:szCs w:val="22"/>
          <w:lang w:val="sq-AL"/>
        </w:rPr>
        <w:t>ë</w:t>
      </w:r>
      <w:r w:rsidR="00F34C28" w:rsidRPr="000E2D24">
        <w:rPr>
          <w:iCs/>
          <w:sz w:val="22"/>
          <w:szCs w:val="22"/>
          <w:lang w:val="sq-AL"/>
        </w:rPr>
        <w:t xml:space="preserve"> mosh</w:t>
      </w:r>
      <w:r w:rsidR="00974E67" w:rsidRPr="000E2D24">
        <w:rPr>
          <w:iCs/>
          <w:sz w:val="22"/>
          <w:szCs w:val="22"/>
          <w:lang w:val="sq-AL"/>
        </w:rPr>
        <w:t>ë</w:t>
      </w:r>
      <w:r w:rsidR="00F34C28" w:rsidRPr="000E2D24">
        <w:rPr>
          <w:iCs/>
          <w:sz w:val="22"/>
          <w:szCs w:val="22"/>
          <w:lang w:val="sq-AL"/>
        </w:rPr>
        <w:t xml:space="preserve">s </w:t>
      </w:r>
      <w:r w:rsidR="00FB7456" w:rsidRPr="000E2D24">
        <w:rPr>
          <w:iCs/>
          <w:sz w:val="22"/>
          <w:szCs w:val="22"/>
          <w:lang w:val="sq-AL"/>
        </w:rPr>
        <w:t>3 vje</w:t>
      </w:r>
      <w:r w:rsidR="002356C7" w:rsidRPr="000E2D24">
        <w:rPr>
          <w:iCs/>
          <w:sz w:val="22"/>
          <w:szCs w:val="22"/>
          <w:lang w:val="sq-AL"/>
        </w:rPr>
        <w:t>ç</w:t>
      </w:r>
      <w:r w:rsidR="002C6F21" w:rsidRPr="000E2D24">
        <w:rPr>
          <w:iCs/>
          <w:sz w:val="22"/>
          <w:szCs w:val="22"/>
          <w:lang w:val="sq-AL"/>
        </w:rPr>
        <w:t xml:space="preserve"> (grupi i par</w:t>
      </w:r>
      <w:r w:rsidR="00974E67" w:rsidRPr="000E2D24">
        <w:rPr>
          <w:iCs/>
          <w:sz w:val="22"/>
          <w:szCs w:val="22"/>
          <w:lang w:val="sq-AL"/>
        </w:rPr>
        <w:t>ë</w:t>
      </w:r>
      <w:r w:rsidR="009B76C4" w:rsidRPr="000E2D24">
        <w:rPr>
          <w:iCs/>
          <w:sz w:val="22"/>
          <w:szCs w:val="22"/>
          <w:lang w:val="sq-AL"/>
        </w:rPr>
        <w:t xml:space="preserve"> i kopshtit</w:t>
      </w:r>
      <w:r w:rsidR="002C6F21" w:rsidRPr="000E2D24">
        <w:rPr>
          <w:iCs/>
          <w:sz w:val="22"/>
          <w:szCs w:val="22"/>
          <w:lang w:val="sq-AL"/>
        </w:rPr>
        <w:t xml:space="preserve">). </w:t>
      </w:r>
    </w:p>
    <w:p w14:paraId="64A57516" w14:textId="77777777" w:rsidR="00F34C28" w:rsidRPr="000E2D24" w:rsidRDefault="00F34C28" w:rsidP="00974E67">
      <w:pPr>
        <w:jc w:val="both"/>
        <w:rPr>
          <w:iCs/>
          <w:sz w:val="22"/>
          <w:szCs w:val="22"/>
          <w:lang w:val="sq-AL"/>
        </w:rPr>
      </w:pPr>
    </w:p>
    <w:p w14:paraId="3A89A81B" w14:textId="77777777" w:rsidR="002C6F21" w:rsidRPr="000E2D24" w:rsidRDefault="002C6F21" w:rsidP="002C6F21">
      <w:pPr>
        <w:spacing w:line="276" w:lineRule="auto"/>
        <w:jc w:val="both"/>
        <w:rPr>
          <w:iCs/>
          <w:sz w:val="22"/>
          <w:szCs w:val="22"/>
          <w:lang w:val="sq-AL"/>
        </w:rPr>
      </w:pPr>
      <w:r w:rsidRPr="000E2D24">
        <w:rPr>
          <w:iCs/>
          <w:sz w:val="22"/>
          <w:szCs w:val="22"/>
          <w:lang w:val="sq-AL"/>
        </w:rPr>
        <w:t>Bashkia Gjirokast</w:t>
      </w:r>
      <w:r w:rsidR="00974E67" w:rsidRPr="000E2D24">
        <w:rPr>
          <w:iCs/>
          <w:sz w:val="22"/>
          <w:szCs w:val="22"/>
          <w:lang w:val="sq-AL"/>
        </w:rPr>
        <w:t>ë</w:t>
      </w:r>
      <w:r w:rsidR="00F34C28" w:rsidRPr="000E2D24">
        <w:rPr>
          <w:iCs/>
          <w:sz w:val="22"/>
          <w:szCs w:val="22"/>
          <w:lang w:val="sq-AL"/>
        </w:rPr>
        <w:t xml:space="preserve">r me </w:t>
      </w:r>
      <w:r w:rsidR="00D03562">
        <w:rPr>
          <w:iCs/>
          <w:sz w:val="22"/>
          <w:szCs w:val="22"/>
          <w:lang w:val="sq-AL"/>
        </w:rPr>
        <w:t>VKB</w:t>
      </w:r>
      <w:r w:rsidR="00F34C28" w:rsidRPr="000E2D24">
        <w:rPr>
          <w:iCs/>
          <w:sz w:val="22"/>
          <w:szCs w:val="22"/>
          <w:lang w:val="sq-AL"/>
        </w:rPr>
        <w:t xml:space="preserve"> Nr</w:t>
      </w:r>
      <w:r w:rsidR="00454096">
        <w:rPr>
          <w:iCs/>
          <w:sz w:val="22"/>
          <w:szCs w:val="22"/>
          <w:lang w:val="sq-AL"/>
        </w:rPr>
        <w:t>.</w:t>
      </w:r>
      <w:r w:rsidR="00F34C28" w:rsidRPr="000E2D24">
        <w:rPr>
          <w:iCs/>
          <w:sz w:val="22"/>
          <w:szCs w:val="22"/>
          <w:lang w:val="sq-AL"/>
        </w:rPr>
        <w:t xml:space="preserve"> 44 dat</w:t>
      </w:r>
      <w:r w:rsidR="00974E67" w:rsidRPr="000E2D24">
        <w:rPr>
          <w:iCs/>
          <w:sz w:val="22"/>
          <w:szCs w:val="22"/>
          <w:lang w:val="sq-AL"/>
        </w:rPr>
        <w:t>ë</w:t>
      </w:r>
      <w:r w:rsidR="00F34C28" w:rsidRPr="000E2D24">
        <w:rPr>
          <w:iCs/>
          <w:sz w:val="22"/>
          <w:szCs w:val="22"/>
          <w:lang w:val="sq-AL"/>
        </w:rPr>
        <w:t xml:space="preserve"> 26.03.2019</w:t>
      </w:r>
      <w:r w:rsidR="009B76C4">
        <w:rPr>
          <w:rStyle w:val="FootnoteReference"/>
          <w:iCs/>
          <w:sz w:val="22"/>
          <w:szCs w:val="22"/>
          <w:lang w:val="fr-FR"/>
        </w:rPr>
        <w:footnoteReference w:id="18"/>
      </w:r>
      <w:r w:rsidR="00F34C28" w:rsidRPr="000E2D24">
        <w:rPr>
          <w:iCs/>
          <w:sz w:val="22"/>
          <w:szCs w:val="22"/>
          <w:lang w:val="sq-AL"/>
        </w:rPr>
        <w:t xml:space="preserve"> ka mund</w:t>
      </w:r>
      <w:r w:rsidR="00974E67" w:rsidRPr="000E2D24">
        <w:rPr>
          <w:iCs/>
          <w:sz w:val="22"/>
          <w:szCs w:val="22"/>
          <w:lang w:val="sq-AL"/>
        </w:rPr>
        <w:t>ë</w:t>
      </w:r>
      <w:r w:rsidR="00F34C28" w:rsidRPr="000E2D24">
        <w:rPr>
          <w:iCs/>
          <w:sz w:val="22"/>
          <w:szCs w:val="22"/>
          <w:lang w:val="sq-AL"/>
        </w:rPr>
        <w:t xml:space="preserve">suar “ Përjashtimin dhe </w:t>
      </w:r>
      <w:r w:rsidRPr="000E2D24">
        <w:rPr>
          <w:iCs/>
          <w:sz w:val="22"/>
          <w:szCs w:val="22"/>
          <w:lang w:val="sq-AL"/>
        </w:rPr>
        <w:t xml:space="preserve">reduktimin e pagesës së ushqimit në </w:t>
      </w:r>
      <w:r w:rsidR="002356C7" w:rsidRPr="000E2D24">
        <w:rPr>
          <w:iCs/>
          <w:sz w:val="22"/>
          <w:szCs w:val="22"/>
          <w:lang w:val="sq-AL"/>
        </w:rPr>
        <w:t>ç</w:t>
      </w:r>
      <w:r w:rsidRPr="000E2D24">
        <w:rPr>
          <w:iCs/>
          <w:sz w:val="22"/>
          <w:szCs w:val="22"/>
          <w:lang w:val="sq-AL"/>
        </w:rPr>
        <w:t>erdhe/</w:t>
      </w:r>
      <w:r w:rsidR="00F34C28" w:rsidRPr="000E2D24">
        <w:rPr>
          <w:iCs/>
          <w:sz w:val="22"/>
          <w:szCs w:val="22"/>
          <w:lang w:val="sq-AL"/>
        </w:rPr>
        <w:t>kopshte për fëmijët në nevojë” dhe ky vendim p</w:t>
      </w:r>
      <w:r w:rsidR="00974E67" w:rsidRPr="000E2D24">
        <w:rPr>
          <w:iCs/>
          <w:sz w:val="22"/>
          <w:szCs w:val="22"/>
          <w:lang w:val="sq-AL"/>
        </w:rPr>
        <w:t>ë</w:t>
      </w:r>
      <w:r w:rsidR="00F34C28" w:rsidRPr="000E2D24">
        <w:rPr>
          <w:iCs/>
          <w:sz w:val="22"/>
          <w:szCs w:val="22"/>
          <w:lang w:val="sq-AL"/>
        </w:rPr>
        <w:t>rfshin:</w:t>
      </w:r>
    </w:p>
    <w:p w14:paraId="4E02E8DA" w14:textId="77777777" w:rsidR="002C6F21" w:rsidRPr="000E2D24" w:rsidRDefault="002C6F21" w:rsidP="002C6F21">
      <w:pPr>
        <w:spacing w:line="276" w:lineRule="auto"/>
        <w:jc w:val="both"/>
        <w:rPr>
          <w:iCs/>
          <w:sz w:val="22"/>
          <w:szCs w:val="22"/>
          <w:lang w:val="sq-AL"/>
        </w:rPr>
      </w:pPr>
      <w:r w:rsidRPr="000E2D24">
        <w:rPr>
          <w:b/>
          <w:iCs/>
          <w:sz w:val="22"/>
          <w:szCs w:val="22"/>
          <w:lang w:val="sq-AL"/>
        </w:rPr>
        <w:t>A</w:t>
      </w:r>
      <w:r w:rsidRPr="000E2D24">
        <w:rPr>
          <w:iCs/>
          <w:sz w:val="22"/>
          <w:szCs w:val="22"/>
          <w:lang w:val="sq-AL"/>
        </w:rPr>
        <w:t>. Heqjen plotësisht të pagesës për:</w:t>
      </w:r>
    </w:p>
    <w:p w14:paraId="60ABD340" w14:textId="77777777" w:rsidR="002C6F21" w:rsidRPr="000E2D24" w:rsidRDefault="002C6F21" w:rsidP="002C6F21">
      <w:pPr>
        <w:spacing w:line="276" w:lineRule="auto"/>
        <w:jc w:val="both"/>
        <w:rPr>
          <w:iCs/>
          <w:sz w:val="22"/>
          <w:szCs w:val="22"/>
        </w:rPr>
      </w:pPr>
      <w:r w:rsidRPr="000E2D24">
        <w:rPr>
          <w:iCs/>
          <w:sz w:val="22"/>
          <w:szCs w:val="22"/>
        </w:rPr>
        <w:t xml:space="preserve">Fëmijët e </w:t>
      </w:r>
      <w:r w:rsidR="00A60CDE">
        <w:rPr>
          <w:iCs/>
          <w:sz w:val="22"/>
          <w:szCs w:val="22"/>
        </w:rPr>
        <w:t>pakicave</w:t>
      </w:r>
      <w:r w:rsidR="00AD7711">
        <w:rPr>
          <w:iCs/>
          <w:sz w:val="22"/>
          <w:szCs w:val="22"/>
        </w:rPr>
        <w:t xml:space="preserve"> </w:t>
      </w:r>
      <w:r w:rsidR="00A60CDE">
        <w:rPr>
          <w:iCs/>
          <w:sz w:val="22"/>
          <w:szCs w:val="22"/>
        </w:rPr>
        <w:t>r</w:t>
      </w:r>
      <w:r w:rsidRPr="000E2D24">
        <w:rPr>
          <w:iCs/>
          <w:sz w:val="22"/>
          <w:szCs w:val="22"/>
        </w:rPr>
        <w:t>om</w:t>
      </w:r>
      <w:r w:rsidR="00A60CDE">
        <w:rPr>
          <w:iCs/>
          <w:sz w:val="22"/>
          <w:szCs w:val="22"/>
        </w:rPr>
        <w:t>e</w:t>
      </w:r>
      <w:r w:rsidRPr="000E2D24">
        <w:rPr>
          <w:iCs/>
          <w:sz w:val="22"/>
          <w:szCs w:val="22"/>
        </w:rPr>
        <w:t>dhe</w:t>
      </w:r>
      <w:r w:rsidR="00A60CDE">
        <w:rPr>
          <w:iCs/>
          <w:sz w:val="22"/>
          <w:szCs w:val="22"/>
        </w:rPr>
        <w:t>e</w:t>
      </w:r>
      <w:r w:rsidRPr="000E2D24">
        <w:rPr>
          <w:iCs/>
          <w:sz w:val="22"/>
          <w:szCs w:val="22"/>
        </w:rPr>
        <w:t>gjiptian</w:t>
      </w:r>
      <w:r w:rsidR="00A60CDE">
        <w:rPr>
          <w:iCs/>
          <w:sz w:val="22"/>
          <w:szCs w:val="22"/>
        </w:rPr>
        <w:t>e</w:t>
      </w:r>
    </w:p>
    <w:p w14:paraId="3AD43935" w14:textId="77777777" w:rsidR="002C6F21" w:rsidRPr="000E2D24" w:rsidRDefault="002C6F21" w:rsidP="002C6F21">
      <w:pPr>
        <w:spacing w:line="276" w:lineRule="auto"/>
        <w:jc w:val="both"/>
        <w:rPr>
          <w:iCs/>
          <w:sz w:val="22"/>
          <w:szCs w:val="22"/>
        </w:rPr>
      </w:pPr>
      <w:r w:rsidRPr="000E2D24">
        <w:rPr>
          <w:iCs/>
          <w:sz w:val="22"/>
          <w:szCs w:val="22"/>
        </w:rPr>
        <w:t>Fëmijët</w:t>
      </w:r>
      <w:r w:rsidR="00AD7711">
        <w:rPr>
          <w:iCs/>
          <w:sz w:val="22"/>
          <w:szCs w:val="22"/>
        </w:rPr>
        <w:t xml:space="preserve"> </w:t>
      </w:r>
      <w:r w:rsidRPr="000E2D24">
        <w:rPr>
          <w:iCs/>
          <w:sz w:val="22"/>
          <w:szCs w:val="22"/>
        </w:rPr>
        <w:t>që</w:t>
      </w:r>
      <w:r w:rsidR="00AD7711">
        <w:rPr>
          <w:iCs/>
          <w:sz w:val="22"/>
          <w:szCs w:val="22"/>
        </w:rPr>
        <w:t xml:space="preserve"> </w:t>
      </w:r>
      <w:r w:rsidRPr="000E2D24">
        <w:rPr>
          <w:iCs/>
          <w:sz w:val="22"/>
          <w:szCs w:val="22"/>
        </w:rPr>
        <w:t>kanë</w:t>
      </w:r>
      <w:r w:rsidR="00AD7711">
        <w:rPr>
          <w:iCs/>
          <w:sz w:val="22"/>
          <w:szCs w:val="22"/>
        </w:rPr>
        <w:t xml:space="preserve"> </w:t>
      </w:r>
      <w:r w:rsidRPr="000E2D24">
        <w:rPr>
          <w:iCs/>
          <w:sz w:val="22"/>
          <w:szCs w:val="22"/>
        </w:rPr>
        <w:t>statusin e jetimit</w:t>
      </w:r>
    </w:p>
    <w:p w14:paraId="7AA382DD" w14:textId="77777777" w:rsidR="002C6F21" w:rsidRPr="000E2D24" w:rsidRDefault="002C6F21" w:rsidP="002C6F21">
      <w:pPr>
        <w:spacing w:line="276" w:lineRule="auto"/>
        <w:jc w:val="both"/>
        <w:rPr>
          <w:iCs/>
          <w:sz w:val="22"/>
          <w:szCs w:val="22"/>
        </w:rPr>
      </w:pPr>
      <w:r w:rsidRPr="000E2D24">
        <w:rPr>
          <w:iCs/>
          <w:sz w:val="22"/>
          <w:szCs w:val="22"/>
        </w:rPr>
        <w:t>Fëmijët me aftësi</w:t>
      </w:r>
      <w:r w:rsidR="00AD7711">
        <w:rPr>
          <w:iCs/>
          <w:sz w:val="22"/>
          <w:szCs w:val="22"/>
        </w:rPr>
        <w:t xml:space="preserve"> </w:t>
      </w:r>
      <w:r w:rsidRPr="000E2D24">
        <w:rPr>
          <w:iCs/>
          <w:sz w:val="22"/>
          <w:szCs w:val="22"/>
        </w:rPr>
        <w:t>ndryshe</w:t>
      </w:r>
    </w:p>
    <w:p w14:paraId="6DE0459A" w14:textId="77777777" w:rsidR="002C6F21" w:rsidRPr="000E2D24" w:rsidRDefault="002C6F21" w:rsidP="002C6F21">
      <w:pPr>
        <w:spacing w:line="276" w:lineRule="auto"/>
        <w:jc w:val="both"/>
        <w:rPr>
          <w:iCs/>
          <w:sz w:val="22"/>
          <w:szCs w:val="22"/>
        </w:rPr>
      </w:pPr>
      <w:r w:rsidRPr="000E2D24">
        <w:rPr>
          <w:iCs/>
          <w:sz w:val="22"/>
          <w:szCs w:val="22"/>
        </w:rPr>
        <w:t>Fëmijët e familjeve</w:t>
      </w:r>
      <w:r w:rsidR="00AD7711">
        <w:rPr>
          <w:iCs/>
          <w:sz w:val="22"/>
          <w:szCs w:val="22"/>
        </w:rPr>
        <w:t xml:space="preserve"> </w:t>
      </w:r>
      <w:r w:rsidRPr="000E2D24">
        <w:rPr>
          <w:iCs/>
          <w:sz w:val="22"/>
          <w:szCs w:val="22"/>
        </w:rPr>
        <w:t>që</w:t>
      </w:r>
      <w:r w:rsidR="00AD7711">
        <w:rPr>
          <w:iCs/>
          <w:sz w:val="22"/>
          <w:szCs w:val="22"/>
        </w:rPr>
        <w:t xml:space="preserve"> </w:t>
      </w:r>
      <w:r w:rsidRPr="000E2D24">
        <w:rPr>
          <w:iCs/>
          <w:sz w:val="22"/>
          <w:szCs w:val="22"/>
        </w:rPr>
        <w:t>trajtohen me ndihmëekonomike</w:t>
      </w:r>
    </w:p>
    <w:p w14:paraId="4FDB25BF" w14:textId="77777777" w:rsidR="002C6F21" w:rsidRPr="000E2D24" w:rsidRDefault="002C6F21" w:rsidP="002C6F21">
      <w:pPr>
        <w:spacing w:line="276" w:lineRule="auto"/>
        <w:jc w:val="both"/>
        <w:rPr>
          <w:iCs/>
          <w:sz w:val="22"/>
          <w:szCs w:val="22"/>
        </w:rPr>
      </w:pPr>
      <w:r w:rsidRPr="000E2D24">
        <w:rPr>
          <w:iCs/>
          <w:sz w:val="22"/>
          <w:szCs w:val="22"/>
        </w:rPr>
        <w:t>Fëmijët</w:t>
      </w:r>
      <w:r w:rsidR="00AD7711">
        <w:rPr>
          <w:iCs/>
          <w:sz w:val="22"/>
          <w:szCs w:val="22"/>
        </w:rPr>
        <w:t xml:space="preserve"> </w:t>
      </w:r>
      <w:r w:rsidRPr="000E2D24">
        <w:rPr>
          <w:iCs/>
          <w:sz w:val="22"/>
          <w:szCs w:val="22"/>
        </w:rPr>
        <w:t>që</w:t>
      </w:r>
      <w:r w:rsidR="00AD7711">
        <w:rPr>
          <w:iCs/>
          <w:sz w:val="22"/>
          <w:szCs w:val="22"/>
        </w:rPr>
        <w:t xml:space="preserve"> </w:t>
      </w:r>
      <w:r w:rsidRPr="000E2D24">
        <w:rPr>
          <w:iCs/>
          <w:sz w:val="22"/>
          <w:szCs w:val="22"/>
        </w:rPr>
        <w:t>kanë</w:t>
      </w:r>
      <w:r w:rsidR="00AD7711">
        <w:rPr>
          <w:iCs/>
          <w:sz w:val="22"/>
          <w:szCs w:val="22"/>
        </w:rPr>
        <w:t xml:space="preserve"> </w:t>
      </w:r>
      <w:r w:rsidRPr="000E2D24">
        <w:rPr>
          <w:iCs/>
          <w:sz w:val="22"/>
          <w:szCs w:val="22"/>
        </w:rPr>
        <w:t>humbur</w:t>
      </w:r>
      <w:r w:rsidR="00AD7711">
        <w:rPr>
          <w:iCs/>
          <w:sz w:val="22"/>
          <w:szCs w:val="22"/>
        </w:rPr>
        <w:t xml:space="preserve"> </w:t>
      </w:r>
      <w:r w:rsidRPr="000E2D24">
        <w:rPr>
          <w:iCs/>
          <w:sz w:val="22"/>
          <w:szCs w:val="22"/>
        </w:rPr>
        <w:t>kujdestarinë</w:t>
      </w:r>
      <w:r w:rsidR="00AD7711">
        <w:rPr>
          <w:iCs/>
          <w:sz w:val="22"/>
          <w:szCs w:val="22"/>
        </w:rPr>
        <w:t xml:space="preserve"> </w:t>
      </w:r>
      <w:r w:rsidRPr="000E2D24">
        <w:rPr>
          <w:iCs/>
          <w:sz w:val="22"/>
          <w:szCs w:val="22"/>
        </w:rPr>
        <w:t>prindërore me vendim</w:t>
      </w:r>
      <w:r w:rsidR="00AD7711">
        <w:rPr>
          <w:iCs/>
          <w:sz w:val="22"/>
          <w:szCs w:val="22"/>
        </w:rPr>
        <w:t xml:space="preserve"> </w:t>
      </w:r>
      <w:r w:rsidRPr="000E2D24">
        <w:rPr>
          <w:iCs/>
          <w:sz w:val="22"/>
          <w:szCs w:val="22"/>
        </w:rPr>
        <w:t>gjykate</w:t>
      </w:r>
    </w:p>
    <w:p w14:paraId="2543F385" w14:textId="77777777" w:rsidR="002C6F21" w:rsidRPr="000E2D24" w:rsidRDefault="002C6F21" w:rsidP="002C6F21">
      <w:pPr>
        <w:spacing w:line="276" w:lineRule="auto"/>
        <w:jc w:val="both"/>
        <w:rPr>
          <w:iCs/>
          <w:sz w:val="22"/>
          <w:szCs w:val="22"/>
        </w:rPr>
      </w:pPr>
      <w:r w:rsidRPr="000E2D24">
        <w:rPr>
          <w:iCs/>
          <w:sz w:val="22"/>
          <w:szCs w:val="22"/>
        </w:rPr>
        <w:t>Fëmijët</w:t>
      </w:r>
      <w:r w:rsidR="00AD7711">
        <w:rPr>
          <w:iCs/>
          <w:sz w:val="22"/>
          <w:szCs w:val="22"/>
        </w:rPr>
        <w:t xml:space="preserve"> </w:t>
      </w:r>
      <w:r w:rsidRPr="000E2D24">
        <w:rPr>
          <w:iCs/>
          <w:sz w:val="22"/>
          <w:szCs w:val="22"/>
        </w:rPr>
        <w:t>që</w:t>
      </w:r>
      <w:r w:rsidR="00AD7711">
        <w:rPr>
          <w:iCs/>
          <w:sz w:val="22"/>
          <w:szCs w:val="22"/>
        </w:rPr>
        <w:t xml:space="preserve"> </w:t>
      </w:r>
      <w:r w:rsidRPr="000E2D24">
        <w:rPr>
          <w:iCs/>
          <w:sz w:val="22"/>
          <w:szCs w:val="22"/>
        </w:rPr>
        <w:t>kanë</w:t>
      </w:r>
      <w:r w:rsidR="00AD7711">
        <w:rPr>
          <w:iCs/>
          <w:sz w:val="22"/>
          <w:szCs w:val="22"/>
        </w:rPr>
        <w:t xml:space="preserve"> </w:t>
      </w:r>
      <w:r w:rsidRPr="000E2D24">
        <w:rPr>
          <w:iCs/>
          <w:sz w:val="22"/>
          <w:szCs w:val="22"/>
        </w:rPr>
        <w:t>dy</w:t>
      </w:r>
      <w:r w:rsidR="00AD7711">
        <w:rPr>
          <w:iCs/>
          <w:sz w:val="22"/>
          <w:szCs w:val="22"/>
        </w:rPr>
        <w:t xml:space="preserve"> </w:t>
      </w:r>
      <w:r w:rsidRPr="000E2D24">
        <w:rPr>
          <w:iCs/>
          <w:sz w:val="22"/>
          <w:szCs w:val="22"/>
        </w:rPr>
        <w:t>prindër me aftësindryshe</w:t>
      </w:r>
    </w:p>
    <w:p w14:paraId="3AE1F4B5" w14:textId="77777777" w:rsidR="002C6F21" w:rsidRPr="00974E67" w:rsidRDefault="00F34C28" w:rsidP="00974E67">
      <w:pPr>
        <w:jc w:val="both"/>
        <w:rPr>
          <w:iCs/>
          <w:sz w:val="22"/>
          <w:szCs w:val="22"/>
          <w:lang w:val="fr-FR"/>
        </w:rPr>
      </w:pPr>
      <w:r w:rsidRPr="00974E67">
        <w:rPr>
          <w:b/>
          <w:iCs/>
          <w:sz w:val="22"/>
          <w:szCs w:val="22"/>
          <w:lang w:val="fr-FR"/>
        </w:rPr>
        <w:t>B</w:t>
      </w:r>
      <w:r w:rsidR="002C6F21" w:rsidRPr="00974E67">
        <w:rPr>
          <w:iCs/>
          <w:sz w:val="22"/>
          <w:szCs w:val="22"/>
          <w:lang w:val="fr-FR"/>
        </w:rPr>
        <w:t>. Reduktimin e pagesës</w:t>
      </w:r>
      <w:r w:rsidR="00AD7711">
        <w:rPr>
          <w:iCs/>
          <w:sz w:val="22"/>
          <w:szCs w:val="22"/>
          <w:lang w:val="fr-FR"/>
        </w:rPr>
        <w:t xml:space="preserve"> </w:t>
      </w:r>
      <w:r w:rsidR="002C6F21" w:rsidRPr="00974E67">
        <w:rPr>
          <w:iCs/>
          <w:sz w:val="22"/>
          <w:szCs w:val="22"/>
          <w:lang w:val="fr-FR"/>
        </w:rPr>
        <w:t>për:</w:t>
      </w:r>
    </w:p>
    <w:p w14:paraId="097590DC" w14:textId="77777777" w:rsidR="002C6F21" w:rsidRPr="00974E67" w:rsidRDefault="002C6F21" w:rsidP="00974E67">
      <w:pPr>
        <w:jc w:val="both"/>
        <w:rPr>
          <w:iCs/>
          <w:sz w:val="22"/>
          <w:szCs w:val="22"/>
          <w:lang w:val="fr-FR"/>
        </w:rPr>
      </w:pPr>
      <w:r w:rsidRPr="00974E67">
        <w:rPr>
          <w:iCs/>
          <w:sz w:val="22"/>
          <w:szCs w:val="22"/>
          <w:lang w:val="fr-FR"/>
        </w:rPr>
        <w:t>Reduktimin e tarifës</w:t>
      </w:r>
      <w:r w:rsidR="00AD7711">
        <w:rPr>
          <w:iCs/>
          <w:sz w:val="22"/>
          <w:szCs w:val="22"/>
          <w:lang w:val="fr-FR"/>
        </w:rPr>
        <w:t xml:space="preserve"> </w:t>
      </w:r>
      <w:r w:rsidRPr="00974E67">
        <w:rPr>
          <w:iCs/>
          <w:sz w:val="22"/>
          <w:szCs w:val="22"/>
          <w:lang w:val="fr-FR"/>
        </w:rPr>
        <w:t>ushqimore</w:t>
      </w:r>
      <w:r w:rsidR="00AD7711">
        <w:rPr>
          <w:iCs/>
          <w:sz w:val="22"/>
          <w:szCs w:val="22"/>
          <w:lang w:val="fr-FR"/>
        </w:rPr>
        <w:t xml:space="preserve"> </w:t>
      </w:r>
      <w:r w:rsidRPr="00974E67">
        <w:rPr>
          <w:iCs/>
          <w:sz w:val="22"/>
          <w:szCs w:val="22"/>
          <w:lang w:val="fr-FR"/>
        </w:rPr>
        <w:t>për</w:t>
      </w:r>
      <w:r w:rsidR="00AD7711">
        <w:rPr>
          <w:iCs/>
          <w:sz w:val="22"/>
          <w:szCs w:val="22"/>
          <w:lang w:val="fr-FR"/>
        </w:rPr>
        <w:t xml:space="preserve"> </w:t>
      </w:r>
      <w:r w:rsidRPr="00974E67">
        <w:rPr>
          <w:iCs/>
          <w:sz w:val="22"/>
          <w:szCs w:val="22"/>
          <w:lang w:val="fr-FR"/>
        </w:rPr>
        <w:t>familjet</w:t>
      </w:r>
      <w:r w:rsidR="007546A2">
        <w:rPr>
          <w:iCs/>
          <w:sz w:val="22"/>
          <w:szCs w:val="22"/>
          <w:lang w:val="fr-FR"/>
        </w:rPr>
        <w:t>,</w:t>
      </w:r>
      <w:r w:rsidR="00AD7711">
        <w:rPr>
          <w:iCs/>
          <w:sz w:val="22"/>
          <w:szCs w:val="22"/>
          <w:lang w:val="fr-FR"/>
        </w:rPr>
        <w:t xml:space="preserve"> </w:t>
      </w:r>
      <w:r w:rsidRPr="00974E67">
        <w:rPr>
          <w:iCs/>
          <w:sz w:val="22"/>
          <w:szCs w:val="22"/>
          <w:lang w:val="fr-FR"/>
        </w:rPr>
        <w:t>q</w:t>
      </w:r>
      <w:r w:rsidR="007546A2" w:rsidRPr="00974E67">
        <w:rPr>
          <w:iCs/>
          <w:sz w:val="22"/>
          <w:szCs w:val="22"/>
          <w:lang w:val="fr-FR"/>
        </w:rPr>
        <w:t>ë</w:t>
      </w:r>
      <w:r w:rsidR="00AD7711">
        <w:rPr>
          <w:iCs/>
          <w:sz w:val="22"/>
          <w:szCs w:val="22"/>
          <w:lang w:val="fr-FR"/>
        </w:rPr>
        <w:t xml:space="preserve"> </w:t>
      </w:r>
      <w:r w:rsidRPr="00974E67">
        <w:rPr>
          <w:iCs/>
          <w:sz w:val="22"/>
          <w:szCs w:val="22"/>
          <w:lang w:val="fr-FR"/>
        </w:rPr>
        <w:t>kanë</w:t>
      </w:r>
      <w:r w:rsidR="00AD7711">
        <w:rPr>
          <w:iCs/>
          <w:sz w:val="22"/>
          <w:szCs w:val="22"/>
          <w:lang w:val="fr-FR"/>
        </w:rPr>
        <w:t xml:space="preserve"> </w:t>
      </w:r>
      <w:r w:rsidRPr="00974E67">
        <w:rPr>
          <w:iCs/>
          <w:sz w:val="22"/>
          <w:szCs w:val="22"/>
          <w:lang w:val="fr-FR"/>
        </w:rPr>
        <w:t>binjakë ose trinjakë (të</w:t>
      </w:r>
      <w:r w:rsidR="00AD7711">
        <w:rPr>
          <w:iCs/>
          <w:sz w:val="22"/>
          <w:szCs w:val="22"/>
          <w:lang w:val="fr-FR"/>
        </w:rPr>
        <w:t xml:space="preserve"> </w:t>
      </w:r>
      <w:r w:rsidRPr="00974E67">
        <w:rPr>
          <w:iCs/>
          <w:sz w:val="22"/>
          <w:szCs w:val="22"/>
          <w:lang w:val="fr-FR"/>
        </w:rPr>
        <w:t>cilët e paguajnë</w:t>
      </w:r>
      <w:r w:rsidR="00AD7711">
        <w:rPr>
          <w:iCs/>
          <w:sz w:val="22"/>
          <w:szCs w:val="22"/>
          <w:lang w:val="fr-FR"/>
        </w:rPr>
        <w:t xml:space="preserve"> </w:t>
      </w:r>
      <w:r w:rsidRPr="00974E67">
        <w:rPr>
          <w:iCs/>
          <w:sz w:val="22"/>
          <w:szCs w:val="22"/>
          <w:lang w:val="fr-FR"/>
        </w:rPr>
        <w:t>tarifën</w:t>
      </w:r>
      <w:r w:rsidR="00AD7711">
        <w:rPr>
          <w:iCs/>
          <w:sz w:val="22"/>
          <w:szCs w:val="22"/>
          <w:lang w:val="fr-FR"/>
        </w:rPr>
        <w:t xml:space="preserve"> </w:t>
      </w:r>
      <w:r w:rsidRPr="00974E67">
        <w:rPr>
          <w:iCs/>
          <w:sz w:val="22"/>
          <w:szCs w:val="22"/>
          <w:lang w:val="fr-FR"/>
        </w:rPr>
        <w:t>vetëm</w:t>
      </w:r>
      <w:r w:rsidR="00AD7711">
        <w:rPr>
          <w:iCs/>
          <w:sz w:val="22"/>
          <w:szCs w:val="22"/>
          <w:lang w:val="fr-FR"/>
        </w:rPr>
        <w:t xml:space="preserve"> </w:t>
      </w:r>
      <w:r w:rsidRPr="00974E67">
        <w:rPr>
          <w:iCs/>
          <w:sz w:val="22"/>
          <w:szCs w:val="22"/>
          <w:lang w:val="fr-FR"/>
        </w:rPr>
        <w:t>për</w:t>
      </w:r>
      <w:r w:rsidR="00AD7711">
        <w:rPr>
          <w:iCs/>
          <w:sz w:val="22"/>
          <w:szCs w:val="22"/>
          <w:lang w:val="fr-FR"/>
        </w:rPr>
        <w:t xml:space="preserve"> </w:t>
      </w:r>
      <w:r w:rsidRPr="00974E67">
        <w:rPr>
          <w:iCs/>
          <w:sz w:val="22"/>
          <w:szCs w:val="22"/>
          <w:lang w:val="fr-FR"/>
        </w:rPr>
        <w:t>njërin</w:t>
      </w:r>
      <w:r w:rsidR="00AD7711">
        <w:rPr>
          <w:iCs/>
          <w:sz w:val="22"/>
          <w:szCs w:val="22"/>
          <w:lang w:val="fr-FR"/>
        </w:rPr>
        <w:t xml:space="preserve"> </w:t>
      </w:r>
      <w:r w:rsidRPr="00974E67">
        <w:rPr>
          <w:iCs/>
          <w:sz w:val="22"/>
          <w:szCs w:val="22"/>
          <w:lang w:val="fr-FR"/>
        </w:rPr>
        <w:t>nga</w:t>
      </w:r>
      <w:r w:rsidR="00AD7711">
        <w:rPr>
          <w:iCs/>
          <w:sz w:val="22"/>
          <w:szCs w:val="22"/>
          <w:lang w:val="fr-FR"/>
        </w:rPr>
        <w:t xml:space="preserve"> </w:t>
      </w:r>
      <w:r w:rsidRPr="00974E67">
        <w:rPr>
          <w:iCs/>
          <w:sz w:val="22"/>
          <w:szCs w:val="22"/>
          <w:lang w:val="fr-FR"/>
        </w:rPr>
        <w:t>fëmijët)</w:t>
      </w:r>
    </w:p>
    <w:p w14:paraId="7E42F7DF" w14:textId="77777777" w:rsidR="008D0B06" w:rsidRPr="00974E67" w:rsidRDefault="002C6F21" w:rsidP="00974E67">
      <w:pPr>
        <w:jc w:val="both"/>
        <w:rPr>
          <w:iCs/>
          <w:sz w:val="22"/>
          <w:szCs w:val="22"/>
          <w:lang w:val="fr-FR"/>
        </w:rPr>
      </w:pPr>
      <w:r w:rsidRPr="00974E67">
        <w:rPr>
          <w:iCs/>
          <w:sz w:val="22"/>
          <w:szCs w:val="22"/>
          <w:lang w:val="fr-FR"/>
        </w:rPr>
        <w:t>Nga</w:t>
      </w:r>
      <w:r w:rsidR="00AD7711">
        <w:rPr>
          <w:iCs/>
          <w:sz w:val="22"/>
          <w:szCs w:val="22"/>
          <w:lang w:val="fr-FR"/>
        </w:rPr>
        <w:t xml:space="preserve"> </w:t>
      </w:r>
      <w:r w:rsidRPr="00974E67">
        <w:rPr>
          <w:iCs/>
          <w:sz w:val="22"/>
          <w:szCs w:val="22"/>
          <w:lang w:val="fr-FR"/>
        </w:rPr>
        <w:t>marsi i vitit 2019 dhe</w:t>
      </w:r>
      <w:r w:rsidR="00AD7711">
        <w:rPr>
          <w:iCs/>
          <w:sz w:val="22"/>
          <w:szCs w:val="22"/>
          <w:lang w:val="fr-FR"/>
        </w:rPr>
        <w:t xml:space="preserve"> </w:t>
      </w:r>
      <w:r w:rsidRPr="00974E67">
        <w:rPr>
          <w:iCs/>
          <w:sz w:val="22"/>
          <w:szCs w:val="22"/>
          <w:lang w:val="fr-FR"/>
        </w:rPr>
        <w:t>deri sot bashkia Gjirokastër mbulon</w:t>
      </w:r>
      <w:r w:rsidR="00AD7711">
        <w:rPr>
          <w:iCs/>
          <w:sz w:val="22"/>
          <w:szCs w:val="22"/>
          <w:lang w:val="fr-FR"/>
        </w:rPr>
        <w:t xml:space="preserve"> </w:t>
      </w:r>
      <w:r w:rsidRPr="00974E67">
        <w:rPr>
          <w:iCs/>
          <w:sz w:val="22"/>
          <w:szCs w:val="22"/>
          <w:lang w:val="fr-FR"/>
        </w:rPr>
        <w:t>nga</w:t>
      </w:r>
      <w:r w:rsidR="00AD7711">
        <w:rPr>
          <w:iCs/>
          <w:sz w:val="22"/>
          <w:szCs w:val="22"/>
          <w:lang w:val="fr-FR"/>
        </w:rPr>
        <w:t xml:space="preserve"> </w:t>
      </w:r>
      <w:r w:rsidRPr="00974E67">
        <w:rPr>
          <w:iCs/>
          <w:sz w:val="22"/>
          <w:szCs w:val="22"/>
          <w:lang w:val="fr-FR"/>
        </w:rPr>
        <w:t>buxheti i saj</w:t>
      </w:r>
      <w:r w:rsidR="00AD7711">
        <w:rPr>
          <w:iCs/>
          <w:sz w:val="22"/>
          <w:szCs w:val="22"/>
          <w:lang w:val="fr-FR"/>
        </w:rPr>
        <w:t xml:space="preserve"> </w:t>
      </w:r>
      <w:r w:rsidRPr="00974E67">
        <w:rPr>
          <w:iCs/>
          <w:sz w:val="22"/>
          <w:szCs w:val="22"/>
          <w:lang w:val="fr-FR"/>
        </w:rPr>
        <w:t>nëpërmjet</w:t>
      </w:r>
      <w:r w:rsidR="00AD7711">
        <w:rPr>
          <w:iCs/>
          <w:sz w:val="22"/>
          <w:szCs w:val="22"/>
          <w:lang w:val="fr-FR"/>
        </w:rPr>
        <w:t xml:space="preserve"> </w:t>
      </w:r>
      <w:r w:rsidRPr="00974E67">
        <w:rPr>
          <w:iCs/>
          <w:sz w:val="22"/>
          <w:szCs w:val="22"/>
          <w:lang w:val="fr-FR"/>
        </w:rPr>
        <w:t>planifikimit</w:t>
      </w:r>
      <w:r w:rsidR="00AD7711">
        <w:rPr>
          <w:iCs/>
          <w:sz w:val="22"/>
          <w:szCs w:val="22"/>
          <w:lang w:val="fr-FR"/>
        </w:rPr>
        <w:t xml:space="preserve"> </w:t>
      </w:r>
      <w:r w:rsidRPr="00974E67">
        <w:rPr>
          <w:iCs/>
          <w:sz w:val="22"/>
          <w:szCs w:val="22"/>
          <w:lang w:val="fr-FR"/>
        </w:rPr>
        <w:t>vjetor, pagesën</w:t>
      </w:r>
      <w:r w:rsidR="00AD7711">
        <w:rPr>
          <w:iCs/>
          <w:sz w:val="22"/>
          <w:szCs w:val="22"/>
          <w:lang w:val="fr-FR"/>
        </w:rPr>
        <w:t xml:space="preserve"> </w:t>
      </w:r>
      <w:r w:rsidRPr="00974E67">
        <w:rPr>
          <w:iCs/>
          <w:sz w:val="22"/>
          <w:szCs w:val="22"/>
          <w:lang w:val="fr-FR"/>
        </w:rPr>
        <w:t>financiare</w:t>
      </w:r>
      <w:r w:rsidR="00AD7711">
        <w:rPr>
          <w:iCs/>
          <w:sz w:val="22"/>
          <w:szCs w:val="22"/>
          <w:lang w:val="fr-FR"/>
        </w:rPr>
        <w:t xml:space="preserve"> </w:t>
      </w:r>
      <w:r w:rsidRPr="00974E67">
        <w:rPr>
          <w:iCs/>
          <w:sz w:val="22"/>
          <w:szCs w:val="22"/>
          <w:lang w:val="fr-FR"/>
        </w:rPr>
        <w:t>mujore</w:t>
      </w:r>
      <w:r w:rsidR="00AD7711">
        <w:rPr>
          <w:iCs/>
          <w:sz w:val="22"/>
          <w:szCs w:val="22"/>
          <w:lang w:val="fr-FR"/>
        </w:rPr>
        <w:t xml:space="preserve"> </w:t>
      </w:r>
      <w:r w:rsidRPr="00974E67">
        <w:rPr>
          <w:iCs/>
          <w:sz w:val="22"/>
          <w:szCs w:val="22"/>
          <w:lang w:val="fr-FR"/>
        </w:rPr>
        <w:t>ushqimore</w:t>
      </w:r>
      <w:r w:rsidR="00AD7711">
        <w:rPr>
          <w:iCs/>
          <w:sz w:val="22"/>
          <w:szCs w:val="22"/>
          <w:lang w:val="fr-FR"/>
        </w:rPr>
        <w:t xml:space="preserve"> </w:t>
      </w:r>
      <w:r w:rsidRPr="00974E67">
        <w:rPr>
          <w:iCs/>
          <w:sz w:val="22"/>
          <w:szCs w:val="22"/>
          <w:lang w:val="fr-FR"/>
        </w:rPr>
        <w:t>të 70 fëmijëv</w:t>
      </w:r>
      <w:r w:rsidR="00004D7A">
        <w:rPr>
          <w:iCs/>
          <w:sz w:val="22"/>
          <w:szCs w:val="22"/>
          <w:lang w:val="fr-FR"/>
        </w:rPr>
        <w:t>e</w:t>
      </w:r>
      <w:r w:rsidR="00AD7711">
        <w:rPr>
          <w:iCs/>
          <w:sz w:val="22"/>
          <w:szCs w:val="22"/>
          <w:lang w:val="fr-FR"/>
        </w:rPr>
        <w:t xml:space="preserve"> </w:t>
      </w:r>
      <w:r w:rsidR="001C26D6" w:rsidRPr="00974E67">
        <w:rPr>
          <w:iCs/>
          <w:sz w:val="22"/>
          <w:szCs w:val="22"/>
          <w:lang w:val="fr-FR"/>
        </w:rPr>
        <w:t>rom, egjiptianë</w:t>
      </w:r>
      <w:r w:rsidR="00AD7711">
        <w:rPr>
          <w:iCs/>
          <w:sz w:val="22"/>
          <w:szCs w:val="22"/>
          <w:lang w:val="fr-FR"/>
        </w:rPr>
        <w:t xml:space="preserve"> </w:t>
      </w:r>
      <w:r w:rsidRPr="00974E67">
        <w:rPr>
          <w:iCs/>
          <w:sz w:val="22"/>
          <w:szCs w:val="22"/>
          <w:lang w:val="fr-FR"/>
        </w:rPr>
        <w:t>dhe</w:t>
      </w:r>
      <w:r w:rsidR="00AD7711">
        <w:rPr>
          <w:iCs/>
          <w:sz w:val="22"/>
          <w:szCs w:val="22"/>
          <w:lang w:val="fr-FR"/>
        </w:rPr>
        <w:t xml:space="preserve"> </w:t>
      </w:r>
      <w:r w:rsidR="001C26D6" w:rsidRPr="00974E67">
        <w:rPr>
          <w:iCs/>
          <w:sz w:val="22"/>
          <w:szCs w:val="22"/>
          <w:lang w:val="fr-FR"/>
        </w:rPr>
        <w:t>kategorive</w:t>
      </w:r>
      <w:r w:rsidR="00AD7711">
        <w:rPr>
          <w:iCs/>
          <w:sz w:val="22"/>
          <w:szCs w:val="22"/>
          <w:lang w:val="fr-FR"/>
        </w:rPr>
        <w:t xml:space="preserve"> </w:t>
      </w:r>
      <w:r w:rsidR="00F34C28" w:rsidRPr="00974E67">
        <w:rPr>
          <w:iCs/>
          <w:sz w:val="22"/>
          <w:szCs w:val="22"/>
          <w:lang w:val="fr-FR"/>
        </w:rPr>
        <w:t>në</w:t>
      </w:r>
      <w:r w:rsidR="00AD7711">
        <w:rPr>
          <w:iCs/>
          <w:sz w:val="22"/>
          <w:szCs w:val="22"/>
          <w:lang w:val="fr-FR"/>
        </w:rPr>
        <w:t xml:space="preserve"> </w:t>
      </w:r>
      <w:r w:rsidR="00F34C28" w:rsidRPr="00974E67">
        <w:rPr>
          <w:iCs/>
          <w:sz w:val="22"/>
          <w:szCs w:val="22"/>
          <w:lang w:val="fr-FR"/>
        </w:rPr>
        <w:t>nevojë</w:t>
      </w:r>
      <w:r w:rsidR="00AD7711">
        <w:rPr>
          <w:iCs/>
          <w:sz w:val="22"/>
          <w:szCs w:val="22"/>
          <w:lang w:val="fr-FR"/>
        </w:rPr>
        <w:t xml:space="preserve"> </w:t>
      </w:r>
      <w:r w:rsidR="00F34C28" w:rsidRPr="00974E67">
        <w:rPr>
          <w:iCs/>
          <w:sz w:val="22"/>
          <w:szCs w:val="22"/>
          <w:lang w:val="fr-FR"/>
        </w:rPr>
        <w:t>dhe</w:t>
      </w:r>
      <w:r w:rsidR="00AD7711">
        <w:rPr>
          <w:iCs/>
          <w:sz w:val="22"/>
          <w:szCs w:val="22"/>
          <w:lang w:val="fr-FR"/>
        </w:rPr>
        <w:t xml:space="preserve"> </w:t>
      </w:r>
      <w:r w:rsidR="00F34C28" w:rsidRPr="00974E67">
        <w:rPr>
          <w:iCs/>
          <w:sz w:val="22"/>
          <w:szCs w:val="22"/>
          <w:lang w:val="fr-FR"/>
        </w:rPr>
        <w:t>kjo</w:t>
      </w:r>
      <w:r w:rsidR="00AD7711">
        <w:rPr>
          <w:iCs/>
          <w:sz w:val="22"/>
          <w:szCs w:val="22"/>
          <w:lang w:val="fr-FR"/>
        </w:rPr>
        <w:t xml:space="preserve"> </w:t>
      </w:r>
      <w:r w:rsidR="00F34C28" w:rsidRPr="00974E67">
        <w:rPr>
          <w:iCs/>
          <w:sz w:val="22"/>
          <w:szCs w:val="22"/>
          <w:lang w:val="fr-FR"/>
        </w:rPr>
        <w:t>ndihmon ne ndjekjen</w:t>
      </w:r>
      <w:r w:rsidR="00AD7711">
        <w:rPr>
          <w:iCs/>
          <w:sz w:val="22"/>
          <w:szCs w:val="22"/>
          <w:lang w:val="fr-FR"/>
        </w:rPr>
        <w:t xml:space="preserve"> </w:t>
      </w:r>
      <w:r w:rsidR="00092EAE" w:rsidRPr="00974E67">
        <w:rPr>
          <w:iCs/>
          <w:sz w:val="22"/>
          <w:szCs w:val="22"/>
          <w:lang w:val="fr-FR"/>
        </w:rPr>
        <w:t>e rregullt</w:t>
      </w:r>
      <w:r w:rsidR="00AD7711">
        <w:rPr>
          <w:iCs/>
          <w:sz w:val="22"/>
          <w:szCs w:val="22"/>
          <w:lang w:val="fr-FR"/>
        </w:rPr>
        <w:t xml:space="preserve"> </w:t>
      </w:r>
      <w:r w:rsidR="00004D7A">
        <w:rPr>
          <w:iCs/>
          <w:sz w:val="22"/>
          <w:szCs w:val="22"/>
          <w:lang w:val="fr-FR"/>
        </w:rPr>
        <w:t>ç</w:t>
      </w:r>
      <w:r w:rsidR="00F34C28" w:rsidRPr="00974E67">
        <w:rPr>
          <w:iCs/>
          <w:sz w:val="22"/>
          <w:szCs w:val="22"/>
          <w:lang w:val="fr-FR"/>
        </w:rPr>
        <w:t>do</w:t>
      </w:r>
      <w:r w:rsidR="00AD7711">
        <w:rPr>
          <w:iCs/>
          <w:sz w:val="22"/>
          <w:szCs w:val="22"/>
          <w:lang w:val="fr-FR"/>
        </w:rPr>
        <w:t xml:space="preserve"> </w:t>
      </w:r>
      <w:r w:rsidR="00F34C28" w:rsidRPr="00974E67">
        <w:rPr>
          <w:iCs/>
          <w:sz w:val="22"/>
          <w:szCs w:val="22"/>
          <w:lang w:val="fr-FR"/>
        </w:rPr>
        <w:t>dit</w:t>
      </w:r>
      <w:r w:rsidR="00974E67" w:rsidRPr="00974E67">
        <w:rPr>
          <w:iCs/>
          <w:sz w:val="22"/>
          <w:szCs w:val="22"/>
          <w:lang w:val="fr-FR"/>
        </w:rPr>
        <w:t>ë</w:t>
      </w:r>
      <w:r w:rsidR="00AD7711">
        <w:rPr>
          <w:iCs/>
          <w:sz w:val="22"/>
          <w:szCs w:val="22"/>
          <w:lang w:val="fr-FR"/>
        </w:rPr>
        <w:t xml:space="preserve"> </w:t>
      </w:r>
      <w:r w:rsidR="00F34C28" w:rsidRPr="00974E67">
        <w:rPr>
          <w:iCs/>
          <w:sz w:val="22"/>
          <w:szCs w:val="22"/>
          <w:lang w:val="fr-FR"/>
        </w:rPr>
        <w:t>të</w:t>
      </w:r>
      <w:r w:rsidR="00AD7711">
        <w:rPr>
          <w:iCs/>
          <w:sz w:val="22"/>
          <w:szCs w:val="22"/>
          <w:lang w:val="fr-FR"/>
        </w:rPr>
        <w:t xml:space="preserve"> </w:t>
      </w:r>
      <w:r w:rsidR="00F34C28" w:rsidRPr="00974E67">
        <w:rPr>
          <w:iCs/>
          <w:sz w:val="22"/>
          <w:szCs w:val="22"/>
          <w:lang w:val="fr-FR"/>
        </w:rPr>
        <w:t>f</w:t>
      </w:r>
      <w:r w:rsidR="00004D7A" w:rsidRPr="00974E67">
        <w:rPr>
          <w:iCs/>
          <w:sz w:val="22"/>
          <w:szCs w:val="22"/>
          <w:lang w:val="fr-FR"/>
        </w:rPr>
        <w:t>ë</w:t>
      </w:r>
      <w:r w:rsidR="00F34C28" w:rsidRPr="00974E67">
        <w:rPr>
          <w:iCs/>
          <w:sz w:val="22"/>
          <w:szCs w:val="22"/>
          <w:lang w:val="fr-FR"/>
        </w:rPr>
        <w:t>mij</w:t>
      </w:r>
      <w:r w:rsidR="00004D7A" w:rsidRPr="00974E67">
        <w:rPr>
          <w:iCs/>
          <w:sz w:val="22"/>
          <w:szCs w:val="22"/>
          <w:lang w:val="fr-FR"/>
        </w:rPr>
        <w:t>ë</w:t>
      </w:r>
      <w:r w:rsidR="00F34C28" w:rsidRPr="00974E67">
        <w:rPr>
          <w:iCs/>
          <w:sz w:val="22"/>
          <w:szCs w:val="22"/>
          <w:lang w:val="fr-FR"/>
        </w:rPr>
        <w:t>ve</w:t>
      </w:r>
      <w:r w:rsidR="00AD7711">
        <w:rPr>
          <w:iCs/>
          <w:sz w:val="22"/>
          <w:szCs w:val="22"/>
          <w:lang w:val="fr-FR"/>
        </w:rPr>
        <w:t xml:space="preserve"> </w:t>
      </w:r>
      <w:r w:rsidR="00F34C28" w:rsidRPr="00974E67">
        <w:rPr>
          <w:iCs/>
          <w:sz w:val="22"/>
          <w:szCs w:val="22"/>
          <w:lang w:val="fr-FR"/>
        </w:rPr>
        <w:t>nëkopshte</w:t>
      </w:r>
      <w:r w:rsidR="00004D7A">
        <w:rPr>
          <w:iCs/>
          <w:sz w:val="22"/>
          <w:szCs w:val="22"/>
          <w:lang w:val="fr-FR"/>
        </w:rPr>
        <w:t>t</w:t>
      </w:r>
      <w:r w:rsidR="00F34C28" w:rsidRPr="00974E67">
        <w:rPr>
          <w:iCs/>
          <w:sz w:val="22"/>
          <w:szCs w:val="22"/>
          <w:lang w:val="fr-FR"/>
        </w:rPr>
        <w:t xml:space="preserve"> e </w:t>
      </w:r>
      <w:r w:rsidRPr="00974E67">
        <w:rPr>
          <w:iCs/>
          <w:sz w:val="22"/>
          <w:szCs w:val="22"/>
          <w:lang w:val="fr-FR"/>
        </w:rPr>
        <w:t>qytetit.</w:t>
      </w:r>
    </w:p>
    <w:p w14:paraId="6A2C2FCD" w14:textId="77777777" w:rsidR="00C52D58" w:rsidRPr="00974E67" w:rsidRDefault="00AD7711" w:rsidP="00974E67">
      <w:pPr>
        <w:jc w:val="both"/>
        <w:rPr>
          <w:iCs/>
          <w:sz w:val="22"/>
          <w:szCs w:val="22"/>
          <w:lang w:val="fr-FR"/>
        </w:rPr>
      </w:pPr>
      <w:r>
        <w:rPr>
          <w:iCs/>
          <w:sz w:val="22"/>
          <w:szCs w:val="22"/>
          <w:lang w:val="fr-FR"/>
        </w:rPr>
        <w:t xml:space="preserve"> </w:t>
      </w:r>
    </w:p>
    <w:p w14:paraId="3C32CD2D" w14:textId="77777777" w:rsidR="00700907" w:rsidRPr="00974E67" w:rsidRDefault="00F34C28" w:rsidP="00974E67">
      <w:pPr>
        <w:jc w:val="both"/>
        <w:rPr>
          <w:iCs/>
          <w:sz w:val="22"/>
          <w:szCs w:val="22"/>
          <w:lang w:val="fr-FR"/>
        </w:rPr>
      </w:pPr>
      <w:r w:rsidRPr="00974E67">
        <w:rPr>
          <w:iCs/>
          <w:sz w:val="22"/>
          <w:szCs w:val="22"/>
          <w:lang w:val="fr-FR"/>
        </w:rPr>
        <w:t>Nevojat</w:t>
      </w:r>
      <w:r w:rsidR="00AD7711">
        <w:rPr>
          <w:iCs/>
          <w:sz w:val="22"/>
          <w:szCs w:val="22"/>
          <w:lang w:val="fr-FR"/>
        </w:rPr>
        <w:t xml:space="preserve"> </w:t>
      </w:r>
      <w:r w:rsidR="00700907" w:rsidRPr="00974E67">
        <w:rPr>
          <w:iCs/>
          <w:sz w:val="22"/>
          <w:szCs w:val="22"/>
          <w:lang w:val="fr-FR"/>
        </w:rPr>
        <w:t>infrastrukturore</w:t>
      </w:r>
      <w:r w:rsidR="00AD7711">
        <w:rPr>
          <w:iCs/>
          <w:sz w:val="22"/>
          <w:szCs w:val="22"/>
          <w:lang w:val="fr-FR"/>
        </w:rPr>
        <w:t xml:space="preserve"> </w:t>
      </w:r>
      <w:r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Pr="00974E67">
        <w:rPr>
          <w:iCs/>
          <w:sz w:val="22"/>
          <w:szCs w:val="22"/>
          <w:lang w:val="fr-FR"/>
        </w:rPr>
        <w:t>arsimin</w:t>
      </w:r>
      <w:r w:rsidR="00AD7711">
        <w:rPr>
          <w:iCs/>
          <w:sz w:val="22"/>
          <w:szCs w:val="22"/>
          <w:lang w:val="fr-FR"/>
        </w:rPr>
        <w:t xml:space="preserve"> </w:t>
      </w:r>
      <w:r w:rsidRPr="00974E67">
        <w:rPr>
          <w:iCs/>
          <w:sz w:val="22"/>
          <w:szCs w:val="22"/>
          <w:lang w:val="fr-FR"/>
        </w:rPr>
        <w:t>parashkollor</w:t>
      </w:r>
      <w:r w:rsidR="00AD7711">
        <w:rPr>
          <w:iCs/>
          <w:sz w:val="22"/>
          <w:szCs w:val="22"/>
          <w:lang w:val="fr-FR"/>
        </w:rPr>
        <w:t xml:space="preserve"> </w:t>
      </w:r>
      <w:r w:rsidRPr="00974E67">
        <w:rPr>
          <w:iCs/>
          <w:sz w:val="22"/>
          <w:szCs w:val="22"/>
          <w:lang w:val="fr-FR"/>
        </w:rPr>
        <w:t>dhe</w:t>
      </w:r>
      <w:r w:rsidR="00AD7711">
        <w:rPr>
          <w:iCs/>
          <w:sz w:val="22"/>
          <w:szCs w:val="22"/>
          <w:lang w:val="fr-FR"/>
        </w:rPr>
        <w:t xml:space="preserve"> </w:t>
      </w:r>
      <w:r w:rsidRPr="00974E67">
        <w:rPr>
          <w:iCs/>
          <w:sz w:val="22"/>
          <w:szCs w:val="22"/>
          <w:lang w:val="fr-FR"/>
        </w:rPr>
        <w:t>at</w:t>
      </w:r>
      <w:r w:rsidR="00974E67" w:rsidRPr="00974E67">
        <w:rPr>
          <w:iCs/>
          <w:sz w:val="22"/>
          <w:szCs w:val="22"/>
          <w:lang w:val="fr-FR"/>
        </w:rPr>
        <w:t>ë</w:t>
      </w:r>
      <w:r w:rsidR="00AD7711">
        <w:rPr>
          <w:iCs/>
          <w:sz w:val="22"/>
          <w:szCs w:val="22"/>
          <w:lang w:val="fr-FR"/>
        </w:rPr>
        <w:t xml:space="preserve"> </w:t>
      </w:r>
      <w:r w:rsidRPr="00974E67">
        <w:rPr>
          <w:iCs/>
          <w:sz w:val="22"/>
          <w:szCs w:val="22"/>
          <w:lang w:val="fr-FR"/>
        </w:rPr>
        <w:t>baz</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jan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dukshme</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004D7A">
        <w:rPr>
          <w:iCs/>
          <w:sz w:val="22"/>
          <w:szCs w:val="22"/>
          <w:lang w:val="fr-FR"/>
        </w:rPr>
        <w:t>ç</w:t>
      </w:r>
      <w:r w:rsidR="00700907" w:rsidRPr="00974E67">
        <w:rPr>
          <w:iCs/>
          <w:sz w:val="22"/>
          <w:szCs w:val="22"/>
          <w:lang w:val="fr-FR"/>
        </w:rPr>
        <w:t>do</w:t>
      </w:r>
      <w:r w:rsidR="00AD7711">
        <w:rPr>
          <w:iCs/>
          <w:sz w:val="22"/>
          <w:szCs w:val="22"/>
          <w:lang w:val="fr-FR"/>
        </w:rPr>
        <w:t xml:space="preserve"> </w:t>
      </w:r>
      <w:r w:rsidR="00700907" w:rsidRPr="00974E67">
        <w:rPr>
          <w:iCs/>
          <w:sz w:val="22"/>
          <w:szCs w:val="22"/>
          <w:lang w:val="fr-FR"/>
        </w:rPr>
        <w:t>institucion</w:t>
      </w:r>
      <w:r w:rsidR="00AD7711">
        <w:rPr>
          <w:iCs/>
          <w:sz w:val="22"/>
          <w:szCs w:val="22"/>
          <w:lang w:val="fr-FR"/>
        </w:rPr>
        <w:t xml:space="preserve"> </w:t>
      </w:r>
      <w:r w:rsidR="00700907" w:rsidRPr="00974E67">
        <w:rPr>
          <w:iCs/>
          <w:sz w:val="22"/>
          <w:szCs w:val="22"/>
          <w:lang w:val="fr-FR"/>
        </w:rPr>
        <w:t>arsimor (godina) dhe</w:t>
      </w:r>
      <w:r w:rsidR="00AD7711">
        <w:rPr>
          <w:iCs/>
          <w:sz w:val="22"/>
          <w:szCs w:val="22"/>
          <w:lang w:val="fr-FR"/>
        </w:rPr>
        <w:t xml:space="preserve"> </w:t>
      </w:r>
      <w:r w:rsidR="00700907" w:rsidRPr="00974E67">
        <w:rPr>
          <w:iCs/>
          <w:sz w:val="22"/>
          <w:szCs w:val="22"/>
          <w:lang w:val="fr-FR"/>
        </w:rPr>
        <w:t>kjo</w:t>
      </w:r>
      <w:r w:rsidR="00AD7711">
        <w:rPr>
          <w:iCs/>
          <w:sz w:val="22"/>
          <w:szCs w:val="22"/>
          <w:lang w:val="fr-FR"/>
        </w:rPr>
        <w:t xml:space="preserve"> </w:t>
      </w:r>
      <w:r w:rsidR="00700907" w:rsidRPr="00974E67">
        <w:rPr>
          <w:iCs/>
          <w:sz w:val="22"/>
          <w:szCs w:val="22"/>
          <w:lang w:val="fr-FR"/>
        </w:rPr>
        <w:t>lidhet me ngrohjen</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1C26D6" w:rsidRPr="00974E67">
        <w:rPr>
          <w:iCs/>
          <w:sz w:val="22"/>
          <w:szCs w:val="22"/>
          <w:lang w:val="fr-FR"/>
        </w:rPr>
        <w:t>klasa,</w:t>
      </w:r>
      <w:r w:rsidR="00700907" w:rsidRPr="00974E67">
        <w:rPr>
          <w:iCs/>
          <w:sz w:val="22"/>
          <w:szCs w:val="22"/>
          <w:lang w:val="fr-FR"/>
        </w:rPr>
        <w:t xml:space="preserve"> me munges</w:t>
      </w:r>
      <w:r w:rsidR="00974E67" w:rsidRPr="00974E67">
        <w:rPr>
          <w:iCs/>
          <w:sz w:val="22"/>
          <w:szCs w:val="22"/>
          <w:lang w:val="fr-FR"/>
        </w:rPr>
        <w:t>ë</w:t>
      </w:r>
      <w:r w:rsidR="00700907" w:rsidRPr="00974E67">
        <w:rPr>
          <w:iCs/>
          <w:sz w:val="22"/>
          <w:szCs w:val="22"/>
          <w:lang w:val="fr-FR"/>
        </w:rPr>
        <w:t>n</w:t>
      </w:r>
      <w:r w:rsidR="00AD7711">
        <w:rPr>
          <w:iCs/>
          <w:sz w:val="22"/>
          <w:szCs w:val="22"/>
          <w:lang w:val="fr-FR"/>
        </w:rPr>
        <w:t xml:space="preserve"> </w:t>
      </w:r>
      <w:r w:rsidR="00700907" w:rsidRPr="00974E67">
        <w:rPr>
          <w:iCs/>
          <w:sz w:val="22"/>
          <w:szCs w:val="22"/>
          <w:lang w:val="fr-FR"/>
        </w:rPr>
        <w:t>shpeshher</w:t>
      </w:r>
      <w:r w:rsidR="00974E67" w:rsidRPr="00974E67">
        <w:rPr>
          <w:iCs/>
          <w:sz w:val="22"/>
          <w:szCs w:val="22"/>
          <w:lang w:val="fr-FR"/>
        </w:rPr>
        <w:t>ë</w:t>
      </w:r>
      <w:r w:rsidR="00AD7711">
        <w:rPr>
          <w:iCs/>
          <w:sz w:val="22"/>
          <w:szCs w:val="22"/>
          <w:lang w:val="fr-FR"/>
        </w:rPr>
        <w:t xml:space="preserve"> </w:t>
      </w:r>
      <w:r w:rsidR="00092EAE" w:rsidRPr="00974E67">
        <w:rPr>
          <w:iCs/>
          <w:sz w:val="22"/>
          <w:szCs w:val="22"/>
          <w:lang w:val="fr-FR"/>
        </w:rPr>
        <w:t>të</w:t>
      </w:r>
      <w:r w:rsidR="00AD7711">
        <w:rPr>
          <w:iCs/>
          <w:sz w:val="22"/>
          <w:szCs w:val="22"/>
          <w:lang w:val="fr-FR"/>
        </w:rPr>
        <w:t xml:space="preserve"> </w:t>
      </w:r>
      <w:r w:rsidR="00092EAE" w:rsidRPr="00974E67">
        <w:rPr>
          <w:iCs/>
          <w:sz w:val="22"/>
          <w:szCs w:val="22"/>
          <w:lang w:val="fr-FR"/>
        </w:rPr>
        <w:t>energjisë</w:t>
      </w:r>
      <w:r w:rsidR="00AD7711">
        <w:rPr>
          <w:iCs/>
          <w:sz w:val="22"/>
          <w:szCs w:val="22"/>
          <w:lang w:val="fr-FR"/>
        </w:rPr>
        <w:t xml:space="preserve"> </w:t>
      </w:r>
      <w:r w:rsidR="00700907" w:rsidRPr="00974E67">
        <w:rPr>
          <w:iCs/>
          <w:sz w:val="22"/>
          <w:szCs w:val="22"/>
          <w:lang w:val="fr-FR"/>
        </w:rPr>
        <w:t>elek</w:t>
      </w:r>
      <w:r w:rsidR="001C26D6" w:rsidRPr="00974E67">
        <w:rPr>
          <w:iCs/>
          <w:sz w:val="22"/>
          <w:szCs w:val="22"/>
          <w:lang w:val="fr-FR"/>
        </w:rPr>
        <w:t>t</w:t>
      </w:r>
      <w:r w:rsidR="00004D7A">
        <w:rPr>
          <w:iCs/>
          <w:sz w:val="22"/>
          <w:szCs w:val="22"/>
          <w:lang w:val="fr-FR"/>
        </w:rPr>
        <w:t>r</w:t>
      </w:r>
      <w:r w:rsidR="001C26D6" w:rsidRPr="00974E67">
        <w:rPr>
          <w:iCs/>
          <w:sz w:val="22"/>
          <w:szCs w:val="22"/>
          <w:lang w:val="fr-FR"/>
        </w:rPr>
        <w:t>ike me munges</w:t>
      </w:r>
      <w:r w:rsidR="00974E67" w:rsidRPr="00974E67">
        <w:rPr>
          <w:iCs/>
          <w:sz w:val="22"/>
          <w:szCs w:val="22"/>
          <w:lang w:val="fr-FR"/>
        </w:rPr>
        <w:t>ë</w:t>
      </w:r>
      <w:r w:rsidR="001C26D6" w:rsidRPr="00974E67">
        <w:rPr>
          <w:iCs/>
          <w:sz w:val="22"/>
          <w:szCs w:val="22"/>
          <w:lang w:val="fr-FR"/>
        </w:rPr>
        <w:t>n e ujit</w:t>
      </w:r>
      <w:r w:rsidR="00AD7711">
        <w:rPr>
          <w:iCs/>
          <w:sz w:val="22"/>
          <w:szCs w:val="22"/>
          <w:lang w:val="fr-FR"/>
        </w:rPr>
        <w:t xml:space="preserve"> </w:t>
      </w:r>
      <w:r w:rsidR="001C26D6"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1C26D6" w:rsidRPr="00974E67">
        <w:rPr>
          <w:iCs/>
          <w:sz w:val="22"/>
          <w:szCs w:val="22"/>
          <w:lang w:val="fr-FR"/>
        </w:rPr>
        <w:t>pand</w:t>
      </w:r>
      <w:r w:rsidR="00974E67" w:rsidRPr="00974E67">
        <w:rPr>
          <w:iCs/>
          <w:sz w:val="22"/>
          <w:szCs w:val="22"/>
          <w:lang w:val="fr-FR"/>
        </w:rPr>
        <w:t>ë</w:t>
      </w:r>
      <w:r w:rsidR="001C26D6" w:rsidRPr="00974E67">
        <w:rPr>
          <w:iCs/>
          <w:sz w:val="22"/>
          <w:szCs w:val="22"/>
          <w:lang w:val="fr-FR"/>
        </w:rPr>
        <w:t>rprer</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tualete</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disa</w:t>
      </w:r>
      <w:r w:rsidR="00AD7711">
        <w:rPr>
          <w:iCs/>
          <w:sz w:val="22"/>
          <w:szCs w:val="22"/>
          <w:lang w:val="fr-FR"/>
        </w:rPr>
        <w:t xml:space="preserve"> </w:t>
      </w:r>
      <w:r w:rsidR="00700907" w:rsidRPr="00974E67">
        <w:rPr>
          <w:iCs/>
          <w:sz w:val="22"/>
          <w:szCs w:val="22"/>
          <w:lang w:val="fr-FR"/>
        </w:rPr>
        <w:t>nga</w:t>
      </w:r>
      <w:r w:rsidR="00AD7711">
        <w:rPr>
          <w:iCs/>
          <w:sz w:val="22"/>
          <w:szCs w:val="22"/>
          <w:lang w:val="fr-FR"/>
        </w:rPr>
        <w:t xml:space="preserve"> </w:t>
      </w:r>
      <w:r w:rsidR="00700907" w:rsidRPr="00974E67">
        <w:rPr>
          <w:iCs/>
          <w:sz w:val="22"/>
          <w:szCs w:val="22"/>
          <w:lang w:val="fr-FR"/>
        </w:rPr>
        <w:t>k</w:t>
      </w:r>
      <w:r w:rsidR="00974E67" w:rsidRPr="00974E67">
        <w:rPr>
          <w:iCs/>
          <w:sz w:val="22"/>
          <w:szCs w:val="22"/>
          <w:lang w:val="fr-FR"/>
        </w:rPr>
        <w:t>ë</w:t>
      </w:r>
      <w:r w:rsidR="00700907" w:rsidRPr="00974E67">
        <w:rPr>
          <w:iCs/>
          <w:sz w:val="22"/>
          <w:szCs w:val="22"/>
          <w:lang w:val="fr-FR"/>
        </w:rPr>
        <w:t>to</w:t>
      </w:r>
      <w:r w:rsidR="00AD7711">
        <w:rPr>
          <w:iCs/>
          <w:sz w:val="22"/>
          <w:szCs w:val="22"/>
          <w:lang w:val="fr-FR"/>
        </w:rPr>
        <w:t xml:space="preserve"> </w:t>
      </w:r>
      <w:r w:rsidR="00700907" w:rsidRPr="00974E67">
        <w:rPr>
          <w:iCs/>
          <w:sz w:val="22"/>
          <w:szCs w:val="22"/>
          <w:lang w:val="fr-FR"/>
        </w:rPr>
        <w:t>godina, me terrenet sportive, kulturore</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amortizuara</w:t>
      </w:r>
      <w:r w:rsidR="00AD7711">
        <w:rPr>
          <w:iCs/>
          <w:sz w:val="22"/>
          <w:szCs w:val="22"/>
          <w:lang w:val="fr-FR"/>
        </w:rPr>
        <w:t xml:space="preserve"> </w:t>
      </w:r>
      <w:r w:rsidR="00700907" w:rsidRPr="00974E67">
        <w:rPr>
          <w:iCs/>
          <w:sz w:val="22"/>
          <w:szCs w:val="22"/>
          <w:lang w:val="fr-FR"/>
        </w:rPr>
        <w:t>etj. Transporti</w:t>
      </w:r>
      <w:r w:rsidR="00C52D58" w:rsidRPr="00974E67">
        <w:rPr>
          <w:rStyle w:val="FootnoteReference"/>
          <w:iCs/>
          <w:sz w:val="22"/>
          <w:szCs w:val="22"/>
          <w:lang w:val="fr-FR"/>
        </w:rPr>
        <w:footnoteReference w:id="19"/>
      </w:r>
      <w:r w:rsidR="00700907" w:rsidRPr="00974E67">
        <w:rPr>
          <w:iCs/>
          <w:sz w:val="22"/>
          <w:szCs w:val="22"/>
          <w:lang w:val="fr-FR"/>
        </w:rPr>
        <w:t xml:space="preserve"> i ve</w:t>
      </w:r>
      <w:r w:rsidR="00004D7A">
        <w:rPr>
          <w:iCs/>
          <w:sz w:val="22"/>
          <w:szCs w:val="22"/>
          <w:lang w:val="fr-FR"/>
        </w:rPr>
        <w:t>ç</w:t>
      </w:r>
      <w:r w:rsidR="00700907" w:rsidRPr="00974E67">
        <w:rPr>
          <w:iCs/>
          <w:sz w:val="22"/>
          <w:szCs w:val="22"/>
          <w:lang w:val="fr-FR"/>
        </w:rPr>
        <w:t>ant</w:t>
      </w:r>
      <w:r w:rsidR="00974E67" w:rsidRPr="00974E67">
        <w:rPr>
          <w:iCs/>
          <w:sz w:val="22"/>
          <w:szCs w:val="22"/>
          <w:lang w:val="fr-FR"/>
        </w:rPr>
        <w:t>ë</w:t>
      </w:r>
      <w:r w:rsidR="00700907" w:rsidRPr="00974E67">
        <w:rPr>
          <w:iCs/>
          <w:sz w:val="22"/>
          <w:szCs w:val="22"/>
          <w:lang w:val="fr-FR"/>
        </w:rPr>
        <w:t xml:space="preserve"> i nx</w:t>
      </w:r>
      <w:r w:rsidR="00974E67" w:rsidRPr="00974E67">
        <w:rPr>
          <w:iCs/>
          <w:sz w:val="22"/>
          <w:szCs w:val="22"/>
          <w:lang w:val="fr-FR"/>
        </w:rPr>
        <w:t>ë</w:t>
      </w:r>
      <w:r w:rsidR="00700907" w:rsidRPr="00974E67">
        <w:rPr>
          <w:iCs/>
          <w:sz w:val="22"/>
          <w:szCs w:val="22"/>
          <w:lang w:val="fr-FR"/>
        </w:rPr>
        <w:t>n</w:t>
      </w:r>
      <w:r w:rsidR="00974E67" w:rsidRPr="00974E67">
        <w:rPr>
          <w:iCs/>
          <w:sz w:val="22"/>
          <w:szCs w:val="22"/>
          <w:lang w:val="fr-FR"/>
        </w:rPr>
        <w:t>ë</w:t>
      </w:r>
      <w:r w:rsidR="00700907" w:rsidRPr="00974E67">
        <w:rPr>
          <w:iCs/>
          <w:sz w:val="22"/>
          <w:szCs w:val="22"/>
          <w:lang w:val="fr-FR"/>
        </w:rPr>
        <w:t>sve</w:t>
      </w:r>
      <w:r w:rsidR="00AD7711">
        <w:rPr>
          <w:iCs/>
          <w:sz w:val="22"/>
          <w:szCs w:val="22"/>
          <w:lang w:val="fr-FR"/>
        </w:rPr>
        <w:t xml:space="preserve"> </w:t>
      </w:r>
      <w:r w:rsidR="00700907" w:rsidRPr="00974E67">
        <w:rPr>
          <w:iCs/>
          <w:sz w:val="22"/>
          <w:szCs w:val="22"/>
          <w:lang w:val="fr-FR"/>
        </w:rPr>
        <w:t>p</w:t>
      </w:r>
      <w:r w:rsidR="00974E67" w:rsidRPr="00974E67">
        <w:rPr>
          <w:iCs/>
          <w:sz w:val="22"/>
          <w:szCs w:val="22"/>
          <w:lang w:val="fr-FR"/>
        </w:rPr>
        <w:t>ë</w:t>
      </w:r>
      <w:r w:rsidR="00700907" w:rsidRPr="00974E67">
        <w:rPr>
          <w:iCs/>
          <w:sz w:val="22"/>
          <w:szCs w:val="22"/>
          <w:lang w:val="fr-FR"/>
        </w:rPr>
        <w:t>r</w:t>
      </w:r>
      <w:r w:rsidR="00AD7711">
        <w:rPr>
          <w:iCs/>
          <w:sz w:val="22"/>
          <w:szCs w:val="22"/>
          <w:lang w:val="fr-FR"/>
        </w:rPr>
        <w:t xml:space="preserve"> </w:t>
      </w:r>
      <w:r w:rsidR="00700907" w:rsidRPr="00974E67">
        <w:rPr>
          <w:iCs/>
          <w:sz w:val="22"/>
          <w:szCs w:val="22"/>
          <w:lang w:val="fr-FR"/>
        </w:rPr>
        <w:t>dy</w:t>
      </w:r>
      <w:r w:rsidR="00AD7711">
        <w:rPr>
          <w:iCs/>
          <w:sz w:val="22"/>
          <w:szCs w:val="22"/>
          <w:lang w:val="fr-FR"/>
        </w:rPr>
        <w:t xml:space="preserve"> </w:t>
      </w:r>
      <w:r w:rsidR="00700907" w:rsidRPr="00974E67">
        <w:rPr>
          <w:iCs/>
          <w:sz w:val="22"/>
          <w:szCs w:val="22"/>
          <w:lang w:val="fr-FR"/>
        </w:rPr>
        <w:t>nga</w:t>
      </w:r>
      <w:r w:rsidR="00AD7711">
        <w:rPr>
          <w:iCs/>
          <w:sz w:val="22"/>
          <w:szCs w:val="22"/>
          <w:lang w:val="fr-FR"/>
        </w:rPr>
        <w:t xml:space="preserve"> </w:t>
      </w:r>
      <w:r w:rsidR="00092EAE" w:rsidRPr="00974E67">
        <w:rPr>
          <w:iCs/>
          <w:sz w:val="22"/>
          <w:szCs w:val="22"/>
          <w:lang w:val="fr-FR"/>
        </w:rPr>
        <w:t>shkollat</w:t>
      </w:r>
      <w:r w:rsidR="00AD7711">
        <w:rPr>
          <w:iCs/>
          <w:sz w:val="22"/>
          <w:szCs w:val="22"/>
          <w:lang w:val="fr-FR"/>
        </w:rPr>
        <w:t xml:space="preserve"> </w:t>
      </w:r>
      <w:r w:rsidR="00092EAE" w:rsidRPr="00974E67">
        <w:rPr>
          <w:iCs/>
          <w:sz w:val="22"/>
          <w:szCs w:val="22"/>
          <w:lang w:val="fr-FR"/>
        </w:rPr>
        <w:t>publike</w:t>
      </w:r>
      <w:r w:rsidR="00AD7711">
        <w:rPr>
          <w:iCs/>
          <w:sz w:val="22"/>
          <w:szCs w:val="22"/>
          <w:lang w:val="fr-FR"/>
        </w:rPr>
        <w:t xml:space="preserve"> </w:t>
      </w:r>
      <w:r w:rsidR="00700907" w:rsidRPr="00974E67">
        <w:rPr>
          <w:iCs/>
          <w:sz w:val="22"/>
          <w:szCs w:val="22"/>
          <w:lang w:val="fr-FR"/>
        </w:rPr>
        <w:t>m</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ndjekura</w:t>
      </w:r>
      <w:r w:rsidR="00AD7711">
        <w:rPr>
          <w:iCs/>
          <w:sz w:val="22"/>
          <w:szCs w:val="22"/>
          <w:lang w:val="fr-FR"/>
        </w:rPr>
        <w:t xml:space="preserve"> </w:t>
      </w:r>
      <w:r w:rsidR="00700907" w:rsidRPr="00974E67">
        <w:rPr>
          <w:iCs/>
          <w:sz w:val="22"/>
          <w:szCs w:val="22"/>
          <w:lang w:val="fr-FR"/>
        </w:rPr>
        <w:t>nga</w:t>
      </w:r>
      <w:r w:rsidR="00AD7711">
        <w:rPr>
          <w:iCs/>
          <w:sz w:val="22"/>
          <w:szCs w:val="22"/>
          <w:lang w:val="fr-FR"/>
        </w:rPr>
        <w:t xml:space="preserve"> </w:t>
      </w:r>
      <w:r w:rsidR="00700907" w:rsidRPr="00974E67">
        <w:rPr>
          <w:iCs/>
          <w:sz w:val="22"/>
          <w:szCs w:val="22"/>
          <w:lang w:val="fr-FR"/>
        </w:rPr>
        <w:t>f</w:t>
      </w:r>
      <w:r w:rsidR="00974E67" w:rsidRPr="00974E67">
        <w:rPr>
          <w:iCs/>
          <w:sz w:val="22"/>
          <w:szCs w:val="22"/>
          <w:lang w:val="fr-FR"/>
        </w:rPr>
        <w:t>ë</w:t>
      </w:r>
      <w:r w:rsidR="00700907" w:rsidRPr="00974E67">
        <w:rPr>
          <w:iCs/>
          <w:sz w:val="22"/>
          <w:szCs w:val="22"/>
          <w:lang w:val="fr-FR"/>
        </w:rPr>
        <w:t>mij</w:t>
      </w:r>
      <w:r w:rsidR="00974E67" w:rsidRPr="00974E67">
        <w:rPr>
          <w:iCs/>
          <w:sz w:val="22"/>
          <w:szCs w:val="22"/>
          <w:lang w:val="fr-FR"/>
        </w:rPr>
        <w:t>ë</w:t>
      </w:r>
      <w:r w:rsidR="00700907" w:rsidRPr="00974E67">
        <w:rPr>
          <w:iCs/>
          <w:sz w:val="22"/>
          <w:szCs w:val="22"/>
          <w:lang w:val="fr-FR"/>
        </w:rPr>
        <w:t xml:space="preserve">t e </w:t>
      </w:r>
      <w:r w:rsidR="00454096">
        <w:rPr>
          <w:iCs/>
          <w:sz w:val="22"/>
          <w:szCs w:val="22"/>
          <w:lang w:val="fr-FR"/>
        </w:rPr>
        <w:t>pakicave</w:t>
      </w:r>
      <w:r w:rsidR="00AD7711">
        <w:rPr>
          <w:iCs/>
          <w:sz w:val="22"/>
          <w:szCs w:val="22"/>
          <w:lang w:val="fr-FR"/>
        </w:rPr>
        <w:t xml:space="preserve"> </w:t>
      </w:r>
      <w:r w:rsidR="00700907" w:rsidRPr="00974E67">
        <w:rPr>
          <w:iCs/>
          <w:sz w:val="22"/>
          <w:szCs w:val="22"/>
          <w:lang w:val="fr-FR"/>
        </w:rPr>
        <w:t>rom</w:t>
      </w:r>
      <w:r w:rsidR="00454096">
        <w:rPr>
          <w:iCs/>
          <w:sz w:val="22"/>
          <w:szCs w:val="22"/>
          <w:lang w:val="fr-FR"/>
        </w:rPr>
        <w:t>e</w:t>
      </w:r>
      <w:r w:rsidR="00AD7711">
        <w:rPr>
          <w:iCs/>
          <w:sz w:val="22"/>
          <w:szCs w:val="22"/>
          <w:lang w:val="fr-FR"/>
        </w:rPr>
        <w:t xml:space="preserve"> </w:t>
      </w:r>
      <w:r w:rsidR="00700907" w:rsidRPr="00974E67">
        <w:rPr>
          <w:iCs/>
          <w:sz w:val="22"/>
          <w:szCs w:val="22"/>
          <w:lang w:val="fr-FR"/>
        </w:rPr>
        <w:t>dhe</w:t>
      </w:r>
      <w:r w:rsidR="00AD7711">
        <w:rPr>
          <w:iCs/>
          <w:sz w:val="22"/>
          <w:szCs w:val="22"/>
          <w:lang w:val="fr-FR"/>
        </w:rPr>
        <w:t xml:space="preserve"> </w:t>
      </w:r>
      <w:r w:rsidR="00700907" w:rsidRPr="00974E67">
        <w:rPr>
          <w:iCs/>
          <w:sz w:val="22"/>
          <w:szCs w:val="22"/>
          <w:lang w:val="fr-FR"/>
        </w:rPr>
        <w:t>egjiptian</w:t>
      </w:r>
      <w:r w:rsidR="00454096">
        <w:rPr>
          <w:iCs/>
          <w:sz w:val="22"/>
          <w:szCs w:val="22"/>
          <w:lang w:val="fr-FR"/>
        </w:rPr>
        <w:t>e</w:t>
      </w:r>
      <w:r w:rsidR="00AD7711">
        <w:rPr>
          <w:iCs/>
          <w:sz w:val="22"/>
          <w:szCs w:val="22"/>
          <w:lang w:val="fr-FR"/>
        </w:rPr>
        <w:t xml:space="preserve"> </w:t>
      </w:r>
      <w:r w:rsidR="00700907" w:rsidRPr="00974E67">
        <w:rPr>
          <w:iCs/>
          <w:sz w:val="22"/>
          <w:szCs w:val="22"/>
          <w:lang w:val="fr-FR"/>
        </w:rPr>
        <w:t>nuk</w:t>
      </w:r>
      <w:r w:rsidR="00AD7711">
        <w:rPr>
          <w:iCs/>
          <w:sz w:val="22"/>
          <w:szCs w:val="22"/>
          <w:lang w:val="fr-FR"/>
        </w:rPr>
        <w:t xml:space="preserve"> </w:t>
      </w:r>
      <w:r w:rsidR="00700907" w:rsidRPr="00974E67">
        <w:rPr>
          <w:iCs/>
          <w:sz w:val="22"/>
          <w:szCs w:val="22"/>
          <w:lang w:val="fr-FR"/>
        </w:rPr>
        <w:t>ekziston, kjo</w:t>
      </w:r>
      <w:r w:rsidR="00AD7711">
        <w:rPr>
          <w:iCs/>
          <w:sz w:val="22"/>
          <w:szCs w:val="22"/>
          <w:lang w:val="fr-FR"/>
        </w:rPr>
        <w:t xml:space="preserve"> </w:t>
      </w:r>
      <w:r w:rsidR="00700907" w:rsidRPr="00974E67">
        <w:rPr>
          <w:iCs/>
          <w:sz w:val="22"/>
          <w:szCs w:val="22"/>
          <w:lang w:val="fr-FR"/>
        </w:rPr>
        <w:t>edhe</w:t>
      </w:r>
      <w:r w:rsidR="00AD7711">
        <w:rPr>
          <w:iCs/>
          <w:sz w:val="22"/>
          <w:szCs w:val="22"/>
          <w:lang w:val="fr-FR"/>
        </w:rPr>
        <w:t xml:space="preserve"> </w:t>
      </w:r>
      <w:r w:rsidR="00700907" w:rsidRPr="00974E67">
        <w:rPr>
          <w:iCs/>
          <w:sz w:val="22"/>
          <w:szCs w:val="22"/>
          <w:lang w:val="fr-FR"/>
        </w:rPr>
        <w:t>p</w:t>
      </w:r>
      <w:r w:rsidR="00974E67" w:rsidRPr="00974E67">
        <w:rPr>
          <w:iCs/>
          <w:sz w:val="22"/>
          <w:szCs w:val="22"/>
          <w:lang w:val="fr-FR"/>
        </w:rPr>
        <w:t>ë</w:t>
      </w:r>
      <w:r w:rsidR="00700907" w:rsidRPr="00974E67">
        <w:rPr>
          <w:iCs/>
          <w:sz w:val="22"/>
          <w:szCs w:val="22"/>
          <w:lang w:val="fr-FR"/>
        </w:rPr>
        <w:t>r</w:t>
      </w:r>
      <w:r w:rsidR="00AD7711">
        <w:rPr>
          <w:iCs/>
          <w:sz w:val="22"/>
          <w:szCs w:val="22"/>
          <w:lang w:val="fr-FR"/>
        </w:rPr>
        <w:t xml:space="preserve"> </w:t>
      </w:r>
      <w:r w:rsidR="00700907" w:rsidRPr="00974E67">
        <w:rPr>
          <w:iCs/>
          <w:sz w:val="22"/>
          <w:szCs w:val="22"/>
          <w:lang w:val="fr-FR"/>
        </w:rPr>
        <w:t>faktin se k</w:t>
      </w:r>
      <w:r w:rsidR="00974E67" w:rsidRPr="00974E67">
        <w:rPr>
          <w:iCs/>
          <w:sz w:val="22"/>
          <w:szCs w:val="22"/>
          <w:lang w:val="fr-FR"/>
        </w:rPr>
        <w:t>ë</w:t>
      </w:r>
      <w:r w:rsidR="00700907" w:rsidRPr="00974E67">
        <w:rPr>
          <w:iCs/>
          <w:sz w:val="22"/>
          <w:szCs w:val="22"/>
          <w:lang w:val="fr-FR"/>
        </w:rPr>
        <w:t>to</w:t>
      </w:r>
      <w:r w:rsidR="00AD7711">
        <w:rPr>
          <w:iCs/>
          <w:sz w:val="22"/>
          <w:szCs w:val="22"/>
          <w:lang w:val="fr-FR"/>
        </w:rPr>
        <w:t xml:space="preserve"> </w:t>
      </w:r>
      <w:r w:rsidR="00700907" w:rsidRPr="00974E67">
        <w:rPr>
          <w:iCs/>
          <w:sz w:val="22"/>
          <w:szCs w:val="22"/>
          <w:lang w:val="fr-FR"/>
        </w:rPr>
        <w:t>dy</w:t>
      </w:r>
      <w:r w:rsidR="00AD7711">
        <w:rPr>
          <w:iCs/>
          <w:sz w:val="22"/>
          <w:szCs w:val="22"/>
          <w:lang w:val="fr-FR"/>
        </w:rPr>
        <w:t xml:space="preserve"> </w:t>
      </w:r>
      <w:r w:rsidR="00700907" w:rsidRPr="00974E67">
        <w:rPr>
          <w:iCs/>
          <w:sz w:val="22"/>
          <w:szCs w:val="22"/>
          <w:lang w:val="fr-FR"/>
        </w:rPr>
        <w:t>shkolla</w:t>
      </w:r>
      <w:r w:rsidR="00AD7711">
        <w:rPr>
          <w:iCs/>
          <w:sz w:val="22"/>
          <w:szCs w:val="22"/>
          <w:lang w:val="fr-FR"/>
        </w:rPr>
        <w:t xml:space="preserve"> </w:t>
      </w:r>
      <w:r w:rsidR="00700907" w:rsidRPr="00974E67">
        <w:rPr>
          <w:iCs/>
          <w:sz w:val="22"/>
          <w:szCs w:val="22"/>
          <w:lang w:val="fr-FR"/>
        </w:rPr>
        <w:t>jan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vendosura</w:t>
      </w:r>
      <w:r w:rsidR="00AD7711">
        <w:rPr>
          <w:iCs/>
          <w:sz w:val="22"/>
          <w:szCs w:val="22"/>
          <w:lang w:val="fr-FR"/>
        </w:rPr>
        <w:t xml:space="preserve"> </w:t>
      </w:r>
      <w:r w:rsidR="00700907" w:rsidRPr="00974E67">
        <w:rPr>
          <w:iCs/>
          <w:sz w:val="22"/>
          <w:szCs w:val="22"/>
          <w:lang w:val="fr-FR"/>
        </w:rPr>
        <w:t>pik</w:t>
      </w:r>
      <w:r w:rsidR="00974E67" w:rsidRPr="00974E67">
        <w:rPr>
          <w:iCs/>
          <w:sz w:val="22"/>
          <w:szCs w:val="22"/>
          <w:lang w:val="fr-FR"/>
        </w:rPr>
        <w:t>ë</w:t>
      </w:r>
      <w:r w:rsidR="00700907" w:rsidRPr="00974E67">
        <w:rPr>
          <w:iCs/>
          <w:sz w:val="22"/>
          <w:szCs w:val="22"/>
          <w:lang w:val="fr-FR"/>
        </w:rPr>
        <w:t>risht</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lagjet e populluara</w:t>
      </w:r>
      <w:r w:rsidR="00AD7711">
        <w:rPr>
          <w:iCs/>
          <w:sz w:val="22"/>
          <w:szCs w:val="22"/>
          <w:lang w:val="fr-FR"/>
        </w:rPr>
        <w:t xml:space="preserve"> </w:t>
      </w:r>
      <w:r w:rsidR="00700907" w:rsidRPr="00974E67">
        <w:rPr>
          <w:iCs/>
          <w:sz w:val="22"/>
          <w:szCs w:val="22"/>
          <w:lang w:val="fr-FR"/>
        </w:rPr>
        <w:t>nga</w:t>
      </w:r>
      <w:r w:rsidR="00AD7711">
        <w:rPr>
          <w:iCs/>
          <w:sz w:val="22"/>
          <w:szCs w:val="22"/>
          <w:lang w:val="fr-FR"/>
        </w:rPr>
        <w:t xml:space="preserve"> </w:t>
      </w:r>
      <w:r w:rsidR="00700907" w:rsidRPr="00974E67">
        <w:rPr>
          <w:iCs/>
          <w:sz w:val="22"/>
          <w:szCs w:val="22"/>
          <w:lang w:val="fr-FR"/>
        </w:rPr>
        <w:t>k</w:t>
      </w:r>
      <w:r w:rsidR="00974E67" w:rsidRPr="00974E67">
        <w:rPr>
          <w:iCs/>
          <w:sz w:val="22"/>
          <w:szCs w:val="22"/>
          <w:lang w:val="fr-FR"/>
        </w:rPr>
        <w:t>ë</w:t>
      </w:r>
      <w:r w:rsidR="00700907" w:rsidRPr="00974E67">
        <w:rPr>
          <w:iCs/>
          <w:sz w:val="22"/>
          <w:szCs w:val="22"/>
          <w:lang w:val="fr-FR"/>
        </w:rPr>
        <w:t>to</w:t>
      </w:r>
      <w:r w:rsidR="00AD7711">
        <w:rPr>
          <w:iCs/>
          <w:sz w:val="22"/>
          <w:szCs w:val="22"/>
          <w:lang w:val="fr-FR"/>
        </w:rPr>
        <w:t xml:space="preserve"> </w:t>
      </w:r>
      <w:r w:rsidR="00454096">
        <w:rPr>
          <w:iCs/>
          <w:sz w:val="22"/>
          <w:szCs w:val="22"/>
          <w:lang w:val="fr-FR"/>
        </w:rPr>
        <w:t>pakica</w:t>
      </w:r>
      <w:r w:rsidR="00AD7711">
        <w:rPr>
          <w:iCs/>
          <w:sz w:val="22"/>
          <w:szCs w:val="22"/>
          <w:lang w:val="fr-FR"/>
        </w:rPr>
        <w:t xml:space="preserve"> </w:t>
      </w:r>
      <w:r w:rsidR="00700907" w:rsidRPr="00974E67">
        <w:rPr>
          <w:iCs/>
          <w:sz w:val="22"/>
          <w:szCs w:val="22"/>
          <w:lang w:val="fr-FR"/>
        </w:rPr>
        <w:t>duke</w:t>
      </w:r>
      <w:r w:rsidR="00AD7711">
        <w:rPr>
          <w:iCs/>
          <w:sz w:val="22"/>
          <w:szCs w:val="22"/>
          <w:lang w:val="fr-FR"/>
        </w:rPr>
        <w:t xml:space="preserve"> </w:t>
      </w:r>
      <w:r w:rsidR="00700907" w:rsidRPr="00974E67">
        <w:rPr>
          <w:iCs/>
          <w:sz w:val="22"/>
          <w:szCs w:val="22"/>
          <w:lang w:val="fr-FR"/>
        </w:rPr>
        <w:t>krijuar</w:t>
      </w:r>
      <w:r w:rsidR="00AD7711">
        <w:rPr>
          <w:iCs/>
          <w:sz w:val="22"/>
          <w:szCs w:val="22"/>
          <w:lang w:val="fr-FR"/>
        </w:rPr>
        <w:t xml:space="preserve"> </w:t>
      </w:r>
      <w:r w:rsidR="00700907" w:rsidRPr="00974E67">
        <w:rPr>
          <w:iCs/>
          <w:sz w:val="22"/>
          <w:szCs w:val="22"/>
          <w:lang w:val="fr-FR"/>
        </w:rPr>
        <w:t>leht</w:t>
      </w:r>
      <w:r w:rsidR="00974E67" w:rsidRPr="00974E67">
        <w:rPr>
          <w:iCs/>
          <w:sz w:val="22"/>
          <w:szCs w:val="22"/>
          <w:lang w:val="fr-FR"/>
        </w:rPr>
        <w:t>ë</w:t>
      </w:r>
      <w:r w:rsidR="00700907" w:rsidRPr="00974E67">
        <w:rPr>
          <w:iCs/>
          <w:sz w:val="22"/>
          <w:szCs w:val="22"/>
          <w:lang w:val="fr-FR"/>
        </w:rPr>
        <w:t>si</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l</w:t>
      </w:r>
      <w:r w:rsidR="00974E67" w:rsidRPr="00974E67">
        <w:rPr>
          <w:iCs/>
          <w:sz w:val="22"/>
          <w:szCs w:val="22"/>
          <w:lang w:val="fr-FR"/>
        </w:rPr>
        <w:t>ë</w:t>
      </w:r>
      <w:r w:rsidR="00700907" w:rsidRPr="00974E67">
        <w:rPr>
          <w:iCs/>
          <w:sz w:val="22"/>
          <w:szCs w:val="22"/>
          <w:lang w:val="fr-FR"/>
        </w:rPr>
        <w:t>vizjen e nx</w:t>
      </w:r>
      <w:r w:rsidR="00974E67" w:rsidRPr="00974E67">
        <w:rPr>
          <w:iCs/>
          <w:sz w:val="22"/>
          <w:szCs w:val="22"/>
          <w:lang w:val="fr-FR"/>
        </w:rPr>
        <w:t>ë</w:t>
      </w:r>
      <w:r w:rsidR="00700907" w:rsidRPr="00974E67">
        <w:rPr>
          <w:iCs/>
          <w:sz w:val="22"/>
          <w:szCs w:val="22"/>
          <w:lang w:val="fr-FR"/>
        </w:rPr>
        <w:t>n</w:t>
      </w:r>
      <w:r w:rsidR="00974E67" w:rsidRPr="00974E67">
        <w:rPr>
          <w:iCs/>
          <w:sz w:val="22"/>
          <w:szCs w:val="22"/>
          <w:lang w:val="fr-FR"/>
        </w:rPr>
        <w:t>ë</w:t>
      </w:r>
      <w:r w:rsidR="00700907" w:rsidRPr="00974E67">
        <w:rPr>
          <w:iCs/>
          <w:sz w:val="22"/>
          <w:szCs w:val="22"/>
          <w:lang w:val="fr-FR"/>
        </w:rPr>
        <w:t>sve</w:t>
      </w:r>
      <w:r w:rsidR="00AD7711">
        <w:rPr>
          <w:iCs/>
          <w:sz w:val="22"/>
          <w:szCs w:val="22"/>
          <w:lang w:val="fr-FR"/>
        </w:rPr>
        <w:t xml:space="preserve"> </w:t>
      </w:r>
      <w:r w:rsidR="00700907" w:rsidRPr="00974E67">
        <w:rPr>
          <w:iCs/>
          <w:sz w:val="22"/>
          <w:szCs w:val="22"/>
          <w:lang w:val="fr-FR"/>
        </w:rPr>
        <w:t>dhe</w:t>
      </w:r>
      <w:r w:rsidR="00AD7711">
        <w:rPr>
          <w:iCs/>
          <w:sz w:val="22"/>
          <w:szCs w:val="22"/>
          <w:lang w:val="fr-FR"/>
        </w:rPr>
        <w:t xml:space="preserve"> </w:t>
      </w:r>
      <w:r w:rsidR="00700907" w:rsidRPr="00974E67">
        <w:rPr>
          <w:iCs/>
          <w:sz w:val="22"/>
          <w:szCs w:val="22"/>
          <w:lang w:val="fr-FR"/>
        </w:rPr>
        <w:t>af</w:t>
      </w:r>
      <w:r w:rsidR="00974E67" w:rsidRPr="00974E67">
        <w:rPr>
          <w:iCs/>
          <w:sz w:val="22"/>
          <w:szCs w:val="22"/>
          <w:lang w:val="fr-FR"/>
        </w:rPr>
        <w:t>ë</w:t>
      </w:r>
      <w:r w:rsidR="00700907" w:rsidRPr="00974E67">
        <w:rPr>
          <w:iCs/>
          <w:sz w:val="22"/>
          <w:szCs w:val="22"/>
          <w:lang w:val="fr-FR"/>
        </w:rPr>
        <w:t>rsi</w:t>
      </w:r>
      <w:r w:rsidR="00AD7711">
        <w:rPr>
          <w:iCs/>
          <w:sz w:val="22"/>
          <w:szCs w:val="22"/>
          <w:lang w:val="fr-FR"/>
        </w:rPr>
        <w:t xml:space="preserve"> </w:t>
      </w:r>
      <w:r w:rsidR="00700907" w:rsidRPr="00974E67">
        <w:rPr>
          <w:iCs/>
          <w:sz w:val="22"/>
          <w:szCs w:val="22"/>
          <w:lang w:val="fr-FR"/>
        </w:rPr>
        <w:t>ve</w:t>
      </w:r>
      <w:r w:rsidR="00AD7711">
        <w:rPr>
          <w:iCs/>
          <w:sz w:val="22"/>
          <w:szCs w:val="22"/>
          <w:lang w:val="fr-FR"/>
        </w:rPr>
        <w:t xml:space="preserve">ndodhjeje. </w:t>
      </w:r>
      <w:r w:rsidR="00700907" w:rsidRPr="00974E67">
        <w:rPr>
          <w:iCs/>
          <w:sz w:val="22"/>
          <w:szCs w:val="22"/>
          <w:lang w:val="fr-FR"/>
        </w:rPr>
        <w:t>N</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arsimin</w:t>
      </w:r>
      <w:r w:rsidR="00AD7711">
        <w:rPr>
          <w:iCs/>
          <w:sz w:val="22"/>
          <w:szCs w:val="22"/>
          <w:lang w:val="fr-FR"/>
        </w:rPr>
        <w:t xml:space="preserve"> </w:t>
      </w:r>
      <w:r w:rsidR="00700907" w:rsidRPr="00974E67">
        <w:rPr>
          <w:iCs/>
          <w:sz w:val="22"/>
          <w:szCs w:val="22"/>
          <w:lang w:val="fr-FR"/>
        </w:rPr>
        <w:t>parashkollor</w:t>
      </w:r>
      <w:r w:rsidR="00AD7711">
        <w:rPr>
          <w:iCs/>
          <w:sz w:val="22"/>
          <w:szCs w:val="22"/>
          <w:lang w:val="fr-FR"/>
        </w:rPr>
        <w:t xml:space="preserve"> </w:t>
      </w:r>
      <w:r w:rsidR="00700907" w:rsidRPr="00974E67">
        <w:rPr>
          <w:iCs/>
          <w:sz w:val="22"/>
          <w:szCs w:val="22"/>
          <w:lang w:val="fr-FR"/>
        </w:rPr>
        <w:t>dhe</w:t>
      </w:r>
      <w:r w:rsidR="00AD7711">
        <w:rPr>
          <w:iCs/>
          <w:sz w:val="22"/>
          <w:szCs w:val="22"/>
          <w:lang w:val="fr-FR"/>
        </w:rPr>
        <w:t xml:space="preserve"> </w:t>
      </w:r>
      <w:r w:rsidR="00700907" w:rsidRPr="00974E67">
        <w:rPr>
          <w:iCs/>
          <w:sz w:val="22"/>
          <w:szCs w:val="22"/>
          <w:lang w:val="fr-FR"/>
        </w:rPr>
        <w:t>arsimin</w:t>
      </w:r>
      <w:r w:rsidR="00AD7711">
        <w:rPr>
          <w:iCs/>
          <w:sz w:val="22"/>
          <w:szCs w:val="22"/>
          <w:lang w:val="fr-FR"/>
        </w:rPr>
        <w:t xml:space="preserve"> </w:t>
      </w:r>
      <w:r w:rsidR="00700907" w:rsidRPr="00974E67">
        <w:rPr>
          <w:iCs/>
          <w:sz w:val="22"/>
          <w:szCs w:val="22"/>
          <w:lang w:val="fr-FR"/>
        </w:rPr>
        <w:t>baz</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n</w:t>
      </w:r>
      <w:r w:rsidR="00974E67" w:rsidRPr="00974E67">
        <w:rPr>
          <w:iCs/>
          <w:sz w:val="22"/>
          <w:szCs w:val="22"/>
          <w:lang w:val="fr-FR"/>
        </w:rPr>
        <w:t>ë</w:t>
      </w:r>
      <w:r w:rsidR="00700907" w:rsidRPr="00974E67">
        <w:rPr>
          <w:iCs/>
          <w:sz w:val="22"/>
          <w:szCs w:val="22"/>
          <w:lang w:val="fr-FR"/>
        </w:rPr>
        <w:t xml:space="preserve"> Gjirokast</w:t>
      </w:r>
      <w:r w:rsidR="00974E67" w:rsidRPr="00974E67">
        <w:rPr>
          <w:iCs/>
          <w:sz w:val="22"/>
          <w:szCs w:val="22"/>
          <w:lang w:val="fr-FR"/>
        </w:rPr>
        <w:t>ë</w:t>
      </w:r>
      <w:r w:rsidR="00700907" w:rsidRPr="00974E67">
        <w:rPr>
          <w:iCs/>
          <w:sz w:val="22"/>
          <w:szCs w:val="22"/>
          <w:lang w:val="fr-FR"/>
        </w:rPr>
        <w:t>r nuk ka asnj</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m</w:t>
      </w:r>
      <w:r w:rsidR="00974E67" w:rsidRPr="00974E67">
        <w:rPr>
          <w:iCs/>
          <w:sz w:val="22"/>
          <w:szCs w:val="22"/>
          <w:lang w:val="fr-FR"/>
        </w:rPr>
        <w:t>ë</w:t>
      </w:r>
      <w:r w:rsidR="00700907" w:rsidRPr="00974E67">
        <w:rPr>
          <w:iCs/>
          <w:sz w:val="22"/>
          <w:szCs w:val="22"/>
          <w:lang w:val="fr-FR"/>
        </w:rPr>
        <w:t>sues</w:t>
      </w:r>
      <w:r w:rsidR="00AD7711">
        <w:rPr>
          <w:iCs/>
          <w:sz w:val="22"/>
          <w:szCs w:val="22"/>
          <w:lang w:val="fr-FR"/>
        </w:rPr>
        <w:t xml:space="preserve"> </w:t>
      </w:r>
      <w:r w:rsidR="00700907" w:rsidRPr="00974E67">
        <w:rPr>
          <w:iCs/>
          <w:sz w:val="22"/>
          <w:szCs w:val="22"/>
          <w:lang w:val="fr-FR"/>
        </w:rPr>
        <w:t>q</w:t>
      </w:r>
      <w:r w:rsidR="00974E67" w:rsidRPr="00974E67">
        <w:rPr>
          <w:iCs/>
          <w:sz w:val="22"/>
          <w:szCs w:val="22"/>
          <w:lang w:val="fr-FR"/>
        </w:rPr>
        <w:t>ë</w:t>
      </w:r>
      <w:r w:rsidR="00700907" w:rsidRPr="00974E67">
        <w:rPr>
          <w:iCs/>
          <w:sz w:val="22"/>
          <w:szCs w:val="22"/>
          <w:lang w:val="fr-FR"/>
        </w:rPr>
        <w:t xml:space="preserve"> t</w:t>
      </w:r>
      <w:r w:rsidR="00004D7A">
        <w:rPr>
          <w:iCs/>
          <w:sz w:val="22"/>
          <w:szCs w:val="22"/>
          <w:lang w:val="fr-FR"/>
        </w:rPr>
        <w:t>’</w:t>
      </w:r>
      <w:r w:rsidR="00700907" w:rsidRPr="00974E67">
        <w:rPr>
          <w:iCs/>
          <w:sz w:val="22"/>
          <w:szCs w:val="22"/>
          <w:lang w:val="fr-FR"/>
        </w:rPr>
        <w:t>i p</w:t>
      </w:r>
      <w:r w:rsidR="00974E67" w:rsidRPr="00974E67">
        <w:rPr>
          <w:iCs/>
          <w:sz w:val="22"/>
          <w:szCs w:val="22"/>
          <w:lang w:val="fr-FR"/>
        </w:rPr>
        <w:t>ë</w:t>
      </w:r>
      <w:r w:rsidR="00700907" w:rsidRPr="00974E67">
        <w:rPr>
          <w:iCs/>
          <w:sz w:val="22"/>
          <w:szCs w:val="22"/>
          <w:lang w:val="fr-FR"/>
        </w:rPr>
        <w:t>rkas</w:t>
      </w:r>
      <w:r w:rsidR="00974E67" w:rsidRPr="00974E67">
        <w:rPr>
          <w:iCs/>
          <w:sz w:val="22"/>
          <w:szCs w:val="22"/>
          <w:lang w:val="fr-FR"/>
        </w:rPr>
        <w:t>ë</w:t>
      </w:r>
      <w:r w:rsidR="00AD7711">
        <w:rPr>
          <w:iCs/>
          <w:sz w:val="22"/>
          <w:szCs w:val="22"/>
          <w:lang w:val="fr-FR"/>
        </w:rPr>
        <w:t xml:space="preserve"> </w:t>
      </w:r>
      <w:r w:rsidR="00454096">
        <w:rPr>
          <w:iCs/>
          <w:sz w:val="22"/>
          <w:szCs w:val="22"/>
          <w:lang w:val="fr-FR"/>
        </w:rPr>
        <w:t>pakicës</w:t>
      </w:r>
      <w:r w:rsidR="00AD7711">
        <w:rPr>
          <w:iCs/>
          <w:sz w:val="22"/>
          <w:szCs w:val="22"/>
          <w:lang w:val="fr-FR"/>
        </w:rPr>
        <w:t xml:space="preserve"> </w:t>
      </w:r>
      <w:r w:rsidR="00700907" w:rsidRPr="00974E67">
        <w:rPr>
          <w:iCs/>
          <w:sz w:val="22"/>
          <w:szCs w:val="22"/>
          <w:lang w:val="fr-FR"/>
        </w:rPr>
        <w:t>rom</w:t>
      </w:r>
      <w:r w:rsidR="00454096">
        <w:rPr>
          <w:iCs/>
          <w:sz w:val="22"/>
          <w:szCs w:val="22"/>
          <w:lang w:val="fr-FR"/>
        </w:rPr>
        <w:t>e</w:t>
      </w:r>
      <w:r w:rsidR="00AD7711">
        <w:rPr>
          <w:iCs/>
          <w:sz w:val="22"/>
          <w:szCs w:val="22"/>
          <w:lang w:val="fr-FR"/>
        </w:rPr>
        <w:t xml:space="preserve"> </w:t>
      </w:r>
      <w:r w:rsidR="00700907" w:rsidRPr="00974E67">
        <w:rPr>
          <w:iCs/>
          <w:sz w:val="22"/>
          <w:szCs w:val="22"/>
          <w:lang w:val="fr-FR"/>
        </w:rPr>
        <w:t>dhe</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jet</w:t>
      </w:r>
      <w:r w:rsidR="00974E67" w:rsidRPr="00974E67">
        <w:rPr>
          <w:iCs/>
          <w:sz w:val="22"/>
          <w:szCs w:val="22"/>
          <w:lang w:val="fr-FR"/>
        </w:rPr>
        <w:t>ë</w:t>
      </w:r>
      <w:r w:rsidR="00AD7711">
        <w:rPr>
          <w:iCs/>
          <w:sz w:val="22"/>
          <w:szCs w:val="22"/>
          <w:lang w:val="fr-FR"/>
        </w:rPr>
        <w:t xml:space="preserve"> </w:t>
      </w:r>
      <w:r w:rsidR="00700907" w:rsidRPr="00974E67">
        <w:rPr>
          <w:iCs/>
          <w:sz w:val="22"/>
          <w:szCs w:val="22"/>
          <w:lang w:val="fr-FR"/>
        </w:rPr>
        <w:t>pjes</w:t>
      </w:r>
      <w:r w:rsidR="00974E67" w:rsidRPr="00974E67">
        <w:rPr>
          <w:iCs/>
          <w:sz w:val="22"/>
          <w:szCs w:val="22"/>
          <w:lang w:val="fr-FR"/>
        </w:rPr>
        <w:t>ë</w:t>
      </w:r>
      <w:r w:rsidR="00700907" w:rsidRPr="00974E67">
        <w:rPr>
          <w:iCs/>
          <w:sz w:val="22"/>
          <w:szCs w:val="22"/>
          <w:lang w:val="fr-FR"/>
        </w:rPr>
        <w:t xml:space="preserve"> e procesit</w:t>
      </w:r>
      <w:r w:rsidR="00AD7711">
        <w:rPr>
          <w:iCs/>
          <w:sz w:val="22"/>
          <w:szCs w:val="22"/>
          <w:lang w:val="fr-FR"/>
        </w:rPr>
        <w:t xml:space="preserve"> </w:t>
      </w:r>
      <w:r w:rsidR="00700907" w:rsidRPr="00974E67">
        <w:rPr>
          <w:iCs/>
          <w:sz w:val="22"/>
          <w:szCs w:val="22"/>
          <w:lang w:val="fr-FR"/>
        </w:rPr>
        <w:t>t</w:t>
      </w:r>
      <w:r w:rsidR="00974E67" w:rsidRPr="00974E67">
        <w:rPr>
          <w:iCs/>
          <w:sz w:val="22"/>
          <w:szCs w:val="22"/>
          <w:lang w:val="fr-FR"/>
        </w:rPr>
        <w:t>ë</w:t>
      </w:r>
      <w:r w:rsidR="00AD7711">
        <w:rPr>
          <w:iCs/>
          <w:sz w:val="22"/>
          <w:szCs w:val="22"/>
          <w:lang w:val="fr-FR"/>
        </w:rPr>
        <w:t xml:space="preserve"> </w:t>
      </w:r>
      <w:r w:rsidR="001C26D6" w:rsidRPr="00974E67">
        <w:rPr>
          <w:iCs/>
          <w:sz w:val="22"/>
          <w:szCs w:val="22"/>
          <w:lang w:val="fr-FR"/>
        </w:rPr>
        <w:t>m</w:t>
      </w:r>
      <w:r w:rsidR="00974E67" w:rsidRPr="00974E67">
        <w:rPr>
          <w:iCs/>
          <w:sz w:val="22"/>
          <w:szCs w:val="22"/>
          <w:lang w:val="fr-FR"/>
        </w:rPr>
        <w:t>ë</w:t>
      </w:r>
      <w:r w:rsidR="001C26D6" w:rsidRPr="00974E67">
        <w:rPr>
          <w:iCs/>
          <w:sz w:val="22"/>
          <w:szCs w:val="22"/>
          <w:lang w:val="fr-FR"/>
        </w:rPr>
        <w:t>simdh</w:t>
      </w:r>
      <w:r w:rsidR="00974E67" w:rsidRPr="00974E67">
        <w:rPr>
          <w:iCs/>
          <w:sz w:val="22"/>
          <w:szCs w:val="22"/>
          <w:lang w:val="fr-FR"/>
        </w:rPr>
        <w:t>ë</w:t>
      </w:r>
      <w:r w:rsidR="001C26D6" w:rsidRPr="00974E67">
        <w:rPr>
          <w:iCs/>
          <w:sz w:val="22"/>
          <w:szCs w:val="22"/>
          <w:lang w:val="fr-FR"/>
        </w:rPr>
        <w:t>nies.</w:t>
      </w:r>
    </w:p>
    <w:p w14:paraId="03F5FAF0" w14:textId="77777777" w:rsidR="00F34C28" w:rsidRPr="008A38E0" w:rsidRDefault="00F34C28" w:rsidP="00974E67">
      <w:pPr>
        <w:jc w:val="both"/>
        <w:rPr>
          <w:iCs/>
          <w:sz w:val="22"/>
          <w:szCs w:val="22"/>
          <w:lang w:val="fr-FR"/>
        </w:rPr>
      </w:pPr>
    </w:p>
    <w:p w14:paraId="0EA87686" w14:textId="77777777" w:rsidR="00691AB4" w:rsidRPr="008A38E0" w:rsidRDefault="00D72C4B" w:rsidP="00974E67">
      <w:pPr>
        <w:jc w:val="both"/>
        <w:rPr>
          <w:iCs/>
          <w:sz w:val="22"/>
          <w:szCs w:val="22"/>
          <w:lang w:val="fr-FR"/>
        </w:rPr>
      </w:pPr>
      <w:r w:rsidRPr="008A38E0">
        <w:rPr>
          <w:iCs/>
          <w:sz w:val="22"/>
          <w:szCs w:val="22"/>
          <w:lang w:val="fr-FR"/>
        </w:rPr>
        <w:t>N</w:t>
      </w:r>
      <w:r w:rsidR="00E57C3C" w:rsidRPr="008A38E0">
        <w:rPr>
          <w:iCs/>
          <w:sz w:val="22"/>
          <w:szCs w:val="22"/>
          <w:lang w:val="fr-FR"/>
        </w:rPr>
        <w:t>ë</w:t>
      </w:r>
      <w:r w:rsidR="00AD7711">
        <w:rPr>
          <w:iCs/>
          <w:sz w:val="22"/>
          <w:szCs w:val="22"/>
          <w:lang w:val="fr-FR"/>
        </w:rPr>
        <w:t xml:space="preserve"> </w:t>
      </w:r>
      <w:r w:rsidRPr="008A38E0">
        <w:rPr>
          <w:iCs/>
          <w:sz w:val="22"/>
          <w:szCs w:val="22"/>
          <w:lang w:val="fr-FR"/>
        </w:rPr>
        <w:t>lidhje me arsimin</w:t>
      </w:r>
      <w:r w:rsidR="009B76C4" w:rsidRPr="008A38E0">
        <w:rPr>
          <w:iCs/>
          <w:sz w:val="22"/>
          <w:szCs w:val="22"/>
          <w:lang w:val="fr-FR"/>
        </w:rPr>
        <w:t>(infrastruktura</w:t>
      </w:r>
      <w:r w:rsidR="00AD7711">
        <w:rPr>
          <w:iCs/>
          <w:sz w:val="22"/>
          <w:szCs w:val="22"/>
          <w:lang w:val="fr-FR"/>
        </w:rPr>
        <w:t xml:space="preserve"> </w:t>
      </w:r>
      <w:r w:rsidR="009B76C4" w:rsidRPr="008A38E0">
        <w:rPr>
          <w:iCs/>
          <w:sz w:val="22"/>
          <w:szCs w:val="22"/>
          <w:lang w:val="fr-FR"/>
        </w:rPr>
        <w:t xml:space="preserve">arsimore) </w:t>
      </w:r>
      <w:r w:rsidR="00D03562" w:rsidRPr="008A38E0">
        <w:rPr>
          <w:iCs/>
          <w:sz w:val="22"/>
          <w:szCs w:val="22"/>
          <w:lang w:val="fr-FR"/>
        </w:rPr>
        <w:t>B</w:t>
      </w:r>
      <w:r w:rsidR="00912C1D" w:rsidRPr="008A38E0">
        <w:rPr>
          <w:iCs/>
          <w:sz w:val="22"/>
          <w:szCs w:val="22"/>
          <w:lang w:val="fr-FR"/>
        </w:rPr>
        <w:t>ashkia</w:t>
      </w:r>
      <w:r w:rsidR="00AD7711">
        <w:rPr>
          <w:iCs/>
          <w:sz w:val="22"/>
          <w:szCs w:val="22"/>
          <w:lang w:val="fr-FR"/>
        </w:rPr>
        <w:t xml:space="preserve"> </w:t>
      </w:r>
      <w:r w:rsidR="009B76C4" w:rsidRPr="008A38E0">
        <w:rPr>
          <w:iCs/>
          <w:sz w:val="22"/>
          <w:szCs w:val="22"/>
          <w:lang w:val="fr-FR"/>
        </w:rPr>
        <w:t xml:space="preserve">Gjirokastër </w:t>
      </w:r>
      <w:r w:rsidR="00912C1D" w:rsidRPr="008A38E0">
        <w:rPr>
          <w:iCs/>
          <w:sz w:val="22"/>
          <w:szCs w:val="22"/>
          <w:lang w:val="fr-FR"/>
        </w:rPr>
        <w:t>ka p</w:t>
      </w:r>
      <w:r w:rsidR="00E57C3C" w:rsidRPr="008A38E0">
        <w:rPr>
          <w:iCs/>
          <w:sz w:val="22"/>
          <w:szCs w:val="22"/>
          <w:lang w:val="fr-FR"/>
        </w:rPr>
        <w:t>ë</w:t>
      </w:r>
      <w:r w:rsidR="00912C1D" w:rsidRPr="008A38E0">
        <w:rPr>
          <w:iCs/>
          <w:sz w:val="22"/>
          <w:szCs w:val="22"/>
          <w:lang w:val="fr-FR"/>
        </w:rPr>
        <w:t>r</w:t>
      </w:r>
      <w:r w:rsidR="00AD7711">
        <w:rPr>
          <w:iCs/>
          <w:sz w:val="22"/>
          <w:szCs w:val="22"/>
          <w:lang w:val="fr-FR"/>
        </w:rPr>
        <w:t xml:space="preserve"> </w:t>
      </w:r>
      <w:r w:rsidR="00092EAE" w:rsidRPr="008A38E0">
        <w:rPr>
          <w:iCs/>
          <w:sz w:val="22"/>
          <w:szCs w:val="22"/>
          <w:lang w:val="fr-FR"/>
        </w:rPr>
        <w:t>detyrim :</w:t>
      </w:r>
    </w:p>
    <w:p w14:paraId="6FD7A208" w14:textId="77777777" w:rsidR="00691AB4" w:rsidRPr="008A38E0" w:rsidRDefault="00691AB4" w:rsidP="00974E67">
      <w:pPr>
        <w:numPr>
          <w:ilvl w:val="0"/>
          <w:numId w:val="5"/>
        </w:numPr>
        <w:jc w:val="both"/>
        <w:rPr>
          <w:iCs/>
          <w:sz w:val="22"/>
          <w:szCs w:val="22"/>
          <w:lang w:val="fr-FR"/>
        </w:rPr>
      </w:pPr>
      <w:r w:rsidRPr="008A38E0">
        <w:rPr>
          <w:iCs/>
          <w:sz w:val="22"/>
          <w:szCs w:val="22"/>
          <w:lang w:val="fr-FR"/>
        </w:rPr>
        <w:t>Ndërtimin, rehabilitimin, rikonstruksionin, mirëmbajtjen, ruajtjen</w:t>
      </w:r>
      <w:r w:rsidR="00AD7711">
        <w:rPr>
          <w:iCs/>
          <w:sz w:val="22"/>
          <w:szCs w:val="22"/>
          <w:lang w:val="fr-FR"/>
        </w:rPr>
        <w:t xml:space="preserve"> </w:t>
      </w:r>
      <w:r w:rsidRPr="008A38E0">
        <w:rPr>
          <w:iCs/>
          <w:sz w:val="22"/>
          <w:szCs w:val="22"/>
          <w:lang w:val="fr-FR"/>
        </w:rPr>
        <w:t>dhe</w:t>
      </w:r>
      <w:r w:rsidR="00AD7711">
        <w:rPr>
          <w:iCs/>
          <w:sz w:val="22"/>
          <w:szCs w:val="22"/>
          <w:lang w:val="fr-FR"/>
        </w:rPr>
        <w:t xml:space="preserve"> </w:t>
      </w:r>
      <w:r w:rsidR="00883478" w:rsidRPr="008A38E0">
        <w:rPr>
          <w:iCs/>
          <w:sz w:val="22"/>
          <w:szCs w:val="22"/>
          <w:lang w:val="fr-FR"/>
        </w:rPr>
        <w:t>paprekshmërin</w:t>
      </w:r>
      <w:r w:rsidR="00CC7078" w:rsidRPr="008A38E0">
        <w:rPr>
          <w:iCs/>
          <w:sz w:val="22"/>
          <w:szCs w:val="22"/>
          <w:lang w:val="fr-FR"/>
        </w:rPr>
        <w:t>ë</w:t>
      </w:r>
      <w:r w:rsidRPr="008A38E0">
        <w:rPr>
          <w:iCs/>
          <w:sz w:val="22"/>
          <w:szCs w:val="22"/>
          <w:lang w:val="fr-FR"/>
        </w:rPr>
        <w:t xml:space="preserve"> e ndërtesave</w:t>
      </w:r>
      <w:r w:rsidR="00AD7711">
        <w:rPr>
          <w:iCs/>
          <w:sz w:val="22"/>
          <w:szCs w:val="22"/>
          <w:lang w:val="fr-FR"/>
        </w:rPr>
        <w:t xml:space="preserve"> </w:t>
      </w:r>
      <w:r w:rsidRPr="008A38E0">
        <w:rPr>
          <w:iCs/>
          <w:sz w:val="22"/>
          <w:szCs w:val="22"/>
          <w:lang w:val="fr-FR"/>
        </w:rPr>
        <w:t>arsimore</w:t>
      </w:r>
      <w:r w:rsidR="00AD7711">
        <w:rPr>
          <w:iCs/>
          <w:sz w:val="22"/>
          <w:szCs w:val="22"/>
          <w:lang w:val="fr-FR"/>
        </w:rPr>
        <w:t xml:space="preserve"> </w:t>
      </w:r>
      <w:r w:rsidRPr="008A38E0">
        <w:rPr>
          <w:iCs/>
          <w:sz w:val="22"/>
          <w:szCs w:val="22"/>
          <w:lang w:val="fr-FR"/>
        </w:rPr>
        <w:t>të</w:t>
      </w:r>
      <w:r w:rsidR="00AD7711">
        <w:rPr>
          <w:iCs/>
          <w:sz w:val="22"/>
          <w:szCs w:val="22"/>
          <w:lang w:val="fr-FR"/>
        </w:rPr>
        <w:t xml:space="preserve"> </w:t>
      </w:r>
      <w:r w:rsidRPr="008A38E0">
        <w:rPr>
          <w:iCs/>
          <w:sz w:val="22"/>
          <w:szCs w:val="22"/>
          <w:lang w:val="fr-FR"/>
        </w:rPr>
        <w:t>sistemit</w:t>
      </w:r>
      <w:r w:rsidR="00AD7711">
        <w:rPr>
          <w:iCs/>
          <w:sz w:val="22"/>
          <w:szCs w:val="22"/>
          <w:lang w:val="fr-FR"/>
        </w:rPr>
        <w:t xml:space="preserve"> </w:t>
      </w:r>
      <w:r w:rsidRPr="008A38E0">
        <w:rPr>
          <w:iCs/>
          <w:sz w:val="22"/>
          <w:szCs w:val="22"/>
          <w:lang w:val="fr-FR"/>
        </w:rPr>
        <w:t>shkollor</w:t>
      </w:r>
      <w:r w:rsidR="00AD7711">
        <w:rPr>
          <w:iCs/>
          <w:sz w:val="22"/>
          <w:szCs w:val="22"/>
          <w:lang w:val="fr-FR"/>
        </w:rPr>
        <w:t xml:space="preserve"> </w:t>
      </w:r>
      <w:r w:rsidR="00092EAE" w:rsidRPr="008A38E0">
        <w:rPr>
          <w:iCs/>
          <w:sz w:val="22"/>
          <w:szCs w:val="22"/>
          <w:lang w:val="fr-FR"/>
        </w:rPr>
        <w:t>parauniversitar ;</w:t>
      </w:r>
    </w:p>
    <w:p w14:paraId="3E700551" w14:textId="77777777" w:rsidR="00691AB4" w:rsidRPr="008A38E0" w:rsidRDefault="00691AB4" w:rsidP="00974E67">
      <w:pPr>
        <w:numPr>
          <w:ilvl w:val="0"/>
          <w:numId w:val="5"/>
        </w:numPr>
        <w:jc w:val="both"/>
        <w:rPr>
          <w:iCs/>
          <w:sz w:val="22"/>
          <w:szCs w:val="22"/>
        </w:rPr>
      </w:pPr>
      <w:r w:rsidRPr="008A38E0">
        <w:rPr>
          <w:iCs/>
          <w:sz w:val="22"/>
          <w:szCs w:val="22"/>
        </w:rPr>
        <w:t>Administrimin</w:t>
      </w:r>
      <w:r w:rsidR="00AD7711">
        <w:rPr>
          <w:iCs/>
          <w:sz w:val="22"/>
          <w:szCs w:val="22"/>
        </w:rPr>
        <w:t xml:space="preserve"> </w:t>
      </w:r>
      <w:r w:rsidRPr="008A38E0">
        <w:rPr>
          <w:iCs/>
          <w:sz w:val="22"/>
          <w:szCs w:val="22"/>
        </w:rPr>
        <w:t>dhe</w:t>
      </w:r>
      <w:r w:rsidR="00AD7711">
        <w:rPr>
          <w:iCs/>
          <w:sz w:val="22"/>
          <w:szCs w:val="22"/>
        </w:rPr>
        <w:t xml:space="preserve"> </w:t>
      </w:r>
      <w:r w:rsidRPr="008A38E0">
        <w:rPr>
          <w:iCs/>
          <w:sz w:val="22"/>
          <w:szCs w:val="22"/>
        </w:rPr>
        <w:t>rregullimin e sistemit</w:t>
      </w:r>
      <w:r w:rsidR="00AD7711">
        <w:rPr>
          <w:iCs/>
          <w:sz w:val="22"/>
          <w:szCs w:val="22"/>
        </w:rPr>
        <w:t xml:space="preserve"> </w:t>
      </w:r>
      <w:r w:rsidRPr="008A38E0">
        <w:rPr>
          <w:iCs/>
          <w:sz w:val="22"/>
          <w:szCs w:val="22"/>
        </w:rPr>
        <w:t>arsimor</w:t>
      </w:r>
      <w:r w:rsidR="00AD7711">
        <w:rPr>
          <w:iCs/>
          <w:sz w:val="22"/>
          <w:szCs w:val="22"/>
        </w:rPr>
        <w:t xml:space="preserve"> </w:t>
      </w:r>
      <w:r w:rsidRPr="008A38E0">
        <w:rPr>
          <w:iCs/>
          <w:sz w:val="22"/>
          <w:szCs w:val="22"/>
        </w:rPr>
        <w:t>parashkollor</w:t>
      </w:r>
      <w:r w:rsidR="00AD7711">
        <w:rPr>
          <w:iCs/>
          <w:sz w:val="22"/>
          <w:szCs w:val="22"/>
        </w:rPr>
        <w:t xml:space="preserve"> </w:t>
      </w:r>
      <w:r w:rsidRPr="008A38E0">
        <w:rPr>
          <w:iCs/>
          <w:sz w:val="22"/>
          <w:szCs w:val="22"/>
        </w:rPr>
        <w:t>në</w:t>
      </w:r>
      <w:r w:rsidR="00AD7711">
        <w:rPr>
          <w:iCs/>
          <w:sz w:val="22"/>
          <w:szCs w:val="22"/>
        </w:rPr>
        <w:t xml:space="preserve"> </w:t>
      </w:r>
      <w:r w:rsidRPr="008A38E0">
        <w:rPr>
          <w:iCs/>
          <w:sz w:val="22"/>
          <w:szCs w:val="22"/>
        </w:rPr>
        <w:t>kopshte</w:t>
      </w:r>
      <w:r w:rsidR="00AD7711">
        <w:rPr>
          <w:iCs/>
          <w:sz w:val="22"/>
          <w:szCs w:val="22"/>
        </w:rPr>
        <w:t xml:space="preserve"> </w:t>
      </w:r>
      <w:r w:rsidRPr="008A38E0">
        <w:rPr>
          <w:iCs/>
          <w:sz w:val="22"/>
          <w:szCs w:val="22"/>
        </w:rPr>
        <w:t>dhe</w:t>
      </w:r>
      <w:r w:rsidR="00AD7711">
        <w:rPr>
          <w:iCs/>
          <w:sz w:val="22"/>
          <w:szCs w:val="22"/>
        </w:rPr>
        <w:t xml:space="preserve"> </w:t>
      </w:r>
      <w:r w:rsidRPr="008A38E0">
        <w:rPr>
          <w:iCs/>
          <w:sz w:val="22"/>
          <w:szCs w:val="22"/>
        </w:rPr>
        <w:t>çerdhe;</w:t>
      </w:r>
    </w:p>
    <w:p w14:paraId="6A88CA5E" w14:textId="77777777" w:rsidR="00691AB4" w:rsidRPr="008A38E0" w:rsidRDefault="00691AB4" w:rsidP="00974E67">
      <w:pPr>
        <w:numPr>
          <w:ilvl w:val="0"/>
          <w:numId w:val="5"/>
        </w:numPr>
        <w:jc w:val="both"/>
        <w:rPr>
          <w:iCs/>
          <w:sz w:val="22"/>
          <w:szCs w:val="22"/>
        </w:rPr>
      </w:pPr>
      <w:r w:rsidRPr="008A38E0">
        <w:rPr>
          <w:iCs/>
          <w:sz w:val="22"/>
          <w:szCs w:val="22"/>
        </w:rPr>
        <w:t>Përmirësimin e vazhdueshëm</w:t>
      </w:r>
      <w:r w:rsidR="00AD7711">
        <w:rPr>
          <w:iCs/>
          <w:sz w:val="22"/>
          <w:szCs w:val="22"/>
        </w:rPr>
        <w:t xml:space="preserve"> </w:t>
      </w:r>
      <w:r w:rsidRPr="008A38E0">
        <w:rPr>
          <w:iCs/>
          <w:sz w:val="22"/>
          <w:szCs w:val="22"/>
        </w:rPr>
        <w:t>të</w:t>
      </w:r>
      <w:r w:rsidR="00AD7711">
        <w:rPr>
          <w:iCs/>
          <w:sz w:val="22"/>
          <w:szCs w:val="22"/>
        </w:rPr>
        <w:t xml:space="preserve"> </w:t>
      </w:r>
      <w:r w:rsidRPr="008A38E0">
        <w:rPr>
          <w:iCs/>
          <w:sz w:val="22"/>
          <w:szCs w:val="22"/>
        </w:rPr>
        <w:t>cilësisë</w:t>
      </w:r>
      <w:r w:rsidR="00AD7711">
        <w:rPr>
          <w:iCs/>
          <w:sz w:val="22"/>
          <w:szCs w:val="22"/>
        </w:rPr>
        <w:t xml:space="preserve"> </w:t>
      </w:r>
      <w:r w:rsidRPr="008A38E0">
        <w:rPr>
          <w:iCs/>
          <w:sz w:val="22"/>
          <w:szCs w:val="22"/>
        </w:rPr>
        <w:t>së</w:t>
      </w:r>
      <w:r w:rsidR="00AD7711">
        <w:rPr>
          <w:iCs/>
          <w:sz w:val="22"/>
          <w:szCs w:val="22"/>
        </w:rPr>
        <w:t xml:space="preserve"> </w:t>
      </w:r>
      <w:r w:rsidRPr="008A38E0">
        <w:rPr>
          <w:iCs/>
          <w:sz w:val="22"/>
          <w:szCs w:val="22"/>
        </w:rPr>
        <w:t>shërbimit</w:t>
      </w:r>
      <w:r w:rsidR="00AD7711">
        <w:rPr>
          <w:iCs/>
          <w:sz w:val="22"/>
          <w:szCs w:val="22"/>
        </w:rPr>
        <w:t xml:space="preserve"> </w:t>
      </w:r>
      <w:r w:rsidRPr="008A38E0">
        <w:rPr>
          <w:iCs/>
          <w:sz w:val="22"/>
          <w:szCs w:val="22"/>
        </w:rPr>
        <w:t>arsimor;</w:t>
      </w:r>
    </w:p>
    <w:p w14:paraId="1CC85F1A" w14:textId="77777777" w:rsidR="00691AB4" w:rsidRPr="008A38E0" w:rsidRDefault="00691AB4" w:rsidP="00974E67">
      <w:pPr>
        <w:numPr>
          <w:ilvl w:val="0"/>
          <w:numId w:val="5"/>
        </w:numPr>
        <w:jc w:val="both"/>
        <w:rPr>
          <w:iCs/>
          <w:sz w:val="22"/>
          <w:szCs w:val="22"/>
        </w:rPr>
      </w:pPr>
      <w:r w:rsidRPr="008A38E0">
        <w:rPr>
          <w:iCs/>
          <w:sz w:val="22"/>
          <w:szCs w:val="22"/>
        </w:rPr>
        <w:t>Regjistrimin e nxënësve</w:t>
      </w:r>
      <w:r w:rsidR="00AD7711">
        <w:rPr>
          <w:iCs/>
          <w:sz w:val="22"/>
          <w:szCs w:val="22"/>
        </w:rPr>
        <w:t xml:space="preserve"> </w:t>
      </w:r>
      <w:r w:rsidRPr="008A38E0">
        <w:rPr>
          <w:iCs/>
          <w:sz w:val="22"/>
          <w:szCs w:val="22"/>
        </w:rPr>
        <w:t>në</w:t>
      </w:r>
      <w:r w:rsidR="00AD7711">
        <w:rPr>
          <w:iCs/>
          <w:sz w:val="22"/>
          <w:szCs w:val="22"/>
        </w:rPr>
        <w:t xml:space="preserve"> </w:t>
      </w:r>
      <w:r w:rsidRPr="008A38E0">
        <w:rPr>
          <w:iCs/>
          <w:sz w:val="22"/>
          <w:szCs w:val="22"/>
        </w:rPr>
        <w:t>shkollat</w:t>
      </w:r>
      <w:r w:rsidR="00AD7711">
        <w:rPr>
          <w:iCs/>
          <w:sz w:val="22"/>
          <w:szCs w:val="22"/>
        </w:rPr>
        <w:t xml:space="preserve"> </w:t>
      </w:r>
      <w:r w:rsidRPr="008A38E0">
        <w:rPr>
          <w:iCs/>
          <w:sz w:val="22"/>
          <w:szCs w:val="22"/>
        </w:rPr>
        <w:t>publike</w:t>
      </w:r>
      <w:r w:rsidR="00AD7711">
        <w:rPr>
          <w:iCs/>
          <w:sz w:val="22"/>
          <w:szCs w:val="22"/>
        </w:rPr>
        <w:t xml:space="preserve"> </w:t>
      </w:r>
      <w:r w:rsidRPr="008A38E0">
        <w:rPr>
          <w:iCs/>
          <w:sz w:val="22"/>
          <w:szCs w:val="22"/>
        </w:rPr>
        <w:t>të</w:t>
      </w:r>
      <w:r w:rsidR="00AD7711">
        <w:rPr>
          <w:iCs/>
          <w:sz w:val="22"/>
          <w:szCs w:val="22"/>
        </w:rPr>
        <w:t xml:space="preserve"> </w:t>
      </w:r>
      <w:r w:rsidRPr="008A38E0">
        <w:rPr>
          <w:iCs/>
          <w:sz w:val="22"/>
          <w:szCs w:val="22"/>
        </w:rPr>
        <w:t>arsimit</w:t>
      </w:r>
      <w:r w:rsidR="00AD7711">
        <w:rPr>
          <w:iCs/>
          <w:sz w:val="22"/>
          <w:szCs w:val="22"/>
        </w:rPr>
        <w:t xml:space="preserve"> </w:t>
      </w:r>
      <w:r w:rsidRPr="008A38E0">
        <w:rPr>
          <w:iCs/>
          <w:sz w:val="22"/>
          <w:szCs w:val="22"/>
        </w:rPr>
        <w:t>të</w:t>
      </w:r>
      <w:r w:rsidR="00AD7711">
        <w:rPr>
          <w:iCs/>
          <w:sz w:val="22"/>
          <w:szCs w:val="22"/>
        </w:rPr>
        <w:t xml:space="preserve"> </w:t>
      </w:r>
      <w:r w:rsidRPr="008A38E0">
        <w:rPr>
          <w:iCs/>
          <w:sz w:val="22"/>
          <w:szCs w:val="22"/>
        </w:rPr>
        <w:t>detyrueshëm me kohë</w:t>
      </w:r>
      <w:r w:rsidR="00AD7711">
        <w:rPr>
          <w:iCs/>
          <w:sz w:val="22"/>
          <w:szCs w:val="22"/>
        </w:rPr>
        <w:t xml:space="preserve"> </w:t>
      </w:r>
      <w:r w:rsidRPr="008A38E0">
        <w:rPr>
          <w:iCs/>
          <w:sz w:val="22"/>
          <w:szCs w:val="22"/>
        </w:rPr>
        <w:t>të</w:t>
      </w:r>
      <w:r w:rsidR="00AD7711">
        <w:rPr>
          <w:iCs/>
          <w:sz w:val="22"/>
          <w:szCs w:val="22"/>
        </w:rPr>
        <w:t xml:space="preserve"> </w:t>
      </w:r>
      <w:r w:rsidRPr="008A38E0">
        <w:rPr>
          <w:iCs/>
          <w:sz w:val="22"/>
          <w:szCs w:val="22"/>
        </w:rPr>
        <w:t>plotë;</w:t>
      </w:r>
    </w:p>
    <w:p w14:paraId="4DF531F3" w14:textId="77777777" w:rsidR="008A38E0" w:rsidRPr="000E2D24" w:rsidRDefault="008A38E0" w:rsidP="00974E67">
      <w:pPr>
        <w:numPr>
          <w:ilvl w:val="0"/>
          <w:numId w:val="5"/>
        </w:numPr>
        <w:jc w:val="both"/>
        <w:rPr>
          <w:iCs/>
          <w:sz w:val="22"/>
          <w:szCs w:val="22"/>
        </w:rPr>
      </w:pPr>
      <w:r w:rsidRPr="000E2D24">
        <w:rPr>
          <w:sz w:val="22"/>
          <w:szCs w:val="22"/>
        </w:rPr>
        <w:t>Pajisjen e institucioneve</w:t>
      </w:r>
      <w:r w:rsidR="00AD7711">
        <w:rPr>
          <w:sz w:val="22"/>
          <w:szCs w:val="22"/>
        </w:rPr>
        <w:t xml:space="preserve"> </w:t>
      </w:r>
      <w:r w:rsidRPr="000E2D24">
        <w:rPr>
          <w:sz w:val="22"/>
          <w:szCs w:val="22"/>
        </w:rPr>
        <w:t>arsimore me mjete</w:t>
      </w:r>
      <w:r w:rsidR="00AD7711">
        <w:rPr>
          <w:sz w:val="22"/>
          <w:szCs w:val="22"/>
        </w:rPr>
        <w:t xml:space="preserve"> </w:t>
      </w:r>
      <w:r w:rsidRPr="000E2D24">
        <w:rPr>
          <w:sz w:val="22"/>
          <w:szCs w:val="22"/>
        </w:rPr>
        <w:t>mësimore;</w:t>
      </w:r>
    </w:p>
    <w:p w14:paraId="528A1862" w14:textId="77777777" w:rsidR="008A38E0" w:rsidRPr="000E2D24" w:rsidRDefault="008A38E0" w:rsidP="008A38E0">
      <w:pPr>
        <w:pStyle w:val="ListParagraph"/>
        <w:numPr>
          <w:ilvl w:val="0"/>
          <w:numId w:val="5"/>
        </w:numPr>
        <w:rPr>
          <w:sz w:val="22"/>
          <w:szCs w:val="22"/>
        </w:rPr>
      </w:pPr>
      <w:r w:rsidRPr="000E2D24">
        <w:rPr>
          <w:sz w:val="22"/>
          <w:szCs w:val="22"/>
        </w:rPr>
        <w:t xml:space="preserve">Financimin </w:t>
      </w:r>
      <w:r w:rsidR="00AD7711">
        <w:rPr>
          <w:sz w:val="22"/>
          <w:szCs w:val="22"/>
        </w:rPr>
        <w:t>e përbashkët: pushtet vendor &amp;q</w:t>
      </w:r>
      <w:r w:rsidR="007B142C">
        <w:rPr>
          <w:sz w:val="22"/>
          <w:szCs w:val="22"/>
        </w:rPr>
        <w:t>ë</w:t>
      </w:r>
      <w:r w:rsidRPr="000E2D24">
        <w:rPr>
          <w:sz w:val="22"/>
          <w:szCs w:val="22"/>
        </w:rPr>
        <w:t>ndror</w:t>
      </w:r>
      <w:r w:rsidR="00AD7711">
        <w:rPr>
          <w:sz w:val="22"/>
          <w:szCs w:val="22"/>
        </w:rPr>
        <w:t xml:space="preserve"> </w:t>
      </w:r>
      <w:r w:rsidRPr="000E2D24">
        <w:rPr>
          <w:sz w:val="22"/>
          <w:szCs w:val="22"/>
        </w:rPr>
        <w:t>mbi</w:t>
      </w:r>
      <w:r w:rsidR="00AD7711">
        <w:rPr>
          <w:sz w:val="22"/>
          <w:szCs w:val="22"/>
        </w:rPr>
        <w:t xml:space="preserve"> </w:t>
      </w:r>
      <w:r w:rsidRPr="000E2D24">
        <w:rPr>
          <w:sz w:val="22"/>
          <w:szCs w:val="22"/>
        </w:rPr>
        <w:t>programe</w:t>
      </w:r>
      <w:r w:rsidR="00AD7711">
        <w:rPr>
          <w:sz w:val="22"/>
          <w:szCs w:val="22"/>
        </w:rPr>
        <w:t xml:space="preserve"> </w:t>
      </w:r>
      <w:r w:rsidRPr="000E2D24">
        <w:rPr>
          <w:sz w:val="22"/>
          <w:szCs w:val="22"/>
        </w:rPr>
        <w:t>dhe</w:t>
      </w:r>
      <w:r w:rsidR="00AD7711">
        <w:rPr>
          <w:sz w:val="22"/>
          <w:szCs w:val="22"/>
        </w:rPr>
        <w:t xml:space="preserve"> </w:t>
      </w:r>
      <w:r w:rsidRPr="000E2D24">
        <w:rPr>
          <w:sz w:val="22"/>
          <w:szCs w:val="22"/>
        </w:rPr>
        <w:t>projekte</w:t>
      </w:r>
      <w:r w:rsidR="00AD7711">
        <w:rPr>
          <w:sz w:val="22"/>
          <w:szCs w:val="22"/>
        </w:rPr>
        <w:t xml:space="preserve"> </w:t>
      </w:r>
      <w:r w:rsidRPr="000E2D24">
        <w:rPr>
          <w:sz w:val="22"/>
          <w:szCs w:val="22"/>
        </w:rPr>
        <w:t>të</w:t>
      </w:r>
      <w:r w:rsidR="00AD7711">
        <w:rPr>
          <w:sz w:val="22"/>
          <w:szCs w:val="22"/>
        </w:rPr>
        <w:t xml:space="preserve"> </w:t>
      </w:r>
      <w:r w:rsidRPr="000E2D24">
        <w:rPr>
          <w:sz w:val="22"/>
          <w:szCs w:val="22"/>
        </w:rPr>
        <w:t>ndryshme</w:t>
      </w:r>
      <w:r w:rsidR="00AD7711">
        <w:rPr>
          <w:sz w:val="22"/>
          <w:szCs w:val="22"/>
        </w:rPr>
        <w:t xml:space="preserve"> </w:t>
      </w:r>
      <w:r w:rsidRPr="000E2D24">
        <w:rPr>
          <w:sz w:val="22"/>
          <w:szCs w:val="22"/>
        </w:rPr>
        <w:t>infrastrukturore</w:t>
      </w:r>
      <w:r w:rsidR="00AD7711">
        <w:rPr>
          <w:sz w:val="22"/>
          <w:szCs w:val="22"/>
        </w:rPr>
        <w:t xml:space="preserve"> </w:t>
      </w:r>
      <w:r w:rsidRPr="000E2D24">
        <w:rPr>
          <w:sz w:val="22"/>
          <w:szCs w:val="22"/>
        </w:rPr>
        <w:t>dhe</w:t>
      </w:r>
      <w:r w:rsidR="00AD7711">
        <w:rPr>
          <w:sz w:val="22"/>
          <w:szCs w:val="22"/>
        </w:rPr>
        <w:t xml:space="preserve"> </w:t>
      </w:r>
      <w:r w:rsidRPr="000E2D24">
        <w:rPr>
          <w:sz w:val="22"/>
          <w:szCs w:val="22"/>
        </w:rPr>
        <w:t xml:space="preserve">zhvillimi. </w:t>
      </w:r>
    </w:p>
    <w:p w14:paraId="16D65107" w14:textId="77777777" w:rsidR="00691AB4" w:rsidRPr="000E2D24" w:rsidRDefault="00691AB4" w:rsidP="000E2D24">
      <w:pPr>
        <w:pStyle w:val="ListParagraph"/>
        <w:numPr>
          <w:ilvl w:val="0"/>
          <w:numId w:val="5"/>
        </w:numPr>
        <w:jc w:val="both"/>
        <w:rPr>
          <w:iCs/>
          <w:sz w:val="22"/>
          <w:szCs w:val="22"/>
        </w:rPr>
      </w:pPr>
      <w:r w:rsidRPr="000E2D24">
        <w:rPr>
          <w:iCs/>
          <w:sz w:val="22"/>
          <w:szCs w:val="22"/>
        </w:rPr>
        <w:t>Mbështetjen</w:t>
      </w:r>
      <w:r w:rsidR="00AD7711">
        <w:rPr>
          <w:iCs/>
          <w:sz w:val="22"/>
          <w:szCs w:val="22"/>
        </w:rPr>
        <w:t xml:space="preserve"> </w:t>
      </w:r>
      <w:r w:rsidRPr="000E2D24">
        <w:rPr>
          <w:iCs/>
          <w:sz w:val="22"/>
          <w:szCs w:val="22"/>
        </w:rPr>
        <w:t>sipas</w:t>
      </w:r>
      <w:r w:rsidR="00AD7711">
        <w:rPr>
          <w:iCs/>
          <w:sz w:val="22"/>
          <w:szCs w:val="22"/>
        </w:rPr>
        <w:t xml:space="preserve"> </w:t>
      </w:r>
      <w:r w:rsidRPr="000E2D24">
        <w:rPr>
          <w:iCs/>
          <w:sz w:val="22"/>
          <w:szCs w:val="22"/>
        </w:rPr>
        <w:t>kritereve</w:t>
      </w:r>
      <w:r w:rsidR="00AD7711">
        <w:rPr>
          <w:iCs/>
          <w:sz w:val="22"/>
          <w:szCs w:val="22"/>
        </w:rPr>
        <w:t xml:space="preserve"> </w:t>
      </w:r>
      <w:r w:rsidRPr="000E2D24">
        <w:rPr>
          <w:iCs/>
          <w:sz w:val="22"/>
          <w:szCs w:val="22"/>
        </w:rPr>
        <w:t>të</w:t>
      </w:r>
      <w:r w:rsidR="00AD7711">
        <w:rPr>
          <w:iCs/>
          <w:sz w:val="22"/>
          <w:szCs w:val="22"/>
        </w:rPr>
        <w:t xml:space="preserve"> </w:t>
      </w:r>
      <w:r w:rsidRPr="000E2D24">
        <w:rPr>
          <w:iCs/>
          <w:sz w:val="22"/>
          <w:szCs w:val="22"/>
        </w:rPr>
        <w:t>miratuara</w:t>
      </w:r>
      <w:r w:rsidR="00AD7711">
        <w:rPr>
          <w:iCs/>
          <w:sz w:val="22"/>
          <w:szCs w:val="22"/>
        </w:rPr>
        <w:t xml:space="preserve"> </w:t>
      </w:r>
      <w:r w:rsidRPr="000E2D24">
        <w:rPr>
          <w:iCs/>
          <w:sz w:val="22"/>
          <w:szCs w:val="22"/>
        </w:rPr>
        <w:t>në</w:t>
      </w:r>
      <w:r w:rsidR="00AD7711">
        <w:rPr>
          <w:iCs/>
          <w:sz w:val="22"/>
          <w:szCs w:val="22"/>
        </w:rPr>
        <w:t xml:space="preserve"> </w:t>
      </w:r>
      <w:r w:rsidRPr="000E2D24">
        <w:rPr>
          <w:iCs/>
          <w:sz w:val="22"/>
          <w:szCs w:val="22"/>
        </w:rPr>
        <w:t>Këshill</w:t>
      </w:r>
      <w:r w:rsidR="00612E51" w:rsidRPr="000E2D24">
        <w:rPr>
          <w:iCs/>
          <w:sz w:val="22"/>
          <w:szCs w:val="22"/>
        </w:rPr>
        <w:t>in e NJVV Gjirokast</w:t>
      </w:r>
      <w:r w:rsidR="006C16AD">
        <w:rPr>
          <w:iCs/>
          <w:sz w:val="22"/>
          <w:szCs w:val="22"/>
        </w:rPr>
        <w:t>ë</w:t>
      </w:r>
      <w:r w:rsidR="00612E51" w:rsidRPr="000E2D24">
        <w:rPr>
          <w:iCs/>
          <w:sz w:val="22"/>
          <w:szCs w:val="22"/>
        </w:rPr>
        <w:t>r</w:t>
      </w:r>
      <w:r w:rsidR="00AD7711">
        <w:rPr>
          <w:iCs/>
          <w:sz w:val="22"/>
          <w:szCs w:val="22"/>
        </w:rPr>
        <w:t xml:space="preserve"> </w:t>
      </w:r>
      <w:r w:rsidR="00092EAE" w:rsidRPr="000E2D24">
        <w:rPr>
          <w:iCs/>
          <w:sz w:val="22"/>
          <w:szCs w:val="22"/>
        </w:rPr>
        <w:t>p</w:t>
      </w:r>
      <w:r w:rsidR="00092EAE">
        <w:rPr>
          <w:iCs/>
          <w:sz w:val="22"/>
          <w:szCs w:val="22"/>
        </w:rPr>
        <w:t>ë</w:t>
      </w:r>
      <w:r w:rsidR="00092EAE" w:rsidRPr="000E2D24">
        <w:rPr>
          <w:iCs/>
          <w:sz w:val="22"/>
          <w:szCs w:val="22"/>
        </w:rPr>
        <w:t>r:</w:t>
      </w:r>
    </w:p>
    <w:p w14:paraId="36EF42D3" w14:textId="77777777" w:rsidR="00691AB4" w:rsidRPr="000E2D24" w:rsidRDefault="00092EAE" w:rsidP="000E2D24">
      <w:pPr>
        <w:numPr>
          <w:ilvl w:val="0"/>
          <w:numId w:val="34"/>
        </w:numPr>
        <w:ind w:left="1080"/>
        <w:jc w:val="both"/>
        <w:rPr>
          <w:iCs/>
          <w:sz w:val="22"/>
          <w:szCs w:val="22"/>
        </w:rPr>
      </w:pPr>
      <w:r>
        <w:rPr>
          <w:iCs/>
          <w:sz w:val="22"/>
          <w:szCs w:val="22"/>
        </w:rPr>
        <w:t>N</w:t>
      </w:r>
      <w:r w:rsidR="00691AB4" w:rsidRPr="000E2D24">
        <w:rPr>
          <w:iCs/>
          <w:sz w:val="22"/>
          <w:szCs w:val="22"/>
        </w:rPr>
        <w:t>xënësit e familjeve</w:t>
      </w:r>
      <w:r w:rsidR="00AD7711">
        <w:rPr>
          <w:iCs/>
          <w:sz w:val="22"/>
          <w:szCs w:val="22"/>
        </w:rPr>
        <w:t xml:space="preserve"> </w:t>
      </w:r>
      <w:r w:rsidR="00691AB4" w:rsidRPr="000E2D24">
        <w:rPr>
          <w:iCs/>
          <w:sz w:val="22"/>
          <w:szCs w:val="22"/>
        </w:rPr>
        <w:t>në</w:t>
      </w:r>
      <w:r w:rsidR="00AD7711">
        <w:rPr>
          <w:iCs/>
          <w:sz w:val="22"/>
          <w:szCs w:val="22"/>
        </w:rPr>
        <w:t xml:space="preserve"> </w:t>
      </w:r>
      <w:r w:rsidR="00691AB4" w:rsidRPr="000E2D24">
        <w:rPr>
          <w:iCs/>
          <w:sz w:val="22"/>
          <w:szCs w:val="22"/>
        </w:rPr>
        <w:t>nevojë;</w:t>
      </w:r>
    </w:p>
    <w:p w14:paraId="13E364DC" w14:textId="77777777" w:rsidR="00691AB4" w:rsidRPr="008A38E0" w:rsidRDefault="00092EAE" w:rsidP="000E2D24">
      <w:pPr>
        <w:numPr>
          <w:ilvl w:val="0"/>
          <w:numId w:val="34"/>
        </w:numPr>
        <w:ind w:left="1080"/>
        <w:jc w:val="both"/>
        <w:rPr>
          <w:iCs/>
          <w:sz w:val="22"/>
          <w:szCs w:val="22"/>
          <w:lang w:val="fr-FR"/>
        </w:rPr>
      </w:pPr>
      <w:r w:rsidRPr="008A38E0">
        <w:rPr>
          <w:iCs/>
          <w:sz w:val="22"/>
          <w:szCs w:val="22"/>
          <w:lang w:val="fr-FR"/>
        </w:rPr>
        <w:t>Nxënësit</w:t>
      </w:r>
      <w:r w:rsidR="00691AB4" w:rsidRPr="008A38E0">
        <w:rPr>
          <w:iCs/>
          <w:sz w:val="22"/>
          <w:szCs w:val="22"/>
          <w:lang w:val="fr-FR"/>
        </w:rPr>
        <w:t xml:space="preserve"> me arritje</w:t>
      </w:r>
      <w:r w:rsidR="00AD7711">
        <w:rPr>
          <w:iCs/>
          <w:sz w:val="22"/>
          <w:szCs w:val="22"/>
          <w:lang w:val="fr-FR"/>
        </w:rPr>
        <w:t xml:space="preserve"> </w:t>
      </w:r>
      <w:r w:rsidR="00691AB4" w:rsidRPr="008A38E0">
        <w:rPr>
          <w:iCs/>
          <w:sz w:val="22"/>
          <w:szCs w:val="22"/>
          <w:lang w:val="fr-FR"/>
        </w:rPr>
        <w:t>të</w:t>
      </w:r>
      <w:r w:rsidR="00AD7711">
        <w:rPr>
          <w:iCs/>
          <w:sz w:val="22"/>
          <w:szCs w:val="22"/>
          <w:lang w:val="fr-FR"/>
        </w:rPr>
        <w:t xml:space="preserve"> </w:t>
      </w:r>
      <w:r w:rsidRPr="008A38E0">
        <w:rPr>
          <w:iCs/>
          <w:sz w:val="22"/>
          <w:szCs w:val="22"/>
          <w:lang w:val="fr-FR"/>
        </w:rPr>
        <w:t>shkëlqyera ;</w:t>
      </w:r>
    </w:p>
    <w:p w14:paraId="15A0F4FC" w14:textId="77777777" w:rsidR="00691AB4" w:rsidRDefault="00092EAE" w:rsidP="00612E51">
      <w:pPr>
        <w:numPr>
          <w:ilvl w:val="0"/>
          <w:numId w:val="34"/>
        </w:numPr>
        <w:ind w:left="1080"/>
        <w:jc w:val="both"/>
        <w:rPr>
          <w:iCs/>
          <w:sz w:val="22"/>
          <w:szCs w:val="22"/>
          <w:lang w:val="fr-FR"/>
        </w:rPr>
      </w:pPr>
      <w:r w:rsidRPr="00974E67">
        <w:rPr>
          <w:iCs/>
          <w:sz w:val="22"/>
          <w:szCs w:val="22"/>
          <w:lang w:val="fr-FR"/>
        </w:rPr>
        <w:t>Punonjësit</w:t>
      </w:r>
      <w:r w:rsidR="00691AB4" w:rsidRPr="00974E67">
        <w:rPr>
          <w:iCs/>
          <w:sz w:val="22"/>
          <w:szCs w:val="22"/>
          <w:lang w:val="fr-FR"/>
        </w:rPr>
        <w:t xml:space="preserve"> e institucioneve</w:t>
      </w:r>
      <w:r w:rsidR="00AD7711">
        <w:rPr>
          <w:iCs/>
          <w:sz w:val="22"/>
          <w:szCs w:val="22"/>
          <w:lang w:val="fr-FR"/>
        </w:rPr>
        <w:t xml:space="preserve"> </w:t>
      </w:r>
      <w:r w:rsidR="00691AB4" w:rsidRPr="00974E67">
        <w:rPr>
          <w:iCs/>
          <w:sz w:val="22"/>
          <w:szCs w:val="22"/>
          <w:lang w:val="fr-FR"/>
        </w:rPr>
        <w:t>arsimore</w:t>
      </w:r>
      <w:r w:rsidR="00AD7711">
        <w:rPr>
          <w:iCs/>
          <w:sz w:val="22"/>
          <w:szCs w:val="22"/>
          <w:lang w:val="fr-FR"/>
        </w:rPr>
        <w:t xml:space="preserve"> </w:t>
      </w:r>
      <w:r w:rsidR="00691AB4" w:rsidRPr="00974E67">
        <w:rPr>
          <w:iCs/>
          <w:sz w:val="22"/>
          <w:szCs w:val="22"/>
          <w:lang w:val="fr-FR"/>
        </w:rPr>
        <w:t>për</w:t>
      </w:r>
      <w:r w:rsidR="00AD7711">
        <w:rPr>
          <w:iCs/>
          <w:sz w:val="22"/>
          <w:szCs w:val="22"/>
          <w:lang w:val="fr-FR"/>
        </w:rPr>
        <w:t xml:space="preserve"> </w:t>
      </w:r>
      <w:r w:rsidR="00691AB4" w:rsidRPr="00974E67">
        <w:rPr>
          <w:iCs/>
          <w:sz w:val="22"/>
          <w:szCs w:val="22"/>
          <w:lang w:val="fr-FR"/>
        </w:rPr>
        <w:t>zhvillimin e tyre</w:t>
      </w:r>
      <w:r w:rsidR="00AD7711">
        <w:rPr>
          <w:iCs/>
          <w:sz w:val="22"/>
          <w:szCs w:val="22"/>
          <w:lang w:val="fr-FR"/>
        </w:rPr>
        <w:t xml:space="preserve"> </w:t>
      </w:r>
      <w:r w:rsidR="00691AB4" w:rsidRPr="00974E67">
        <w:rPr>
          <w:iCs/>
          <w:sz w:val="22"/>
          <w:szCs w:val="22"/>
          <w:lang w:val="fr-FR"/>
        </w:rPr>
        <w:t>profesional</w:t>
      </w:r>
      <w:r w:rsidR="00AD7711">
        <w:rPr>
          <w:iCs/>
          <w:sz w:val="22"/>
          <w:szCs w:val="22"/>
          <w:lang w:val="fr-FR"/>
        </w:rPr>
        <w:t xml:space="preserve"> </w:t>
      </w:r>
      <w:r w:rsidR="00691AB4" w:rsidRPr="00974E67">
        <w:rPr>
          <w:iCs/>
          <w:sz w:val="22"/>
          <w:szCs w:val="22"/>
          <w:lang w:val="fr-FR"/>
        </w:rPr>
        <w:t>dhe</w:t>
      </w:r>
      <w:r w:rsidR="00AD7711">
        <w:rPr>
          <w:iCs/>
          <w:sz w:val="22"/>
          <w:szCs w:val="22"/>
          <w:lang w:val="fr-FR"/>
        </w:rPr>
        <w:t xml:space="preserve"> </w:t>
      </w:r>
      <w:r w:rsidR="00691AB4" w:rsidRPr="00974E67">
        <w:rPr>
          <w:iCs/>
          <w:sz w:val="22"/>
          <w:szCs w:val="22"/>
          <w:lang w:val="fr-FR"/>
        </w:rPr>
        <w:t>për</w:t>
      </w:r>
      <w:r w:rsidR="00AD7711">
        <w:rPr>
          <w:iCs/>
          <w:sz w:val="22"/>
          <w:szCs w:val="22"/>
          <w:lang w:val="fr-FR"/>
        </w:rPr>
        <w:t xml:space="preserve"> </w:t>
      </w:r>
      <w:r w:rsidR="00691AB4" w:rsidRPr="00974E67">
        <w:rPr>
          <w:iCs/>
          <w:sz w:val="22"/>
          <w:szCs w:val="22"/>
          <w:lang w:val="fr-FR"/>
        </w:rPr>
        <w:t xml:space="preserve">zhvillimin e </w:t>
      </w:r>
      <w:r w:rsidRPr="00974E67">
        <w:rPr>
          <w:iCs/>
          <w:sz w:val="22"/>
          <w:szCs w:val="22"/>
          <w:lang w:val="fr-FR"/>
        </w:rPr>
        <w:t>kurrikulës ;</w:t>
      </w:r>
    </w:p>
    <w:p w14:paraId="5AE32FB4" w14:textId="77777777" w:rsidR="008A38E0" w:rsidRDefault="008A38E0" w:rsidP="008A38E0">
      <w:pPr>
        <w:jc w:val="both"/>
        <w:rPr>
          <w:iCs/>
          <w:sz w:val="22"/>
          <w:szCs w:val="22"/>
          <w:lang w:val="fr-FR"/>
        </w:rPr>
      </w:pPr>
    </w:p>
    <w:p w14:paraId="58A9E328" w14:textId="77777777" w:rsidR="00A01905" w:rsidRPr="00974E67" w:rsidRDefault="007F6539" w:rsidP="00427F19">
      <w:pPr>
        <w:pStyle w:val="Heading2"/>
      </w:pPr>
      <w:bookmarkStart w:id="26" w:name="_Toc119150111"/>
      <w:r>
        <w:t>K</w:t>
      </w:r>
      <w:r w:rsidRPr="00974E67">
        <w:t>ujdesishëndetësor</w:t>
      </w:r>
      <w:bookmarkEnd w:id="26"/>
    </w:p>
    <w:p w14:paraId="087C5C69" w14:textId="77777777" w:rsidR="00C96525" w:rsidRPr="00974E67" w:rsidRDefault="00EC0CA5" w:rsidP="00974E67">
      <w:pPr>
        <w:jc w:val="both"/>
        <w:rPr>
          <w:rFonts w:eastAsiaTheme="minorHAnsi"/>
          <w:sz w:val="22"/>
          <w:szCs w:val="22"/>
          <w:lang w:val="it-IT" w:bidi="ar-SA"/>
        </w:rPr>
      </w:pPr>
      <w:r w:rsidRPr="008A38E0">
        <w:rPr>
          <w:rFonts w:eastAsiaTheme="minorHAnsi"/>
          <w:sz w:val="22"/>
          <w:szCs w:val="22"/>
          <w:lang w:val="pt-BR" w:bidi="ar-SA"/>
        </w:rPr>
        <w:t xml:space="preserve">Njësia Vendore </w:t>
      </w:r>
      <w:r w:rsidR="00D03562" w:rsidRPr="008A38E0">
        <w:rPr>
          <w:rFonts w:eastAsiaTheme="minorHAnsi"/>
          <w:sz w:val="22"/>
          <w:szCs w:val="22"/>
          <w:lang w:val="pt-BR" w:bidi="ar-SA"/>
        </w:rPr>
        <w:t>t</w:t>
      </w:r>
      <w:r w:rsidR="00076274" w:rsidRPr="000E2D24">
        <w:rPr>
          <w:rFonts w:eastAsiaTheme="minorHAnsi"/>
          <w:sz w:val="22"/>
          <w:szCs w:val="22"/>
          <w:lang w:val="pt-BR" w:bidi="ar-SA"/>
        </w:rPr>
        <w:t>ë</w:t>
      </w:r>
      <w:r w:rsidRPr="008A38E0">
        <w:rPr>
          <w:rFonts w:eastAsiaTheme="minorHAnsi"/>
          <w:sz w:val="22"/>
          <w:szCs w:val="22"/>
          <w:lang w:val="pt-BR" w:bidi="ar-SA"/>
        </w:rPr>
        <w:t xml:space="preserve"> Kujdesit Shëndetësor</w:t>
      </w:r>
      <w:r w:rsidR="00D03562" w:rsidRPr="008A38E0">
        <w:rPr>
          <w:rFonts w:eastAsiaTheme="minorHAnsi"/>
          <w:sz w:val="22"/>
          <w:szCs w:val="22"/>
          <w:lang w:val="pt-BR" w:bidi="ar-SA"/>
        </w:rPr>
        <w:t xml:space="preserve"> (NJVKSH) </w:t>
      </w:r>
      <w:r w:rsidR="00C52D58" w:rsidRPr="008A38E0">
        <w:rPr>
          <w:rStyle w:val="FootnoteReference"/>
          <w:rFonts w:eastAsiaTheme="minorHAnsi"/>
          <w:sz w:val="22"/>
          <w:szCs w:val="22"/>
          <w:lang w:val="pt-BR" w:bidi="ar-SA"/>
        </w:rPr>
        <w:footnoteReference w:id="20"/>
      </w:r>
      <w:r w:rsidRPr="008A38E0">
        <w:rPr>
          <w:rFonts w:eastAsiaTheme="minorHAnsi"/>
          <w:sz w:val="22"/>
          <w:szCs w:val="22"/>
          <w:lang w:val="pt-BR" w:bidi="ar-SA"/>
        </w:rPr>
        <w:t xml:space="preserve"> në Gjirokastër</w:t>
      </w:r>
      <w:r w:rsidR="00974E67" w:rsidRPr="00974E67">
        <w:rPr>
          <w:rFonts w:eastAsiaTheme="minorHAnsi"/>
          <w:sz w:val="22"/>
          <w:szCs w:val="22"/>
          <w:lang w:val="pt-BR" w:bidi="ar-SA"/>
        </w:rPr>
        <w:t>ë</w:t>
      </w:r>
      <w:r w:rsidRPr="00974E67">
        <w:rPr>
          <w:rFonts w:eastAsiaTheme="minorHAnsi"/>
          <w:sz w:val="22"/>
          <w:szCs w:val="22"/>
          <w:lang w:val="pt-BR" w:bidi="ar-SA"/>
        </w:rPr>
        <w:t>sht</w:t>
      </w:r>
      <w:r w:rsidR="00974E67" w:rsidRPr="00974E67">
        <w:rPr>
          <w:rFonts w:eastAsiaTheme="minorHAnsi"/>
          <w:sz w:val="22"/>
          <w:szCs w:val="22"/>
          <w:lang w:val="pt-BR" w:bidi="ar-SA"/>
        </w:rPr>
        <w:t>ë</w:t>
      </w:r>
      <w:r w:rsidRPr="00974E67">
        <w:rPr>
          <w:rFonts w:eastAsiaTheme="minorHAnsi"/>
          <w:sz w:val="22"/>
          <w:szCs w:val="22"/>
          <w:lang w:val="pt-BR" w:bidi="ar-SA"/>
        </w:rPr>
        <w:t xml:space="preserve"> nj</w:t>
      </w:r>
      <w:r w:rsidR="00974E67" w:rsidRPr="00974E67">
        <w:rPr>
          <w:rFonts w:eastAsiaTheme="minorHAnsi"/>
          <w:sz w:val="22"/>
          <w:szCs w:val="22"/>
          <w:lang w:val="pt-BR" w:bidi="ar-SA"/>
        </w:rPr>
        <w:t>ë</w:t>
      </w:r>
      <w:r w:rsidRPr="00974E67">
        <w:rPr>
          <w:rFonts w:eastAsiaTheme="minorHAnsi"/>
          <w:sz w:val="22"/>
          <w:szCs w:val="22"/>
          <w:lang w:val="pt-BR" w:bidi="ar-SA"/>
        </w:rPr>
        <w:t xml:space="preserve"> institucion n</w:t>
      </w:r>
      <w:r w:rsidR="00034488" w:rsidRPr="00974E67">
        <w:rPr>
          <w:rFonts w:eastAsiaTheme="minorHAnsi"/>
          <w:sz w:val="22"/>
          <w:szCs w:val="22"/>
          <w:lang w:val="pt-BR" w:bidi="ar-SA"/>
        </w:rPr>
        <w:t>ë</w:t>
      </w:r>
      <w:r w:rsidRPr="00974E67">
        <w:rPr>
          <w:rFonts w:eastAsiaTheme="minorHAnsi"/>
          <w:sz w:val="22"/>
          <w:szCs w:val="22"/>
          <w:lang w:val="pt-BR" w:bidi="ar-SA"/>
        </w:rPr>
        <w:t xml:space="preserve"> var</w:t>
      </w:r>
      <w:r w:rsidR="00974E67" w:rsidRPr="00974E67">
        <w:rPr>
          <w:rFonts w:eastAsiaTheme="minorHAnsi"/>
          <w:sz w:val="22"/>
          <w:szCs w:val="22"/>
          <w:lang w:val="pt-BR" w:bidi="ar-SA"/>
        </w:rPr>
        <w:t>ë</w:t>
      </w:r>
      <w:r w:rsidRPr="00974E67">
        <w:rPr>
          <w:rFonts w:eastAsiaTheme="minorHAnsi"/>
          <w:sz w:val="22"/>
          <w:szCs w:val="22"/>
          <w:lang w:val="pt-BR" w:bidi="ar-SA"/>
        </w:rPr>
        <w:t>si t</w:t>
      </w:r>
      <w:r w:rsidR="00974E67" w:rsidRPr="00974E67">
        <w:rPr>
          <w:rFonts w:eastAsiaTheme="minorHAnsi"/>
          <w:sz w:val="22"/>
          <w:szCs w:val="22"/>
          <w:lang w:val="pt-BR" w:bidi="ar-SA"/>
        </w:rPr>
        <w:t>ë</w:t>
      </w:r>
      <w:r w:rsidR="00034488">
        <w:rPr>
          <w:rFonts w:eastAsiaTheme="minorHAnsi"/>
          <w:sz w:val="22"/>
          <w:szCs w:val="22"/>
          <w:lang w:val="pt-BR" w:bidi="ar-SA"/>
        </w:rPr>
        <w:t>q</w:t>
      </w:r>
      <w:r w:rsidRPr="00974E67">
        <w:rPr>
          <w:rFonts w:eastAsiaTheme="minorHAnsi"/>
          <w:sz w:val="22"/>
          <w:szCs w:val="22"/>
          <w:lang w:val="pt-BR" w:bidi="ar-SA"/>
        </w:rPr>
        <w:t xml:space="preserve">everisjes </w:t>
      </w:r>
      <w:r w:rsidR="00034488">
        <w:rPr>
          <w:rFonts w:eastAsiaTheme="minorHAnsi"/>
          <w:sz w:val="22"/>
          <w:szCs w:val="22"/>
          <w:lang w:val="pt-BR" w:bidi="ar-SA"/>
        </w:rPr>
        <w:t>qe</w:t>
      </w:r>
      <w:r w:rsidRPr="00974E67">
        <w:rPr>
          <w:rFonts w:eastAsiaTheme="minorHAnsi"/>
          <w:sz w:val="22"/>
          <w:szCs w:val="22"/>
          <w:lang w:val="pt-BR" w:bidi="ar-SA"/>
        </w:rPr>
        <w:t>ndro</w:t>
      </w:r>
      <w:r w:rsidR="00F037CE">
        <w:rPr>
          <w:rFonts w:eastAsiaTheme="minorHAnsi"/>
          <w:sz w:val="22"/>
          <w:szCs w:val="22"/>
          <w:lang w:val="pt-BR" w:bidi="ar-SA"/>
        </w:rPr>
        <w:t>r</w:t>
      </w:r>
      <w:r w:rsidRPr="00974E67">
        <w:rPr>
          <w:rFonts w:eastAsiaTheme="minorHAnsi"/>
          <w:sz w:val="22"/>
          <w:szCs w:val="22"/>
          <w:lang w:val="pt-BR" w:bidi="ar-SA"/>
        </w:rPr>
        <w:t xml:space="preserve">e </w:t>
      </w:r>
      <w:r w:rsidR="00A47046" w:rsidRPr="00974E67">
        <w:rPr>
          <w:rFonts w:eastAsiaTheme="minorHAnsi"/>
          <w:sz w:val="22"/>
          <w:szCs w:val="22"/>
          <w:lang w:val="pt-BR" w:bidi="ar-SA"/>
        </w:rPr>
        <w:t>e cila funksionon dhe bashk</w:t>
      </w:r>
      <w:r w:rsidR="00974E67" w:rsidRPr="00974E67">
        <w:rPr>
          <w:rFonts w:eastAsiaTheme="minorHAnsi"/>
          <w:sz w:val="22"/>
          <w:szCs w:val="22"/>
          <w:lang w:val="pt-BR" w:bidi="ar-SA"/>
        </w:rPr>
        <w:t>ë</w:t>
      </w:r>
      <w:r w:rsidR="00A47046" w:rsidRPr="00974E67">
        <w:rPr>
          <w:rFonts w:eastAsiaTheme="minorHAnsi"/>
          <w:sz w:val="22"/>
          <w:szCs w:val="22"/>
          <w:lang w:val="pt-BR" w:bidi="ar-SA"/>
        </w:rPr>
        <w:t xml:space="preserve">vepron aktivitetet me </w:t>
      </w:r>
      <w:r w:rsidR="00B76647">
        <w:rPr>
          <w:rFonts w:eastAsiaTheme="minorHAnsi"/>
          <w:sz w:val="22"/>
          <w:szCs w:val="22"/>
          <w:lang w:val="pt-BR" w:bidi="ar-SA"/>
        </w:rPr>
        <w:t>B</w:t>
      </w:r>
      <w:r w:rsidR="00A47046" w:rsidRPr="00974E67">
        <w:rPr>
          <w:rFonts w:eastAsiaTheme="minorHAnsi"/>
          <w:sz w:val="22"/>
          <w:szCs w:val="22"/>
          <w:lang w:val="pt-BR" w:bidi="ar-SA"/>
        </w:rPr>
        <w:t>ashkin</w:t>
      </w:r>
      <w:r w:rsidR="00974E67" w:rsidRPr="00974E67">
        <w:rPr>
          <w:rFonts w:eastAsiaTheme="minorHAnsi"/>
          <w:sz w:val="22"/>
          <w:szCs w:val="22"/>
          <w:lang w:val="pt-BR" w:bidi="ar-SA"/>
        </w:rPr>
        <w:t>ë</w:t>
      </w:r>
      <w:r w:rsidR="00A47046" w:rsidRPr="00974E67">
        <w:rPr>
          <w:rFonts w:eastAsiaTheme="minorHAnsi"/>
          <w:sz w:val="22"/>
          <w:szCs w:val="22"/>
          <w:lang w:val="pt-BR" w:bidi="ar-SA"/>
        </w:rPr>
        <w:t xml:space="preserve"> dhe  Drejtorin</w:t>
      </w:r>
      <w:r w:rsidR="00974E67" w:rsidRPr="00974E67">
        <w:rPr>
          <w:rFonts w:eastAsiaTheme="minorHAnsi"/>
          <w:sz w:val="22"/>
          <w:szCs w:val="22"/>
          <w:lang w:val="pt-BR" w:bidi="ar-SA"/>
        </w:rPr>
        <w:t>ë</w:t>
      </w:r>
      <w:r w:rsidR="00A47046" w:rsidRPr="00974E67">
        <w:rPr>
          <w:rFonts w:eastAsiaTheme="minorHAnsi"/>
          <w:sz w:val="22"/>
          <w:szCs w:val="22"/>
          <w:lang w:val="pt-BR" w:bidi="ar-SA"/>
        </w:rPr>
        <w:t xml:space="preserve"> e Shërbimit Social dhe Shëndetësor </w:t>
      </w:r>
      <w:r w:rsidRPr="00974E67">
        <w:rPr>
          <w:rFonts w:eastAsiaTheme="minorHAnsi"/>
          <w:sz w:val="22"/>
          <w:szCs w:val="22"/>
          <w:lang w:val="pt-BR" w:bidi="ar-SA"/>
        </w:rPr>
        <w:t>dhe</w:t>
      </w:r>
      <w:r w:rsidR="00C96525" w:rsidRPr="00974E67">
        <w:rPr>
          <w:rFonts w:eastAsiaTheme="minorHAnsi"/>
          <w:sz w:val="22"/>
          <w:szCs w:val="22"/>
          <w:lang w:val="it-IT" w:bidi="ar-SA"/>
        </w:rPr>
        <w:t xml:space="preserve"> në aktivitetin e saj ka si mision të qartë  mbulimin dhe ofrimin me ak</w:t>
      </w:r>
      <w:r w:rsidR="00A638D9" w:rsidRPr="00974E67">
        <w:rPr>
          <w:rFonts w:eastAsiaTheme="minorHAnsi"/>
          <w:sz w:val="22"/>
          <w:szCs w:val="22"/>
          <w:lang w:val="it-IT" w:bidi="ar-SA"/>
        </w:rPr>
        <w:t>s</w:t>
      </w:r>
      <w:r w:rsidR="00C96525" w:rsidRPr="00974E67">
        <w:rPr>
          <w:rFonts w:eastAsiaTheme="minorHAnsi"/>
          <w:sz w:val="22"/>
          <w:szCs w:val="22"/>
          <w:lang w:val="it-IT" w:bidi="ar-SA"/>
        </w:rPr>
        <w:t>es tё  shёrbimeve shёndetёsore për komunitetin. Kjo veprimtari e integruar nënkupton një aktivitet  të koordinuar të shërbimeve dhe sektorëve të k</w:t>
      </w:r>
      <w:r w:rsidR="00E57C3C" w:rsidRPr="00974E67">
        <w:rPr>
          <w:rFonts w:eastAsiaTheme="minorHAnsi"/>
          <w:sz w:val="22"/>
          <w:szCs w:val="22"/>
          <w:lang w:val="it-IT" w:bidi="ar-SA"/>
        </w:rPr>
        <w:t>ë</w:t>
      </w:r>
      <w:r w:rsidR="00C96525" w:rsidRPr="00974E67">
        <w:rPr>
          <w:rFonts w:eastAsiaTheme="minorHAnsi"/>
          <w:sz w:val="22"/>
          <w:szCs w:val="22"/>
          <w:lang w:val="it-IT" w:bidi="ar-SA"/>
        </w:rPr>
        <w:t>saj drejtorie</w:t>
      </w:r>
      <w:r w:rsidR="00C52D58" w:rsidRPr="00974E67">
        <w:rPr>
          <w:rStyle w:val="FootnoteReference"/>
          <w:rFonts w:eastAsiaTheme="minorHAnsi"/>
          <w:sz w:val="22"/>
          <w:szCs w:val="22"/>
          <w:lang w:val="it-IT" w:bidi="ar-SA"/>
        </w:rPr>
        <w:footnoteReference w:id="21"/>
      </w:r>
      <w:r w:rsidR="00C96525" w:rsidRPr="00974E67">
        <w:rPr>
          <w:rFonts w:eastAsiaTheme="minorHAnsi"/>
          <w:sz w:val="22"/>
          <w:szCs w:val="22"/>
          <w:lang w:val="it-IT" w:bidi="ar-SA"/>
        </w:rPr>
        <w:t>, e cila ka si synim:</w:t>
      </w:r>
    </w:p>
    <w:p w14:paraId="25F1EAAF" w14:textId="77777777" w:rsidR="00C96525" w:rsidRPr="00974E67" w:rsidRDefault="00C96525" w:rsidP="00974E67">
      <w:pPr>
        <w:numPr>
          <w:ilvl w:val="0"/>
          <w:numId w:val="13"/>
        </w:numPr>
        <w:spacing w:after="200"/>
        <w:jc w:val="both"/>
        <w:rPr>
          <w:rFonts w:eastAsiaTheme="minorHAnsi"/>
          <w:sz w:val="22"/>
          <w:szCs w:val="22"/>
          <w:lang w:val="it-IT" w:bidi="ar-SA"/>
        </w:rPr>
      </w:pPr>
      <w:r w:rsidRPr="00974E67">
        <w:rPr>
          <w:rFonts w:eastAsiaTheme="minorHAnsi"/>
          <w:sz w:val="22"/>
          <w:szCs w:val="22"/>
          <w:lang w:val="it-IT" w:bidi="ar-SA"/>
        </w:rPr>
        <w:t xml:space="preserve">Ofrimin dhe mbulimin me akses shёndetёsor  të shërbimeve mjekësore dhe shëndetësore  me cilësi, për të gjithë  komunitetin në rajon. </w:t>
      </w:r>
    </w:p>
    <w:p w14:paraId="4CC4FA70"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Monitorimin n</w:t>
      </w:r>
      <w:r w:rsidR="00A638D9" w:rsidRPr="00974E67">
        <w:rPr>
          <w:rFonts w:eastAsiaTheme="minorHAnsi"/>
          <w:sz w:val="22"/>
          <w:szCs w:val="22"/>
          <w:lang w:val="it-IT" w:bidi="ar-SA"/>
        </w:rPr>
        <w:t>ë</w:t>
      </w:r>
      <w:r w:rsidRPr="00974E67">
        <w:rPr>
          <w:sz w:val="22"/>
          <w:szCs w:val="22"/>
          <w:lang w:val="it-IT" w:bidi="ar-SA"/>
        </w:rPr>
        <w:t xml:space="preserve"> m</w:t>
      </w:r>
      <w:r w:rsidR="00A638D9" w:rsidRPr="00974E67">
        <w:rPr>
          <w:rFonts w:eastAsiaTheme="minorHAnsi"/>
          <w:sz w:val="22"/>
          <w:szCs w:val="22"/>
          <w:lang w:val="it-IT" w:bidi="ar-SA"/>
        </w:rPr>
        <w:t>ë</w:t>
      </w:r>
      <w:r w:rsidRPr="00974E67">
        <w:rPr>
          <w:sz w:val="22"/>
          <w:szCs w:val="22"/>
          <w:lang w:val="it-IT" w:bidi="ar-SA"/>
        </w:rPr>
        <w:t>nyr</w:t>
      </w:r>
      <w:r w:rsidR="00A638D9" w:rsidRPr="00974E67">
        <w:rPr>
          <w:rFonts w:eastAsiaTheme="minorHAnsi"/>
          <w:sz w:val="22"/>
          <w:szCs w:val="22"/>
          <w:lang w:val="it-IT" w:bidi="ar-SA"/>
        </w:rPr>
        <w:t>ë</w:t>
      </w:r>
      <w:r w:rsidRPr="00974E67">
        <w:rPr>
          <w:sz w:val="22"/>
          <w:szCs w:val="22"/>
          <w:lang w:val="it-IT" w:bidi="ar-SA"/>
        </w:rPr>
        <w:t xml:space="preserve"> t</w:t>
      </w:r>
      <w:r w:rsidR="00A638D9" w:rsidRPr="00974E67">
        <w:rPr>
          <w:rFonts w:eastAsiaTheme="minorHAnsi"/>
          <w:sz w:val="22"/>
          <w:szCs w:val="22"/>
          <w:lang w:val="it-IT" w:bidi="ar-SA"/>
        </w:rPr>
        <w:t>ë</w:t>
      </w:r>
      <w:r w:rsidRPr="00974E67">
        <w:rPr>
          <w:sz w:val="22"/>
          <w:szCs w:val="22"/>
          <w:lang w:val="it-IT" w:bidi="ar-SA"/>
        </w:rPr>
        <w:t xml:space="preserve"> ve</w:t>
      </w:r>
      <w:r w:rsidR="00A638D9" w:rsidRPr="00974E67">
        <w:rPr>
          <w:sz w:val="22"/>
          <w:szCs w:val="22"/>
          <w:lang w:val="it-IT" w:bidi="ar-SA"/>
        </w:rPr>
        <w:t>ç</w:t>
      </w:r>
      <w:r w:rsidRPr="00974E67">
        <w:rPr>
          <w:sz w:val="22"/>
          <w:szCs w:val="22"/>
          <w:lang w:val="it-IT" w:bidi="ar-SA"/>
        </w:rPr>
        <w:t>a</w:t>
      </w:r>
      <w:r w:rsidR="00A638D9" w:rsidRPr="00974E67">
        <w:rPr>
          <w:sz w:val="22"/>
          <w:szCs w:val="22"/>
          <w:lang w:val="it-IT" w:bidi="ar-SA"/>
        </w:rPr>
        <w:t>n</w:t>
      </w:r>
      <w:r w:rsidRPr="00974E67">
        <w:rPr>
          <w:sz w:val="22"/>
          <w:szCs w:val="22"/>
          <w:lang w:val="it-IT" w:bidi="ar-SA"/>
        </w:rPr>
        <w:t>t</w:t>
      </w:r>
      <w:r w:rsidR="00A638D9" w:rsidRPr="00974E67">
        <w:rPr>
          <w:rFonts w:eastAsiaTheme="minorHAnsi"/>
          <w:sz w:val="22"/>
          <w:szCs w:val="22"/>
          <w:lang w:val="it-IT" w:bidi="ar-SA"/>
        </w:rPr>
        <w:t>ë</w:t>
      </w:r>
      <w:r w:rsidR="00A638D9" w:rsidRPr="00974E67">
        <w:rPr>
          <w:sz w:val="22"/>
          <w:szCs w:val="22"/>
          <w:lang w:val="it-IT" w:bidi="ar-SA"/>
        </w:rPr>
        <w:t>t</w:t>
      </w:r>
      <w:r w:rsidR="00A638D9" w:rsidRPr="00974E67">
        <w:rPr>
          <w:rFonts w:eastAsiaTheme="minorHAnsi"/>
          <w:sz w:val="22"/>
          <w:szCs w:val="22"/>
          <w:lang w:val="it-IT" w:bidi="ar-SA"/>
        </w:rPr>
        <w:t>ë</w:t>
      </w:r>
      <w:r w:rsidRPr="00974E67">
        <w:rPr>
          <w:sz w:val="22"/>
          <w:szCs w:val="22"/>
          <w:lang w:val="it-IT" w:bidi="ar-SA"/>
        </w:rPr>
        <w:t xml:space="preserve"> situat</w:t>
      </w:r>
      <w:r w:rsidR="00A638D9" w:rsidRPr="00974E67">
        <w:rPr>
          <w:rFonts w:eastAsiaTheme="minorHAnsi"/>
          <w:sz w:val="22"/>
          <w:szCs w:val="22"/>
          <w:lang w:val="it-IT" w:bidi="ar-SA"/>
        </w:rPr>
        <w:t>ë</w:t>
      </w:r>
      <w:r w:rsidRPr="00974E67">
        <w:rPr>
          <w:sz w:val="22"/>
          <w:szCs w:val="22"/>
          <w:lang w:val="it-IT" w:bidi="ar-SA"/>
        </w:rPr>
        <w:t>s pandemike t</w:t>
      </w:r>
      <w:r w:rsidR="00A638D9" w:rsidRPr="00974E67">
        <w:rPr>
          <w:rFonts w:eastAsiaTheme="minorHAnsi"/>
          <w:sz w:val="22"/>
          <w:szCs w:val="22"/>
          <w:lang w:val="it-IT" w:bidi="ar-SA"/>
        </w:rPr>
        <w:t>ë</w:t>
      </w:r>
      <w:r w:rsidRPr="00974E67">
        <w:rPr>
          <w:sz w:val="22"/>
          <w:szCs w:val="22"/>
          <w:lang w:val="it-IT" w:bidi="ar-SA"/>
        </w:rPr>
        <w:t xml:space="preserve"> COVID 19</w:t>
      </w:r>
      <w:r w:rsidR="00454096">
        <w:rPr>
          <w:sz w:val="22"/>
          <w:szCs w:val="22"/>
          <w:lang w:val="it-IT" w:bidi="ar-SA"/>
        </w:rPr>
        <w:t>,</w:t>
      </w:r>
      <w:r w:rsidRPr="00974E67">
        <w:rPr>
          <w:sz w:val="22"/>
          <w:szCs w:val="22"/>
          <w:lang w:val="it-IT" w:bidi="ar-SA"/>
        </w:rPr>
        <w:t xml:space="preserve"> kry</w:t>
      </w:r>
      <w:r w:rsidR="00454096">
        <w:rPr>
          <w:sz w:val="22"/>
          <w:szCs w:val="22"/>
          <w:lang w:val="it-IT" w:bidi="ar-SA"/>
        </w:rPr>
        <w:t>e</w:t>
      </w:r>
      <w:r w:rsidRPr="00974E67">
        <w:rPr>
          <w:sz w:val="22"/>
          <w:szCs w:val="22"/>
          <w:lang w:val="it-IT" w:bidi="ar-SA"/>
        </w:rPr>
        <w:t>rja ehetimit epidemiologjik dhe gjurmimi i rasteve</w:t>
      </w:r>
      <w:r w:rsidR="00973B81">
        <w:rPr>
          <w:sz w:val="22"/>
          <w:szCs w:val="22"/>
          <w:lang w:val="it-IT" w:bidi="ar-SA"/>
        </w:rPr>
        <w:t>,</w:t>
      </w:r>
      <w:r w:rsidRPr="00974E67">
        <w:rPr>
          <w:sz w:val="22"/>
          <w:szCs w:val="22"/>
          <w:lang w:val="it-IT" w:bidi="ar-SA"/>
        </w:rPr>
        <w:t xml:space="preserve"> diagnostikimi dhe trajtimi i tyre </w:t>
      </w:r>
    </w:p>
    <w:p w14:paraId="3BC883BD"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 xml:space="preserve">Monitorimin dhe vlerёsimin e </w:t>
      </w:r>
      <w:r w:rsidR="00EC0CA5" w:rsidRPr="00974E67">
        <w:rPr>
          <w:sz w:val="22"/>
          <w:szCs w:val="22"/>
          <w:lang w:val="it-IT" w:bidi="ar-SA"/>
        </w:rPr>
        <w:t>cilёsisё sё shёrbimevetё Kujdesit Sh</w:t>
      </w:r>
      <w:r w:rsidR="00974E67" w:rsidRPr="00974E67">
        <w:rPr>
          <w:sz w:val="22"/>
          <w:szCs w:val="22"/>
          <w:lang w:val="it-IT" w:bidi="ar-SA"/>
        </w:rPr>
        <w:t>ë</w:t>
      </w:r>
      <w:r w:rsidR="00EC0CA5" w:rsidRPr="00974E67">
        <w:rPr>
          <w:sz w:val="22"/>
          <w:szCs w:val="22"/>
          <w:lang w:val="it-IT" w:bidi="ar-SA"/>
        </w:rPr>
        <w:t>ndet</w:t>
      </w:r>
      <w:r w:rsidR="00974E67" w:rsidRPr="00974E67">
        <w:rPr>
          <w:sz w:val="22"/>
          <w:szCs w:val="22"/>
          <w:lang w:val="it-IT" w:bidi="ar-SA"/>
        </w:rPr>
        <w:t>ë</w:t>
      </w:r>
      <w:r w:rsidR="00EC0CA5" w:rsidRPr="00974E67">
        <w:rPr>
          <w:sz w:val="22"/>
          <w:szCs w:val="22"/>
          <w:lang w:val="it-IT" w:bidi="ar-SA"/>
        </w:rPr>
        <w:t>sor Par</w:t>
      </w:r>
      <w:r w:rsidR="00974E67" w:rsidRPr="00974E67">
        <w:rPr>
          <w:sz w:val="22"/>
          <w:szCs w:val="22"/>
          <w:lang w:val="it-IT" w:bidi="ar-SA"/>
        </w:rPr>
        <w:t>ë</w:t>
      </w:r>
      <w:r w:rsidR="00EC0CA5" w:rsidRPr="00974E67">
        <w:rPr>
          <w:sz w:val="22"/>
          <w:szCs w:val="22"/>
          <w:lang w:val="it-IT" w:bidi="ar-SA"/>
        </w:rPr>
        <w:t xml:space="preserve">sor. </w:t>
      </w:r>
      <w:r w:rsidRPr="00974E67">
        <w:rPr>
          <w:sz w:val="22"/>
          <w:szCs w:val="22"/>
          <w:lang w:val="it-IT" w:bidi="ar-SA"/>
        </w:rPr>
        <w:t>Garantimin dhe ruajtjen e normave optimale  tё sigurisё sё  standar</w:t>
      </w:r>
      <w:r w:rsidR="00973B81">
        <w:rPr>
          <w:sz w:val="22"/>
          <w:szCs w:val="22"/>
          <w:lang w:val="it-IT" w:bidi="ar-SA"/>
        </w:rPr>
        <w:t>t</w:t>
      </w:r>
      <w:r w:rsidRPr="00974E67">
        <w:rPr>
          <w:sz w:val="22"/>
          <w:szCs w:val="22"/>
          <w:lang w:val="it-IT" w:bidi="ar-SA"/>
        </w:rPr>
        <w:t xml:space="preserve">eve shëndetësore.  </w:t>
      </w:r>
    </w:p>
    <w:p w14:paraId="1672B677"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 xml:space="preserve">Rritjen e kapaciteteve menaxhuese të qendrave shëndetësore. </w:t>
      </w:r>
    </w:p>
    <w:p w14:paraId="49CEADAD"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 xml:space="preserve">Ndjekjen epidemiologjike tё sёmundjeve dhe monitorimin e </w:t>
      </w:r>
      <w:r w:rsidR="00973B81">
        <w:rPr>
          <w:sz w:val="22"/>
          <w:szCs w:val="22"/>
          <w:lang w:val="it-IT" w:bidi="ar-SA"/>
        </w:rPr>
        <w:t>treguesve</w:t>
      </w:r>
      <w:r w:rsidRPr="00974E67">
        <w:rPr>
          <w:sz w:val="22"/>
          <w:szCs w:val="22"/>
          <w:lang w:val="it-IT" w:bidi="ar-SA"/>
        </w:rPr>
        <w:t xml:space="preserve"> tё  higjenёs mjedisore  </w:t>
      </w:r>
    </w:p>
    <w:p w14:paraId="18E99367"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 xml:space="preserve">Informimin dhe edukimin shёndetёsor tё popullatёs pёr  rreziqet shёndetёsore. </w:t>
      </w:r>
    </w:p>
    <w:p w14:paraId="53C889D1" w14:textId="77777777" w:rsidR="00C96525" w:rsidRPr="00974E67" w:rsidRDefault="00C96525" w:rsidP="00974E67">
      <w:pPr>
        <w:numPr>
          <w:ilvl w:val="0"/>
          <w:numId w:val="13"/>
        </w:numPr>
        <w:spacing w:after="200"/>
        <w:contextualSpacing/>
        <w:jc w:val="both"/>
        <w:rPr>
          <w:sz w:val="22"/>
          <w:szCs w:val="22"/>
          <w:lang w:val="it-IT" w:bidi="ar-SA"/>
        </w:rPr>
      </w:pPr>
      <w:r w:rsidRPr="00974E67">
        <w:rPr>
          <w:sz w:val="22"/>
          <w:szCs w:val="22"/>
          <w:lang w:val="it-IT" w:bidi="ar-SA"/>
        </w:rPr>
        <w:t xml:space="preserve">Promovimin e njё stili tё shёndetshёm jetese, si marrjen e masave mbrojtёse dhe parandaluese. </w:t>
      </w:r>
    </w:p>
    <w:p w14:paraId="4F5C07FE" w14:textId="77777777" w:rsidR="00735B0F" w:rsidRDefault="00735B0F" w:rsidP="00974E67">
      <w:pPr>
        <w:spacing w:after="200"/>
        <w:contextualSpacing/>
        <w:jc w:val="both"/>
        <w:rPr>
          <w:sz w:val="22"/>
          <w:szCs w:val="22"/>
          <w:lang w:val="it-IT" w:bidi="ar-SA"/>
        </w:rPr>
      </w:pPr>
    </w:p>
    <w:p w14:paraId="18AB78C9" w14:textId="77777777" w:rsidR="00735B0F" w:rsidRPr="00974E67" w:rsidRDefault="00C96525" w:rsidP="00F70A31">
      <w:pPr>
        <w:spacing w:after="200"/>
        <w:contextualSpacing/>
        <w:jc w:val="both"/>
        <w:rPr>
          <w:sz w:val="22"/>
          <w:szCs w:val="22"/>
          <w:lang w:val="sq-AL"/>
        </w:rPr>
      </w:pPr>
      <w:r w:rsidRPr="00974E67">
        <w:rPr>
          <w:sz w:val="22"/>
          <w:szCs w:val="22"/>
          <w:lang w:val="it-IT" w:bidi="ar-SA"/>
        </w:rPr>
        <w:t>N</w:t>
      </w:r>
      <w:r w:rsidR="00E57C3C" w:rsidRPr="00974E67">
        <w:rPr>
          <w:sz w:val="22"/>
          <w:szCs w:val="22"/>
          <w:lang w:val="it-IT" w:bidi="ar-SA"/>
        </w:rPr>
        <w:t>ë</w:t>
      </w:r>
      <w:r w:rsidR="00F037CE">
        <w:rPr>
          <w:sz w:val="22"/>
          <w:szCs w:val="22"/>
          <w:lang w:val="it-IT" w:bidi="ar-SA"/>
        </w:rPr>
        <w:t>B</w:t>
      </w:r>
      <w:r w:rsidRPr="00974E67">
        <w:rPr>
          <w:sz w:val="22"/>
          <w:szCs w:val="22"/>
          <w:lang w:val="it-IT" w:bidi="ar-SA"/>
        </w:rPr>
        <w:t>ashkin</w:t>
      </w:r>
      <w:r w:rsidR="00E57C3C" w:rsidRPr="00974E67">
        <w:rPr>
          <w:sz w:val="22"/>
          <w:szCs w:val="22"/>
          <w:lang w:val="it-IT" w:bidi="ar-SA"/>
        </w:rPr>
        <w:t>ë</w:t>
      </w:r>
      <w:r w:rsidRPr="00974E67">
        <w:rPr>
          <w:sz w:val="22"/>
          <w:szCs w:val="22"/>
          <w:lang w:val="it-IT" w:bidi="ar-SA"/>
        </w:rPr>
        <w:t xml:space="preserve"> Gjirokast</w:t>
      </w:r>
      <w:r w:rsidR="00E57C3C" w:rsidRPr="00974E67">
        <w:rPr>
          <w:sz w:val="22"/>
          <w:szCs w:val="22"/>
          <w:lang w:val="it-IT" w:bidi="ar-SA"/>
        </w:rPr>
        <w:t>ë</w:t>
      </w:r>
      <w:r w:rsidRPr="00974E67">
        <w:rPr>
          <w:sz w:val="22"/>
          <w:szCs w:val="22"/>
          <w:lang w:val="it-IT" w:bidi="ar-SA"/>
        </w:rPr>
        <w:t>r</w:t>
      </w:r>
      <w:r w:rsidR="00F037CE">
        <w:rPr>
          <w:sz w:val="22"/>
          <w:szCs w:val="22"/>
          <w:lang w:val="it-IT" w:bidi="ar-SA"/>
        </w:rPr>
        <w:t>,</w:t>
      </w:r>
      <w:r w:rsidRPr="00974E67">
        <w:rPr>
          <w:sz w:val="22"/>
          <w:szCs w:val="22"/>
          <w:lang w:val="it-IT" w:bidi="ar-SA"/>
        </w:rPr>
        <w:t xml:space="preserve"> Kujdesi Sh</w:t>
      </w:r>
      <w:r w:rsidR="00E57C3C" w:rsidRPr="00974E67">
        <w:rPr>
          <w:sz w:val="22"/>
          <w:szCs w:val="22"/>
          <w:lang w:val="it-IT" w:bidi="ar-SA"/>
        </w:rPr>
        <w:t>ë</w:t>
      </w:r>
      <w:r w:rsidRPr="00974E67">
        <w:rPr>
          <w:sz w:val="22"/>
          <w:szCs w:val="22"/>
          <w:lang w:val="it-IT" w:bidi="ar-SA"/>
        </w:rPr>
        <w:t>ndet</w:t>
      </w:r>
      <w:r w:rsidR="00E57C3C" w:rsidRPr="00974E67">
        <w:rPr>
          <w:sz w:val="22"/>
          <w:szCs w:val="22"/>
          <w:lang w:val="it-IT" w:bidi="ar-SA"/>
        </w:rPr>
        <w:t>ë</w:t>
      </w:r>
      <w:r w:rsidRPr="00974E67">
        <w:rPr>
          <w:sz w:val="22"/>
          <w:szCs w:val="22"/>
          <w:lang w:val="it-IT" w:bidi="ar-SA"/>
        </w:rPr>
        <w:t>sor paraqitet statistikisht si m</w:t>
      </w:r>
      <w:r w:rsidR="00E57C3C" w:rsidRPr="00974E67">
        <w:rPr>
          <w:sz w:val="22"/>
          <w:szCs w:val="22"/>
          <w:lang w:val="it-IT" w:bidi="ar-SA"/>
        </w:rPr>
        <w:t>ë</w:t>
      </w:r>
      <w:r w:rsidRPr="00974E67">
        <w:rPr>
          <w:sz w:val="22"/>
          <w:szCs w:val="22"/>
          <w:lang w:val="it-IT" w:bidi="ar-SA"/>
        </w:rPr>
        <w:t xml:space="preserve"> posht</w:t>
      </w:r>
      <w:r w:rsidR="00E57C3C" w:rsidRPr="00974E67">
        <w:rPr>
          <w:sz w:val="22"/>
          <w:szCs w:val="22"/>
          <w:lang w:val="it-IT" w:bidi="ar-SA"/>
        </w:rPr>
        <w:t>ë</w:t>
      </w:r>
      <w:r w:rsidRPr="00974E67">
        <w:rPr>
          <w:sz w:val="22"/>
          <w:szCs w:val="22"/>
          <w:lang w:val="it-IT" w:bidi="ar-SA"/>
        </w:rPr>
        <w:t xml:space="preserve"> n</w:t>
      </w:r>
      <w:r w:rsidR="00E57C3C" w:rsidRPr="00974E67">
        <w:rPr>
          <w:sz w:val="22"/>
          <w:szCs w:val="22"/>
          <w:lang w:val="it-IT" w:bidi="ar-SA"/>
        </w:rPr>
        <w:t>ë</w:t>
      </w:r>
      <w:r w:rsidR="00735B0F">
        <w:rPr>
          <w:sz w:val="22"/>
          <w:szCs w:val="22"/>
          <w:lang w:val="it-IT" w:bidi="ar-SA"/>
        </w:rPr>
        <w:t xml:space="preserve">Tabelën 3 në lidhje me </w:t>
      </w:r>
      <w:r w:rsidRPr="00974E67">
        <w:rPr>
          <w:sz w:val="22"/>
          <w:szCs w:val="22"/>
          <w:lang w:val="it-IT" w:bidi="ar-SA"/>
        </w:rPr>
        <w:t>kategorizimin e Nj</w:t>
      </w:r>
      <w:r w:rsidR="00E57C3C" w:rsidRPr="00974E67">
        <w:rPr>
          <w:sz w:val="22"/>
          <w:szCs w:val="22"/>
          <w:lang w:val="it-IT" w:bidi="ar-SA"/>
        </w:rPr>
        <w:t>ë</w:t>
      </w:r>
      <w:r w:rsidRPr="00974E67">
        <w:rPr>
          <w:sz w:val="22"/>
          <w:szCs w:val="22"/>
          <w:lang w:val="it-IT" w:bidi="ar-SA"/>
        </w:rPr>
        <w:t>sive q</w:t>
      </w:r>
      <w:r w:rsidR="00E57C3C" w:rsidRPr="00974E67">
        <w:rPr>
          <w:sz w:val="22"/>
          <w:szCs w:val="22"/>
          <w:lang w:val="it-IT" w:bidi="ar-SA"/>
        </w:rPr>
        <w:t>ë</w:t>
      </w:r>
      <w:r w:rsidRPr="00974E67">
        <w:rPr>
          <w:sz w:val="22"/>
          <w:szCs w:val="22"/>
          <w:lang w:val="it-IT" w:bidi="ar-SA"/>
        </w:rPr>
        <w:t xml:space="preserve"> veprojn</w:t>
      </w:r>
      <w:r w:rsidR="00E57C3C" w:rsidRPr="00974E67">
        <w:rPr>
          <w:sz w:val="22"/>
          <w:szCs w:val="22"/>
          <w:lang w:val="it-IT" w:bidi="ar-SA"/>
        </w:rPr>
        <w:t>ë</w:t>
      </w:r>
      <w:r w:rsidRPr="00974E67">
        <w:rPr>
          <w:sz w:val="22"/>
          <w:szCs w:val="22"/>
          <w:lang w:val="it-IT" w:bidi="ar-SA"/>
        </w:rPr>
        <w:t>, llojit t</w:t>
      </w:r>
      <w:r w:rsidR="00E57C3C" w:rsidRPr="00974E67">
        <w:rPr>
          <w:sz w:val="22"/>
          <w:szCs w:val="22"/>
          <w:lang w:val="it-IT" w:bidi="ar-SA"/>
        </w:rPr>
        <w:t>ë</w:t>
      </w:r>
      <w:r w:rsidRPr="00974E67">
        <w:rPr>
          <w:sz w:val="22"/>
          <w:szCs w:val="22"/>
          <w:lang w:val="it-IT" w:bidi="ar-SA"/>
        </w:rPr>
        <w:t xml:space="preserve"> tyr</w:t>
      </w:r>
      <w:r w:rsidR="00DC7B36">
        <w:rPr>
          <w:sz w:val="22"/>
          <w:szCs w:val="22"/>
          <w:lang w:val="it-IT" w:bidi="ar-SA"/>
        </w:rPr>
        <w:t>e</w:t>
      </w:r>
      <w:r w:rsidRPr="00974E67">
        <w:rPr>
          <w:sz w:val="22"/>
          <w:szCs w:val="22"/>
          <w:lang w:val="it-IT" w:bidi="ar-SA"/>
        </w:rPr>
        <w:t>, numrit t</w:t>
      </w:r>
      <w:r w:rsidR="00E57C3C" w:rsidRPr="00974E67">
        <w:rPr>
          <w:sz w:val="22"/>
          <w:szCs w:val="22"/>
          <w:lang w:val="it-IT" w:bidi="ar-SA"/>
        </w:rPr>
        <w:t>ë</w:t>
      </w:r>
      <w:r w:rsidRPr="00974E67">
        <w:rPr>
          <w:sz w:val="22"/>
          <w:szCs w:val="22"/>
          <w:lang w:val="it-IT" w:bidi="ar-SA"/>
        </w:rPr>
        <w:t xml:space="preserve"> banor</w:t>
      </w:r>
      <w:r w:rsidR="00E57C3C" w:rsidRPr="00974E67">
        <w:rPr>
          <w:sz w:val="22"/>
          <w:szCs w:val="22"/>
          <w:lang w:val="it-IT" w:bidi="ar-SA"/>
        </w:rPr>
        <w:t>ë</w:t>
      </w:r>
      <w:r w:rsidRPr="00974E67">
        <w:rPr>
          <w:sz w:val="22"/>
          <w:szCs w:val="22"/>
          <w:lang w:val="it-IT" w:bidi="ar-SA"/>
        </w:rPr>
        <w:t xml:space="preserve">ve </w:t>
      </w:r>
      <w:r w:rsidR="00777265" w:rsidRPr="00974E67">
        <w:rPr>
          <w:sz w:val="22"/>
          <w:szCs w:val="22"/>
          <w:lang w:val="it-IT" w:bidi="ar-SA"/>
        </w:rPr>
        <w:t>(meshkuj &amp; femra)</w:t>
      </w:r>
      <w:r w:rsidR="00735B0F">
        <w:rPr>
          <w:sz w:val="22"/>
          <w:szCs w:val="22"/>
          <w:lang w:val="it-IT" w:bidi="ar-SA"/>
        </w:rPr>
        <w:t>. K</w:t>
      </w:r>
      <w:r w:rsidR="00735B0F" w:rsidRPr="00974E67">
        <w:rPr>
          <w:sz w:val="22"/>
          <w:szCs w:val="22"/>
          <w:lang w:val="it-IT" w:bidi="ar-SA"/>
        </w:rPr>
        <w:t xml:space="preserve">ujdesi shëndetesor mjekësor dhe infermieror është i organizuar në të gjitha  </w:t>
      </w:r>
      <w:r w:rsidR="00735B0F">
        <w:rPr>
          <w:sz w:val="22"/>
          <w:szCs w:val="22"/>
          <w:lang w:val="it-IT" w:bidi="ar-SA"/>
        </w:rPr>
        <w:t xml:space="preserve">qendrat shëndetësore </w:t>
      </w:r>
      <w:r w:rsidR="00735B0F" w:rsidRPr="00974E67">
        <w:rPr>
          <w:sz w:val="22"/>
          <w:szCs w:val="22"/>
          <w:lang w:val="it-IT" w:bidi="ar-SA"/>
        </w:rPr>
        <w:t>(qytet-njësitë administrative). Mjekët dhe  infermierёt ofrojnё shёrbimin e tyre nё komunitet nё tё gjitha nivelet e shёrbimeve tё mjekёsisё familjare, bazuar nё protokollet e KSHPsë.</w:t>
      </w:r>
      <w:r w:rsidR="00735B0F">
        <w:rPr>
          <w:rFonts w:eastAsiaTheme="minorHAnsi"/>
          <w:sz w:val="22"/>
          <w:szCs w:val="22"/>
          <w:lang w:val="pt-BR" w:bidi="ar-SA"/>
        </w:rPr>
        <w:t xml:space="preserve">NJVKSH-ja </w:t>
      </w:r>
      <w:r w:rsidR="00735B0F" w:rsidRPr="00974E67">
        <w:rPr>
          <w:rFonts w:eastAsiaTheme="minorHAnsi"/>
          <w:sz w:val="22"/>
          <w:szCs w:val="22"/>
          <w:lang w:val="pt-BR" w:bidi="ar-SA"/>
        </w:rPr>
        <w:t xml:space="preserve"> në Gjirokastër </w:t>
      </w:r>
      <w:r w:rsidR="00735B0F" w:rsidRPr="00974E67">
        <w:rPr>
          <w:rFonts w:eastAsiaTheme="minorHAnsi"/>
          <w:sz w:val="22"/>
          <w:szCs w:val="22"/>
          <w:lang w:val="it-IT" w:bidi="ar-SA"/>
        </w:rPr>
        <w:t xml:space="preserve"> ka </w:t>
      </w:r>
      <w:r w:rsidR="00735B0F">
        <w:rPr>
          <w:rFonts w:eastAsiaTheme="minorHAnsi"/>
          <w:sz w:val="22"/>
          <w:szCs w:val="22"/>
          <w:lang w:val="it-IT" w:bidi="ar-SA"/>
        </w:rPr>
        <w:t>mb</w:t>
      </w:r>
      <w:r w:rsidR="00735B0F" w:rsidRPr="00974E67">
        <w:rPr>
          <w:sz w:val="22"/>
          <w:szCs w:val="22"/>
          <w:lang w:val="it-IT" w:bidi="ar-SA"/>
        </w:rPr>
        <w:t>ё</w:t>
      </w:r>
      <w:r w:rsidR="00735B0F">
        <w:rPr>
          <w:sz w:val="22"/>
          <w:szCs w:val="22"/>
          <w:lang w:val="it-IT" w:bidi="ar-SA"/>
        </w:rPr>
        <w:t>shtetur</w:t>
      </w:r>
      <w:r w:rsidR="00735B0F" w:rsidRPr="00974E67">
        <w:rPr>
          <w:sz w:val="22"/>
          <w:szCs w:val="22"/>
          <w:lang w:val="sq-AL"/>
        </w:rPr>
        <w:t>556 persona t</w:t>
      </w:r>
      <w:r w:rsidR="00735B0F" w:rsidRPr="00974E67">
        <w:rPr>
          <w:sz w:val="22"/>
          <w:szCs w:val="22"/>
          <w:lang w:val="it-IT" w:bidi="ar-SA"/>
        </w:rPr>
        <w:t>ë</w:t>
      </w:r>
      <w:r w:rsidR="00735B0F">
        <w:rPr>
          <w:sz w:val="22"/>
          <w:szCs w:val="22"/>
          <w:lang w:val="sq-AL"/>
        </w:rPr>
        <w:t>pakicës</w:t>
      </w:r>
      <w:r w:rsidR="00735B0F" w:rsidRPr="00974E67">
        <w:rPr>
          <w:sz w:val="22"/>
          <w:szCs w:val="22"/>
          <w:lang w:val="sq-AL"/>
        </w:rPr>
        <w:t xml:space="preserve"> rom</w:t>
      </w:r>
      <w:r w:rsidR="00735B0F">
        <w:rPr>
          <w:sz w:val="22"/>
          <w:szCs w:val="22"/>
          <w:lang w:val="sq-AL"/>
        </w:rPr>
        <w:t>e,</w:t>
      </w:r>
      <w:r w:rsidR="00735B0F" w:rsidRPr="00974E67">
        <w:rPr>
          <w:sz w:val="22"/>
          <w:szCs w:val="22"/>
          <w:lang w:val="sq-AL"/>
        </w:rPr>
        <w:t xml:space="preserve"> nga t</w:t>
      </w:r>
      <w:r w:rsidR="00735B0F" w:rsidRPr="00974E67">
        <w:rPr>
          <w:sz w:val="22"/>
          <w:szCs w:val="22"/>
          <w:lang w:val="it-IT" w:bidi="ar-SA"/>
        </w:rPr>
        <w:t>ë</w:t>
      </w:r>
      <w:r w:rsidR="00735B0F" w:rsidRPr="00974E67">
        <w:rPr>
          <w:sz w:val="22"/>
          <w:szCs w:val="22"/>
          <w:lang w:val="sq-AL"/>
        </w:rPr>
        <w:t>cil</w:t>
      </w:r>
      <w:r w:rsidR="00735B0F" w:rsidRPr="00974E67">
        <w:rPr>
          <w:sz w:val="22"/>
          <w:szCs w:val="22"/>
          <w:lang w:val="it-IT" w:bidi="ar-SA"/>
        </w:rPr>
        <w:t>ë</w:t>
      </w:r>
      <w:r w:rsidR="00735B0F" w:rsidRPr="00974E67">
        <w:rPr>
          <w:sz w:val="22"/>
          <w:szCs w:val="22"/>
          <w:lang w:val="sq-AL"/>
        </w:rPr>
        <w:t>t 301 femra dhe 255 meshkuj</w:t>
      </w:r>
      <w:r w:rsidR="00F70A31">
        <w:rPr>
          <w:sz w:val="22"/>
          <w:szCs w:val="22"/>
          <w:lang w:val="sq-AL"/>
        </w:rPr>
        <w:t>.</w:t>
      </w:r>
    </w:p>
    <w:p w14:paraId="054584E0" w14:textId="77777777" w:rsidR="00C96525" w:rsidRPr="00974E67" w:rsidRDefault="00C96525" w:rsidP="00974E67">
      <w:pPr>
        <w:spacing w:after="200"/>
        <w:contextualSpacing/>
        <w:jc w:val="both"/>
        <w:rPr>
          <w:sz w:val="22"/>
          <w:szCs w:val="22"/>
          <w:lang w:val="it-IT" w:bidi="ar-SA"/>
        </w:rPr>
      </w:pPr>
    </w:p>
    <w:p w14:paraId="57072E49" w14:textId="77777777" w:rsidR="00C96525" w:rsidRPr="00974E67" w:rsidRDefault="00777265" w:rsidP="00974E67">
      <w:pPr>
        <w:spacing w:after="200"/>
        <w:contextualSpacing/>
        <w:jc w:val="both"/>
        <w:rPr>
          <w:sz w:val="22"/>
          <w:szCs w:val="22"/>
          <w:lang w:val="it-IT" w:bidi="ar-SA"/>
        </w:rPr>
      </w:pPr>
      <w:r w:rsidRPr="00974E67">
        <w:rPr>
          <w:sz w:val="22"/>
          <w:szCs w:val="22"/>
          <w:lang w:val="it-IT" w:bidi="ar-SA"/>
        </w:rPr>
        <w:t>Tab.</w:t>
      </w:r>
      <w:r w:rsidR="00735B0F">
        <w:rPr>
          <w:sz w:val="22"/>
          <w:szCs w:val="22"/>
          <w:lang w:val="it-IT" w:bidi="ar-SA"/>
        </w:rPr>
        <w:t xml:space="preserve">3 Statistika të Kujdesit shendetësor </w:t>
      </w:r>
    </w:p>
    <w:tbl>
      <w:tblPr>
        <w:tblW w:w="8794" w:type="dxa"/>
        <w:tblInd w:w="93" w:type="dxa"/>
        <w:tblLook w:val="04A0" w:firstRow="1" w:lastRow="0" w:firstColumn="1" w:lastColumn="0" w:noHBand="0" w:noVBand="1"/>
      </w:tblPr>
      <w:tblGrid>
        <w:gridCol w:w="2180"/>
        <w:gridCol w:w="1664"/>
        <w:gridCol w:w="1710"/>
        <w:gridCol w:w="1620"/>
        <w:gridCol w:w="1620"/>
      </w:tblGrid>
      <w:tr w:rsidR="00C96525" w:rsidRPr="00974E67" w14:paraId="66C2CFB8" w14:textId="77777777" w:rsidTr="00E57C3C">
        <w:trPr>
          <w:trHeight w:val="517"/>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7871A" w14:textId="77777777" w:rsidR="00C96525" w:rsidRPr="00974E67" w:rsidRDefault="00C96525" w:rsidP="00974E67">
            <w:pPr>
              <w:jc w:val="center"/>
              <w:rPr>
                <w:bCs/>
                <w:color w:val="000000"/>
                <w:lang w:bidi="ar-SA"/>
              </w:rPr>
            </w:pPr>
            <w:r w:rsidRPr="00974E67">
              <w:rPr>
                <w:bCs/>
                <w:color w:val="000000"/>
                <w:sz w:val="22"/>
                <w:szCs w:val="22"/>
                <w:lang w:bidi="ar-SA"/>
              </w:rPr>
              <w:t>QendraShëndetësore</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56CF74" w14:textId="77777777" w:rsidR="00C96525" w:rsidRPr="00974E67" w:rsidRDefault="00C96525" w:rsidP="00974E67">
            <w:pPr>
              <w:jc w:val="center"/>
              <w:rPr>
                <w:bCs/>
                <w:color w:val="000000"/>
                <w:lang w:bidi="ar-SA"/>
              </w:rPr>
            </w:pPr>
            <w:r w:rsidRPr="00974E67">
              <w:rPr>
                <w:bCs/>
                <w:color w:val="000000"/>
                <w:sz w:val="22"/>
                <w:szCs w:val="22"/>
                <w:lang w:bidi="ar-SA"/>
              </w:rPr>
              <w:t>Lloji (urban, rural)</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17B44" w14:textId="77777777" w:rsidR="00C96525" w:rsidRPr="00974E67" w:rsidRDefault="00C96525" w:rsidP="00974E67">
            <w:pPr>
              <w:jc w:val="center"/>
              <w:rPr>
                <w:bCs/>
                <w:color w:val="000000"/>
                <w:lang w:bidi="ar-SA"/>
              </w:rPr>
            </w:pPr>
            <w:r w:rsidRPr="00974E67">
              <w:rPr>
                <w:bCs/>
                <w:color w:val="000000"/>
                <w:sz w:val="22"/>
                <w:szCs w:val="22"/>
                <w:lang w:bidi="ar-SA"/>
              </w:rPr>
              <w:t xml:space="preserve">Nr total </w:t>
            </w:r>
            <w:r w:rsidR="00A638D9" w:rsidRPr="00974E67">
              <w:rPr>
                <w:bCs/>
                <w:color w:val="000000"/>
                <w:sz w:val="22"/>
                <w:szCs w:val="22"/>
                <w:lang w:bidi="ar-SA"/>
              </w:rPr>
              <w:t>i</w:t>
            </w:r>
            <w:r w:rsidRPr="00974E67">
              <w:rPr>
                <w:bCs/>
                <w:color w:val="000000"/>
                <w:sz w:val="22"/>
                <w:szCs w:val="22"/>
                <w:lang w:bidi="ar-SA"/>
              </w:rPr>
              <w:t>banorëve</w:t>
            </w:r>
          </w:p>
        </w:tc>
      </w:tr>
      <w:tr w:rsidR="00C96525" w:rsidRPr="00974E67" w14:paraId="0A1A0BAF" w14:textId="77777777" w:rsidTr="00E57C3C">
        <w:trPr>
          <w:trHeight w:val="517"/>
        </w:trPr>
        <w:tc>
          <w:tcPr>
            <w:tcW w:w="21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A7B4F6" w14:textId="77777777" w:rsidR="00C96525" w:rsidRPr="00974E67" w:rsidRDefault="00C96525" w:rsidP="00974E67">
            <w:pPr>
              <w:rPr>
                <w:bCs/>
                <w:color w:val="000000"/>
                <w:lang w:bidi="ar-SA"/>
              </w:rPr>
            </w:pPr>
          </w:p>
        </w:tc>
        <w:tc>
          <w:tcPr>
            <w:tcW w:w="16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D62984" w14:textId="77777777" w:rsidR="00C96525" w:rsidRPr="00974E67" w:rsidRDefault="00C96525" w:rsidP="00974E67">
            <w:pPr>
              <w:rPr>
                <w:bCs/>
                <w:color w:val="000000"/>
                <w:lang w:bidi="ar-SA"/>
              </w:rPr>
            </w:pPr>
          </w:p>
        </w:tc>
        <w:tc>
          <w:tcPr>
            <w:tcW w:w="49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3993A" w14:textId="77777777" w:rsidR="00C96525" w:rsidRPr="00974E67" w:rsidRDefault="00C96525" w:rsidP="00974E67">
            <w:pPr>
              <w:rPr>
                <w:bCs/>
                <w:color w:val="000000"/>
                <w:lang w:bidi="ar-SA"/>
              </w:rPr>
            </w:pPr>
          </w:p>
        </w:tc>
      </w:tr>
      <w:tr w:rsidR="00C96525" w:rsidRPr="00974E67" w14:paraId="5277CC4C" w14:textId="77777777" w:rsidTr="00E57C3C">
        <w:trPr>
          <w:trHeight w:val="300"/>
        </w:trPr>
        <w:tc>
          <w:tcPr>
            <w:tcW w:w="21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3EE23D" w14:textId="77777777" w:rsidR="00C96525" w:rsidRPr="00974E67" w:rsidRDefault="00C96525" w:rsidP="00974E67">
            <w:pPr>
              <w:rPr>
                <w:bCs/>
                <w:color w:val="000000"/>
                <w:lang w:bidi="ar-SA"/>
              </w:rPr>
            </w:pPr>
          </w:p>
        </w:tc>
        <w:tc>
          <w:tcPr>
            <w:tcW w:w="16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79F157" w14:textId="77777777" w:rsidR="00C96525" w:rsidRPr="00974E67" w:rsidRDefault="00C96525" w:rsidP="00974E67">
            <w:pPr>
              <w:rPr>
                <w:bCs/>
                <w:color w:val="000000"/>
                <w:lang w:bidi="ar-SA"/>
              </w:rPr>
            </w:pPr>
          </w:p>
        </w:tc>
        <w:tc>
          <w:tcPr>
            <w:tcW w:w="1710" w:type="dxa"/>
            <w:tcBorders>
              <w:top w:val="nil"/>
              <w:left w:val="nil"/>
              <w:bottom w:val="single" w:sz="4" w:space="0" w:color="auto"/>
              <w:right w:val="single" w:sz="4" w:space="0" w:color="auto"/>
            </w:tcBorders>
            <w:shd w:val="clear" w:color="auto" w:fill="auto"/>
            <w:vAlign w:val="center"/>
            <w:hideMark/>
          </w:tcPr>
          <w:p w14:paraId="302C4C68" w14:textId="77777777" w:rsidR="00C96525" w:rsidRPr="00974E67" w:rsidRDefault="00C96525" w:rsidP="00974E67">
            <w:pPr>
              <w:rPr>
                <w:bCs/>
                <w:color w:val="000000"/>
                <w:lang w:bidi="ar-SA"/>
              </w:rPr>
            </w:pPr>
            <w:r w:rsidRPr="00974E67">
              <w:rPr>
                <w:bCs/>
                <w:color w:val="000000"/>
                <w:sz w:val="22"/>
                <w:szCs w:val="22"/>
                <w:lang w:bidi="ar-SA"/>
              </w:rPr>
              <w:t>Totali</w:t>
            </w:r>
          </w:p>
        </w:tc>
        <w:tc>
          <w:tcPr>
            <w:tcW w:w="1620" w:type="dxa"/>
            <w:tcBorders>
              <w:top w:val="nil"/>
              <w:left w:val="nil"/>
              <w:bottom w:val="single" w:sz="4" w:space="0" w:color="auto"/>
              <w:right w:val="single" w:sz="4" w:space="0" w:color="auto"/>
            </w:tcBorders>
            <w:shd w:val="clear" w:color="auto" w:fill="auto"/>
            <w:vAlign w:val="center"/>
            <w:hideMark/>
          </w:tcPr>
          <w:p w14:paraId="2E7BF54B" w14:textId="77777777" w:rsidR="00C96525" w:rsidRPr="00974E67" w:rsidRDefault="00C96525" w:rsidP="00974E67">
            <w:pPr>
              <w:rPr>
                <w:bCs/>
                <w:color w:val="000000"/>
                <w:lang w:bidi="ar-SA"/>
              </w:rPr>
            </w:pPr>
            <w:r w:rsidRPr="00974E67">
              <w:rPr>
                <w:bCs/>
                <w:color w:val="000000"/>
                <w:sz w:val="22"/>
                <w:szCs w:val="22"/>
                <w:lang w:bidi="ar-SA"/>
              </w:rPr>
              <w:t>F</w:t>
            </w:r>
          </w:p>
        </w:tc>
        <w:tc>
          <w:tcPr>
            <w:tcW w:w="1620" w:type="dxa"/>
            <w:tcBorders>
              <w:top w:val="nil"/>
              <w:left w:val="nil"/>
              <w:bottom w:val="single" w:sz="4" w:space="0" w:color="auto"/>
              <w:right w:val="single" w:sz="4" w:space="0" w:color="auto"/>
            </w:tcBorders>
            <w:shd w:val="clear" w:color="auto" w:fill="auto"/>
            <w:vAlign w:val="center"/>
            <w:hideMark/>
          </w:tcPr>
          <w:p w14:paraId="647E0AF9" w14:textId="77777777" w:rsidR="00C96525" w:rsidRPr="00974E67" w:rsidRDefault="00C96525" w:rsidP="00974E67">
            <w:pPr>
              <w:rPr>
                <w:bCs/>
                <w:color w:val="000000"/>
                <w:lang w:bidi="ar-SA"/>
              </w:rPr>
            </w:pPr>
            <w:r w:rsidRPr="00974E67">
              <w:rPr>
                <w:bCs/>
                <w:color w:val="000000"/>
                <w:sz w:val="22"/>
                <w:szCs w:val="22"/>
                <w:lang w:bidi="ar-SA"/>
              </w:rPr>
              <w:t>M</w:t>
            </w:r>
          </w:p>
        </w:tc>
      </w:tr>
      <w:tr w:rsidR="00C96525" w:rsidRPr="00974E67" w14:paraId="43029B9D"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E55148" w14:textId="77777777" w:rsidR="00C96525" w:rsidRPr="00974E67" w:rsidRDefault="00C96525" w:rsidP="00974E67">
            <w:pPr>
              <w:rPr>
                <w:bCs/>
                <w:color w:val="000000"/>
                <w:lang w:bidi="ar-SA"/>
              </w:rPr>
            </w:pPr>
            <w:r w:rsidRPr="00974E67">
              <w:rPr>
                <w:bCs/>
                <w:color w:val="000000"/>
                <w:sz w:val="22"/>
                <w:szCs w:val="22"/>
                <w:lang w:bidi="ar-SA"/>
              </w:rPr>
              <w:t>Gjirokast</w:t>
            </w:r>
            <w:r w:rsidR="00973B81" w:rsidRPr="00974E67">
              <w:rPr>
                <w:bCs/>
                <w:color w:val="000000"/>
                <w:sz w:val="22"/>
                <w:szCs w:val="22"/>
                <w:lang w:bidi="ar-SA"/>
              </w:rPr>
              <w:t>ë</w:t>
            </w:r>
            <w:r w:rsidRPr="00974E67">
              <w:rPr>
                <w:bCs/>
                <w:color w:val="000000"/>
                <w:sz w:val="22"/>
                <w:szCs w:val="22"/>
                <w:lang w:bidi="ar-SA"/>
              </w:rPr>
              <w:t>r</w:t>
            </w:r>
          </w:p>
        </w:tc>
        <w:tc>
          <w:tcPr>
            <w:tcW w:w="1664" w:type="dxa"/>
            <w:tcBorders>
              <w:top w:val="nil"/>
              <w:left w:val="nil"/>
              <w:bottom w:val="single" w:sz="4" w:space="0" w:color="auto"/>
              <w:right w:val="single" w:sz="4" w:space="0" w:color="auto"/>
            </w:tcBorders>
            <w:shd w:val="clear" w:color="auto" w:fill="auto"/>
            <w:noWrap/>
            <w:vAlign w:val="bottom"/>
            <w:hideMark/>
          </w:tcPr>
          <w:p w14:paraId="706C108B" w14:textId="77777777" w:rsidR="00C96525" w:rsidRPr="00974E67" w:rsidRDefault="00C96525" w:rsidP="00974E67">
            <w:pPr>
              <w:rPr>
                <w:bCs/>
                <w:color w:val="000000"/>
                <w:lang w:bidi="ar-SA"/>
              </w:rPr>
            </w:pPr>
            <w:r w:rsidRPr="00974E67">
              <w:rPr>
                <w:bCs/>
                <w:color w:val="000000"/>
                <w:sz w:val="22"/>
                <w:szCs w:val="22"/>
                <w:lang w:bidi="ar-SA"/>
              </w:rPr>
              <w:t>urban</w:t>
            </w:r>
          </w:p>
        </w:tc>
        <w:tc>
          <w:tcPr>
            <w:tcW w:w="1710" w:type="dxa"/>
            <w:tcBorders>
              <w:top w:val="nil"/>
              <w:left w:val="nil"/>
              <w:bottom w:val="single" w:sz="4" w:space="0" w:color="auto"/>
              <w:right w:val="single" w:sz="4" w:space="0" w:color="auto"/>
            </w:tcBorders>
            <w:shd w:val="clear" w:color="auto" w:fill="auto"/>
            <w:noWrap/>
            <w:vAlign w:val="bottom"/>
            <w:hideMark/>
          </w:tcPr>
          <w:p w14:paraId="7CC39915" w14:textId="77777777" w:rsidR="00C96525" w:rsidRPr="00974E67" w:rsidRDefault="00C96525" w:rsidP="00974E67">
            <w:pPr>
              <w:jc w:val="right"/>
              <w:rPr>
                <w:bCs/>
                <w:color w:val="000000"/>
                <w:lang w:bidi="ar-SA"/>
              </w:rPr>
            </w:pPr>
            <w:r w:rsidRPr="00974E67">
              <w:rPr>
                <w:bCs/>
                <w:color w:val="000000"/>
                <w:sz w:val="22"/>
                <w:szCs w:val="22"/>
                <w:lang w:bidi="ar-SA"/>
              </w:rPr>
              <w:t>27509</w:t>
            </w:r>
          </w:p>
        </w:tc>
        <w:tc>
          <w:tcPr>
            <w:tcW w:w="1620" w:type="dxa"/>
            <w:tcBorders>
              <w:top w:val="nil"/>
              <w:left w:val="nil"/>
              <w:bottom w:val="single" w:sz="4" w:space="0" w:color="auto"/>
              <w:right w:val="single" w:sz="4" w:space="0" w:color="auto"/>
            </w:tcBorders>
            <w:shd w:val="clear" w:color="auto" w:fill="auto"/>
            <w:noWrap/>
            <w:vAlign w:val="bottom"/>
            <w:hideMark/>
          </w:tcPr>
          <w:p w14:paraId="76D4ACBE" w14:textId="77777777" w:rsidR="00C96525" w:rsidRPr="00974E67" w:rsidRDefault="00C96525" w:rsidP="00974E67">
            <w:pPr>
              <w:jc w:val="right"/>
              <w:rPr>
                <w:bCs/>
                <w:color w:val="000000"/>
                <w:lang w:bidi="ar-SA"/>
              </w:rPr>
            </w:pPr>
            <w:r w:rsidRPr="00974E67">
              <w:rPr>
                <w:bCs/>
                <w:color w:val="000000"/>
                <w:sz w:val="22"/>
                <w:szCs w:val="22"/>
                <w:lang w:bidi="ar-SA"/>
              </w:rPr>
              <w:t>13793</w:t>
            </w:r>
          </w:p>
        </w:tc>
        <w:tc>
          <w:tcPr>
            <w:tcW w:w="1620" w:type="dxa"/>
            <w:tcBorders>
              <w:top w:val="nil"/>
              <w:left w:val="nil"/>
              <w:bottom w:val="single" w:sz="4" w:space="0" w:color="auto"/>
              <w:right w:val="single" w:sz="4" w:space="0" w:color="auto"/>
            </w:tcBorders>
            <w:shd w:val="clear" w:color="auto" w:fill="auto"/>
            <w:noWrap/>
            <w:vAlign w:val="bottom"/>
            <w:hideMark/>
          </w:tcPr>
          <w:p w14:paraId="57F3E770" w14:textId="77777777" w:rsidR="00C96525" w:rsidRPr="00974E67" w:rsidRDefault="00C96525" w:rsidP="00974E67">
            <w:pPr>
              <w:jc w:val="right"/>
              <w:rPr>
                <w:bCs/>
                <w:color w:val="000000"/>
                <w:lang w:bidi="ar-SA"/>
              </w:rPr>
            </w:pPr>
            <w:r w:rsidRPr="00974E67">
              <w:rPr>
                <w:bCs/>
                <w:color w:val="000000"/>
                <w:sz w:val="22"/>
                <w:szCs w:val="22"/>
                <w:lang w:bidi="ar-SA"/>
              </w:rPr>
              <w:t>13716</w:t>
            </w:r>
          </w:p>
        </w:tc>
      </w:tr>
      <w:tr w:rsidR="00C96525" w:rsidRPr="00974E67" w14:paraId="4870A778"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618AD67" w14:textId="77777777" w:rsidR="00C96525" w:rsidRPr="00974E67" w:rsidRDefault="00C96525" w:rsidP="00974E67">
            <w:pPr>
              <w:rPr>
                <w:bCs/>
                <w:color w:val="000000"/>
                <w:lang w:bidi="ar-SA"/>
              </w:rPr>
            </w:pPr>
            <w:r w:rsidRPr="00974E67">
              <w:rPr>
                <w:bCs/>
                <w:color w:val="000000"/>
                <w:sz w:val="22"/>
                <w:szCs w:val="22"/>
                <w:lang w:bidi="ar-SA"/>
              </w:rPr>
              <w:t>Odrije</w:t>
            </w:r>
          </w:p>
        </w:tc>
        <w:tc>
          <w:tcPr>
            <w:tcW w:w="1664" w:type="dxa"/>
            <w:tcBorders>
              <w:top w:val="nil"/>
              <w:left w:val="nil"/>
              <w:bottom w:val="single" w:sz="4" w:space="0" w:color="auto"/>
              <w:right w:val="single" w:sz="4" w:space="0" w:color="auto"/>
            </w:tcBorders>
            <w:shd w:val="clear" w:color="auto" w:fill="auto"/>
            <w:noWrap/>
            <w:vAlign w:val="bottom"/>
            <w:hideMark/>
          </w:tcPr>
          <w:p w14:paraId="0BC11A51"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0A1B5D5C" w14:textId="77777777" w:rsidR="00C96525" w:rsidRPr="00974E67" w:rsidRDefault="00C96525" w:rsidP="00974E67">
            <w:pPr>
              <w:jc w:val="right"/>
              <w:rPr>
                <w:bCs/>
                <w:color w:val="000000"/>
                <w:lang w:bidi="ar-SA"/>
              </w:rPr>
            </w:pPr>
            <w:r w:rsidRPr="00974E67">
              <w:rPr>
                <w:bCs/>
                <w:color w:val="000000"/>
                <w:sz w:val="22"/>
                <w:szCs w:val="22"/>
                <w:lang w:bidi="ar-SA"/>
              </w:rPr>
              <w:t>1261</w:t>
            </w:r>
          </w:p>
        </w:tc>
        <w:tc>
          <w:tcPr>
            <w:tcW w:w="1620" w:type="dxa"/>
            <w:tcBorders>
              <w:top w:val="nil"/>
              <w:left w:val="nil"/>
              <w:bottom w:val="single" w:sz="4" w:space="0" w:color="auto"/>
              <w:right w:val="single" w:sz="4" w:space="0" w:color="auto"/>
            </w:tcBorders>
            <w:shd w:val="clear" w:color="auto" w:fill="auto"/>
            <w:noWrap/>
            <w:vAlign w:val="bottom"/>
            <w:hideMark/>
          </w:tcPr>
          <w:p w14:paraId="56D95448" w14:textId="77777777" w:rsidR="00C96525" w:rsidRPr="00974E67" w:rsidRDefault="00C96525" w:rsidP="00974E67">
            <w:pPr>
              <w:jc w:val="right"/>
              <w:rPr>
                <w:bCs/>
                <w:color w:val="000000"/>
                <w:lang w:bidi="ar-SA"/>
              </w:rPr>
            </w:pPr>
            <w:r w:rsidRPr="00974E67">
              <w:rPr>
                <w:bCs/>
                <w:color w:val="000000"/>
                <w:sz w:val="22"/>
                <w:szCs w:val="22"/>
                <w:lang w:bidi="ar-SA"/>
              </w:rPr>
              <w:t>583</w:t>
            </w:r>
          </w:p>
        </w:tc>
        <w:tc>
          <w:tcPr>
            <w:tcW w:w="1620" w:type="dxa"/>
            <w:tcBorders>
              <w:top w:val="nil"/>
              <w:left w:val="nil"/>
              <w:bottom w:val="single" w:sz="4" w:space="0" w:color="auto"/>
              <w:right w:val="single" w:sz="4" w:space="0" w:color="auto"/>
            </w:tcBorders>
            <w:shd w:val="clear" w:color="auto" w:fill="auto"/>
            <w:noWrap/>
            <w:vAlign w:val="bottom"/>
            <w:hideMark/>
          </w:tcPr>
          <w:p w14:paraId="6A834165" w14:textId="77777777" w:rsidR="00C96525" w:rsidRPr="00974E67" w:rsidRDefault="00C96525" w:rsidP="00974E67">
            <w:pPr>
              <w:jc w:val="right"/>
              <w:rPr>
                <w:bCs/>
                <w:color w:val="000000"/>
                <w:lang w:bidi="ar-SA"/>
              </w:rPr>
            </w:pPr>
            <w:r w:rsidRPr="00974E67">
              <w:rPr>
                <w:bCs/>
                <w:color w:val="000000"/>
                <w:sz w:val="22"/>
                <w:szCs w:val="22"/>
                <w:lang w:bidi="ar-SA"/>
              </w:rPr>
              <w:t>678</w:t>
            </w:r>
          </w:p>
        </w:tc>
      </w:tr>
      <w:tr w:rsidR="00C96525" w:rsidRPr="00974E67" w14:paraId="4C4C2341"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4D57007" w14:textId="77777777" w:rsidR="00C96525" w:rsidRPr="00974E67" w:rsidRDefault="00C96525" w:rsidP="00974E67">
            <w:pPr>
              <w:rPr>
                <w:bCs/>
                <w:color w:val="000000"/>
                <w:lang w:bidi="ar-SA"/>
              </w:rPr>
            </w:pPr>
            <w:r w:rsidRPr="00974E67">
              <w:rPr>
                <w:bCs/>
                <w:color w:val="000000"/>
                <w:sz w:val="22"/>
                <w:szCs w:val="22"/>
                <w:lang w:bidi="ar-SA"/>
              </w:rPr>
              <w:t>Lunxh</w:t>
            </w:r>
            <w:r w:rsidR="00973B81" w:rsidRPr="00974E67">
              <w:rPr>
                <w:bCs/>
                <w:color w:val="000000"/>
                <w:sz w:val="22"/>
                <w:szCs w:val="22"/>
                <w:lang w:bidi="ar-SA"/>
              </w:rPr>
              <w:t>ë</w:t>
            </w:r>
            <w:r w:rsidRPr="00974E67">
              <w:rPr>
                <w:bCs/>
                <w:color w:val="000000"/>
                <w:sz w:val="22"/>
                <w:szCs w:val="22"/>
                <w:lang w:bidi="ar-SA"/>
              </w:rPr>
              <w:t>ri</w:t>
            </w:r>
          </w:p>
        </w:tc>
        <w:tc>
          <w:tcPr>
            <w:tcW w:w="1664" w:type="dxa"/>
            <w:tcBorders>
              <w:top w:val="nil"/>
              <w:left w:val="nil"/>
              <w:bottom w:val="single" w:sz="4" w:space="0" w:color="auto"/>
              <w:right w:val="single" w:sz="4" w:space="0" w:color="auto"/>
            </w:tcBorders>
            <w:shd w:val="clear" w:color="auto" w:fill="auto"/>
            <w:noWrap/>
            <w:vAlign w:val="bottom"/>
            <w:hideMark/>
          </w:tcPr>
          <w:p w14:paraId="2B377052"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08DCC0FA" w14:textId="77777777" w:rsidR="00C96525" w:rsidRPr="00974E67" w:rsidRDefault="00C96525" w:rsidP="00974E67">
            <w:pPr>
              <w:jc w:val="right"/>
              <w:rPr>
                <w:bCs/>
                <w:color w:val="000000"/>
                <w:lang w:bidi="ar-SA"/>
              </w:rPr>
            </w:pPr>
            <w:r w:rsidRPr="00974E67">
              <w:rPr>
                <w:bCs/>
                <w:color w:val="000000"/>
                <w:sz w:val="22"/>
                <w:szCs w:val="22"/>
                <w:lang w:bidi="ar-SA"/>
              </w:rPr>
              <w:t>4836</w:t>
            </w:r>
          </w:p>
        </w:tc>
        <w:tc>
          <w:tcPr>
            <w:tcW w:w="1620" w:type="dxa"/>
            <w:tcBorders>
              <w:top w:val="nil"/>
              <w:left w:val="nil"/>
              <w:bottom w:val="single" w:sz="4" w:space="0" w:color="auto"/>
              <w:right w:val="single" w:sz="4" w:space="0" w:color="auto"/>
            </w:tcBorders>
            <w:shd w:val="clear" w:color="auto" w:fill="auto"/>
            <w:noWrap/>
            <w:vAlign w:val="bottom"/>
            <w:hideMark/>
          </w:tcPr>
          <w:p w14:paraId="17E3D95D" w14:textId="77777777" w:rsidR="00C96525" w:rsidRPr="00974E67" w:rsidRDefault="00C96525" w:rsidP="00974E67">
            <w:pPr>
              <w:jc w:val="right"/>
              <w:rPr>
                <w:bCs/>
                <w:color w:val="000000"/>
                <w:lang w:bidi="ar-SA"/>
              </w:rPr>
            </w:pPr>
            <w:r w:rsidRPr="00974E67">
              <w:rPr>
                <w:bCs/>
                <w:color w:val="000000"/>
                <w:sz w:val="22"/>
                <w:szCs w:val="22"/>
                <w:lang w:bidi="ar-SA"/>
              </w:rPr>
              <w:t>2536</w:t>
            </w:r>
          </w:p>
        </w:tc>
        <w:tc>
          <w:tcPr>
            <w:tcW w:w="1620" w:type="dxa"/>
            <w:tcBorders>
              <w:top w:val="nil"/>
              <w:left w:val="nil"/>
              <w:bottom w:val="single" w:sz="4" w:space="0" w:color="auto"/>
              <w:right w:val="single" w:sz="4" w:space="0" w:color="auto"/>
            </w:tcBorders>
            <w:shd w:val="clear" w:color="auto" w:fill="auto"/>
            <w:noWrap/>
            <w:vAlign w:val="bottom"/>
            <w:hideMark/>
          </w:tcPr>
          <w:p w14:paraId="1B169483" w14:textId="77777777" w:rsidR="00C96525" w:rsidRPr="00974E67" w:rsidRDefault="00C96525" w:rsidP="00974E67">
            <w:pPr>
              <w:jc w:val="right"/>
              <w:rPr>
                <w:bCs/>
                <w:color w:val="000000"/>
                <w:lang w:bidi="ar-SA"/>
              </w:rPr>
            </w:pPr>
            <w:r w:rsidRPr="00974E67">
              <w:rPr>
                <w:bCs/>
                <w:color w:val="000000"/>
                <w:sz w:val="22"/>
                <w:szCs w:val="22"/>
                <w:lang w:bidi="ar-SA"/>
              </w:rPr>
              <w:t>2300</w:t>
            </w:r>
          </w:p>
        </w:tc>
      </w:tr>
      <w:tr w:rsidR="00C96525" w:rsidRPr="00974E67" w14:paraId="687D3FC8"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F16143" w14:textId="77777777" w:rsidR="00C96525" w:rsidRPr="00974E67" w:rsidRDefault="00C96525" w:rsidP="00974E67">
            <w:pPr>
              <w:rPr>
                <w:bCs/>
                <w:color w:val="000000"/>
                <w:lang w:bidi="ar-SA"/>
              </w:rPr>
            </w:pPr>
            <w:r w:rsidRPr="00974E67">
              <w:rPr>
                <w:bCs/>
                <w:color w:val="000000"/>
                <w:sz w:val="22"/>
                <w:szCs w:val="22"/>
                <w:lang w:bidi="ar-SA"/>
              </w:rPr>
              <w:t>Antigone</w:t>
            </w:r>
          </w:p>
        </w:tc>
        <w:tc>
          <w:tcPr>
            <w:tcW w:w="1664" w:type="dxa"/>
            <w:tcBorders>
              <w:top w:val="nil"/>
              <w:left w:val="nil"/>
              <w:bottom w:val="single" w:sz="4" w:space="0" w:color="auto"/>
              <w:right w:val="single" w:sz="4" w:space="0" w:color="auto"/>
            </w:tcBorders>
            <w:shd w:val="clear" w:color="auto" w:fill="auto"/>
            <w:noWrap/>
            <w:vAlign w:val="bottom"/>
            <w:hideMark/>
          </w:tcPr>
          <w:p w14:paraId="0A2D095B"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7CCC9C81" w14:textId="77777777" w:rsidR="00C96525" w:rsidRPr="00974E67" w:rsidRDefault="00C96525" w:rsidP="00974E67">
            <w:pPr>
              <w:jc w:val="right"/>
              <w:rPr>
                <w:bCs/>
                <w:color w:val="000000"/>
                <w:lang w:bidi="ar-SA"/>
              </w:rPr>
            </w:pPr>
            <w:r w:rsidRPr="00974E67">
              <w:rPr>
                <w:bCs/>
                <w:color w:val="000000"/>
                <w:sz w:val="22"/>
                <w:szCs w:val="22"/>
                <w:lang w:bidi="ar-SA"/>
              </w:rPr>
              <w:t>1613</w:t>
            </w:r>
          </w:p>
        </w:tc>
        <w:tc>
          <w:tcPr>
            <w:tcW w:w="1620" w:type="dxa"/>
            <w:tcBorders>
              <w:top w:val="nil"/>
              <w:left w:val="nil"/>
              <w:bottom w:val="single" w:sz="4" w:space="0" w:color="auto"/>
              <w:right w:val="single" w:sz="4" w:space="0" w:color="auto"/>
            </w:tcBorders>
            <w:shd w:val="clear" w:color="auto" w:fill="auto"/>
            <w:noWrap/>
            <w:vAlign w:val="bottom"/>
            <w:hideMark/>
          </w:tcPr>
          <w:p w14:paraId="509D06C2" w14:textId="77777777" w:rsidR="00C96525" w:rsidRPr="00974E67" w:rsidRDefault="00C96525" w:rsidP="00974E67">
            <w:pPr>
              <w:jc w:val="right"/>
              <w:rPr>
                <w:bCs/>
                <w:color w:val="000000"/>
                <w:lang w:bidi="ar-SA"/>
              </w:rPr>
            </w:pPr>
            <w:r w:rsidRPr="00974E67">
              <w:rPr>
                <w:bCs/>
                <w:color w:val="000000"/>
                <w:sz w:val="22"/>
                <w:szCs w:val="22"/>
                <w:lang w:bidi="ar-SA"/>
              </w:rPr>
              <w:t>759</w:t>
            </w:r>
          </w:p>
        </w:tc>
        <w:tc>
          <w:tcPr>
            <w:tcW w:w="1620" w:type="dxa"/>
            <w:tcBorders>
              <w:top w:val="nil"/>
              <w:left w:val="nil"/>
              <w:bottom w:val="single" w:sz="4" w:space="0" w:color="auto"/>
              <w:right w:val="single" w:sz="4" w:space="0" w:color="auto"/>
            </w:tcBorders>
            <w:shd w:val="clear" w:color="auto" w:fill="auto"/>
            <w:noWrap/>
            <w:vAlign w:val="bottom"/>
            <w:hideMark/>
          </w:tcPr>
          <w:p w14:paraId="33193118" w14:textId="77777777" w:rsidR="00C96525" w:rsidRPr="00974E67" w:rsidRDefault="00C96525" w:rsidP="00974E67">
            <w:pPr>
              <w:jc w:val="right"/>
              <w:rPr>
                <w:bCs/>
                <w:color w:val="000000"/>
                <w:lang w:bidi="ar-SA"/>
              </w:rPr>
            </w:pPr>
            <w:r w:rsidRPr="00974E67">
              <w:rPr>
                <w:bCs/>
                <w:color w:val="000000"/>
                <w:sz w:val="22"/>
                <w:szCs w:val="22"/>
                <w:lang w:bidi="ar-SA"/>
              </w:rPr>
              <w:t>854</w:t>
            </w:r>
          </w:p>
        </w:tc>
      </w:tr>
      <w:tr w:rsidR="00C96525" w:rsidRPr="00974E67" w14:paraId="0E3BADAD"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804C23C" w14:textId="77777777" w:rsidR="00C96525" w:rsidRPr="00974E67" w:rsidRDefault="00C96525" w:rsidP="00974E67">
            <w:pPr>
              <w:rPr>
                <w:bCs/>
                <w:color w:val="000000"/>
                <w:lang w:bidi="ar-SA"/>
              </w:rPr>
            </w:pPr>
            <w:r w:rsidRPr="00974E67">
              <w:rPr>
                <w:bCs/>
                <w:color w:val="000000"/>
                <w:sz w:val="22"/>
                <w:szCs w:val="22"/>
                <w:lang w:bidi="ar-SA"/>
              </w:rPr>
              <w:t>Lazarat</w:t>
            </w:r>
          </w:p>
        </w:tc>
        <w:tc>
          <w:tcPr>
            <w:tcW w:w="1664" w:type="dxa"/>
            <w:tcBorders>
              <w:top w:val="nil"/>
              <w:left w:val="nil"/>
              <w:bottom w:val="single" w:sz="4" w:space="0" w:color="auto"/>
              <w:right w:val="single" w:sz="4" w:space="0" w:color="auto"/>
            </w:tcBorders>
            <w:shd w:val="clear" w:color="auto" w:fill="auto"/>
            <w:noWrap/>
            <w:vAlign w:val="bottom"/>
            <w:hideMark/>
          </w:tcPr>
          <w:p w14:paraId="599C44D2"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5B092200" w14:textId="77777777" w:rsidR="00C96525" w:rsidRPr="00974E67" w:rsidRDefault="00C96525" w:rsidP="00974E67">
            <w:pPr>
              <w:jc w:val="right"/>
              <w:rPr>
                <w:bCs/>
                <w:color w:val="000000"/>
                <w:lang w:bidi="ar-SA"/>
              </w:rPr>
            </w:pPr>
            <w:r w:rsidRPr="00974E67">
              <w:rPr>
                <w:bCs/>
                <w:color w:val="000000"/>
                <w:sz w:val="22"/>
                <w:szCs w:val="22"/>
                <w:lang w:bidi="ar-SA"/>
              </w:rPr>
              <w:t>3483</w:t>
            </w:r>
          </w:p>
        </w:tc>
        <w:tc>
          <w:tcPr>
            <w:tcW w:w="1620" w:type="dxa"/>
            <w:tcBorders>
              <w:top w:val="nil"/>
              <w:left w:val="nil"/>
              <w:bottom w:val="single" w:sz="4" w:space="0" w:color="auto"/>
              <w:right w:val="single" w:sz="4" w:space="0" w:color="auto"/>
            </w:tcBorders>
            <w:shd w:val="clear" w:color="auto" w:fill="auto"/>
            <w:noWrap/>
            <w:vAlign w:val="bottom"/>
            <w:hideMark/>
          </w:tcPr>
          <w:p w14:paraId="086A418E" w14:textId="77777777" w:rsidR="00C96525" w:rsidRPr="00974E67" w:rsidRDefault="00C96525" w:rsidP="00974E67">
            <w:pPr>
              <w:jc w:val="right"/>
              <w:rPr>
                <w:bCs/>
                <w:color w:val="000000"/>
                <w:lang w:bidi="ar-SA"/>
              </w:rPr>
            </w:pPr>
            <w:r w:rsidRPr="00974E67">
              <w:rPr>
                <w:bCs/>
                <w:color w:val="000000"/>
                <w:sz w:val="22"/>
                <w:szCs w:val="22"/>
                <w:lang w:bidi="ar-SA"/>
              </w:rPr>
              <w:t>1661</w:t>
            </w:r>
          </w:p>
        </w:tc>
        <w:tc>
          <w:tcPr>
            <w:tcW w:w="1620" w:type="dxa"/>
            <w:tcBorders>
              <w:top w:val="nil"/>
              <w:left w:val="nil"/>
              <w:bottom w:val="single" w:sz="4" w:space="0" w:color="auto"/>
              <w:right w:val="single" w:sz="4" w:space="0" w:color="auto"/>
            </w:tcBorders>
            <w:shd w:val="clear" w:color="auto" w:fill="auto"/>
            <w:noWrap/>
            <w:vAlign w:val="bottom"/>
            <w:hideMark/>
          </w:tcPr>
          <w:p w14:paraId="6F61991C" w14:textId="77777777" w:rsidR="00C96525" w:rsidRPr="00974E67" w:rsidRDefault="00C96525" w:rsidP="00974E67">
            <w:pPr>
              <w:jc w:val="right"/>
              <w:rPr>
                <w:bCs/>
                <w:color w:val="000000"/>
                <w:lang w:bidi="ar-SA"/>
              </w:rPr>
            </w:pPr>
            <w:r w:rsidRPr="00974E67">
              <w:rPr>
                <w:bCs/>
                <w:color w:val="000000"/>
                <w:sz w:val="22"/>
                <w:szCs w:val="22"/>
                <w:lang w:bidi="ar-SA"/>
              </w:rPr>
              <w:t>1822</w:t>
            </w:r>
          </w:p>
        </w:tc>
      </w:tr>
      <w:tr w:rsidR="00C96525" w:rsidRPr="00974E67" w14:paraId="4DBA0BA4" w14:textId="77777777" w:rsidTr="00E57C3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2828BE8" w14:textId="77777777" w:rsidR="00C96525" w:rsidRPr="00974E67" w:rsidRDefault="00C96525" w:rsidP="00974E67">
            <w:pPr>
              <w:rPr>
                <w:bCs/>
                <w:color w:val="000000"/>
                <w:lang w:bidi="ar-SA"/>
              </w:rPr>
            </w:pPr>
            <w:r w:rsidRPr="00974E67">
              <w:rPr>
                <w:bCs/>
                <w:color w:val="000000"/>
                <w:sz w:val="22"/>
                <w:szCs w:val="22"/>
                <w:lang w:bidi="ar-SA"/>
              </w:rPr>
              <w:t>Cepo</w:t>
            </w:r>
          </w:p>
        </w:tc>
        <w:tc>
          <w:tcPr>
            <w:tcW w:w="1664" w:type="dxa"/>
            <w:tcBorders>
              <w:top w:val="nil"/>
              <w:left w:val="nil"/>
              <w:bottom w:val="single" w:sz="4" w:space="0" w:color="auto"/>
              <w:right w:val="single" w:sz="4" w:space="0" w:color="auto"/>
            </w:tcBorders>
            <w:shd w:val="clear" w:color="auto" w:fill="auto"/>
            <w:noWrap/>
            <w:vAlign w:val="bottom"/>
            <w:hideMark/>
          </w:tcPr>
          <w:p w14:paraId="053E16C1"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39FBAAED" w14:textId="77777777" w:rsidR="00C96525" w:rsidRPr="00974E67" w:rsidRDefault="00C96525" w:rsidP="00974E67">
            <w:pPr>
              <w:jc w:val="right"/>
              <w:rPr>
                <w:bCs/>
                <w:color w:val="000000"/>
                <w:lang w:bidi="ar-SA"/>
              </w:rPr>
            </w:pPr>
            <w:r w:rsidRPr="00974E67">
              <w:rPr>
                <w:bCs/>
                <w:color w:val="000000"/>
                <w:sz w:val="22"/>
                <w:szCs w:val="22"/>
                <w:lang w:bidi="ar-SA"/>
              </w:rPr>
              <w:t>3625</w:t>
            </w:r>
          </w:p>
        </w:tc>
        <w:tc>
          <w:tcPr>
            <w:tcW w:w="1620" w:type="dxa"/>
            <w:tcBorders>
              <w:top w:val="nil"/>
              <w:left w:val="nil"/>
              <w:bottom w:val="single" w:sz="4" w:space="0" w:color="auto"/>
              <w:right w:val="single" w:sz="4" w:space="0" w:color="auto"/>
            </w:tcBorders>
            <w:shd w:val="clear" w:color="auto" w:fill="auto"/>
            <w:noWrap/>
            <w:vAlign w:val="bottom"/>
            <w:hideMark/>
          </w:tcPr>
          <w:p w14:paraId="06D92483" w14:textId="77777777" w:rsidR="00C96525" w:rsidRPr="00974E67" w:rsidRDefault="00C96525" w:rsidP="00974E67">
            <w:pPr>
              <w:jc w:val="right"/>
              <w:rPr>
                <w:bCs/>
                <w:color w:val="000000"/>
                <w:lang w:bidi="ar-SA"/>
              </w:rPr>
            </w:pPr>
            <w:r w:rsidRPr="00974E67">
              <w:rPr>
                <w:bCs/>
                <w:color w:val="000000"/>
                <w:sz w:val="22"/>
                <w:szCs w:val="22"/>
                <w:lang w:bidi="ar-SA"/>
              </w:rPr>
              <w:t>1668</w:t>
            </w:r>
          </w:p>
        </w:tc>
        <w:tc>
          <w:tcPr>
            <w:tcW w:w="1620" w:type="dxa"/>
            <w:tcBorders>
              <w:top w:val="nil"/>
              <w:left w:val="nil"/>
              <w:bottom w:val="single" w:sz="4" w:space="0" w:color="auto"/>
              <w:right w:val="single" w:sz="4" w:space="0" w:color="auto"/>
            </w:tcBorders>
            <w:shd w:val="clear" w:color="auto" w:fill="auto"/>
            <w:noWrap/>
            <w:vAlign w:val="bottom"/>
            <w:hideMark/>
          </w:tcPr>
          <w:p w14:paraId="535A63F8" w14:textId="77777777" w:rsidR="00C96525" w:rsidRPr="00974E67" w:rsidRDefault="00C96525" w:rsidP="00974E67">
            <w:pPr>
              <w:jc w:val="right"/>
              <w:rPr>
                <w:bCs/>
                <w:color w:val="000000"/>
                <w:lang w:bidi="ar-SA"/>
              </w:rPr>
            </w:pPr>
            <w:r w:rsidRPr="00974E67">
              <w:rPr>
                <w:bCs/>
                <w:color w:val="000000"/>
                <w:sz w:val="22"/>
                <w:szCs w:val="22"/>
                <w:lang w:bidi="ar-SA"/>
              </w:rPr>
              <w:t>1957</w:t>
            </w:r>
          </w:p>
        </w:tc>
      </w:tr>
      <w:tr w:rsidR="00C96525" w:rsidRPr="00974E67" w14:paraId="681D1C1A" w14:textId="77777777" w:rsidTr="005854C1">
        <w:trPr>
          <w:trHeight w:val="10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5D77A7" w14:textId="77777777" w:rsidR="00C96525" w:rsidRPr="00974E67" w:rsidRDefault="00C96525" w:rsidP="00974E67">
            <w:pPr>
              <w:rPr>
                <w:bCs/>
                <w:color w:val="000000"/>
                <w:lang w:bidi="ar-SA"/>
              </w:rPr>
            </w:pPr>
            <w:r w:rsidRPr="00974E67">
              <w:rPr>
                <w:bCs/>
                <w:color w:val="000000"/>
                <w:sz w:val="22"/>
                <w:szCs w:val="22"/>
                <w:lang w:bidi="ar-SA"/>
              </w:rPr>
              <w:t>Picar</w:t>
            </w:r>
          </w:p>
        </w:tc>
        <w:tc>
          <w:tcPr>
            <w:tcW w:w="1664" w:type="dxa"/>
            <w:tcBorders>
              <w:top w:val="nil"/>
              <w:left w:val="nil"/>
              <w:bottom w:val="single" w:sz="4" w:space="0" w:color="auto"/>
              <w:right w:val="single" w:sz="4" w:space="0" w:color="auto"/>
            </w:tcBorders>
            <w:shd w:val="clear" w:color="auto" w:fill="auto"/>
            <w:noWrap/>
            <w:vAlign w:val="bottom"/>
            <w:hideMark/>
          </w:tcPr>
          <w:p w14:paraId="1DC44325" w14:textId="77777777" w:rsidR="00C96525" w:rsidRPr="00974E67" w:rsidRDefault="00C96525" w:rsidP="00974E67">
            <w:pPr>
              <w:rPr>
                <w:bCs/>
                <w:color w:val="000000"/>
                <w:lang w:bidi="ar-SA"/>
              </w:rPr>
            </w:pPr>
            <w:r w:rsidRPr="00974E67">
              <w:rPr>
                <w:bCs/>
                <w:color w:val="000000"/>
                <w:sz w:val="22"/>
                <w:szCs w:val="22"/>
                <w:lang w:bidi="ar-SA"/>
              </w:rPr>
              <w:t>rural</w:t>
            </w:r>
          </w:p>
        </w:tc>
        <w:tc>
          <w:tcPr>
            <w:tcW w:w="1710" w:type="dxa"/>
            <w:tcBorders>
              <w:top w:val="nil"/>
              <w:left w:val="nil"/>
              <w:bottom w:val="single" w:sz="4" w:space="0" w:color="auto"/>
              <w:right w:val="single" w:sz="4" w:space="0" w:color="auto"/>
            </w:tcBorders>
            <w:shd w:val="clear" w:color="auto" w:fill="auto"/>
            <w:noWrap/>
            <w:vAlign w:val="bottom"/>
            <w:hideMark/>
          </w:tcPr>
          <w:p w14:paraId="0D50B77D" w14:textId="77777777" w:rsidR="00C96525" w:rsidRPr="00974E67" w:rsidRDefault="00C96525" w:rsidP="00974E67">
            <w:pPr>
              <w:jc w:val="right"/>
              <w:rPr>
                <w:bCs/>
                <w:color w:val="000000"/>
                <w:lang w:bidi="ar-SA"/>
              </w:rPr>
            </w:pPr>
            <w:r w:rsidRPr="00974E67">
              <w:rPr>
                <w:bCs/>
                <w:color w:val="000000"/>
                <w:sz w:val="22"/>
                <w:szCs w:val="22"/>
                <w:lang w:bidi="ar-SA"/>
              </w:rPr>
              <w:t>1505</w:t>
            </w:r>
          </w:p>
        </w:tc>
        <w:tc>
          <w:tcPr>
            <w:tcW w:w="1620" w:type="dxa"/>
            <w:tcBorders>
              <w:top w:val="nil"/>
              <w:left w:val="nil"/>
              <w:bottom w:val="single" w:sz="4" w:space="0" w:color="auto"/>
              <w:right w:val="single" w:sz="4" w:space="0" w:color="auto"/>
            </w:tcBorders>
            <w:shd w:val="clear" w:color="auto" w:fill="auto"/>
            <w:noWrap/>
            <w:vAlign w:val="bottom"/>
            <w:hideMark/>
          </w:tcPr>
          <w:p w14:paraId="6C9BF01A" w14:textId="77777777" w:rsidR="00C96525" w:rsidRPr="00974E67" w:rsidRDefault="00C96525" w:rsidP="00974E67">
            <w:pPr>
              <w:jc w:val="right"/>
              <w:rPr>
                <w:bCs/>
                <w:color w:val="000000"/>
                <w:lang w:bidi="ar-SA"/>
              </w:rPr>
            </w:pPr>
            <w:r w:rsidRPr="00974E67">
              <w:rPr>
                <w:bCs/>
                <w:color w:val="000000"/>
                <w:sz w:val="22"/>
                <w:szCs w:val="22"/>
                <w:lang w:bidi="ar-SA"/>
              </w:rPr>
              <w:t>918</w:t>
            </w:r>
          </w:p>
        </w:tc>
        <w:tc>
          <w:tcPr>
            <w:tcW w:w="1620" w:type="dxa"/>
            <w:tcBorders>
              <w:top w:val="nil"/>
              <w:left w:val="nil"/>
              <w:bottom w:val="single" w:sz="4" w:space="0" w:color="auto"/>
              <w:right w:val="single" w:sz="4" w:space="0" w:color="auto"/>
            </w:tcBorders>
            <w:shd w:val="clear" w:color="auto" w:fill="auto"/>
            <w:noWrap/>
            <w:vAlign w:val="bottom"/>
            <w:hideMark/>
          </w:tcPr>
          <w:p w14:paraId="35571067" w14:textId="77777777" w:rsidR="00C96525" w:rsidRPr="00974E67" w:rsidRDefault="00C96525" w:rsidP="00974E67">
            <w:pPr>
              <w:jc w:val="right"/>
              <w:rPr>
                <w:bCs/>
                <w:color w:val="000000"/>
                <w:lang w:bidi="ar-SA"/>
              </w:rPr>
            </w:pPr>
            <w:r w:rsidRPr="00974E67">
              <w:rPr>
                <w:bCs/>
                <w:color w:val="000000"/>
                <w:sz w:val="22"/>
                <w:szCs w:val="22"/>
                <w:lang w:bidi="ar-SA"/>
              </w:rPr>
              <w:t>587</w:t>
            </w:r>
          </w:p>
        </w:tc>
      </w:tr>
    </w:tbl>
    <w:p w14:paraId="3FCC05BC" w14:textId="77777777" w:rsidR="00777265" w:rsidRPr="00974E67" w:rsidRDefault="00777265" w:rsidP="00974E67">
      <w:pPr>
        <w:spacing w:after="200"/>
        <w:contextualSpacing/>
        <w:jc w:val="both"/>
        <w:rPr>
          <w:sz w:val="22"/>
          <w:szCs w:val="22"/>
          <w:lang w:val="it-IT" w:bidi="ar-SA"/>
        </w:rPr>
      </w:pPr>
    </w:p>
    <w:tbl>
      <w:tblPr>
        <w:tblStyle w:val="TableGrid"/>
        <w:tblW w:w="0" w:type="auto"/>
        <w:tblLook w:val="04A0" w:firstRow="1" w:lastRow="0" w:firstColumn="1" w:lastColumn="0" w:noHBand="0" w:noVBand="1"/>
      </w:tblPr>
      <w:tblGrid>
        <w:gridCol w:w="2348"/>
        <w:gridCol w:w="2250"/>
        <w:gridCol w:w="2340"/>
        <w:gridCol w:w="1890"/>
      </w:tblGrid>
      <w:tr w:rsidR="00C96525" w:rsidRPr="00974E67" w14:paraId="778EB105"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1104D38B"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Qendrat Shёndetёsore </w:t>
            </w:r>
          </w:p>
        </w:tc>
        <w:tc>
          <w:tcPr>
            <w:tcW w:w="2250" w:type="dxa"/>
            <w:tcBorders>
              <w:top w:val="single" w:sz="4" w:space="0" w:color="auto"/>
              <w:left w:val="single" w:sz="4" w:space="0" w:color="auto"/>
              <w:bottom w:val="single" w:sz="4" w:space="0" w:color="auto"/>
              <w:right w:val="single" w:sz="4" w:space="0" w:color="auto"/>
            </w:tcBorders>
            <w:hideMark/>
          </w:tcPr>
          <w:p w14:paraId="01343199" w14:textId="77777777" w:rsidR="00C96525" w:rsidRPr="00974E67" w:rsidRDefault="00C96525" w:rsidP="00974E67">
            <w:pPr>
              <w:rPr>
                <w:rFonts w:eastAsiaTheme="minorHAnsi"/>
                <w:bCs/>
                <w:sz w:val="22"/>
                <w:szCs w:val="22"/>
                <w:lang w:val="it-IT" w:bidi="ar-SA"/>
              </w:rPr>
            </w:pPr>
            <w:r w:rsidRPr="00974E67">
              <w:rPr>
                <w:rFonts w:eastAsiaTheme="minorHAnsi"/>
                <w:bCs/>
                <w:sz w:val="22"/>
                <w:szCs w:val="22"/>
                <w:lang w:val="it-IT" w:bidi="ar-SA"/>
              </w:rPr>
              <w:t>Nr.  i ambulancave</w:t>
            </w:r>
          </w:p>
        </w:tc>
        <w:tc>
          <w:tcPr>
            <w:tcW w:w="2340" w:type="dxa"/>
            <w:tcBorders>
              <w:top w:val="single" w:sz="4" w:space="0" w:color="auto"/>
              <w:left w:val="single" w:sz="4" w:space="0" w:color="auto"/>
              <w:bottom w:val="single" w:sz="4" w:space="0" w:color="auto"/>
              <w:right w:val="single" w:sz="4" w:space="0" w:color="auto"/>
            </w:tcBorders>
            <w:hideMark/>
          </w:tcPr>
          <w:p w14:paraId="4A5F739A" w14:textId="77777777" w:rsidR="00C96525" w:rsidRPr="00974E67" w:rsidRDefault="00C96525" w:rsidP="00974E67">
            <w:pPr>
              <w:rPr>
                <w:rFonts w:eastAsiaTheme="minorHAnsi"/>
                <w:bCs/>
                <w:sz w:val="22"/>
                <w:szCs w:val="22"/>
                <w:lang w:val="it-IT" w:bidi="ar-SA"/>
              </w:rPr>
            </w:pPr>
            <w:r w:rsidRPr="00974E67">
              <w:rPr>
                <w:rFonts w:eastAsiaTheme="minorHAnsi"/>
                <w:bCs/>
                <w:sz w:val="22"/>
                <w:szCs w:val="22"/>
                <w:lang w:val="it-IT" w:bidi="ar-SA"/>
              </w:rPr>
              <w:t xml:space="preserve">Nr.  </w:t>
            </w:r>
            <w:r w:rsidR="00A638D9" w:rsidRPr="00974E67">
              <w:rPr>
                <w:rFonts w:eastAsiaTheme="minorHAnsi"/>
                <w:bCs/>
                <w:sz w:val="22"/>
                <w:szCs w:val="22"/>
                <w:lang w:val="it-IT" w:bidi="ar-SA"/>
              </w:rPr>
              <w:t xml:space="preserve">i </w:t>
            </w:r>
            <w:r w:rsidRPr="00974E67">
              <w:rPr>
                <w:rFonts w:eastAsiaTheme="minorHAnsi"/>
                <w:bCs/>
                <w:sz w:val="22"/>
                <w:szCs w:val="22"/>
                <w:lang w:val="it-IT" w:bidi="ar-SA"/>
              </w:rPr>
              <w:t>mjekёve</w:t>
            </w:r>
          </w:p>
        </w:tc>
        <w:tc>
          <w:tcPr>
            <w:tcW w:w="1890" w:type="dxa"/>
            <w:tcBorders>
              <w:top w:val="single" w:sz="4" w:space="0" w:color="auto"/>
              <w:left w:val="single" w:sz="4" w:space="0" w:color="auto"/>
              <w:bottom w:val="single" w:sz="4" w:space="0" w:color="auto"/>
              <w:right w:val="single" w:sz="4" w:space="0" w:color="auto"/>
            </w:tcBorders>
            <w:hideMark/>
          </w:tcPr>
          <w:p w14:paraId="4AE2BD8D" w14:textId="77777777" w:rsidR="00C96525" w:rsidRPr="00974E67" w:rsidRDefault="00C96525" w:rsidP="00974E67">
            <w:pPr>
              <w:rPr>
                <w:rFonts w:eastAsiaTheme="minorHAnsi"/>
                <w:bCs/>
                <w:sz w:val="22"/>
                <w:szCs w:val="22"/>
                <w:lang w:val="it-IT" w:bidi="ar-SA"/>
              </w:rPr>
            </w:pPr>
            <w:r w:rsidRPr="00974E67">
              <w:rPr>
                <w:rFonts w:eastAsiaTheme="minorHAnsi"/>
                <w:bCs/>
                <w:sz w:val="22"/>
                <w:szCs w:val="22"/>
                <w:lang w:val="it-IT" w:bidi="ar-SA"/>
              </w:rPr>
              <w:t>Nr.  i infe</w:t>
            </w:r>
            <w:r w:rsidR="00DC7B36">
              <w:rPr>
                <w:rFonts w:eastAsiaTheme="minorHAnsi"/>
                <w:bCs/>
                <w:sz w:val="22"/>
                <w:szCs w:val="22"/>
                <w:lang w:val="it-IT" w:bidi="ar-SA"/>
              </w:rPr>
              <w:t>r</w:t>
            </w:r>
            <w:r w:rsidRPr="00974E67">
              <w:rPr>
                <w:rFonts w:eastAsiaTheme="minorHAnsi"/>
                <w:bCs/>
                <w:sz w:val="22"/>
                <w:szCs w:val="22"/>
                <w:lang w:val="it-IT" w:bidi="ar-SA"/>
              </w:rPr>
              <w:t>mierёve</w:t>
            </w:r>
          </w:p>
        </w:tc>
      </w:tr>
      <w:tr w:rsidR="00C96525" w:rsidRPr="00974E67" w14:paraId="502D1ED5"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382A151D"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Gjirokastёr </w:t>
            </w:r>
          </w:p>
        </w:tc>
        <w:tc>
          <w:tcPr>
            <w:tcW w:w="2250" w:type="dxa"/>
            <w:tcBorders>
              <w:top w:val="single" w:sz="4" w:space="0" w:color="auto"/>
              <w:left w:val="single" w:sz="4" w:space="0" w:color="auto"/>
              <w:bottom w:val="single" w:sz="4" w:space="0" w:color="auto"/>
              <w:right w:val="single" w:sz="4" w:space="0" w:color="auto"/>
            </w:tcBorders>
            <w:hideMark/>
          </w:tcPr>
          <w:p w14:paraId="4178BC99"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12</w:t>
            </w:r>
          </w:p>
        </w:tc>
        <w:tc>
          <w:tcPr>
            <w:tcW w:w="2340" w:type="dxa"/>
            <w:tcBorders>
              <w:top w:val="single" w:sz="4" w:space="0" w:color="auto"/>
              <w:left w:val="single" w:sz="4" w:space="0" w:color="auto"/>
              <w:bottom w:val="single" w:sz="4" w:space="0" w:color="auto"/>
              <w:right w:val="single" w:sz="4" w:space="0" w:color="auto"/>
            </w:tcBorders>
            <w:hideMark/>
          </w:tcPr>
          <w:p w14:paraId="4FE802DC"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11</w:t>
            </w:r>
          </w:p>
        </w:tc>
        <w:tc>
          <w:tcPr>
            <w:tcW w:w="1890" w:type="dxa"/>
            <w:tcBorders>
              <w:top w:val="single" w:sz="4" w:space="0" w:color="auto"/>
              <w:left w:val="single" w:sz="4" w:space="0" w:color="auto"/>
              <w:bottom w:val="single" w:sz="4" w:space="0" w:color="auto"/>
              <w:right w:val="single" w:sz="4" w:space="0" w:color="auto"/>
            </w:tcBorders>
            <w:hideMark/>
          </w:tcPr>
          <w:p w14:paraId="12C2A47E"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41</w:t>
            </w:r>
          </w:p>
        </w:tc>
      </w:tr>
      <w:tr w:rsidR="00C96525" w:rsidRPr="00974E67" w14:paraId="17FCA50B"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6E04BFE5"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Picar </w:t>
            </w:r>
          </w:p>
        </w:tc>
        <w:tc>
          <w:tcPr>
            <w:tcW w:w="2250" w:type="dxa"/>
            <w:tcBorders>
              <w:top w:val="single" w:sz="4" w:space="0" w:color="auto"/>
              <w:left w:val="single" w:sz="4" w:space="0" w:color="auto"/>
              <w:bottom w:val="single" w:sz="4" w:space="0" w:color="auto"/>
              <w:right w:val="single" w:sz="4" w:space="0" w:color="auto"/>
            </w:tcBorders>
            <w:hideMark/>
          </w:tcPr>
          <w:p w14:paraId="4742B152"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3</w:t>
            </w:r>
          </w:p>
        </w:tc>
        <w:tc>
          <w:tcPr>
            <w:tcW w:w="2340" w:type="dxa"/>
            <w:tcBorders>
              <w:top w:val="single" w:sz="4" w:space="0" w:color="auto"/>
              <w:left w:val="single" w:sz="4" w:space="0" w:color="auto"/>
              <w:bottom w:val="single" w:sz="4" w:space="0" w:color="auto"/>
              <w:right w:val="single" w:sz="4" w:space="0" w:color="auto"/>
            </w:tcBorders>
            <w:hideMark/>
          </w:tcPr>
          <w:p w14:paraId="64997DD0"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w:t>
            </w:r>
          </w:p>
        </w:tc>
        <w:tc>
          <w:tcPr>
            <w:tcW w:w="1890" w:type="dxa"/>
            <w:tcBorders>
              <w:top w:val="single" w:sz="4" w:space="0" w:color="auto"/>
              <w:left w:val="single" w:sz="4" w:space="0" w:color="auto"/>
              <w:bottom w:val="single" w:sz="4" w:space="0" w:color="auto"/>
              <w:right w:val="single" w:sz="4" w:space="0" w:color="auto"/>
            </w:tcBorders>
            <w:hideMark/>
          </w:tcPr>
          <w:p w14:paraId="6F7C8B65"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6</w:t>
            </w:r>
          </w:p>
        </w:tc>
      </w:tr>
      <w:tr w:rsidR="00C96525" w:rsidRPr="00974E67" w14:paraId="2F2FD373"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52545A81"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Cepo </w:t>
            </w:r>
          </w:p>
        </w:tc>
        <w:tc>
          <w:tcPr>
            <w:tcW w:w="2250" w:type="dxa"/>
            <w:tcBorders>
              <w:top w:val="single" w:sz="4" w:space="0" w:color="auto"/>
              <w:left w:val="single" w:sz="4" w:space="0" w:color="auto"/>
              <w:bottom w:val="single" w:sz="4" w:space="0" w:color="auto"/>
              <w:right w:val="single" w:sz="4" w:space="0" w:color="auto"/>
            </w:tcBorders>
            <w:hideMark/>
          </w:tcPr>
          <w:p w14:paraId="0920F9F5"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9</w:t>
            </w:r>
          </w:p>
        </w:tc>
        <w:tc>
          <w:tcPr>
            <w:tcW w:w="2340" w:type="dxa"/>
            <w:tcBorders>
              <w:top w:val="single" w:sz="4" w:space="0" w:color="auto"/>
              <w:left w:val="single" w:sz="4" w:space="0" w:color="auto"/>
              <w:bottom w:val="single" w:sz="4" w:space="0" w:color="auto"/>
              <w:right w:val="single" w:sz="4" w:space="0" w:color="auto"/>
            </w:tcBorders>
            <w:hideMark/>
          </w:tcPr>
          <w:p w14:paraId="5121DF7B"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2</w:t>
            </w:r>
          </w:p>
        </w:tc>
        <w:tc>
          <w:tcPr>
            <w:tcW w:w="1890" w:type="dxa"/>
            <w:tcBorders>
              <w:top w:val="single" w:sz="4" w:space="0" w:color="auto"/>
              <w:left w:val="single" w:sz="4" w:space="0" w:color="auto"/>
              <w:bottom w:val="single" w:sz="4" w:space="0" w:color="auto"/>
              <w:right w:val="single" w:sz="4" w:space="0" w:color="auto"/>
            </w:tcBorders>
            <w:hideMark/>
          </w:tcPr>
          <w:p w14:paraId="1B87435C"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16</w:t>
            </w:r>
          </w:p>
        </w:tc>
      </w:tr>
      <w:tr w:rsidR="00C96525" w:rsidRPr="00974E67" w14:paraId="662E7792"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58CFB100"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Odrie </w:t>
            </w:r>
          </w:p>
        </w:tc>
        <w:tc>
          <w:tcPr>
            <w:tcW w:w="2250" w:type="dxa"/>
            <w:tcBorders>
              <w:top w:val="single" w:sz="4" w:space="0" w:color="auto"/>
              <w:left w:val="single" w:sz="4" w:space="0" w:color="auto"/>
              <w:bottom w:val="single" w:sz="4" w:space="0" w:color="auto"/>
              <w:right w:val="single" w:sz="4" w:space="0" w:color="auto"/>
            </w:tcBorders>
            <w:hideMark/>
          </w:tcPr>
          <w:p w14:paraId="32C63F1E"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3</w:t>
            </w:r>
          </w:p>
        </w:tc>
        <w:tc>
          <w:tcPr>
            <w:tcW w:w="2340" w:type="dxa"/>
            <w:tcBorders>
              <w:top w:val="single" w:sz="4" w:space="0" w:color="auto"/>
              <w:left w:val="single" w:sz="4" w:space="0" w:color="auto"/>
              <w:bottom w:val="single" w:sz="4" w:space="0" w:color="auto"/>
              <w:right w:val="single" w:sz="4" w:space="0" w:color="auto"/>
            </w:tcBorders>
            <w:hideMark/>
          </w:tcPr>
          <w:p w14:paraId="7A702DDF"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w:t>
            </w:r>
          </w:p>
        </w:tc>
        <w:tc>
          <w:tcPr>
            <w:tcW w:w="1890" w:type="dxa"/>
            <w:tcBorders>
              <w:top w:val="single" w:sz="4" w:space="0" w:color="auto"/>
              <w:left w:val="single" w:sz="4" w:space="0" w:color="auto"/>
              <w:bottom w:val="single" w:sz="4" w:space="0" w:color="auto"/>
              <w:right w:val="single" w:sz="4" w:space="0" w:color="auto"/>
            </w:tcBorders>
            <w:hideMark/>
          </w:tcPr>
          <w:p w14:paraId="3C9CCB42"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5</w:t>
            </w:r>
          </w:p>
        </w:tc>
      </w:tr>
      <w:tr w:rsidR="00C96525" w:rsidRPr="00974E67" w14:paraId="352C72DC"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1FADF8A7"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Lunxhёri </w:t>
            </w:r>
          </w:p>
        </w:tc>
        <w:tc>
          <w:tcPr>
            <w:tcW w:w="2250" w:type="dxa"/>
            <w:tcBorders>
              <w:top w:val="single" w:sz="4" w:space="0" w:color="auto"/>
              <w:left w:val="single" w:sz="4" w:space="0" w:color="auto"/>
              <w:bottom w:val="single" w:sz="4" w:space="0" w:color="auto"/>
              <w:right w:val="single" w:sz="4" w:space="0" w:color="auto"/>
            </w:tcBorders>
            <w:hideMark/>
          </w:tcPr>
          <w:p w14:paraId="7028E59F"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10</w:t>
            </w:r>
          </w:p>
        </w:tc>
        <w:tc>
          <w:tcPr>
            <w:tcW w:w="2340" w:type="dxa"/>
            <w:tcBorders>
              <w:top w:val="single" w:sz="4" w:space="0" w:color="auto"/>
              <w:left w:val="single" w:sz="4" w:space="0" w:color="auto"/>
              <w:bottom w:val="single" w:sz="4" w:space="0" w:color="auto"/>
              <w:right w:val="single" w:sz="4" w:space="0" w:color="auto"/>
            </w:tcBorders>
            <w:hideMark/>
          </w:tcPr>
          <w:p w14:paraId="6BFE057C"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2</w:t>
            </w:r>
          </w:p>
        </w:tc>
        <w:tc>
          <w:tcPr>
            <w:tcW w:w="1890" w:type="dxa"/>
            <w:tcBorders>
              <w:top w:val="single" w:sz="4" w:space="0" w:color="auto"/>
              <w:left w:val="single" w:sz="4" w:space="0" w:color="auto"/>
              <w:bottom w:val="single" w:sz="4" w:space="0" w:color="auto"/>
              <w:right w:val="single" w:sz="4" w:space="0" w:color="auto"/>
            </w:tcBorders>
            <w:hideMark/>
          </w:tcPr>
          <w:p w14:paraId="0B2568A7"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11</w:t>
            </w:r>
          </w:p>
        </w:tc>
      </w:tr>
      <w:tr w:rsidR="00C96525" w:rsidRPr="00974E67" w14:paraId="6FCC4C58"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053F3180"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Antigone </w:t>
            </w:r>
          </w:p>
        </w:tc>
        <w:tc>
          <w:tcPr>
            <w:tcW w:w="2250" w:type="dxa"/>
            <w:tcBorders>
              <w:top w:val="single" w:sz="4" w:space="0" w:color="auto"/>
              <w:left w:val="single" w:sz="4" w:space="0" w:color="auto"/>
              <w:bottom w:val="single" w:sz="4" w:space="0" w:color="auto"/>
              <w:right w:val="single" w:sz="4" w:space="0" w:color="auto"/>
            </w:tcBorders>
            <w:hideMark/>
          </w:tcPr>
          <w:p w14:paraId="645AAB3A"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4</w:t>
            </w:r>
          </w:p>
        </w:tc>
        <w:tc>
          <w:tcPr>
            <w:tcW w:w="2340" w:type="dxa"/>
            <w:tcBorders>
              <w:top w:val="single" w:sz="4" w:space="0" w:color="auto"/>
              <w:left w:val="single" w:sz="4" w:space="0" w:color="auto"/>
              <w:bottom w:val="single" w:sz="4" w:space="0" w:color="auto"/>
              <w:right w:val="single" w:sz="4" w:space="0" w:color="auto"/>
            </w:tcBorders>
            <w:hideMark/>
          </w:tcPr>
          <w:p w14:paraId="0567C4F6"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w:t>
            </w:r>
          </w:p>
        </w:tc>
        <w:tc>
          <w:tcPr>
            <w:tcW w:w="1890" w:type="dxa"/>
            <w:tcBorders>
              <w:top w:val="single" w:sz="4" w:space="0" w:color="auto"/>
              <w:left w:val="single" w:sz="4" w:space="0" w:color="auto"/>
              <w:bottom w:val="single" w:sz="4" w:space="0" w:color="auto"/>
              <w:right w:val="single" w:sz="4" w:space="0" w:color="auto"/>
            </w:tcBorders>
            <w:hideMark/>
          </w:tcPr>
          <w:p w14:paraId="78FBD2A0"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5</w:t>
            </w:r>
          </w:p>
        </w:tc>
      </w:tr>
      <w:tr w:rsidR="00C96525" w:rsidRPr="00974E67" w14:paraId="7808DCB2" w14:textId="77777777" w:rsidTr="00E57C3C">
        <w:tc>
          <w:tcPr>
            <w:tcW w:w="2348" w:type="dxa"/>
            <w:tcBorders>
              <w:top w:val="single" w:sz="4" w:space="0" w:color="auto"/>
              <w:left w:val="single" w:sz="4" w:space="0" w:color="auto"/>
              <w:bottom w:val="single" w:sz="4" w:space="0" w:color="auto"/>
              <w:right w:val="single" w:sz="4" w:space="0" w:color="auto"/>
            </w:tcBorders>
            <w:hideMark/>
          </w:tcPr>
          <w:p w14:paraId="0B99AE81"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 xml:space="preserve">Lazarat </w:t>
            </w:r>
          </w:p>
        </w:tc>
        <w:tc>
          <w:tcPr>
            <w:tcW w:w="2250" w:type="dxa"/>
            <w:tcBorders>
              <w:top w:val="single" w:sz="4" w:space="0" w:color="auto"/>
              <w:left w:val="single" w:sz="4" w:space="0" w:color="auto"/>
              <w:bottom w:val="single" w:sz="4" w:space="0" w:color="auto"/>
              <w:right w:val="single" w:sz="4" w:space="0" w:color="auto"/>
            </w:tcBorders>
            <w:hideMark/>
          </w:tcPr>
          <w:p w14:paraId="21C838F2"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w:t>
            </w:r>
          </w:p>
        </w:tc>
        <w:tc>
          <w:tcPr>
            <w:tcW w:w="2340" w:type="dxa"/>
            <w:tcBorders>
              <w:top w:val="single" w:sz="4" w:space="0" w:color="auto"/>
              <w:left w:val="single" w:sz="4" w:space="0" w:color="auto"/>
              <w:bottom w:val="single" w:sz="4" w:space="0" w:color="auto"/>
              <w:right w:val="single" w:sz="4" w:space="0" w:color="auto"/>
            </w:tcBorders>
            <w:hideMark/>
          </w:tcPr>
          <w:p w14:paraId="193D6A97"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1</w:t>
            </w:r>
          </w:p>
        </w:tc>
        <w:tc>
          <w:tcPr>
            <w:tcW w:w="1890" w:type="dxa"/>
            <w:tcBorders>
              <w:top w:val="single" w:sz="4" w:space="0" w:color="auto"/>
              <w:left w:val="single" w:sz="4" w:space="0" w:color="auto"/>
              <w:bottom w:val="single" w:sz="4" w:space="0" w:color="auto"/>
              <w:right w:val="single" w:sz="4" w:space="0" w:color="auto"/>
            </w:tcBorders>
            <w:hideMark/>
          </w:tcPr>
          <w:p w14:paraId="642EF20E" w14:textId="77777777" w:rsidR="00C96525" w:rsidRPr="00974E67" w:rsidRDefault="00C96525" w:rsidP="00974E67">
            <w:pPr>
              <w:jc w:val="both"/>
              <w:rPr>
                <w:rFonts w:eastAsiaTheme="minorHAnsi"/>
                <w:bCs/>
                <w:sz w:val="22"/>
                <w:szCs w:val="22"/>
                <w:lang w:val="it-IT" w:bidi="ar-SA"/>
              </w:rPr>
            </w:pPr>
            <w:r w:rsidRPr="00974E67">
              <w:rPr>
                <w:rFonts w:eastAsiaTheme="minorHAnsi"/>
                <w:bCs/>
                <w:sz w:val="22"/>
                <w:szCs w:val="22"/>
                <w:lang w:val="it-IT" w:bidi="ar-SA"/>
              </w:rPr>
              <w:t>5</w:t>
            </w:r>
          </w:p>
        </w:tc>
      </w:tr>
    </w:tbl>
    <w:p w14:paraId="0707A229" w14:textId="77777777" w:rsidR="00883478" w:rsidRPr="00974E67" w:rsidRDefault="00883478" w:rsidP="00974E67">
      <w:pPr>
        <w:jc w:val="both"/>
        <w:rPr>
          <w:iCs/>
          <w:sz w:val="22"/>
          <w:szCs w:val="22"/>
        </w:rPr>
      </w:pPr>
    </w:p>
    <w:p w14:paraId="4AE4BE5C" w14:textId="77777777" w:rsidR="00777265" w:rsidRPr="00974E67" w:rsidRDefault="00777265" w:rsidP="00974E67">
      <w:pPr>
        <w:jc w:val="both"/>
        <w:rPr>
          <w:iCs/>
          <w:sz w:val="22"/>
          <w:szCs w:val="22"/>
        </w:rPr>
      </w:pPr>
      <w:r w:rsidRPr="00974E67">
        <w:rPr>
          <w:iCs/>
          <w:sz w:val="22"/>
          <w:szCs w:val="22"/>
        </w:rPr>
        <w:t>Veprimtaritë</w:t>
      </w:r>
      <w:r w:rsidR="00AD7711">
        <w:rPr>
          <w:iCs/>
          <w:sz w:val="22"/>
          <w:szCs w:val="22"/>
        </w:rPr>
        <w:t xml:space="preserve"> </w:t>
      </w:r>
      <w:r w:rsidRPr="00974E67">
        <w:rPr>
          <w:iCs/>
          <w:sz w:val="22"/>
          <w:szCs w:val="22"/>
        </w:rPr>
        <w:t>bazë</w:t>
      </w:r>
      <w:r w:rsidR="00AD7711">
        <w:rPr>
          <w:iCs/>
          <w:sz w:val="22"/>
          <w:szCs w:val="22"/>
        </w:rPr>
        <w:t xml:space="preserve"> </w:t>
      </w:r>
      <w:r w:rsidRPr="00974E67">
        <w:rPr>
          <w:iCs/>
          <w:sz w:val="22"/>
          <w:szCs w:val="22"/>
        </w:rPr>
        <w:t>të</w:t>
      </w:r>
      <w:r w:rsidR="00AD7711">
        <w:rPr>
          <w:iCs/>
          <w:sz w:val="22"/>
          <w:szCs w:val="22"/>
        </w:rPr>
        <w:t xml:space="preserve"> </w:t>
      </w:r>
      <w:r w:rsidRPr="00974E67">
        <w:rPr>
          <w:iCs/>
          <w:sz w:val="22"/>
          <w:szCs w:val="22"/>
        </w:rPr>
        <w:t>Kujdesit</w:t>
      </w:r>
      <w:r w:rsidR="00AD7711">
        <w:rPr>
          <w:iCs/>
          <w:sz w:val="22"/>
          <w:szCs w:val="22"/>
        </w:rPr>
        <w:t xml:space="preserve"> </w:t>
      </w:r>
      <w:r w:rsidRPr="00974E67">
        <w:rPr>
          <w:iCs/>
          <w:sz w:val="22"/>
          <w:szCs w:val="22"/>
        </w:rPr>
        <w:t>Shëndet</w:t>
      </w:r>
      <w:r w:rsidR="00E57C3C" w:rsidRPr="00974E67">
        <w:rPr>
          <w:iCs/>
          <w:sz w:val="22"/>
          <w:szCs w:val="22"/>
        </w:rPr>
        <w:t>ë</w:t>
      </w:r>
      <w:r w:rsidRPr="00974E67">
        <w:rPr>
          <w:iCs/>
          <w:sz w:val="22"/>
          <w:szCs w:val="22"/>
        </w:rPr>
        <w:t>sor</w:t>
      </w:r>
      <w:r w:rsidR="00AD7711">
        <w:rPr>
          <w:iCs/>
          <w:sz w:val="22"/>
          <w:szCs w:val="22"/>
        </w:rPr>
        <w:t xml:space="preserve"> </w:t>
      </w:r>
      <w:r w:rsidRPr="00974E67">
        <w:rPr>
          <w:iCs/>
          <w:sz w:val="22"/>
          <w:szCs w:val="22"/>
        </w:rPr>
        <w:t>lidhen me monitorimin e gjendjes</w:t>
      </w:r>
      <w:r w:rsidR="00AD7711">
        <w:rPr>
          <w:iCs/>
          <w:sz w:val="22"/>
          <w:szCs w:val="22"/>
        </w:rPr>
        <w:t xml:space="preserve"> </w:t>
      </w:r>
      <w:r w:rsidRPr="00974E67">
        <w:rPr>
          <w:iCs/>
          <w:sz w:val="22"/>
          <w:szCs w:val="22"/>
        </w:rPr>
        <w:t>shëndetësore</w:t>
      </w:r>
      <w:r w:rsidR="00AD7711">
        <w:rPr>
          <w:iCs/>
          <w:sz w:val="22"/>
          <w:szCs w:val="22"/>
        </w:rPr>
        <w:t xml:space="preserve"> </w:t>
      </w:r>
      <w:r w:rsidRPr="00974E67">
        <w:rPr>
          <w:iCs/>
          <w:sz w:val="22"/>
          <w:szCs w:val="22"/>
        </w:rPr>
        <w:t>të</w:t>
      </w:r>
      <w:r w:rsidR="00AD7711">
        <w:rPr>
          <w:iCs/>
          <w:sz w:val="22"/>
          <w:szCs w:val="22"/>
        </w:rPr>
        <w:t xml:space="preserve"> </w:t>
      </w:r>
      <w:r w:rsidRPr="00974E67">
        <w:rPr>
          <w:iCs/>
          <w:sz w:val="22"/>
          <w:szCs w:val="22"/>
        </w:rPr>
        <w:t>popullatës, diagnostikimin</w:t>
      </w:r>
      <w:r w:rsidR="00AD7711">
        <w:rPr>
          <w:iCs/>
          <w:sz w:val="22"/>
          <w:szCs w:val="22"/>
        </w:rPr>
        <w:t xml:space="preserve"> </w:t>
      </w:r>
      <w:r w:rsidRPr="00974E67">
        <w:rPr>
          <w:iCs/>
          <w:sz w:val="22"/>
          <w:szCs w:val="22"/>
        </w:rPr>
        <w:t>dhe</w:t>
      </w:r>
      <w:r w:rsidR="00AD7711">
        <w:rPr>
          <w:iCs/>
          <w:sz w:val="22"/>
          <w:szCs w:val="22"/>
        </w:rPr>
        <w:t xml:space="preserve"> </w:t>
      </w:r>
      <w:r w:rsidRPr="00974E67">
        <w:rPr>
          <w:iCs/>
          <w:sz w:val="22"/>
          <w:szCs w:val="22"/>
        </w:rPr>
        <w:t>hulumtimin e problemeve</w:t>
      </w:r>
      <w:r w:rsidR="00AD7711">
        <w:rPr>
          <w:iCs/>
          <w:sz w:val="22"/>
          <w:szCs w:val="22"/>
        </w:rPr>
        <w:t xml:space="preserve"> </w:t>
      </w:r>
      <w:r w:rsidRPr="00974E67">
        <w:rPr>
          <w:iCs/>
          <w:sz w:val="22"/>
          <w:szCs w:val="22"/>
        </w:rPr>
        <w:t>shëndetësore</w:t>
      </w:r>
      <w:r w:rsidR="00AD7711">
        <w:rPr>
          <w:iCs/>
          <w:sz w:val="22"/>
          <w:szCs w:val="22"/>
        </w:rPr>
        <w:t xml:space="preserve"> </w:t>
      </w:r>
      <w:r w:rsidRPr="00974E67">
        <w:rPr>
          <w:iCs/>
          <w:sz w:val="22"/>
          <w:szCs w:val="22"/>
        </w:rPr>
        <w:t>në</w:t>
      </w:r>
      <w:r w:rsidR="00AD7711">
        <w:rPr>
          <w:iCs/>
          <w:sz w:val="22"/>
          <w:szCs w:val="22"/>
        </w:rPr>
        <w:t xml:space="preserve"> </w:t>
      </w:r>
      <w:r w:rsidRPr="00974E67">
        <w:rPr>
          <w:iCs/>
          <w:sz w:val="22"/>
          <w:szCs w:val="22"/>
        </w:rPr>
        <w:t>zonën e mbulimittë NJVKSH-së</w:t>
      </w:r>
      <w:r w:rsidR="00AD7711">
        <w:rPr>
          <w:iCs/>
          <w:sz w:val="22"/>
          <w:szCs w:val="22"/>
        </w:rPr>
        <w:t xml:space="preserve"> </w:t>
      </w:r>
      <w:r w:rsidRPr="00974E67">
        <w:rPr>
          <w:iCs/>
          <w:sz w:val="22"/>
          <w:szCs w:val="22"/>
        </w:rPr>
        <w:t>kryen</w:t>
      </w:r>
      <w:r w:rsidR="00775AA5">
        <w:rPr>
          <w:iCs/>
          <w:sz w:val="22"/>
          <w:szCs w:val="22"/>
        </w:rPr>
        <w:t xml:space="preserve"> perms </w:t>
      </w:r>
      <w:r w:rsidR="00883478" w:rsidRPr="00974E67">
        <w:rPr>
          <w:iCs/>
          <w:sz w:val="22"/>
          <w:szCs w:val="22"/>
        </w:rPr>
        <w:t>k</w:t>
      </w:r>
      <w:r w:rsidR="00CC7078" w:rsidRPr="00974E67">
        <w:rPr>
          <w:iCs/>
          <w:sz w:val="22"/>
          <w:szCs w:val="22"/>
        </w:rPr>
        <w:t>ë</w:t>
      </w:r>
      <w:r w:rsidRPr="00974E67">
        <w:rPr>
          <w:iCs/>
          <w:sz w:val="22"/>
          <w:szCs w:val="22"/>
        </w:rPr>
        <w:t>tyre</w:t>
      </w:r>
      <w:r w:rsidR="00775AA5">
        <w:rPr>
          <w:iCs/>
          <w:sz w:val="22"/>
          <w:szCs w:val="22"/>
        </w:rPr>
        <w:t xml:space="preserve"> </w:t>
      </w:r>
      <w:r w:rsidRPr="00974E67">
        <w:rPr>
          <w:iCs/>
          <w:sz w:val="22"/>
          <w:szCs w:val="22"/>
        </w:rPr>
        <w:t>instrument</w:t>
      </w:r>
      <w:r w:rsidR="00DC7B36">
        <w:rPr>
          <w:iCs/>
          <w:sz w:val="22"/>
          <w:szCs w:val="22"/>
        </w:rPr>
        <w:t>e</w:t>
      </w:r>
      <w:r w:rsidR="00973B81">
        <w:rPr>
          <w:iCs/>
          <w:sz w:val="22"/>
          <w:szCs w:val="22"/>
        </w:rPr>
        <w:t>e</w:t>
      </w:r>
      <w:r w:rsidRPr="00974E67">
        <w:rPr>
          <w:iCs/>
          <w:sz w:val="22"/>
          <w:szCs w:val="22"/>
        </w:rPr>
        <w:t>ve</w:t>
      </w:r>
      <w:r w:rsidR="00775AA5">
        <w:rPr>
          <w:iCs/>
          <w:sz w:val="22"/>
          <w:szCs w:val="22"/>
        </w:rPr>
        <w:t xml:space="preserve"> </w:t>
      </w:r>
      <w:r w:rsidRPr="00974E67">
        <w:rPr>
          <w:iCs/>
          <w:sz w:val="22"/>
          <w:szCs w:val="22"/>
        </w:rPr>
        <w:t>dhe</w:t>
      </w:r>
      <w:r w:rsidR="00775AA5">
        <w:rPr>
          <w:iCs/>
          <w:sz w:val="22"/>
          <w:szCs w:val="22"/>
        </w:rPr>
        <w:t xml:space="preserve"> </w:t>
      </w:r>
      <w:r w:rsidR="00973B81">
        <w:rPr>
          <w:iCs/>
          <w:sz w:val="22"/>
          <w:szCs w:val="22"/>
        </w:rPr>
        <w:t>treguesve</w:t>
      </w:r>
      <w:r w:rsidR="00775AA5">
        <w:rPr>
          <w:iCs/>
          <w:sz w:val="22"/>
          <w:szCs w:val="22"/>
        </w:rPr>
        <w:t xml:space="preserve"> </w:t>
      </w:r>
      <w:r w:rsidR="00883478" w:rsidRPr="00974E67">
        <w:rPr>
          <w:iCs/>
          <w:sz w:val="22"/>
          <w:szCs w:val="22"/>
        </w:rPr>
        <w:t>p</w:t>
      </w:r>
      <w:r w:rsidR="00CC7078" w:rsidRPr="00974E67">
        <w:rPr>
          <w:iCs/>
          <w:sz w:val="22"/>
          <w:szCs w:val="22"/>
        </w:rPr>
        <w:t>ë</w:t>
      </w:r>
      <w:r w:rsidR="00883478" w:rsidRPr="00974E67">
        <w:rPr>
          <w:iCs/>
          <w:sz w:val="22"/>
          <w:szCs w:val="22"/>
        </w:rPr>
        <w:t>rkat</w:t>
      </w:r>
      <w:r w:rsidR="00CC7078" w:rsidRPr="00974E67">
        <w:rPr>
          <w:iCs/>
          <w:sz w:val="22"/>
          <w:szCs w:val="22"/>
        </w:rPr>
        <w:t>ë</w:t>
      </w:r>
      <w:r w:rsidRPr="00974E67">
        <w:rPr>
          <w:iCs/>
          <w:sz w:val="22"/>
          <w:szCs w:val="22"/>
        </w:rPr>
        <w:t>s</w:t>
      </w:r>
      <w:r w:rsidR="00973B81">
        <w:rPr>
          <w:iCs/>
          <w:sz w:val="22"/>
          <w:szCs w:val="22"/>
        </w:rPr>
        <w:t>:</w:t>
      </w:r>
    </w:p>
    <w:p w14:paraId="4467A37E" w14:textId="77777777" w:rsidR="00777265" w:rsidRPr="00974E67" w:rsidRDefault="00777265" w:rsidP="00974E67">
      <w:pPr>
        <w:ind w:firstLine="60"/>
        <w:jc w:val="both"/>
        <w:rPr>
          <w:iCs/>
          <w:sz w:val="22"/>
          <w:szCs w:val="22"/>
        </w:rPr>
      </w:pPr>
    </w:p>
    <w:p w14:paraId="56F7EAF8" w14:textId="77777777" w:rsidR="00777265" w:rsidRPr="00974E67" w:rsidRDefault="00777265" w:rsidP="00974E67">
      <w:pPr>
        <w:numPr>
          <w:ilvl w:val="1"/>
          <w:numId w:val="15"/>
        </w:numPr>
        <w:jc w:val="both"/>
        <w:rPr>
          <w:iCs/>
          <w:sz w:val="22"/>
          <w:szCs w:val="22"/>
        </w:rPr>
      </w:pPr>
      <w:r w:rsidRPr="00974E67">
        <w:rPr>
          <w:iCs/>
          <w:sz w:val="22"/>
          <w:szCs w:val="22"/>
        </w:rPr>
        <w:t>Monitor</w:t>
      </w:r>
      <w:r w:rsidR="00973B81">
        <w:rPr>
          <w:iCs/>
          <w:sz w:val="22"/>
          <w:szCs w:val="22"/>
        </w:rPr>
        <w:t>i</w:t>
      </w:r>
      <w:r w:rsidRPr="00974E67">
        <w:rPr>
          <w:iCs/>
          <w:sz w:val="22"/>
          <w:szCs w:val="22"/>
        </w:rPr>
        <w:t>mi</w:t>
      </w:r>
      <w:r w:rsidR="00775AA5">
        <w:rPr>
          <w:iCs/>
          <w:sz w:val="22"/>
          <w:szCs w:val="22"/>
        </w:rPr>
        <w:t xml:space="preserve"> </w:t>
      </w:r>
      <w:r w:rsidRPr="00974E67">
        <w:rPr>
          <w:iCs/>
          <w:sz w:val="22"/>
          <w:szCs w:val="22"/>
        </w:rPr>
        <w:t>dhe</w:t>
      </w:r>
      <w:r w:rsidR="00775AA5">
        <w:rPr>
          <w:iCs/>
          <w:sz w:val="22"/>
          <w:szCs w:val="22"/>
        </w:rPr>
        <w:t xml:space="preserve"> </w:t>
      </w:r>
      <w:r w:rsidRPr="00974E67">
        <w:rPr>
          <w:iCs/>
          <w:sz w:val="22"/>
          <w:szCs w:val="22"/>
        </w:rPr>
        <w:t>vler</w:t>
      </w:r>
      <w:r w:rsidR="00973B81" w:rsidRPr="00974E67">
        <w:rPr>
          <w:iCs/>
          <w:sz w:val="22"/>
          <w:szCs w:val="22"/>
        </w:rPr>
        <w:t>ë</w:t>
      </w:r>
      <w:r w:rsidRPr="00974E67">
        <w:rPr>
          <w:iCs/>
          <w:sz w:val="22"/>
          <w:szCs w:val="22"/>
        </w:rPr>
        <w:t>simi</w:t>
      </w:r>
      <w:r w:rsidR="00775AA5">
        <w:rPr>
          <w:iCs/>
          <w:sz w:val="22"/>
          <w:szCs w:val="22"/>
        </w:rPr>
        <w:t xml:space="preserve"> i </w:t>
      </w:r>
      <w:r w:rsidRPr="00974E67">
        <w:rPr>
          <w:iCs/>
          <w:sz w:val="22"/>
          <w:szCs w:val="22"/>
        </w:rPr>
        <w:t>sistuat</w:t>
      </w:r>
      <w:r w:rsidR="00973B81" w:rsidRPr="00974E67">
        <w:rPr>
          <w:iCs/>
          <w:sz w:val="22"/>
          <w:szCs w:val="22"/>
        </w:rPr>
        <w:t>ë</w:t>
      </w:r>
      <w:r w:rsidRPr="00974E67">
        <w:rPr>
          <w:iCs/>
          <w:sz w:val="22"/>
          <w:szCs w:val="22"/>
        </w:rPr>
        <w:t>s Covid 19</w:t>
      </w:r>
      <w:r w:rsidR="00973B81">
        <w:rPr>
          <w:iCs/>
          <w:sz w:val="22"/>
          <w:szCs w:val="22"/>
        </w:rPr>
        <w:t>,</w:t>
      </w:r>
      <w:r w:rsidR="00775AA5">
        <w:rPr>
          <w:iCs/>
          <w:sz w:val="22"/>
          <w:szCs w:val="22"/>
        </w:rPr>
        <w:t xml:space="preserve"> </w:t>
      </w:r>
      <w:r w:rsidRPr="00974E67">
        <w:rPr>
          <w:iCs/>
          <w:sz w:val="22"/>
          <w:szCs w:val="22"/>
        </w:rPr>
        <w:t>testimi</w:t>
      </w:r>
      <w:r w:rsidR="00775AA5">
        <w:rPr>
          <w:iCs/>
          <w:sz w:val="22"/>
          <w:szCs w:val="22"/>
        </w:rPr>
        <w:t xml:space="preserve"> i </w:t>
      </w:r>
      <w:r w:rsidRPr="00974E67">
        <w:rPr>
          <w:iCs/>
          <w:sz w:val="22"/>
          <w:szCs w:val="22"/>
        </w:rPr>
        <w:t>personave</w:t>
      </w:r>
      <w:r w:rsidR="00775AA5">
        <w:rPr>
          <w:iCs/>
          <w:sz w:val="22"/>
          <w:szCs w:val="22"/>
        </w:rPr>
        <w:t xml:space="preserve"> </w:t>
      </w:r>
      <w:r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dyshuar  me</w:t>
      </w:r>
      <w:r w:rsidR="00775AA5">
        <w:rPr>
          <w:iCs/>
          <w:sz w:val="22"/>
          <w:szCs w:val="22"/>
        </w:rPr>
        <w:t xml:space="preserve"> </w:t>
      </w:r>
      <w:r w:rsidRPr="00974E67">
        <w:rPr>
          <w:iCs/>
          <w:sz w:val="22"/>
          <w:szCs w:val="22"/>
        </w:rPr>
        <w:t>shenja</w:t>
      </w:r>
      <w:r w:rsidR="00775AA5">
        <w:rPr>
          <w:iCs/>
          <w:sz w:val="22"/>
          <w:szCs w:val="22"/>
        </w:rPr>
        <w:t xml:space="preserve"> perms </w:t>
      </w:r>
      <w:r w:rsidRPr="00974E67">
        <w:rPr>
          <w:iCs/>
          <w:sz w:val="22"/>
          <w:szCs w:val="22"/>
        </w:rPr>
        <w:t>te</w:t>
      </w:r>
      <w:r w:rsidR="004D7E56">
        <w:rPr>
          <w:iCs/>
          <w:sz w:val="22"/>
          <w:szCs w:val="22"/>
        </w:rPr>
        <w:t>s</w:t>
      </w:r>
      <w:r w:rsidRPr="00974E67">
        <w:rPr>
          <w:iCs/>
          <w:sz w:val="22"/>
          <w:szCs w:val="22"/>
        </w:rPr>
        <w:t>teve</w:t>
      </w:r>
      <w:r w:rsidR="00775AA5">
        <w:rPr>
          <w:iCs/>
          <w:sz w:val="22"/>
          <w:szCs w:val="22"/>
        </w:rPr>
        <w:t xml:space="preserve"> </w:t>
      </w:r>
      <w:r w:rsidR="00886E9C">
        <w:rPr>
          <w:iCs/>
          <w:sz w:val="22"/>
          <w:szCs w:val="22"/>
        </w:rPr>
        <w:t>t</w:t>
      </w:r>
      <w:r w:rsidR="006C16AD">
        <w:rPr>
          <w:iCs/>
          <w:sz w:val="22"/>
          <w:szCs w:val="22"/>
        </w:rPr>
        <w:t>ë</w:t>
      </w:r>
      <w:r w:rsidR="00775AA5">
        <w:rPr>
          <w:iCs/>
          <w:sz w:val="22"/>
          <w:szCs w:val="22"/>
        </w:rPr>
        <w:t xml:space="preserve"> </w:t>
      </w:r>
      <w:r w:rsidR="00886E9C">
        <w:rPr>
          <w:iCs/>
          <w:sz w:val="22"/>
          <w:szCs w:val="22"/>
        </w:rPr>
        <w:t>shpejta</w:t>
      </w:r>
      <w:r w:rsidR="00DC7B36">
        <w:rPr>
          <w:iCs/>
          <w:sz w:val="22"/>
          <w:szCs w:val="22"/>
        </w:rPr>
        <w:t>;</w:t>
      </w:r>
    </w:p>
    <w:p w14:paraId="7FFE0FE5" w14:textId="77777777" w:rsidR="00777265" w:rsidRPr="00974E67" w:rsidRDefault="00C87144" w:rsidP="00974E67">
      <w:pPr>
        <w:numPr>
          <w:ilvl w:val="1"/>
          <w:numId w:val="15"/>
        </w:numPr>
        <w:jc w:val="both"/>
        <w:rPr>
          <w:iCs/>
          <w:sz w:val="22"/>
          <w:szCs w:val="22"/>
        </w:rPr>
      </w:pPr>
      <w:r w:rsidRPr="00974E67">
        <w:rPr>
          <w:iCs/>
          <w:sz w:val="22"/>
          <w:szCs w:val="22"/>
        </w:rPr>
        <w:t>Vler</w:t>
      </w:r>
      <w:r w:rsidR="00CC7078" w:rsidRPr="00974E67">
        <w:rPr>
          <w:iCs/>
          <w:sz w:val="22"/>
          <w:szCs w:val="22"/>
        </w:rPr>
        <w:t>ë</w:t>
      </w:r>
      <w:r w:rsidR="00777265" w:rsidRPr="00974E67">
        <w:rPr>
          <w:iCs/>
          <w:sz w:val="22"/>
          <w:szCs w:val="22"/>
        </w:rPr>
        <w:t>simi</w:t>
      </w:r>
      <w:r w:rsidR="00775AA5">
        <w:rPr>
          <w:iCs/>
          <w:sz w:val="22"/>
          <w:szCs w:val="22"/>
        </w:rPr>
        <w:t xml:space="preserve"> i </w:t>
      </w:r>
      <w:r w:rsidRPr="00974E67">
        <w:rPr>
          <w:iCs/>
          <w:sz w:val="22"/>
          <w:szCs w:val="22"/>
        </w:rPr>
        <w:t>s</w:t>
      </w:r>
      <w:r w:rsidR="00CC7078" w:rsidRPr="00974E67">
        <w:rPr>
          <w:iCs/>
          <w:sz w:val="22"/>
          <w:szCs w:val="22"/>
        </w:rPr>
        <w:t>ë</w:t>
      </w:r>
      <w:r w:rsidRPr="00974E67">
        <w:rPr>
          <w:iCs/>
          <w:sz w:val="22"/>
          <w:szCs w:val="22"/>
        </w:rPr>
        <w:t>mundshm</w:t>
      </w:r>
      <w:r w:rsidR="00CC7078" w:rsidRPr="00974E67">
        <w:rPr>
          <w:iCs/>
          <w:sz w:val="22"/>
          <w:szCs w:val="22"/>
        </w:rPr>
        <w:t>ë</w:t>
      </w:r>
      <w:r w:rsidRPr="00974E67">
        <w:rPr>
          <w:iCs/>
          <w:sz w:val="22"/>
          <w:szCs w:val="22"/>
        </w:rPr>
        <w:t>ris</w:t>
      </w:r>
      <w:r w:rsidR="00CC7078" w:rsidRPr="00974E67">
        <w:rPr>
          <w:iCs/>
          <w:sz w:val="22"/>
          <w:szCs w:val="22"/>
        </w:rPr>
        <w:t>ë</w:t>
      </w:r>
      <w:r w:rsidR="00775AA5">
        <w:rPr>
          <w:iCs/>
          <w:sz w:val="22"/>
          <w:szCs w:val="22"/>
        </w:rPr>
        <w:t xml:space="preserve"> </w:t>
      </w:r>
      <w:r w:rsidR="00777265" w:rsidRPr="00974E67">
        <w:rPr>
          <w:iCs/>
          <w:sz w:val="22"/>
          <w:szCs w:val="22"/>
        </w:rPr>
        <w:t>kronike</w:t>
      </w:r>
      <w:r w:rsidR="004D7E56">
        <w:rPr>
          <w:iCs/>
          <w:sz w:val="22"/>
          <w:szCs w:val="22"/>
        </w:rPr>
        <w:t xml:space="preserve">, </w:t>
      </w:r>
      <w:r w:rsidRPr="00974E67">
        <w:rPr>
          <w:iCs/>
          <w:sz w:val="22"/>
          <w:szCs w:val="22"/>
        </w:rPr>
        <w:t>frekuenca e hasjes</w:t>
      </w:r>
      <w:r w:rsidR="00775AA5">
        <w:rPr>
          <w:iCs/>
          <w:sz w:val="22"/>
          <w:szCs w:val="22"/>
        </w:rPr>
        <w:t xml:space="preserve"> </w:t>
      </w:r>
      <w:r w:rsidRPr="00974E67">
        <w:rPr>
          <w:iCs/>
          <w:sz w:val="22"/>
          <w:szCs w:val="22"/>
        </w:rPr>
        <w:t>s</w:t>
      </w:r>
      <w:r w:rsidR="00CC7078" w:rsidRPr="00974E67">
        <w:rPr>
          <w:iCs/>
          <w:sz w:val="22"/>
          <w:szCs w:val="22"/>
        </w:rPr>
        <w:t>ë</w:t>
      </w:r>
      <w:r w:rsidR="00775AA5">
        <w:rPr>
          <w:iCs/>
          <w:sz w:val="22"/>
          <w:szCs w:val="22"/>
        </w:rPr>
        <w:t xml:space="preserve"> incidences </w:t>
      </w:r>
      <w:r w:rsidR="00777265" w:rsidRPr="00974E67">
        <w:rPr>
          <w:iCs/>
          <w:sz w:val="22"/>
          <w:szCs w:val="22"/>
        </w:rPr>
        <w:t>dhe</w:t>
      </w:r>
      <w:r w:rsidR="00775AA5">
        <w:rPr>
          <w:iCs/>
          <w:sz w:val="22"/>
          <w:szCs w:val="22"/>
        </w:rPr>
        <w:t xml:space="preserve"> </w:t>
      </w:r>
      <w:r w:rsidRPr="00974E67">
        <w:rPr>
          <w:iCs/>
          <w:sz w:val="22"/>
          <w:szCs w:val="22"/>
        </w:rPr>
        <w:t>prevalenc</w:t>
      </w:r>
      <w:r w:rsidR="00CC7078" w:rsidRPr="00974E67">
        <w:rPr>
          <w:iCs/>
          <w:sz w:val="22"/>
          <w:szCs w:val="22"/>
        </w:rPr>
        <w:t>ë</w:t>
      </w:r>
      <w:r w:rsidRPr="00974E67">
        <w:rPr>
          <w:iCs/>
          <w:sz w:val="22"/>
          <w:szCs w:val="22"/>
        </w:rPr>
        <w:t>s</w:t>
      </w:r>
      <w:r w:rsidR="00775AA5">
        <w:rPr>
          <w:iCs/>
          <w:sz w:val="22"/>
          <w:szCs w:val="22"/>
        </w:rPr>
        <w:t xml:space="preserve"> </w:t>
      </w:r>
      <w:r w:rsidRPr="00974E67">
        <w:rPr>
          <w:iCs/>
          <w:sz w:val="22"/>
          <w:szCs w:val="22"/>
        </w:rPr>
        <w:t>s</w:t>
      </w:r>
      <w:r w:rsidR="00CC7078" w:rsidRPr="00974E67">
        <w:rPr>
          <w:iCs/>
          <w:sz w:val="22"/>
          <w:szCs w:val="22"/>
        </w:rPr>
        <w:t>ë</w:t>
      </w:r>
      <w:r w:rsidR="00775AA5">
        <w:rPr>
          <w:iCs/>
          <w:sz w:val="22"/>
          <w:szCs w:val="22"/>
        </w:rPr>
        <w:t xml:space="preserve"> </w:t>
      </w:r>
      <w:r w:rsidRPr="00974E67">
        <w:rPr>
          <w:iCs/>
          <w:sz w:val="22"/>
          <w:szCs w:val="22"/>
        </w:rPr>
        <w:t>tyre</w:t>
      </w:r>
      <w:r w:rsidR="00775AA5">
        <w:rPr>
          <w:iCs/>
          <w:sz w:val="22"/>
          <w:szCs w:val="22"/>
        </w:rPr>
        <w:t xml:space="preserve"> </w:t>
      </w:r>
      <w:r w:rsidRPr="00974E67">
        <w:rPr>
          <w:iCs/>
          <w:sz w:val="22"/>
          <w:szCs w:val="22"/>
        </w:rPr>
        <w:t>n</w:t>
      </w:r>
      <w:r w:rsidR="00CC7078" w:rsidRPr="00974E67">
        <w:rPr>
          <w:iCs/>
          <w:sz w:val="22"/>
          <w:szCs w:val="22"/>
        </w:rPr>
        <w:t>ë</w:t>
      </w:r>
      <w:r w:rsidR="00775AA5">
        <w:rPr>
          <w:iCs/>
          <w:sz w:val="22"/>
          <w:szCs w:val="22"/>
        </w:rPr>
        <w:t xml:space="preserve"> </w:t>
      </w:r>
      <w:r w:rsidR="00777265" w:rsidRPr="00974E67">
        <w:rPr>
          <w:iCs/>
          <w:sz w:val="22"/>
          <w:szCs w:val="22"/>
        </w:rPr>
        <w:t>komunitet</w:t>
      </w:r>
      <w:r w:rsidR="00DC7B36">
        <w:rPr>
          <w:iCs/>
          <w:sz w:val="22"/>
          <w:szCs w:val="22"/>
        </w:rPr>
        <w:t>;</w:t>
      </w:r>
    </w:p>
    <w:p w14:paraId="50B4C24C" w14:textId="77777777" w:rsidR="00777265" w:rsidRPr="00974E67" w:rsidRDefault="00777265" w:rsidP="00974E67">
      <w:pPr>
        <w:numPr>
          <w:ilvl w:val="1"/>
          <w:numId w:val="15"/>
        </w:numPr>
        <w:jc w:val="both"/>
        <w:rPr>
          <w:iCs/>
          <w:sz w:val="22"/>
          <w:szCs w:val="22"/>
        </w:rPr>
      </w:pPr>
      <w:r w:rsidRPr="00974E67">
        <w:rPr>
          <w:iCs/>
          <w:sz w:val="22"/>
          <w:szCs w:val="22"/>
        </w:rPr>
        <w:t>Monitorimi</w:t>
      </w:r>
      <w:r w:rsidR="00775AA5">
        <w:rPr>
          <w:iCs/>
          <w:sz w:val="22"/>
          <w:szCs w:val="22"/>
        </w:rPr>
        <w:t xml:space="preserve"> i </w:t>
      </w:r>
      <w:r w:rsidRPr="00974E67">
        <w:rPr>
          <w:iCs/>
          <w:sz w:val="22"/>
          <w:szCs w:val="22"/>
        </w:rPr>
        <w:t>ujit</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00C87144" w:rsidRPr="00974E67">
        <w:rPr>
          <w:iCs/>
          <w:sz w:val="22"/>
          <w:szCs w:val="22"/>
        </w:rPr>
        <w:t>pijsh</w:t>
      </w:r>
      <w:r w:rsidR="00CC7078" w:rsidRPr="00974E67">
        <w:rPr>
          <w:iCs/>
          <w:sz w:val="22"/>
          <w:szCs w:val="22"/>
        </w:rPr>
        <w:t>ë</w:t>
      </w:r>
      <w:r w:rsidRPr="00974E67">
        <w:rPr>
          <w:iCs/>
          <w:sz w:val="22"/>
          <w:szCs w:val="22"/>
        </w:rPr>
        <w:t>m</w:t>
      </w:r>
      <w:r w:rsidR="00775AA5">
        <w:rPr>
          <w:iCs/>
          <w:sz w:val="22"/>
          <w:szCs w:val="22"/>
        </w:rPr>
        <w:t xml:space="preserve"> </w:t>
      </w:r>
      <w:r w:rsidRPr="00974E67">
        <w:rPr>
          <w:iCs/>
          <w:sz w:val="22"/>
          <w:szCs w:val="22"/>
        </w:rPr>
        <w:t>dh</w:t>
      </w:r>
      <w:r w:rsidR="00C87144" w:rsidRPr="00974E67">
        <w:rPr>
          <w:iCs/>
          <w:sz w:val="22"/>
          <w:szCs w:val="22"/>
        </w:rPr>
        <w:t>e</w:t>
      </w:r>
      <w:r w:rsidR="00775AA5">
        <w:rPr>
          <w:iCs/>
          <w:sz w:val="22"/>
          <w:szCs w:val="22"/>
        </w:rPr>
        <w:t xml:space="preserve"> </w:t>
      </w:r>
      <w:r w:rsidRPr="00974E67">
        <w:rPr>
          <w:iCs/>
          <w:sz w:val="22"/>
          <w:szCs w:val="22"/>
        </w:rPr>
        <w:t>e</w:t>
      </w:r>
      <w:r w:rsidR="00775AA5">
        <w:rPr>
          <w:iCs/>
          <w:sz w:val="22"/>
          <w:szCs w:val="22"/>
        </w:rPr>
        <w:t xml:space="preserve"> </w:t>
      </w:r>
      <w:r w:rsidR="00973B81">
        <w:rPr>
          <w:iCs/>
          <w:sz w:val="22"/>
          <w:szCs w:val="22"/>
        </w:rPr>
        <w:t>treguesve</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00C87144" w:rsidRPr="00974E67">
        <w:rPr>
          <w:iCs/>
          <w:sz w:val="22"/>
          <w:szCs w:val="22"/>
        </w:rPr>
        <w:t>higjen</w:t>
      </w:r>
      <w:r w:rsidR="00CC7078" w:rsidRPr="00974E67">
        <w:rPr>
          <w:iCs/>
          <w:sz w:val="22"/>
          <w:szCs w:val="22"/>
        </w:rPr>
        <w:t>ë</w:t>
      </w:r>
      <w:r w:rsidRPr="00974E67">
        <w:rPr>
          <w:iCs/>
          <w:sz w:val="22"/>
          <w:szCs w:val="22"/>
        </w:rPr>
        <w:t>s</w:t>
      </w:r>
      <w:r w:rsidR="00775AA5">
        <w:rPr>
          <w:iCs/>
          <w:sz w:val="22"/>
          <w:szCs w:val="22"/>
        </w:rPr>
        <w:t xml:space="preserve"> </w:t>
      </w:r>
      <w:r w:rsidRPr="00974E67">
        <w:rPr>
          <w:iCs/>
          <w:sz w:val="22"/>
          <w:szCs w:val="22"/>
        </w:rPr>
        <w:t>mjedisore</w:t>
      </w:r>
      <w:r w:rsidR="00DC7B36">
        <w:rPr>
          <w:iCs/>
          <w:sz w:val="22"/>
          <w:szCs w:val="22"/>
        </w:rPr>
        <w:t>;</w:t>
      </w:r>
    </w:p>
    <w:p w14:paraId="418EAC0F" w14:textId="77777777" w:rsidR="00777265" w:rsidRPr="00974E67" w:rsidRDefault="00777265" w:rsidP="00974E67">
      <w:pPr>
        <w:numPr>
          <w:ilvl w:val="1"/>
          <w:numId w:val="15"/>
        </w:numPr>
        <w:jc w:val="both"/>
        <w:rPr>
          <w:iCs/>
          <w:sz w:val="22"/>
          <w:szCs w:val="22"/>
        </w:rPr>
      </w:pPr>
      <w:r w:rsidRPr="00974E67">
        <w:rPr>
          <w:iCs/>
          <w:sz w:val="22"/>
          <w:szCs w:val="22"/>
        </w:rPr>
        <w:t>Aplikimi</w:t>
      </w:r>
      <w:r w:rsidR="00775AA5">
        <w:rPr>
          <w:iCs/>
          <w:sz w:val="22"/>
          <w:szCs w:val="22"/>
        </w:rPr>
        <w:t xml:space="preserve"> i </w:t>
      </w:r>
      <w:r w:rsidRPr="00974E67">
        <w:rPr>
          <w:iCs/>
          <w:sz w:val="22"/>
          <w:szCs w:val="22"/>
        </w:rPr>
        <w:t>programeve</w:t>
      </w:r>
      <w:r w:rsidR="00775AA5">
        <w:rPr>
          <w:iCs/>
          <w:sz w:val="22"/>
          <w:szCs w:val="22"/>
        </w:rPr>
        <w:t xml:space="preserve"> </w:t>
      </w:r>
      <w:r w:rsidR="00C87144" w:rsidRPr="00974E67">
        <w:rPr>
          <w:iCs/>
          <w:sz w:val="22"/>
          <w:szCs w:val="22"/>
        </w:rPr>
        <w:t>depistuese</w:t>
      </w:r>
      <w:r w:rsidR="00775AA5">
        <w:rPr>
          <w:iCs/>
          <w:sz w:val="22"/>
          <w:szCs w:val="22"/>
        </w:rPr>
        <w:t xml:space="preserve"> </w:t>
      </w:r>
      <w:r w:rsidR="00C87144" w:rsidRPr="00974E67">
        <w:rPr>
          <w:iCs/>
          <w:sz w:val="22"/>
          <w:szCs w:val="22"/>
        </w:rPr>
        <w:t>p</w:t>
      </w:r>
      <w:r w:rsidR="00DC7B36" w:rsidRPr="00974E67">
        <w:rPr>
          <w:iCs/>
          <w:sz w:val="22"/>
          <w:szCs w:val="22"/>
        </w:rPr>
        <w:t>ë</w:t>
      </w:r>
      <w:r w:rsidR="00C87144" w:rsidRPr="00974E67">
        <w:rPr>
          <w:iCs/>
          <w:sz w:val="22"/>
          <w:szCs w:val="22"/>
        </w:rPr>
        <w:t>r</w:t>
      </w:r>
      <w:r w:rsidR="00775AA5">
        <w:rPr>
          <w:iCs/>
          <w:sz w:val="22"/>
          <w:szCs w:val="22"/>
        </w:rPr>
        <w:t xml:space="preserve"> </w:t>
      </w:r>
      <w:r w:rsidR="00C87144" w:rsidRPr="00974E67">
        <w:rPr>
          <w:iCs/>
          <w:sz w:val="22"/>
          <w:szCs w:val="22"/>
        </w:rPr>
        <w:t>s</w:t>
      </w:r>
      <w:r w:rsidR="00CC7078" w:rsidRPr="00974E67">
        <w:rPr>
          <w:iCs/>
          <w:sz w:val="22"/>
          <w:szCs w:val="22"/>
        </w:rPr>
        <w:t>ë</w:t>
      </w:r>
      <w:r w:rsidRPr="00974E67">
        <w:rPr>
          <w:iCs/>
          <w:sz w:val="22"/>
          <w:szCs w:val="22"/>
        </w:rPr>
        <w:t>mundjet me risk,si</w:t>
      </w:r>
      <w:r w:rsidR="00775AA5">
        <w:rPr>
          <w:iCs/>
          <w:sz w:val="22"/>
          <w:szCs w:val="22"/>
        </w:rPr>
        <w:t xml:space="preserve"> </w:t>
      </w:r>
      <w:r w:rsidRPr="00974E67">
        <w:rPr>
          <w:iCs/>
          <w:sz w:val="22"/>
          <w:szCs w:val="22"/>
        </w:rPr>
        <w:t>aplikimi</w:t>
      </w:r>
      <w:r w:rsidR="00775AA5">
        <w:rPr>
          <w:iCs/>
          <w:sz w:val="22"/>
          <w:szCs w:val="22"/>
        </w:rPr>
        <w:t xml:space="preserve"> i </w:t>
      </w:r>
      <w:r w:rsidR="00C87144" w:rsidRPr="00974E67">
        <w:rPr>
          <w:iCs/>
          <w:sz w:val="22"/>
          <w:szCs w:val="22"/>
        </w:rPr>
        <w:t>mamografis</w:t>
      </w:r>
      <w:r w:rsidR="00CC7078" w:rsidRPr="00974E67">
        <w:rPr>
          <w:iCs/>
          <w:sz w:val="22"/>
          <w:szCs w:val="22"/>
        </w:rPr>
        <w:t>ë</w:t>
      </w:r>
      <w:r w:rsidR="00775AA5">
        <w:rPr>
          <w:iCs/>
          <w:sz w:val="22"/>
          <w:szCs w:val="22"/>
        </w:rPr>
        <w:t xml:space="preserve"> </w:t>
      </w:r>
      <w:r w:rsidR="00C87144" w:rsidRPr="00974E67">
        <w:rPr>
          <w:iCs/>
          <w:sz w:val="22"/>
          <w:szCs w:val="22"/>
        </w:rPr>
        <w:t>dhe</w:t>
      </w:r>
      <w:r w:rsidR="00775AA5">
        <w:rPr>
          <w:iCs/>
          <w:sz w:val="22"/>
          <w:szCs w:val="22"/>
        </w:rPr>
        <w:t xml:space="preserve"> </w:t>
      </w:r>
      <w:r w:rsidR="00C87144" w:rsidRPr="00974E67">
        <w:rPr>
          <w:iCs/>
          <w:sz w:val="22"/>
          <w:szCs w:val="22"/>
        </w:rPr>
        <w:t>p</w:t>
      </w:r>
      <w:r w:rsidR="00CC7078" w:rsidRPr="00974E67">
        <w:rPr>
          <w:iCs/>
          <w:sz w:val="22"/>
          <w:szCs w:val="22"/>
        </w:rPr>
        <w:t>ë</w:t>
      </w:r>
      <w:r w:rsidR="00C87144" w:rsidRPr="00974E67">
        <w:rPr>
          <w:iCs/>
          <w:sz w:val="22"/>
          <w:szCs w:val="22"/>
        </w:rPr>
        <w:t>r</w:t>
      </w:r>
      <w:r w:rsidR="00775AA5">
        <w:rPr>
          <w:iCs/>
          <w:sz w:val="22"/>
          <w:szCs w:val="22"/>
        </w:rPr>
        <w:t xml:space="preserve"> </w:t>
      </w:r>
      <w:r w:rsidR="00C87144" w:rsidRPr="00974E67">
        <w:rPr>
          <w:iCs/>
          <w:sz w:val="22"/>
          <w:szCs w:val="22"/>
        </w:rPr>
        <w:t>pranin</w:t>
      </w:r>
      <w:r w:rsidR="00CC7078" w:rsidRPr="00974E67">
        <w:rPr>
          <w:iCs/>
          <w:sz w:val="22"/>
          <w:szCs w:val="22"/>
        </w:rPr>
        <w:t>ë</w:t>
      </w:r>
      <w:r w:rsidRPr="00974E67">
        <w:rPr>
          <w:iCs/>
          <w:sz w:val="22"/>
          <w:szCs w:val="22"/>
        </w:rPr>
        <w:t xml:space="preserve"> e kancerit</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gjirit</w:t>
      </w:r>
      <w:r w:rsidR="00775AA5">
        <w:rPr>
          <w:iCs/>
          <w:sz w:val="22"/>
          <w:szCs w:val="22"/>
        </w:rPr>
        <w:t xml:space="preserve"> </w:t>
      </w:r>
      <w:r w:rsidR="00C87144" w:rsidRPr="00974E67">
        <w:rPr>
          <w:iCs/>
          <w:sz w:val="22"/>
          <w:szCs w:val="22"/>
        </w:rPr>
        <w:t>dhe</w:t>
      </w:r>
      <w:r w:rsidR="00775AA5">
        <w:rPr>
          <w:iCs/>
          <w:sz w:val="22"/>
          <w:szCs w:val="22"/>
        </w:rPr>
        <w:t xml:space="preserve"> </w:t>
      </w:r>
      <w:r w:rsidR="00886E9C">
        <w:rPr>
          <w:iCs/>
          <w:sz w:val="22"/>
          <w:szCs w:val="22"/>
        </w:rPr>
        <w:t>testit</w:t>
      </w:r>
      <w:r w:rsidR="00775AA5">
        <w:rPr>
          <w:iCs/>
          <w:sz w:val="22"/>
          <w:szCs w:val="22"/>
        </w:rPr>
        <w:t xml:space="preserve"> </w:t>
      </w:r>
      <w:r w:rsidR="00C87144" w:rsidRPr="00974E67">
        <w:rPr>
          <w:iCs/>
          <w:sz w:val="22"/>
          <w:szCs w:val="22"/>
        </w:rPr>
        <w:t>p</w:t>
      </w:r>
      <w:r w:rsidR="00CC7078" w:rsidRPr="00974E67">
        <w:rPr>
          <w:iCs/>
          <w:sz w:val="22"/>
          <w:szCs w:val="22"/>
        </w:rPr>
        <w:t>ë</w:t>
      </w:r>
      <w:r w:rsidR="00C87144" w:rsidRPr="00974E67">
        <w:rPr>
          <w:iCs/>
          <w:sz w:val="22"/>
          <w:szCs w:val="22"/>
        </w:rPr>
        <w:t>r</w:t>
      </w:r>
      <w:r w:rsidR="00775AA5">
        <w:rPr>
          <w:iCs/>
          <w:sz w:val="22"/>
          <w:szCs w:val="22"/>
        </w:rPr>
        <w:t xml:space="preserve"> </w:t>
      </w:r>
      <w:r w:rsidR="00C87144" w:rsidRPr="00974E67">
        <w:rPr>
          <w:iCs/>
          <w:sz w:val="22"/>
          <w:szCs w:val="22"/>
        </w:rPr>
        <w:t>p</w:t>
      </w:r>
      <w:r w:rsidR="00A638D9" w:rsidRPr="00974E67">
        <w:rPr>
          <w:iCs/>
          <w:sz w:val="22"/>
          <w:szCs w:val="22"/>
        </w:rPr>
        <w:t>r</w:t>
      </w:r>
      <w:r w:rsidR="00C87144" w:rsidRPr="00974E67">
        <w:rPr>
          <w:iCs/>
          <w:sz w:val="22"/>
          <w:szCs w:val="22"/>
        </w:rPr>
        <w:t>anin</w:t>
      </w:r>
      <w:r w:rsidR="00CC7078" w:rsidRPr="00974E67">
        <w:rPr>
          <w:iCs/>
          <w:sz w:val="22"/>
          <w:szCs w:val="22"/>
        </w:rPr>
        <w:t>ë</w:t>
      </w:r>
      <w:r w:rsidR="00775AA5">
        <w:rPr>
          <w:iCs/>
          <w:sz w:val="22"/>
          <w:szCs w:val="22"/>
        </w:rPr>
        <w:t xml:space="preserve"> e human </w:t>
      </w:r>
      <w:r w:rsidRPr="00974E67">
        <w:rPr>
          <w:iCs/>
          <w:sz w:val="22"/>
          <w:szCs w:val="22"/>
        </w:rPr>
        <w:t>papiuloma virus</w:t>
      </w:r>
      <w:r w:rsidR="00DC7B36">
        <w:rPr>
          <w:iCs/>
          <w:sz w:val="22"/>
          <w:szCs w:val="22"/>
        </w:rPr>
        <w:t>,</w:t>
      </w:r>
      <w:r w:rsidR="00775AA5">
        <w:rPr>
          <w:iCs/>
          <w:sz w:val="22"/>
          <w:szCs w:val="22"/>
        </w:rPr>
        <w:t xml:space="preserve"> </w:t>
      </w:r>
      <w:r w:rsidRPr="00974E67">
        <w:rPr>
          <w:iCs/>
          <w:sz w:val="22"/>
          <w:szCs w:val="22"/>
        </w:rPr>
        <w:t>shkaktari</w:t>
      </w:r>
      <w:r w:rsidR="00775AA5">
        <w:rPr>
          <w:iCs/>
          <w:sz w:val="22"/>
          <w:szCs w:val="22"/>
        </w:rPr>
        <w:t xml:space="preserve"> i </w:t>
      </w:r>
      <w:r w:rsidRPr="00974E67">
        <w:rPr>
          <w:iCs/>
          <w:sz w:val="22"/>
          <w:szCs w:val="22"/>
        </w:rPr>
        <w:t>kancerit</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00C87144" w:rsidRPr="00974E67">
        <w:rPr>
          <w:iCs/>
          <w:sz w:val="22"/>
          <w:szCs w:val="22"/>
        </w:rPr>
        <w:t>qaf</w:t>
      </w:r>
      <w:r w:rsidR="00CC7078" w:rsidRPr="00974E67">
        <w:rPr>
          <w:iCs/>
          <w:sz w:val="22"/>
          <w:szCs w:val="22"/>
        </w:rPr>
        <w:t>ë</w:t>
      </w:r>
      <w:r w:rsidR="00C87144" w:rsidRPr="00974E67">
        <w:rPr>
          <w:iCs/>
          <w:sz w:val="22"/>
          <w:szCs w:val="22"/>
        </w:rPr>
        <w:t>s</w:t>
      </w:r>
      <w:r w:rsidR="00775AA5">
        <w:rPr>
          <w:iCs/>
          <w:sz w:val="22"/>
          <w:szCs w:val="22"/>
        </w:rPr>
        <w:t xml:space="preserve"> </w:t>
      </w:r>
      <w:r w:rsidR="00C87144" w:rsidRPr="00974E67">
        <w:rPr>
          <w:iCs/>
          <w:sz w:val="22"/>
          <w:szCs w:val="22"/>
        </w:rPr>
        <w:t>s</w:t>
      </w:r>
      <w:r w:rsidR="00CC7078" w:rsidRPr="00974E67">
        <w:rPr>
          <w:iCs/>
          <w:sz w:val="22"/>
          <w:szCs w:val="22"/>
        </w:rPr>
        <w:t>ë</w:t>
      </w:r>
      <w:r w:rsidR="00775AA5">
        <w:rPr>
          <w:iCs/>
          <w:sz w:val="22"/>
          <w:szCs w:val="22"/>
        </w:rPr>
        <w:t xml:space="preserve"> </w:t>
      </w:r>
      <w:r w:rsidR="00C87144" w:rsidRPr="00974E67">
        <w:rPr>
          <w:iCs/>
          <w:sz w:val="22"/>
          <w:szCs w:val="22"/>
        </w:rPr>
        <w:t>mitr</w:t>
      </w:r>
      <w:r w:rsidR="00CC7078" w:rsidRPr="00974E67">
        <w:rPr>
          <w:iCs/>
          <w:sz w:val="22"/>
          <w:szCs w:val="22"/>
        </w:rPr>
        <w:t>ë</w:t>
      </w:r>
      <w:r w:rsidRPr="00974E67">
        <w:rPr>
          <w:iCs/>
          <w:sz w:val="22"/>
          <w:szCs w:val="22"/>
        </w:rPr>
        <w:t>s</w:t>
      </w:r>
      <w:r w:rsidR="00775AA5">
        <w:rPr>
          <w:iCs/>
          <w:sz w:val="22"/>
          <w:szCs w:val="22"/>
        </w:rPr>
        <w:t xml:space="preserve"> </w:t>
      </w:r>
      <w:r w:rsidRPr="00974E67">
        <w:rPr>
          <w:iCs/>
          <w:sz w:val="22"/>
          <w:szCs w:val="22"/>
        </w:rPr>
        <w:t>tek</w:t>
      </w:r>
      <w:r w:rsidR="00775AA5">
        <w:rPr>
          <w:iCs/>
          <w:sz w:val="22"/>
          <w:szCs w:val="22"/>
        </w:rPr>
        <w:t xml:space="preserve"> </w:t>
      </w:r>
      <w:r w:rsidRPr="00974E67">
        <w:rPr>
          <w:iCs/>
          <w:sz w:val="22"/>
          <w:szCs w:val="22"/>
        </w:rPr>
        <w:t>popullata</w:t>
      </w:r>
      <w:r w:rsidR="00775AA5">
        <w:rPr>
          <w:iCs/>
          <w:sz w:val="22"/>
          <w:szCs w:val="22"/>
        </w:rPr>
        <w:t xml:space="preserve"> </w:t>
      </w:r>
      <w:r w:rsidR="00C87144" w:rsidRPr="00974E67">
        <w:rPr>
          <w:iCs/>
          <w:sz w:val="22"/>
          <w:szCs w:val="22"/>
        </w:rPr>
        <w:t>fem</w:t>
      </w:r>
      <w:r w:rsidR="00CC7078" w:rsidRPr="00974E67">
        <w:rPr>
          <w:iCs/>
          <w:sz w:val="22"/>
          <w:szCs w:val="22"/>
        </w:rPr>
        <w:t>ë</w:t>
      </w:r>
      <w:r w:rsidRPr="00974E67">
        <w:rPr>
          <w:iCs/>
          <w:sz w:val="22"/>
          <w:szCs w:val="22"/>
        </w:rPr>
        <w:t>rore</w:t>
      </w:r>
      <w:r w:rsidR="00DC7B36">
        <w:rPr>
          <w:iCs/>
          <w:sz w:val="22"/>
          <w:szCs w:val="22"/>
        </w:rPr>
        <w:t>;</w:t>
      </w:r>
    </w:p>
    <w:p w14:paraId="196B9C1C" w14:textId="77777777" w:rsidR="00777265" w:rsidRPr="00974E67" w:rsidRDefault="00777265" w:rsidP="00974E67">
      <w:pPr>
        <w:numPr>
          <w:ilvl w:val="1"/>
          <w:numId w:val="15"/>
        </w:numPr>
        <w:jc w:val="both"/>
        <w:rPr>
          <w:iCs/>
          <w:sz w:val="22"/>
          <w:szCs w:val="22"/>
        </w:rPr>
      </w:pPr>
      <w:r w:rsidRPr="00974E67">
        <w:rPr>
          <w:iCs/>
          <w:sz w:val="22"/>
          <w:szCs w:val="22"/>
        </w:rPr>
        <w:t>Aplikimi</w:t>
      </w:r>
      <w:r w:rsidR="00775AA5">
        <w:rPr>
          <w:iCs/>
          <w:sz w:val="22"/>
          <w:szCs w:val="22"/>
        </w:rPr>
        <w:t xml:space="preserve"> i </w:t>
      </w:r>
      <w:r w:rsidRPr="00974E67">
        <w:rPr>
          <w:iCs/>
          <w:sz w:val="22"/>
          <w:szCs w:val="22"/>
        </w:rPr>
        <w:t>kontrollit</w:t>
      </w:r>
      <w:r w:rsidR="00775AA5">
        <w:rPr>
          <w:iCs/>
          <w:sz w:val="22"/>
          <w:szCs w:val="22"/>
        </w:rPr>
        <w:t xml:space="preserve"> </w:t>
      </w:r>
      <w:r w:rsidRPr="00974E67">
        <w:rPr>
          <w:iCs/>
          <w:sz w:val="22"/>
          <w:szCs w:val="22"/>
        </w:rPr>
        <w:t>sh</w:t>
      </w:r>
      <w:r w:rsidR="00E57C3C" w:rsidRPr="00974E67">
        <w:rPr>
          <w:iCs/>
          <w:sz w:val="22"/>
          <w:szCs w:val="22"/>
        </w:rPr>
        <w:t>ë</w:t>
      </w:r>
      <w:r w:rsidRPr="00974E67">
        <w:rPr>
          <w:iCs/>
          <w:sz w:val="22"/>
          <w:szCs w:val="22"/>
        </w:rPr>
        <w:t>ndet</w:t>
      </w:r>
      <w:r w:rsidR="00A638D9" w:rsidRPr="00974E67">
        <w:rPr>
          <w:iCs/>
          <w:sz w:val="22"/>
          <w:szCs w:val="22"/>
        </w:rPr>
        <w:t>ë</w:t>
      </w:r>
      <w:r w:rsidRPr="00974E67">
        <w:rPr>
          <w:iCs/>
          <w:sz w:val="22"/>
          <w:szCs w:val="22"/>
        </w:rPr>
        <w:t>sor</w:t>
      </w:r>
      <w:r w:rsidR="00775AA5">
        <w:rPr>
          <w:iCs/>
          <w:sz w:val="22"/>
          <w:szCs w:val="22"/>
        </w:rPr>
        <w:t xml:space="preserve"> </w:t>
      </w:r>
      <w:r w:rsidR="00C87144" w:rsidRPr="00974E67">
        <w:rPr>
          <w:iCs/>
          <w:sz w:val="22"/>
          <w:szCs w:val="22"/>
        </w:rPr>
        <w:t>baz</w:t>
      </w:r>
      <w:r w:rsidR="00CC7078" w:rsidRPr="00974E67">
        <w:rPr>
          <w:iCs/>
          <w:sz w:val="22"/>
          <w:szCs w:val="22"/>
        </w:rPr>
        <w:t>ë</w:t>
      </w:r>
      <w:r w:rsidR="00775AA5">
        <w:rPr>
          <w:iCs/>
          <w:sz w:val="22"/>
          <w:szCs w:val="22"/>
        </w:rPr>
        <w:t xml:space="preserve"> </w:t>
      </w:r>
      <w:r w:rsidRPr="00974E67">
        <w:rPr>
          <w:iCs/>
          <w:sz w:val="22"/>
          <w:szCs w:val="22"/>
        </w:rPr>
        <w:t>dhe</w:t>
      </w:r>
      <w:r w:rsidR="00775AA5">
        <w:rPr>
          <w:iCs/>
          <w:sz w:val="22"/>
          <w:szCs w:val="22"/>
        </w:rPr>
        <w:t xml:space="preserve"> </w:t>
      </w:r>
      <w:r w:rsidRPr="00974E67">
        <w:rPr>
          <w:iCs/>
          <w:sz w:val="22"/>
          <w:szCs w:val="22"/>
        </w:rPr>
        <w:t>zbulimi</w:t>
      </w:r>
      <w:r w:rsidR="00775AA5">
        <w:rPr>
          <w:iCs/>
          <w:sz w:val="22"/>
          <w:szCs w:val="22"/>
        </w:rPr>
        <w:t xml:space="preserve"> i </w:t>
      </w:r>
      <w:r w:rsidRPr="00974E67">
        <w:rPr>
          <w:iCs/>
          <w:sz w:val="22"/>
          <w:szCs w:val="22"/>
        </w:rPr>
        <w:t>formave</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fshehta</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s</w:t>
      </w:r>
      <w:r w:rsidR="00A638D9" w:rsidRPr="00974E67">
        <w:rPr>
          <w:iCs/>
          <w:sz w:val="22"/>
          <w:szCs w:val="22"/>
        </w:rPr>
        <w:t>ë</w:t>
      </w:r>
      <w:r w:rsidRPr="00974E67">
        <w:rPr>
          <w:iCs/>
          <w:sz w:val="22"/>
          <w:szCs w:val="22"/>
        </w:rPr>
        <w:t>mundjeve me risk komunitar</w:t>
      </w:r>
      <w:r w:rsidR="00775AA5">
        <w:rPr>
          <w:iCs/>
          <w:sz w:val="22"/>
          <w:szCs w:val="22"/>
        </w:rPr>
        <w:t xml:space="preserve"> </w:t>
      </w:r>
      <w:r w:rsidR="00C87144" w:rsidRPr="00974E67">
        <w:rPr>
          <w:iCs/>
          <w:sz w:val="22"/>
          <w:szCs w:val="22"/>
        </w:rPr>
        <w:t>si</w:t>
      </w:r>
      <w:r w:rsidR="00A638D9" w:rsidRPr="00974E67">
        <w:rPr>
          <w:iCs/>
          <w:sz w:val="22"/>
          <w:szCs w:val="22"/>
        </w:rPr>
        <w:t>:</w:t>
      </w:r>
      <w:r w:rsidR="00C87144" w:rsidRPr="00974E67">
        <w:rPr>
          <w:iCs/>
          <w:sz w:val="22"/>
          <w:szCs w:val="22"/>
        </w:rPr>
        <w:t>diabeti,</w:t>
      </w:r>
      <w:r w:rsidR="00775AA5">
        <w:rPr>
          <w:iCs/>
          <w:sz w:val="22"/>
          <w:szCs w:val="22"/>
        </w:rPr>
        <w:t xml:space="preserve"> </w:t>
      </w:r>
      <w:r w:rsidR="00C87144" w:rsidRPr="00974E67">
        <w:rPr>
          <w:iCs/>
          <w:sz w:val="22"/>
          <w:szCs w:val="22"/>
        </w:rPr>
        <w:t>h</w:t>
      </w:r>
      <w:r w:rsidR="00A638D9" w:rsidRPr="00974E67">
        <w:rPr>
          <w:iCs/>
          <w:sz w:val="22"/>
          <w:szCs w:val="22"/>
        </w:rPr>
        <w:t>i</w:t>
      </w:r>
      <w:r w:rsidR="00C87144" w:rsidRPr="00974E67">
        <w:rPr>
          <w:iCs/>
          <w:sz w:val="22"/>
          <w:szCs w:val="22"/>
        </w:rPr>
        <w:t>pertensioni,s</w:t>
      </w:r>
      <w:r w:rsidR="00CC7078" w:rsidRPr="00974E67">
        <w:rPr>
          <w:iCs/>
          <w:sz w:val="22"/>
          <w:szCs w:val="22"/>
        </w:rPr>
        <w:t>ë</w:t>
      </w:r>
      <w:r w:rsidR="00C87144" w:rsidRPr="00974E67">
        <w:rPr>
          <w:iCs/>
          <w:sz w:val="22"/>
          <w:szCs w:val="22"/>
        </w:rPr>
        <w:t>mundjet e zemr</w:t>
      </w:r>
      <w:r w:rsidR="00CC7078" w:rsidRPr="00974E67">
        <w:rPr>
          <w:iCs/>
          <w:sz w:val="22"/>
          <w:szCs w:val="22"/>
        </w:rPr>
        <w:t>ë</w:t>
      </w:r>
      <w:r w:rsidRPr="00974E67">
        <w:rPr>
          <w:iCs/>
          <w:sz w:val="22"/>
          <w:szCs w:val="22"/>
        </w:rPr>
        <w:t>s</w:t>
      </w:r>
      <w:r w:rsidR="00CA60C3">
        <w:rPr>
          <w:iCs/>
          <w:sz w:val="22"/>
          <w:szCs w:val="22"/>
        </w:rPr>
        <w:t>,</w:t>
      </w:r>
      <w:r w:rsidR="00775AA5">
        <w:rPr>
          <w:iCs/>
          <w:sz w:val="22"/>
          <w:szCs w:val="22"/>
        </w:rPr>
        <w:t xml:space="preserve"> </w:t>
      </w:r>
      <w:r w:rsidR="00C87144" w:rsidRPr="00974E67">
        <w:rPr>
          <w:iCs/>
          <w:sz w:val="22"/>
          <w:szCs w:val="22"/>
        </w:rPr>
        <w:t>anemit</w:t>
      </w:r>
      <w:r w:rsidR="00CC7078" w:rsidRPr="00974E67">
        <w:rPr>
          <w:iCs/>
          <w:sz w:val="22"/>
          <w:szCs w:val="22"/>
        </w:rPr>
        <w:t>ë</w:t>
      </w:r>
      <w:r w:rsidRPr="00974E67">
        <w:rPr>
          <w:iCs/>
          <w:sz w:val="22"/>
          <w:szCs w:val="22"/>
        </w:rPr>
        <w:t>etj</w:t>
      </w:r>
    </w:p>
    <w:p w14:paraId="50509DC9" w14:textId="77777777" w:rsidR="00777265" w:rsidRPr="00974E67" w:rsidRDefault="00777265" w:rsidP="00974E67">
      <w:pPr>
        <w:numPr>
          <w:ilvl w:val="1"/>
          <w:numId w:val="15"/>
        </w:numPr>
        <w:jc w:val="both"/>
        <w:rPr>
          <w:iCs/>
          <w:sz w:val="22"/>
          <w:szCs w:val="22"/>
        </w:rPr>
      </w:pPr>
      <w:r w:rsidRPr="00974E67">
        <w:rPr>
          <w:iCs/>
          <w:sz w:val="22"/>
          <w:szCs w:val="22"/>
        </w:rPr>
        <w:t>Zbulimi</w:t>
      </w:r>
      <w:r w:rsidR="00775AA5">
        <w:rPr>
          <w:iCs/>
          <w:sz w:val="22"/>
          <w:szCs w:val="22"/>
        </w:rPr>
        <w:t xml:space="preserve"> i </w:t>
      </w:r>
      <w:r w:rsidRPr="00974E67">
        <w:rPr>
          <w:iCs/>
          <w:sz w:val="22"/>
          <w:szCs w:val="22"/>
        </w:rPr>
        <w:t>formave</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hershm</w:t>
      </w:r>
      <w:r w:rsidR="00972074" w:rsidRPr="00974E67">
        <w:rPr>
          <w:iCs/>
          <w:sz w:val="22"/>
          <w:szCs w:val="22"/>
        </w:rPr>
        <w:t>e</w:t>
      </w:r>
      <w:r w:rsidR="00775AA5">
        <w:rPr>
          <w:iCs/>
          <w:sz w:val="22"/>
          <w:szCs w:val="22"/>
        </w:rPr>
        <w:t xml:space="preserve"> </w:t>
      </w:r>
      <w:r w:rsidR="00C87144" w:rsidRPr="00974E67">
        <w:rPr>
          <w:iCs/>
          <w:sz w:val="22"/>
          <w:szCs w:val="22"/>
        </w:rPr>
        <w:t>t</w:t>
      </w:r>
      <w:r w:rsidR="00CC7078" w:rsidRPr="00974E67">
        <w:rPr>
          <w:iCs/>
          <w:sz w:val="22"/>
          <w:szCs w:val="22"/>
        </w:rPr>
        <w:t>ë</w:t>
      </w:r>
      <w:r w:rsidR="00775AA5">
        <w:rPr>
          <w:iCs/>
          <w:sz w:val="22"/>
          <w:szCs w:val="22"/>
        </w:rPr>
        <w:t xml:space="preserve"> </w:t>
      </w:r>
      <w:r w:rsidRPr="00974E67">
        <w:rPr>
          <w:iCs/>
          <w:sz w:val="22"/>
          <w:szCs w:val="22"/>
        </w:rPr>
        <w:t>kariesit</w:t>
      </w:r>
      <w:r w:rsidR="00775AA5">
        <w:rPr>
          <w:iCs/>
          <w:sz w:val="22"/>
          <w:szCs w:val="22"/>
        </w:rPr>
        <w:t xml:space="preserve"> </w:t>
      </w:r>
      <w:r w:rsidRPr="00974E67">
        <w:rPr>
          <w:iCs/>
          <w:sz w:val="22"/>
          <w:szCs w:val="22"/>
        </w:rPr>
        <w:t>dentar</w:t>
      </w:r>
      <w:r w:rsidR="00775AA5">
        <w:rPr>
          <w:iCs/>
          <w:sz w:val="22"/>
          <w:szCs w:val="22"/>
        </w:rPr>
        <w:t xml:space="preserve"> </w:t>
      </w:r>
      <w:r w:rsidRPr="00974E67">
        <w:rPr>
          <w:iCs/>
          <w:sz w:val="22"/>
          <w:szCs w:val="22"/>
        </w:rPr>
        <w:t>tek</w:t>
      </w:r>
      <w:r w:rsidR="00775AA5">
        <w:rPr>
          <w:iCs/>
          <w:sz w:val="22"/>
          <w:szCs w:val="22"/>
        </w:rPr>
        <w:t xml:space="preserve"> </w:t>
      </w:r>
      <w:r w:rsidR="00C87144" w:rsidRPr="00974E67">
        <w:rPr>
          <w:iCs/>
          <w:sz w:val="22"/>
          <w:szCs w:val="22"/>
        </w:rPr>
        <w:t>f</w:t>
      </w:r>
      <w:r w:rsidR="00CC7078" w:rsidRPr="00974E67">
        <w:rPr>
          <w:iCs/>
          <w:sz w:val="22"/>
          <w:szCs w:val="22"/>
        </w:rPr>
        <w:t>ë</w:t>
      </w:r>
      <w:r w:rsidR="00C87144" w:rsidRPr="00974E67">
        <w:rPr>
          <w:iCs/>
          <w:sz w:val="22"/>
          <w:szCs w:val="22"/>
        </w:rPr>
        <w:t>mij</w:t>
      </w:r>
      <w:r w:rsidR="00CC7078" w:rsidRPr="00974E67">
        <w:rPr>
          <w:iCs/>
          <w:sz w:val="22"/>
          <w:szCs w:val="22"/>
        </w:rPr>
        <w:t>ë</w:t>
      </w:r>
      <w:r w:rsidRPr="00974E67">
        <w:rPr>
          <w:iCs/>
          <w:sz w:val="22"/>
          <w:szCs w:val="22"/>
        </w:rPr>
        <w:t>t</w:t>
      </w:r>
      <w:r w:rsidR="00775AA5">
        <w:rPr>
          <w:iCs/>
          <w:sz w:val="22"/>
          <w:szCs w:val="22"/>
        </w:rPr>
        <w:t xml:space="preserve"> perms </w:t>
      </w:r>
      <w:r w:rsidRPr="00974E67">
        <w:rPr>
          <w:iCs/>
          <w:sz w:val="22"/>
          <w:szCs w:val="22"/>
        </w:rPr>
        <w:t>kontrol</w:t>
      </w:r>
      <w:r w:rsidR="00C87144" w:rsidRPr="00974E67">
        <w:rPr>
          <w:iCs/>
          <w:sz w:val="22"/>
          <w:szCs w:val="22"/>
        </w:rPr>
        <w:t>l</w:t>
      </w:r>
      <w:r w:rsidRPr="00974E67">
        <w:rPr>
          <w:iCs/>
          <w:sz w:val="22"/>
          <w:szCs w:val="22"/>
        </w:rPr>
        <w:t>it</w:t>
      </w:r>
      <w:r w:rsidR="00775AA5">
        <w:rPr>
          <w:iCs/>
          <w:sz w:val="22"/>
          <w:szCs w:val="22"/>
        </w:rPr>
        <w:t xml:space="preserve"> </w:t>
      </w:r>
      <w:r w:rsidR="00C87144" w:rsidRPr="00974E67">
        <w:rPr>
          <w:iCs/>
          <w:sz w:val="22"/>
          <w:szCs w:val="22"/>
        </w:rPr>
        <w:t>stomatologjik</w:t>
      </w:r>
      <w:r w:rsidR="00775AA5">
        <w:rPr>
          <w:iCs/>
          <w:sz w:val="22"/>
          <w:szCs w:val="22"/>
        </w:rPr>
        <w:t xml:space="preserve"> </w:t>
      </w:r>
      <w:r w:rsidR="00C87144" w:rsidRPr="00974E67">
        <w:rPr>
          <w:iCs/>
          <w:sz w:val="22"/>
          <w:szCs w:val="22"/>
        </w:rPr>
        <w:t>n</w:t>
      </w:r>
      <w:r w:rsidR="00CC7078" w:rsidRPr="00974E67">
        <w:rPr>
          <w:iCs/>
          <w:sz w:val="22"/>
          <w:szCs w:val="22"/>
        </w:rPr>
        <w:t>ë</w:t>
      </w:r>
      <w:r w:rsidR="00775AA5">
        <w:rPr>
          <w:iCs/>
          <w:sz w:val="22"/>
          <w:szCs w:val="22"/>
        </w:rPr>
        <w:t xml:space="preserve"> </w:t>
      </w:r>
      <w:r w:rsidRPr="00974E67">
        <w:rPr>
          <w:iCs/>
          <w:sz w:val="22"/>
          <w:szCs w:val="22"/>
        </w:rPr>
        <w:t>shkolla</w:t>
      </w:r>
      <w:r w:rsidR="00DC7B36">
        <w:rPr>
          <w:iCs/>
          <w:sz w:val="22"/>
          <w:szCs w:val="22"/>
        </w:rPr>
        <w:t>;</w:t>
      </w:r>
    </w:p>
    <w:p w14:paraId="3FC20A07" w14:textId="77777777" w:rsidR="00777265" w:rsidRPr="00974E67" w:rsidRDefault="00777265" w:rsidP="00974E67">
      <w:pPr>
        <w:numPr>
          <w:ilvl w:val="1"/>
          <w:numId w:val="15"/>
        </w:numPr>
        <w:jc w:val="both"/>
        <w:rPr>
          <w:iCs/>
          <w:sz w:val="22"/>
          <w:szCs w:val="22"/>
        </w:rPr>
      </w:pPr>
      <w:r w:rsidRPr="00974E67">
        <w:rPr>
          <w:iCs/>
          <w:sz w:val="22"/>
          <w:szCs w:val="22"/>
        </w:rPr>
        <w:t>Aplikimi</w:t>
      </w:r>
      <w:r w:rsidR="00775AA5">
        <w:rPr>
          <w:iCs/>
          <w:sz w:val="22"/>
          <w:szCs w:val="22"/>
        </w:rPr>
        <w:t xml:space="preserve"> i </w:t>
      </w:r>
      <w:r w:rsidRPr="00974E67">
        <w:rPr>
          <w:iCs/>
          <w:sz w:val="22"/>
          <w:szCs w:val="22"/>
        </w:rPr>
        <w:t>skem</w:t>
      </w:r>
      <w:r w:rsidR="00A638D9" w:rsidRPr="00974E67">
        <w:rPr>
          <w:iCs/>
          <w:sz w:val="22"/>
          <w:szCs w:val="22"/>
        </w:rPr>
        <w:t>ë</w:t>
      </w:r>
      <w:r w:rsidRPr="00974E67">
        <w:rPr>
          <w:iCs/>
          <w:sz w:val="22"/>
          <w:szCs w:val="22"/>
        </w:rPr>
        <w:t>s se imunizim</w:t>
      </w:r>
      <w:r w:rsidR="00CA60C3">
        <w:rPr>
          <w:iCs/>
          <w:sz w:val="22"/>
          <w:szCs w:val="22"/>
        </w:rPr>
        <w:t>i</w:t>
      </w:r>
      <w:r w:rsidRPr="00974E67">
        <w:rPr>
          <w:iCs/>
          <w:sz w:val="22"/>
          <w:szCs w:val="22"/>
        </w:rPr>
        <w:t>t</w:t>
      </w:r>
      <w:r w:rsidR="00775AA5">
        <w:rPr>
          <w:iCs/>
          <w:sz w:val="22"/>
          <w:szCs w:val="22"/>
        </w:rPr>
        <w:t xml:space="preserve"> </w:t>
      </w:r>
      <w:r w:rsidRPr="00974E67">
        <w:rPr>
          <w:iCs/>
          <w:sz w:val="22"/>
          <w:szCs w:val="22"/>
        </w:rPr>
        <w:t>dhe</w:t>
      </w:r>
      <w:r w:rsidR="00775AA5">
        <w:rPr>
          <w:iCs/>
          <w:sz w:val="22"/>
          <w:szCs w:val="22"/>
        </w:rPr>
        <w:t xml:space="preserve"> </w:t>
      </w:r>
      <w:r w:rsidR="00C87144" w:rsidRPr="00974E67">
        <w:rPr>
          <w:iCs/>
          <w:sz w:val="22"/>
          <w:szCs w:val="22"/>
        </w:rPr>
        <w:t>vaksinimit</w:t>
      </w:r>
      <w:r w:rsidR="00775AA5">
        <w:rPr>
          <w:iCs/>
          <w:sz w:val="22"/>
          <w:szCs w:val="22"/>
        </w:rPr>
        <w:t xml:space="preserve"> </w:t>
      </w:r>
      <w:r w:rsidR="00C87144" w:rsidRPr="00974E67">
        <w:rPr>
          <w:iCs/>
          <w:sz w:val="22"/>
          <w:szCs w:val="22"/>
        </w:rPr>
        <w:t>p</w:t>
      </w:r>
      <w:r w:rsidR="00CC7078" w:rsidRPr="00974E67">
        <w:rPr>
          <w:iCs/>
          <w:sz w:val="22"/>
          <w:szCs w:val="22"/>
        </w:rPr>
        <w:t>ë</w:t>
      </w:r>
      <w:r w:rsidR="00C87144" w:rsidRPr="00974E67">
        <w:rPr>
          <w:iCs/>
          <w:sz w:val="22"/>
          <w:szCs w:val="22"/>
        </w:rPr>
        <w:t>r</w:t>
      </w:r>
      <w:r w:rsidR="00775AA5">
        <w:rPr>
          <w:iCs/>
          <w:sz w:val="22"/>
          <w:szCs w:val="22"/>
        </w:rPr>
        <w:t xml:space="preserve"> </w:t>
      </w:r>
      <w:r w:rsidR="00C87144" w:rsidRPr="00974E67">
        <w:rPr>
          <w:iCs/>
          <w:sz w:val="22"/>
          <w:szCs w:val="22"/>
        </w:rPr>
        <w:t>grupmosh</w:t>
      </w:r>
      <w:r w:rsidR="00CC7078" w:rsidRPr="00974E67">
        <w:rPr>
          <w:iCs/>
          <w:sz w:val="22"/>
          <w:szCs w:val="22"/>
        </w:rPr>
        <w:t>ë</w:t>
      </w:r>
      <w:r w:rsidRPr="00974E67">
        <w:rPr>
          <w:iCs/>
          <w:sz w:val="22"/>
          <w:szCs w:val="22"/>
        </w:rPr>
        <w:t>n 0-18 vje</w:t>
      </w:r>
      <w:r w:rsidR="00CA60C3">
        <w:rPr>
          <w:iCs/>
          <w:sz w:val="22"/>
          <w:szCs w:val="22"/>
        </w:rPr>
        <w:t>ç</w:t>
      </w:r>
      <w:r w:rsidR="00DC7B36">
        <w:rPr>
          <w:iCs/>
          <w:sz w:val="22"/>
          <w:szCs w:val="22"/>
        </w:rPr>
        <w:t>;</w:t>
      </w:r>
    </w:p>
    <w:p w14:paraId="12077880" w14:textId="77777777" w:rsidR="00C96525" w:rsidRPr="00974E67" w:rsidRDefault="00777265" w:rsidP="00974E67">
      <w:pPr>
        <w:numPr>
          <w:ilvl w:val="1"/>
          <w:numId w:val="15"/>
        </w:numPr>
        <w:jc w:val="both"/>
        <w:rPr>
          <w:iCs/>
          <w:sz w:val="22"/>
          <w:szCs w:val="22"/>
        </w:rPr>
      </w:pPr>
      <w:r w:rsidRPr="00974E67">
        <w:rPr>
          <w:iCs/>
          <w:sz w:val="22"/>
          <w:szCs w:val="22"/>
        </w:rPr>
        <w:t>Organizimi</w:t>
      </w:r>
      <w:r w:rsidR="00775AA5">
        <w:rPr>
          <w:iCs/>
          <w:sz w:val="22"/>
          <w:szCs w:val="22"/>
        </w:rPr>
        <w:t xml:space="preserve"> i </w:t>
      </w:r>
      <w:r w:rsidRPr="00974E67">
        <w:rPr>
          <w:iCs/>
          <w:sz w:val="22"/>
          <w:szCs w:val="22"/>
        </w:rPr>
        <w:t>veprimtarive</w:t>
      </w:r>
      <w:r w:rsidR="00775AA5">
        <w:rPr>
          <w:iCs/>
          <w:sz w:val="22"/>
          <w:szCs w:val="22"/>
        </w:rPr>
        <w:t xml:space="preserve"> </w:t>
      </w:r>
      <w:r w:rsidRPr="00974E67">
        <w:rPr>
          <w:iCs/>
          <w:sz w:val="22"/>
          <w:szCs w:val="22"/>
        </w:rPr>
        <w:t>informuese</w:t>
      </w:r>
      <w:r w:rsidR="00D8658A">
        <w:rPr>
          <w:iCs/>
          <w:sz w:val="22"/>
          <w:szCs w:val="22"/>
        </w:rPr>
        <w:t xml:space="preserve"> </w:t>
      </w:r>
      <w:r w:rsidRPr="00974E67">
        <w:rPr>
          <w:iCs/>
          <w:sz w:val="22"/>
          <w:szCs w:val="22"/>
        </w:rPr>
        <w:t>edukuese</w:t>
      </w:r>
      <w:r w:rsidR="00D8658A">
        <w:rPr>
          <w:iCs/>
          <w:sz w:val="22"/>
          <w:szCs w:val="22"/>
        </w:rPr>
        <w:t xml:space="preserve"> </w:t>
      </w:r>
      <w:r w:rsidRPr="00974E67">
        <w:rPr>
          <w:iCs/>
          <w:sz w:val="22"/>
          <w:szCs w:val="22"/>
        </w:rPr>
        <w:t>dhe</w:t>
      </w:r>
      <w:r w:rsidR="00D8658A">
        <w:rPr>
          <w:iCs/>
          <w:sz w:val="22"/>
          <w:szCs w:val="22"/>
        </w:rPr>
        <w:t xml:space="preserve"> </w:t>
      </w:r>
      <w:r w:rsidRPr="00974E67">
        <w:rPr>
          <w:iCs/>
          <w:sz w:val="22"/>
          <w:szCs w:val="22"/>
        </w:rPr>
        <w:t>promovuese me karakter</w:t>
      </w:r>
      <w:r w:rsidR="00D8658A">
        <w:rPr>
          <w:iCs/>
          <w:sz w:val="22"/>
          <w:szCs w:val="22"/>
        </w:rPr>
        <w:t xml:space="preserve"> </w:t>
      </w:r>
      <w:r w:rsidR="00C87144" w:rsidRPr="00974E67">
        <w:rPr>
          <w:iCs/>
          <w:sz w:val="22"/>
          <w:szCs w:val="22"/>
        </w:rPr>
        <w:t>sh</w:t>
      </w:r>
      <w:r w:rsidR="00CC7078" w:rsidRPr="00974E67">
        <w:rPr>
          <w:iCs/>
          <w:sz w:val="22"/>
          <w:szCs w:val="22"/>
        </w:rPr>
        <w:t>ë</w:t>
      </w:r>
      <w:r w:rsidR="00C87144" w:rsidRPr="00974E67">
        <w:rPr>
          <w:iCs/>
          <w:sz w:val="22"/>
          <w:szCs w:val="22"/>
        </w:rPr>
        <w:t>ndet</w:t>
      </w:r>
      <w:r w:rsidR="00A638D9" w:rsidRPr="00974E67">
        <w:rPr>
          <w:iCs/>
          <w:sz w:val="22"/>
          <w:szCs w:val="22"/>
        </w:rPr>
        <w:t>ë</w:t>
      </w:r>
      <w:r w:rsidR="00C87144" w:rsidRPr="00974E67">
        <w:rPr>
          <w:iCs/>
          <w:sz w:val="22"/>
          <w:szCs w:val="22"/>
        </w:rPr>
        <w:t>sor, p</w:t>
      </w:r>
      <w:r w:rsidR="00CC7078" w:rsidRPr="00974E67">
        <w:rPr>
          <w:iCs/>
          <w:sz w:val="22"/>
          <w:szCs w:val="22"/>
        </w:rPr>
        <w:t>ë</w:t>
      </w:r>
      <w:r w:rsidRPr="00974E67">
        <w:rPr>
          <w:iCs/>
          <w:sz w:val="22"/>
          <w:szCs w:val="22"/>
        </w:rPr>
        <w:t>rsa</w:t>
      </w:r>
      <w:r w:rsidR="00D8658A">
        <w:rPr>
          <w:iCs/>
          <w:sz w:val="22"/>
          <w:szCs w:val="22"/>
        </w:rPr>
        <w:t xml:space="preserve"> i </w:t>
      </w:r>
      <w:r w:rsidR="00C87144" w:rsidRPr="00974E67">
        <w:rPr>
          <w:iCs/>
          <w:sz w:val="22"/>
          <w:szCs w:val="22"/>
        </w:rPr>
        <w:t>p</w:t>
      </w:r>
      <w:r w:rsidR="00CC7078" w:rsidRPr="00974E67">
        <w:rPr>
          <w:iCs/>
          <w:sz w:val="22"/>
          <w:szCs w:val="22"/>
        </w:rPr>
        <w:t>ë</w:t>
      </w:r>
      <w:r w:rsidR="00C87144" w:rsidRPr="00974E67">
        <w:rPr>
          <w:iCs/>
          <w:sz w:val="22"/>
          <w:szCs w:val="22"/>
        </w:rPr>
        <w:t>rket</w:t>
      </w:r>
      <w:r w:rsidR="00D8658A">
        <w:rPr>
          <w:iCs/>
          <w:sz w:val="22"/>
          <w:szCs w:val="22"/>
        </w:rPr>
        <w:t xml:space="preserve"> </w:t>
      </w:r>
      <w:r w:rsidRPr="00974E67">
        <w:rPr>
          <w:iCs/>
          <w:sz w:val="22"/>
          <w:szCs w:val="22"/>
        </w:rPr>
        <w:t>ushqyerjes, higjen</w:t>
      </w:r>
      <w:r w:rsidR="00A638D9" w:rsidRPr="00974E67">
        <w:rPr>
          <w:iCs/>
          <w:sz w:val="22"/>
          <w:szCs w:val="22"/>
        </w:rPr>
        <w:t>ë</w:t>
      </w:r>
      <w:r w:rsidRPr="00974E67">
        <w:rPr>
          <w:iCs/>
          <w:sz w:val="22"/>
          <w:szCs w:val="22"/>
        </w:rPr>
        <w:t>s</w:t>
      </w:r>
      <w:r w:rsidR="00CA60C3">
        <w:rPr>
          <w:iCs/>
          <w:sz w:val="22"/>
          <w:szCs w:val="22"/>
        </w:rPr>
        <w:t>,</w:t>
      </w:r>
      <w:r w:rsidR="00D8658A">
        <w:rPr>
          <w:iCs/>
          <w:sz w:val="22"/>
          <w:szCs w:val="22"/>
        </w:rPr>
        <w:t xml:space="preserve"> </w:t>
      </w:r>
      <w:r w:rsidR="00C87144" w:rsidRPr="00974E67">
        <w:rPr>
          <w:iCs/>
          <w:sz w:val="22"/>
          <w:szCs w:val="22"/>
        </w:rPr>
        <w:t>sjelljes</w:t>
      </w:r>
      <w:r w:rsidR="00D8658A">
        <w:rPr>
          <w:iCs/>
          <w:sz w:val="22"/>
          <w:szCs w:val="22"/>
        </w:rPr>
        <w:t xml:space="preserve"> </w:t>
      </w:r>
      <w:r w:rsidRPr="00974E67">
        <w:rPr>
          <w:iCs/>
          <w:sz w:val="22"/>
          <w:szCs w:val="22"/>
        </w:rPr>
        <w:t>dhe</w:t>
      </w:r>
      <w:r w:rsidR="00D8658A">
        <w:rPr>
          <w:iCs/>
          <w:sz w:val="22"/>
          <w:szCs w:val="22"/>
        </w:rPr>
        <w:t xml:space="preserve"> </w:t>
      </w:r>
      <w:r w:rsidRPr="00974E67">
        <w:rPr>
          <w:iCs/>
          <w:sz w:val="22"/>
          <w:szCs w:val="22"/>
        </w:rPr>
        <w:t>stilit</w:t>
      </w:r>
      <w:r w:rsidR="00D8658A">
        <w:rPr>
          <w:iCs/>
          <w:sz w:val="22"/>
          <w:szCs w:val="22"/>
        </w:rPr>
        <w:t xml:space="preserve"> </w:t>
      </w:r>
      <w:r w:rsidR="00C87144" w:rsidRPr="00974E67">
        <w:rPr>
          <w:iCs/>
          <w:sz w:val="22"/>
          <w:szCs w:val="22"/>
        </w:rPr>
        <w:t>t</w:t>
      </w:r>
      <w:r w:rsidR="00CC7078" w:rsidRPr="00974E67">
        <w:rPr>
          <w:iCs/>
          <w:sz w:val="22"/>
          <w:szCs w:val="22"/>
        </w:rPr>
        <w:t>ë</w:t>
      </w:r>
      <w:r w:rsidR="00D8658A">
        <w:rPr>
          <w:iCs/>
          <w:sz w:val="22"/>
          <w:szCs w:val="22"/>
        </w:rPr>
        <w:t xml:space="preserve"> </w:t>
      </w:r>
      <w:r w:rsidR="00C87144" w:rsidRPr="00974E67">
        <w:rPr>
          <w:iCs/>
          <w:sz w:val="22"/>
          <w:szCs w:val="22"/>
        </w:rPr>
        <w:t>sh</w:t>
      </w:r>
      <w:r w:rsidR="00CC7078" w:rsidRPr="00974E67">
        <w:rPr>
          <w:iCs/>
          <w:sz w:val="22"/>
          <w:szCs w:val="22"/>
        </w:rPr>
        <w:t>ë</w:t>
      </w:r>
      <w:r w:rsidRPr="00974E67">
        <w:rPr>
          <w:iCs/>
          <w:sz w:val="22"/>
          <w:szCs w:val="22"/>
        </w:rPr>
        <w:t>ndetsh</w:t>
      </w:r>
      <w:r w:rsidR="00A638D9" w:rsidRPr="00974E67">
        <w:rPr>
          <w:iCs/>
          <w:sz w:val="22"/>
          <w:szCs w:val="22"/>
        </w:rPr>
        <w:t>ë</w:t>
      </w:r>
      <w:r w:rsidRPr="00974E67">
        <w:rPr>
          <w:iCs/>
          <w:sz w:val="22"/>
          <w:szCs w:val="22"/>
        </w:rPr>
        <w:t>m</w:t>
      </w:r>
      <w:r w:rsidR="00D8658A">
        <w:rPr>
          <w:iCs/>
          <w:sz w:val="22"/>
          <w:szCs w:val="22"/>
        </w:rPr>
        <w:t xml:space="preserve"> </w:t>
      </w:r>
      <w:r w:rsidR="00C87144" w:rsidRPr="00974E67">
        <w:rPr>
          <w:iCs/>
          <w:sz w:val="22"/>
          <w:szCs w:val="22"/>
        </w:rPr>
        <w:t>t</w:t>
      </w:r>
      <w:r w:rsidR="00CC7078" w:rsidRPr="00974E67">
        <w:rPr>
          <w:iCs/>
          <w:sz w:val="22"/>
          <w:szCs w:val="22"/>
        </w:rPr>
        <w:t>ë</w:t>
      </w:r>
      <w:r w:rsidR="00D8658A">
        <w:rPr>
          <w:iCs/>
          <w:sz w:val="22"/>
          <w:szCs w:val="22"/>
        </w:rPr>
        <w:t xml:space="preserve"> </w:t>
      </w:r>
      <w:r w:rsidR="00C87144" w:rsidRPr="00974E67">
        <w:rPr>
          <w:iCs/>
          <w:sz w:val="22"/>
          <w:szCs w:val="22"/>
        </w:rPr>
        <w:t>jetes</w:t>
      </w:r>
      <w:r w:rsidR="00CC7078" w:rsidRPr="00974E67">
        <w:rPr>
          <w:iCs/>
          <w:sz w:val="22"/>
          <w:szCs w:val="22"/>
        </w:rPr>
        <w:t>ë</w:t>
      </w:r>
      <w:r w:rsidR="00C87144" w:rsidRPr="00974E67">
        <w:rPr>
          <w:iCs/>
          <w:sz w:val="22"/>
          <w:szCs w:val="22"/>
        </w:rPr>
        <w:t>s,</w:t>
      </w:r>
      <w:r w:rsidR="00D8658A">
        <w:rPr>
          <w:iCs/>
          <w:sz w:val="22"/>
          <w:szCs w:val="22"/>
        </w:rPr>
        <w:t xml:space="preserve"> </w:t>
      </w:r>
      <w:r w:rsidR="00C87144" w:rsidRPr="00974E67">
        <w:rPr>
          <w:iCs/>
          <w:sz w:val="22"/>
          <w:szCs w:val="22"/>
        </w:rPr>
        <w:t>mir</w:t>
      </w:r>
      <w:r w:rsidR="00CC7078" w:rsidRPr="00974E67">
        <w:rPr>
          <w:iCs/>
          <w:sz w:val="22"/>
          <w:szCs w:val="22"/>
        </w:rPr>
        <w:t>ë</w:t>
      </w:r>
      <w:r w:rsidR="00C87144" w:rsidRPr="00974E67">
        <w:rPr>
          <w:iCs/>
          <w:sz w:val="22"/>
          <w:szCs w:val="22"/>
        </w:rPr>
        <w:t>q</w:t>
      </w:r>
      <w:r w:rsidR="00DC7B36">
        <w:rPr>
          <w:iCs/>
          <w:sz w:val="22"/>
          <w:szCs w:val="22"/>
        </w:rPr>
        <w:t>e</w:t>
      </w:r>
      <w:r w:rsidRPr="00974E67">
        <w:rPr>
          <w:iCs/>
          <w:sz w:val="22"/>
          <w:szCs w:val="22"/>
        </w:rPr>
        <w:t>nies</w:t>
      </w:r>
      <w:r w:rsidR="00D8658A">
        <w:rPr>
          <w:iCs/>
          <w:sz w:val="22"/>
          <w:szCs w:val="22"/>
        </w:rPr>
        <w:t xml:space="preserve"> </w:t>
      </w:r>
      <w:r w:rsidRPr="00974E67">
        <w:rPr>
          <w:iCs/>
          <w:sz w:val="22"/>
          <w:szCs w:val="22"/>
        </w:rPr>
        <w:t>biopsikosociale,si</w:t>
      </w:r>
      <w:r w:rsidR="00D8658A">
        <w:rPr>
          <w:iCs/>
          <w:sz w:val="22"/>
          <w:szCs w:val="22"/>
        </w:rPr>
        <w:t xml:space="preserve"> </w:t>
      </w:r>
      <w:r w:rsidRPr="00974E67">
        <w:rPr>
          <w:iCs/>
          <w:sz w:val="22"/>
          <w:szCs w:val="22"/>
        </w:rPr>
        <w:t>edhe</w:t>
      </w:r>
      <w:r w:rsidR="00D8658A">
        <w:rPr>
          <w:iCs/>
          <w:sz w:val="22"/>
          <w:szCs w:val="22"/>
        </w:rPr>
        <w:t xml:space="preserve"> </w:t>
      </w:r>
      <w:r w:rsidRPr="00974E67">
        <w:rPr>
          <w:iCs/>
          <w:sz w:val="22"/>
          <w:szCs w:val="22"/>
        </w:rPr>
        <w:t>marrja e masave</w:t>
      </w:r>
      <w:r w:rsidR="00D8658A">
        <w:rPr>
          <w:iCs/>
          <w:sz w:val="22"/>
          <w:szCs w:val="22"/>
        </w:rPr>
        <w:t xml:space="preserve"> </w:t>
      </w:r>
      <w:r w:rsidR="00C87144" w:rsidRPr="00974E67">
        <w:rPr>
          <w:iCs/>
          <w:sz w:val="22"/>
          <w:szCs w:val="22"/>
        </w:rPr>
        <w:t>mbrojt</w:t>
      </w:r>
      <w:r w:rsidR="00CC7078" w:rsidRPr="00974E67">
        <w:rPr>
          <w:iCs/>
          <w:sz w:val="22"/>
          <w:szCs w:val="22"/>
        </w:rPr>
        <w:t>ë</w:t>
      </w:r>
      <w:r w:rsidRPr="00974E67">
        <w:rPr>
          <w:iCs/>
          <w:sz w:val="22"/>
          <w:szCs w:val="22"/>
        </w:rPr>
        <w:t>se</w:t>
      </w:r>
      <w:r w:rsidR="00D8658A">
        <w:rPr>
          <w:iCs/>
          <w:sz w:val="22"/>
          <w:szCs w:val="22"/>
        </w:rPr>
        <w:t xml:space="preserve"> </w:t>
      </w:r>
      <w:r w:rsidRPr="00974E67">
        <w:rPr>
          <w:iCs/>
          <w:sz w:val="22"/>
          <w:szCs w:val="22"/>
        </w:rPr>
        <w:t>dhe</w:t>
      </w:r>
      <w:r w:rsidR="00D8658A">
        <w:rPr>
          <w:iCs/>
          <w:sz w:val="22"/>
          <w:szCs w:val="22"/>
        </w:rPr>
        <w:t xml:space="preserve"> </w:t>
      </w:r>
      <w:r w:rsidR="00C87144" w:rsidRPr="00974E67">
        <w:rPr>
          <w:iCs/>
          <w:sz w:val="22"/>
          <w:szCs w:val="22"/>
        </w:rPr>
        <w:t>parandaluese, p</w:t>
      </w:r>
      <w:r w:rsidR="00CC7078" w:rsidRPr="00974E67">
        <w:rPr>
          <w:iCs/>
          <w:sz w:val="22"/>
          <w:szCs w:val="22"/>
        </w:rPr>
        <w:t>ë</w:t>
      </w:r>
      <w:r w:rsidRPr="00974E67">
        <w:rPr>
          <w:iCs/>
          <w:sz w:val="22"/>
          <w:szCs w:val="22"/>
        </w:rPr>
        <w:t>r</w:t>
      </w:r>
      <w:r w:rsidR="00D8658A">
        <w:rPr>
          <w:iCs/>
          <w:sz w:val="22"/>
          <w:szCs w:val="22"/>
        </w:rPr>
        <w:t xml:space="preserve"> </w:t>
      </w:r>
      <w:r w:rsidRPr="00974E67">
        <w:rPr>
          <w:iCs/>
          <w:sz w:val="22"/>
          <w:szCs w:val="22"/>
        </w:rPr>
        <w:t>rreziqet</w:t>
      </w:r>
      <w:r w:rsidR="00D8658A">
        <w:rPr>
          <w:iCs/>
          <w:sz w:val="22"/>
          <w:szCs w:val="22"/>
        </w:rPr>
        <w:t xml:space="preserve"> </w:t>
      </w:r>
      <w:r w:rsidR="00C87144" w:rsidRPr="00974E67">
        <w:rPr>
          <w:iCs/>
          <w:sz w:val="22"/>
          <w:szCs w:val="22"/>
        </w:rPr>
        <w:t>sh</w:t>
      </w:r>
      <w:r w:rsidR="00CC7078" w:rsidRPr="00974E67">
        <w:rPr>
          <w:iCs/>
          <w:sz w:val="22"/>
          <w:szCs w:val="22"/>
        </w:rPr>
        <w:t>ë</w:t>
      </w:r>
      <w:r w:rsidR="00C87144" w:rsidRPr="00974E67">
        <w:rPr>
          <w:iCs/>
          <w:sz w:val="22"/>
          <w:szCs w:val="22"/>
        </w:rPr>
        <w:t>ndet</w:t>
      </w:r>
      <w:r w:rsidR="00CC7078" w:rsidRPr="00974E67">
        <w:rPr>
          <w:iCs/>
          <w:sz w:val="22"/>
          <w:szCs w:val="22"/>
        </w:rPr>
        <w:t>ë</w:t>
      </w:r>
      <w:r w:rsidRPr="00974E67">
        <w:rPr>
          <w:iCs/>
          <w:sz w:val="22"/>
          <w:szCs w:val="22"/>
        </w:rPr>
        <w:t>sore</w:t>
      </w:r>
      <w:r w:rsidR="00DC7B36">
        <w:rPr>
          <w:iCs/>
          <w:sz w:val="22"/>
          <w:szCs w:val="22"/>
        </w:rPr>
        <w:t>;</w:t>
      </w:r>
    </w:p>
    <w:p w14:paraId="43A684B1" w14:textId="77777777" w:rsidR="003614FB" w:rsidRPr="009B76C4" w:rsidRDefault="003614FB" w:rsidP="00974E67">
      <w:pPr>
        <w:numPr>
          <w:ilvl w:val="1"/>
          <w:numId w:val="15"/>
        </w:numPr>
        <w:rPr>
          <w:iCs/>
          <w:sz w:val="22"/>
          <w:szCs w:val="22"/>
        </w:rPr>
      </w:pPr>
      <w:r w:rsidRPr="009B76C4">
        <w:rPr>
          <w:iCs/>
          <w:sz w:val="22"/>
          <w:szCs w:val="22"/>
        </w:rPr>
        <w:t>Kontrolli</w:t>
      </w:r>
      <w:r w:rsidR="00D8658A">
        <w:rPr>
          <w:iCs/>
          <w:sz w:val="22"/>
          <w:szCs w:val="22"/>
        </w:rPr>
        <w:t xml:space="preserve"> </w:t>
      </w:r>
      <w:r w:rsidR="00C87144" w:rsidRPr="009B76C4">
        <w:rPr>
          <w:iCs/>
          <w:sz w:val="22"/>
          <w:szCs w:val="22"/>
        </w:rPr>
        <w:t>sh</w:t>
      </w:r>
      <w:r w:rsidR="00CC7078" w:rsidRPr="009B76C4">
        <w:rPr>
          <w:iCs/>
          <w:sz w:val="22"/>
          <w:szCs w:val="22"/>
        </w:rPr>
        <w:t>ë</w:t>
      </w:r>
      <w:r w:rsidR="00C87144" w:rsidRPr="009B76C4">
        <w:rPr>
          <w:iCs/>
          <w:sz w:val="22"/>
          <w:szCs w:val="22"/>
        </w:rPr>
        <w:t>ndet</w:t>
      </w:r>
      <w:r w:rsidR="00CC7078" w:rsidRPr="009B76C4">
        <w:rPr>
          <w:iCs/>
          <w:sz w:val="22"/>
          <w:szCs w:val="22"/>
        </w:rPr>
        <w:t>ë</w:t>
      </w:r>
      <w:r w:rsidRPr="009B76C4">
        <w:rPr>
          <w:iCs/>
          <w:sz w:val="22"/>
          <w:szCs w:val="22"/>
        </w:rPr>
        <w:t>sor</w:t>
      </w:r>
      <w:r w:rsidR="00D8658A">
        <w:rPr>
          <w:iCs/>
          <w:sz w:val="22"/>
          <w:szCs w:val="22"/>
        </w:rPr>
        <w:t xml:space="preserve"> i popullat</w:t>
      </w:r>
      <w:r w:rsidR="007B142C">
        <w:rPr>
          <w:iCs/>
          <w:sz w:val="22"/>
          <w:szCs w:val="22"/>
        </w:rPr>
        <w:t>ë</w:t>
      </w:r>
      <w:r w:rsidR="00D8658A">
        <w:rPr>
          <w:iCs/>
          <w:sz w:val="22"/>
          <w:szCs w:val="22"/>
        </w:rPr>
        <w:t xml:space="preserve">s </w:t>
      </w:r>
      <w:r w:rsidRPr="009B76C4">
        <w:rPr>
          <w:iCs/>
          <w:sz w:val="22"/>
          <w:szCs w:val="22"/>
        </w:rPr>
        <w:t>prej</w:t>
      </w:r>
      <w:r w:rsidR="00D8658A">
        <w:rPr>
          <w:iCs/>
          <w:sz w:val="22"/>
          <w:szCs w:val="22"/>
        </w:rPr>
        <w:t xml:space="preserve"> </w:t>
      </w:r>
      <w:r w:rsidR="00C87144" w:rsidRPr="009B76C4">
        <w:rPr>
          <w:iCs/>
          <w:sz w:val="22"/>
          <w:szCs w:val="22"/>
        </w:rPr>
        <w:t>mjek</w:t>
      </w:r>
      <w:r w:rsidR="00CC7078" w:rsidRPr="009B76C4">
        <w:rPr>
          <w:iCs/>
          <w:sz w:val="22"/>
          <w:szCs w:val="22"/>
        </w:rPr>
        <w:t>ë</w:t>
      </w:r>
      <w:r w:rsidRPr="009B76C4">
        <w:rPr>
          <w:iCs/>
          <w:sz w:val="22"/>
          <w:szCs w:val="22"/>
        </w:rPr>
        <w:t>ve</w:t>
      </w:r>
      <w:r w:rsidR="00D8658A">
        <w:rPr>
          <w:iCs/>
          <w:sz w:val="22"/>
          <w:szCs w:val="22"/>
        </w:rPr>
        <w:t xml:space="preserve"> </w:t>
      </w:r>
      <w:r w:rsidR="00C87144" w:rsidRPr="009B76C4">
        <w:rPr>
          <w:iCs/>
          <w:sz w:val="22"/>
          <w:szCs w:val="22"/>
        </w:rPr>
        <w:t>t</w:t>
      </w:r>
      <w:r w:rsidR="00CC7078" w:rsidRPr="009B76C4">
        <w:rPr>
          <w:iCs/>
          <w:sz w:val="22"/>
          <w:szCs w:val="22"/>
        </w:rPr>
        <w:t>ë</w:t>
      </w:r>
      <w:r w:rsidR="00D8658A">
        <w:rPr>
          <w:iCs/>
          <w:sz w:val="22"/>
          <w:szCs w:val="22"/>
        </w:rPr>
        <w:t xml:space="preserve"> </w:t>
      </w:r>
      <w:r w:rsidR="00C87144" w:rsidRPr="009B76C4">
        <w:rPr>
          <w:iCs/>
          <w:sz w:val="22"/>
          <w:szCs w:val="22"/>
        </w:rPr>
        <w:t>familjes duke p</w:t>
      </w:r>
      <w:r w:rsidR="00CC7078" w:rsidRPr="009B76C4">
        <w:rPr>
          <w:iCs/>
          <w:sz w:val="22"/>
          <w:szCs w:val="22"/>
        </w:rPr>
        <w:t>ë</w:t>
      </w:r>
      <w:r w:rsidR="00C87144" w:rsidRPr="009B76C4">
        <w:rPr>
          <w:iCs/>
          <w:sz w:val="22"/>
          <w:szCs w:val="22"/>
        </w:rPr>
        <w:t>rfshir</w:t>
      </w:r>
      <w:r w:rsidR="00CC7078" w:rsidRPr="009B76C4">
        <w:rPr>
          <w:iCs/>
          <w:sz w:val="22"/>
          <w:szCs w:val="22"/>
        </w:rPr>
        <w:t>ë</w:t>
      </w:r>
      <w:r w:rsidR="00D8658A">
        <w:rPr>
          <w:iCs/>
          <w:sz w:val="22"/>
          <w:szCs w:val="22"/>
        </w:rPr>
        <w:t xml:space="preserve"> </w:t>
      </w:r>
      <w:r w:rsidR="00C87144" w:rsidRPr="009B76C4">
        <w:rPr>
          <w:iCs/>
          <w:sz w:val="22"/>
          <w:szCs w:val="22"/>
        </w:rPr>
        <w:t>t</w:t>
      </w:r>
      <w:r w:rsidR="00CC7078" w:rsidRPr="009B76C4">
        <w:rPr>
          <w:iCs/>
          <w:sz w:val="22"/>
          <w:szCs w:val="22"/>
        </w:rPr>
        <w:t>ë</w:t>
      </w:r>
      <w:r w:rsidR="00D8658A">
        <w:rPr>
          <w:iCs/>
          <w:sz w:val="22"/>
          <w:szCs w:val="22"/>
        </w:rPr>
        <w:t xml:space="preserve"> </w:t>
      </w:r>
      <w:r w:rsidRPr="009B76C4">
        <w:rPr>
          <w:iCs/>
          <w:sz w:val="22"/>
          <w:szCs w:val="22"/>
        </w:rPr>
        <w:t>gjitha</w:t>
      </w:r>
      <w:r w:rsidR="00D8658A">
        <w:rPr>
          <w:iCs/>
          <w:sz w:val="22"/>
          <w:szCs w:val="22"/>
        </w:rPr>
        <w:t xml:space="preserve"> </w:t>
      </w:r>
      <w:r w:rsidRPr="009B76C4">
        <w:rPr>
          <w:iCs/>
          <w:sz w:val="22"/>
          <w:szCs w:val="22"/>
        </w:rPr>
        <w:t>grupet</w:t>
      </w:r>
      <w:r w:rsidR="00D8658A">
        <w:rPr>
          <w:iCs/>
          <w:sz w:val="22"/>
          <w:szCs w:val="22"/>
        </w:rPr>
        <w:t xml:space="preserve"> </w:t>
      </w:r>
      <w:r w:rsidRPr="009B76C4">
        <w:rPr>
          <w:iCs/>
          <w:sz w:val="22"/>
          <w:szCs w:val="22"/>
        </w:rPr>
        <w:t>si</w:t>
      </w:r>
      <w:r w:rsidR="00D8658A">
        <w:rPr>
          <w:iCs/>
          <w:sz w:val="22"/>
          <w:szCs w:val="22"/>
        </w:rPr>
        <w:t xml:space="preserve"> </w:t>
      </w:r>
      <w:r w:rsidR="00C87144" w:rsidRPr="009B76C4">
        <w:rPr>
          <w:iCs/>
          <w:sz w:val="22"/>
          <w:szCs w:val="22"/>
        </w:rPr>
        <w:t>f</w:t>
      </w:r>
      <w:r w:rsidR="00A638D9" w:rsidRPr="009B76C4">
        <w:rPr>
          <w:iCs/>
          <w:sz w:val="22"/>
          <w:szCs w:val="22"/>
        </w:rPr>
        <w:t>ë</w:t>
      </w:r>
      <w:r w:rsidR="00C87144" w:rsidRPr="009B76C4">
        <w:rPr>
          <w:iCs/>
          <w:sz w:val="22"/>
          <w:szCs w:val="22"/>
        </w:rPr>
        <w:t>mij</w:t>
      </w:r>
      <w:r w:rsidR="00CC7078" w:rsidRPr="009B76C4">
        <w:rPr>
          <w:iCs/>
          <w:sz w:val="22"/>
          <w:szCs w:val="22"/>
        </w:rPr>
        <w:t>ë</w:t>
      </w:r>
      <w:r w:rsidR="00C87144" w:rsidRPr="009B76C4">
        <w:rPr>
          <w:iCs/>
          <w:sz w:val="22"/>
          <w:szCs w:val="22"/>
        </w:rPr>
        <w:t>, t</w:t>
      </w:r>
      <w:r w:rsidR="00CC7078" w:rsidRPr="009B76C4">
        <w:rPr>
          <w:iCs/>
          <w:sz w:val="22"/>
          <w:szCs w:val="22"/>
        </w:rPr>
        <w:t>ë</w:t>
      </w:r>
      <w:r w:rsidR="00D8658A">
        <w:rPr>
          <w:iCs/>
          <w:sz w:val="22"/>
          <w:szCs w:val="22"/>
        </w:rPr>
        <w:t xml:space="preserve"> </w:t>
      </w:r>
      <w:r w:rsidRPr="009B76C4">
        <w:rPr>
          <w:iCs/>
          <w:sz w:val="22"/>
          <w:szCs w:val="22"/>
        </w:rPr>
        <w:t>rritur, moshat</w:t>
      </w:r>
      <w:r w:rsidR="00D8658A">
        <w:rPr>
          <w:iCs/>
          <w:sz w:val="22"/>
          <w:szCs w:val="22"/>
        </w:rPr>
        <w:t xml:space="preserve"> </w:t>
      </w:r>
      <w:r w:rsidRPr="009B76C4">
        <w:rPr>
          <w:iCs/>
          <w:sz w:val="22"/>
          <w:szCs w:val="22"/>
        </w:rPr>
        <w:t>e</w:t>
      </w:r>
      <w:r w:rsidR="00D8658A">
        <w:rPr>
          <w:iCs/>
          <w:sz w:val="22"/>
          <w:szCs w:val="22"/>
        </w:rPr>
        <w:t xml:space="preserve"> treat </w:t>
      </w:r>
      <w:r w:rsidRPr="009B76C4">
        <w:rPr>
          <w:iCs/>
          <w:sz w:val="22"/>
          <w:szCs w:val="22"/>
        </w:rPr>
        <w:t>dhe</w:t>
      </w:r>
      <w:r w:rsidR="00D8658A">
        <w:rPr>
          <w:iCs/>
          <w:sz w:val="22"/>
          <w:szCs w:val="22"/>
        </w:rPr>
        <w:t xml:space="preserve"> </w:t>
      </w:r>
      <w:r w:rsidRPr="009B76C4">
        <w:rPr>
          <w:iCs/>
          <w:sz w:val="22"/>
          <w:szCs w:val="22"/>
        </w:rPr>
        <w:t>evidentimi</w:t>
      </w:r>
      <w:r w:rsidR="00D8658A">
        <w:rPr>
          <w:iCs/>
          <w:sz w:val="22"/>
          <w:szCs w:val="22"/>
        </w:rPr>
        <w:t xml:space="preserve"> i </w:t>
      </w:r>
      <w:r w:rsidRPr="009B76C4">
        <w:rPr>
          <w:iCs/>
          <w:sz w:val="22"/>
          <w:szCs w:val="22"/>
        </w:rPr>
        <w:t>problem</w:t>
      </w:r>
      <w:r w:rsidR="00A638D9" w:rsidRPr="009B76C4">
        <w:rPr>
          <w:iCs/>
          <w:sz w:val="22"/>
          <w:szCs w:val="22"/>
        </w:rPr>
        <w:t>a</w:t>
      </w:r>
      <w:r w:rsidRPr="009B76C4">
        <w:rPr>
          <w:iCs/>
          <w:sz w:val="22"/>
          <w:szCs w:val="22"/>
        </w:rPr>
        <w:t>tikave me karakter</w:t>
      </w:r>
      <w:r w:rsidR="00D8658A">
        <w:rPr>
          <w:iCs/>
          <w:sz w:val="22"/>
          <w:szCs w:val="22"/>
        </w:rPr>
        <w:t xml:space="preserve"> </w:t>
      </w:r>
      <w:r w:rsidRPr="009B76C4">
        <w:rPr>
          <w:iCs/>
          <w:sz w:val="22"/>
          <w:szCs w:val="22"/>
        </w:rPr>
        <w:t>bioantropologjik</w:t>
      </w:r>
      <w:r w:rsidR="00D8658A">
        <w:rPr>
          <w:iCs/>
          <w:sz w:val="22"/>
          <w:szCs w:val="22"/>
        </w:rPr>
        <w:t xml:space="preserve"> </w:t>
      </w:r>
      <w:r w:rsidRPr="009B76C4">
        <w:rPr>
          <w:iCs/>
          <w:sz w:val="22"/>
          <w:szCs w:val="22"/>
        </w:rPr>
        <w:t>epidemiologjik</w:t>
      </w:r>
      <w:r w:rsidR="00D8658A">
        <w:rPr>
          <w:iCs/>
          <w:sz w:val="22"/>
          <w:szCs w:val="22"/>
        </w:rPr>
        <w:t xml:space="preserve"> </w:t>
      </w:r>
      <w:r w:rsidRPr="009B76C4">
        <w:rPr>
          <w:iCs/>
          <w:sz w:val="22"/>
          <w:szCs w:val="22"/>
        </w:rPr>
        <w:t>sh</w:t>
      </w:r>
      <w:r w:rsidR="00A638D9" w:rsidRPr="009B76C4">
        <w:rPr>
          <w:iCs/>
          <w:sz w:val="22"/>
          <w:szCs w:val="22"/>
        </w:rPr>
        <w:t>ë</w:t>
      </w:r>
      <w:r w:rsidRPr="009B76C4">
        <w:rPr>
          <w:iCs/>
          <w:sz w:val="22"/>
          <w:szCs w:val="22"/>
        </w:rPr>
        <w:t>ndet</w:t>
      </w:r>
      <w:r w:rsidR="00A638D9" w:rsidRPr="009B76C4">
        <w:rPr>
          <w:iCs/>
          <w:sz w:val="22"/>
          <w:szCs w:val="22"/>
        </w:rPr>
        <w:t>ë</w:t>
      </w:r>
      <w:r w:rsidRPr="009B76C4">
        <w:rPr>
          <w:iCs/>
          <w:sz w:val="22"/>
          <w:szCs w:val="22"/>
        </w:rPr>
        <w:t>sor</w:t>
      </w:r>
      <w:r w:rsidR="00D8658A">
        <w:rPr>
          <w:iCs/>
          <w:sz w:val="22"/>
          <w:szCs w:val="22"/>
        </w:rPr>
        <w:t xml:space="preserve"> </w:t>
      </w:r>
      <w:r w:rsidRPr="009B76C4">
        <w:rPr>
          <w:iCs/>
          <w:sz w:val="22"/>
          <w:szCs w:val="22"/>
        </w:rPr>
        <w:t>mjedisor</w:t>
      </w:r>
      <w:r w:rsidR="00D8658A">
        <w:rPr>
          <w:iCs/>
          <w:sz w:val="22"/>
          <w:szCs w:val="22"/>
        </w:rPr>
        <w:t xml:space="preserve"> </w:t>
      </w:r>
      <w:r w:rsidRPr="009B76C4">
        <w:rPr>
          <w:iCs/>
          <w:sz w:val="22"/>
          <w:szCs w:val="22"/>
        </w:rPr>
        <w:t>dhe</w:t>
      </w:r>
      <w:r w:rsidR="00D8658A">
        <w:rPr>
          <w:iCs/>
          <w:sz w:val="22"/>
          <w:szCs w:val="22"/>
        </w:rPr>
        <w:t xml:space="preserve"> </w:t>
      </w:r>
      <w:r w:rsidRPr="009B76C4">
        <w:rPr>
          <w:iCs/>
          <w:sz w:val="22"/>
          <w:szCs w:val="22"/>
        </w:rPr>
        <w:t>psiko</w:t>
      </w:r>
      <w:r w:rsidR="00D8658A">
        <w:rPr>
          <w:iCs/>
          <w:sz w:val="22"/>
          <w:szCs w:val="22"/>
        </w:rPr>
        <w:t xml:space="preserve"> </w:t>
      </w:r>
      <w:r w:rsidRPr="009B76C4">
        <w:rPr>
          <w:iCs/>
          <w:sz w:val="22"/>
          <w:szCs w:val="22"/>
        </w:rPr>
        <w:t>social</w:t>
      </w:r>
      <w:r w:rsidR="00C87144" w:rsidRPr="009B76C4">
        <w:rPr>
          <w:iCs/>
          <w:sz w:val="22"/>
          <w:szCs w:val="22"/>
        </w:rPr>
        <w:t>.</w:t>
      </w:r>
    </w:p>
    <w:p w14:paraId="663D4AFF" w14:textId="77777777" w:rsidR="003614FB" w:rsidRPr="009B76C4" w:rsidRDefault="003614FB" w:rsidP="00974E67">
      <w:pPr>
        <w:jc w:val="both"/>
        <w:rPr>
          <w:iCs/>
          <w:sz w:val="22"/>
          <w:szCs w:val="22"/>
        </w:rPr>
      </w:pPr>
    </w:p>
    <w:p w14:paraId="58730A87" w14:textId="77777777" w:rsidR="00691AB4" w:rsidRPr="00974E67" w:rsidRDefault="00691AB4" w:rsidP="00974E67">
      <w:pPr>
        <w:jc w:val="both"/>
        <w:rPr>
          <w:i/>
          <w:iCs/>
          <w:sz w:val="22"/>
          <w:szCs w:val="22"/>
        </w:rPr>
      </w:pPr>
    </w:p>
    <w:p w14:paraId="5067BA7A" w14:textId="77777777" w:rsidR="00822ACA" w:rsidRPr="00974E67" w:rsidRDefault="00133CF1" w:rsidP="00427F19">
      <w:pPr>
        <w:pStyle w:val="Heading2"/>
      </w:pPr>
      <w:bookmarkStart w:id="27" w:name="_Toc119150112"/>
      <w:r>
        <w:t>P</w:t>
      </w:r>
      <w:r w:rsidRPr="00974E67">
        <w:t>unësimi</w:t>
      </w:r>
      <w:r w:rsidR="00D8658A">
        <w:t xml:space="preserve"> </w:t>
      </w:r>
      <w:r w:rsidRPr="00974E67">
        <w:t>dhe</w:t>
      </w:r>
      <w:r w:rsidR="00D8658A">
        <w:t xml:space="preserve"> </w:t>
      </w:r>
      <w:r w:rsidRPr="00974E67">
        <w:t>aftësimi</w:t>
      </w:r>
      <w:bookmarkEnd w:id="27"/>
    </w:p>
    <w:p w14:paraId="3669C791" w14:textId="77777777" w:rsidR="008A38E0" w:rsidRPr="000E2D24" w:rsidRDefault="008A38E0" w:rsidP="000E2D24">
      <w:pPr>
        <w:pStyle w:val="yiv0910340414msonormal"/>
        <w:shd w:val="clear" w:color="auto" w:fill="FFFFFF"/>
        <w:spacing w:before="0" w:beforeAutospacing="0" w:after="160" w:afterAutospacing="0" w:line="235" w:lineRule="atLeast"/>
        <w:ind w:right="270"/>
        <w:jc w:val="both"/>
        <w:rPr>
          <w:color w:val="1D2228"/>
          <w:sz w:val="22"/>
          <w:szCs w:val="22"/>
        </w:rPr>
      </w:pPr>
      <w:r w:rsidRPr="000E2D24">
        <w:rPr>
          <w:color w:val="202124"/>
          <w:sz w:val="22"/>
          <w:szCs w:val="22"/>
        </w:rPr>
        <w:t>Bazuar</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Strategjin</w:t>
      </w:r>
      <w:r w:rsidRPr="000E2D24">
        <w:rPr>
          <w:rFonts w:hint="eastAsia"/>
          <w:color w:val="202124"/>
          <w:sz w:val="22"/>
          <w:szCs w:val="22"/>
        </w:rPr>
        <w:t>ë</w:t>
      </w:r>
      <w:r w:rsidRPr="000E2D24">
        <w:rPr>
          <w:color w:val="202124"/>
          <w:sz w:val="22"/>
          <w:szCs w:val="22"/>
        </w:rPr>
        <w:t xml:space="preserve"> e Pun</w:t>
      </w:r>
      <w:r w:rsidRPr="000E2D24">
        <w:rPr>
          <w:rFonts w:hint="eastAsia"/>
          <w:color w:val="202124"/>
          <w:sz w:val="22"/>
          <w:szCs w:val="22"/>
        </w:rPr>
        <w:t>ë</w:t>
      </w:r>
      <w:r w:rsidRPr="000E2D24">
        <w:rPr>
          <w:color w:val="202124"/>
          <w:sz w:val="22"/>
          <w:szCs w:val="22"/>
        </w:rPr>
        <w:t>simit 2019 -2022 dhe</w:t>
      </w:r>
      <w:r w:rsidR="00D8658A">
        <w:rPr>
          <w:color w:val="202124"/>
          <w:sz w:val="22"/>
          <w:szCs w:val="22"/>
        </w:rPr>
        <w:t xml:space="preserve"> </w:t>
      </w:r>
      <w:r w:rsidRPr="000E2D24">
        <w:rPr>
          <w:color w:val="202124"/>
          <w:sz w:val="22"/>
          <w:szCs w:val="22"/>
        </w:rPr>
        <w:t>Programet e nxitjes</w:t>
      </w:r>
      <w:r w:rsidR="00D8658A">
        <w:rPr>
          <w:color w:val="202124"/>
          <w:sz w:val="22"/>
          <w:szCs w:val="22"/>
        </w:rPr>
        <w:t xml:space="preserve"> </w:t>
      </w:r>
      <w:r w:rsidRPr="000E2D24">
        <w:rPr>
          <w:color w:val="202124"/>
          <w:sz w:val="22"/>
          <w:szCs w:val="22"/>
        </w:rPr>
        <w:t>s</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Pr="000E2D24">
        <w:rPr>
          <w:color w:val="202124"/>
          <w:sz w:val="22"/>
          <w:szCs w:val="22"/>
        </w:rPr>
        <w:t>simit</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formimit</w:t>
      </w:r>
      <w:r w:rsidR="00D8658A">
        <w:rPr>
          <w:color w:val="202124"/>
          <w:sz w:val="22"/>
          <w:szCs w:val="22"/>
        </w:rPr>
        <w:t xml:space="preserve"> profesional, </w:t>
      </w:r>
      <w:r w:rsidRPr="000E2D24">
        <w:rPr>
          <w:color w:val="202124"/>
          <w:sz w:val="22"/>
          <w:szCs w:val="22"/>
        </w:rPr>
        <w:t>praktikave</w:t>
      </w:r>
      <w:r w:rsidR="00D8658A">
        <w:rPr>
          <w:color w:val="202124"/>
          <w:sz w:val="22"/>
          <w:szCs w:val="22"/>
        </w:rPr>
        <w:t xml:space="preserve"> professional </w:t>
      </w:r>
      <w:r w:rsidRPr="000E2D24">
        <w:rPr>
          <w:color w:val="202124"/>
          <w:sz w:val="22"/>
          <w:szCs w:val="22"/>
        </w:rPr>
        <w:t>edhe</w:t>
      </w:r>
      <w:r w:rsidR="00D8658A">
        <w:rPr>
          <w:color w:val="202124"/>
          <w:sz w:val="22"/>
          <w:szCs w:val="22"/>
        </w:rPr>
        <w:t xml:space="preserve"> </w:t>
      </w:r>
      <w:r w:rsidRPr="000E2D24">
        <w:rPr>
          <w:color w:val="202124"/>
          <w:sz w:val="22"/>
          <w:szCs w:val="22"/>
        </w:rPr>
        <w:t>vet</w:t>
      </w:r>
      <w:r w:rsidRPr="000E2D24">
        <w:rPr>
          <w:rFonts w:hint="eastAsia"/>
          <w:color w:val="202124"/>
          <w:sz w:val="22"/>
          <w:szCs w:val="22"/>
        </w:rPr>
        <w:t>ë</w:t>
      </w:r>
      <w:r w:rsidRPr="000E2D24">
        <w:rPr>
          <w:color w:val="202124"/>
          <w:sz w:val="22"/>
          <w:szCs w:val="22"/>
        </w:rPr>
        <w:t>pun</w:t>
      </w:r>
      <w:r w:rsidRPr="000E2D24">
        <w:rPr>
          <w:rFonts w:hint="eastAsia"/>
          <w:color w:val="202124"/>
          <w:sz w:val="22"/>
          <w:szCs w:val="22"/>
        </w:rPr>
        <w:t>ë</w:t>
      </w:r>
      <w:r w:rsidRPr="000E2D24">
        <w:rPr>
          <w:color w:val="202124"/>
          <w:sz w:val="22"/>
          <w:szCs w:val="22"/>
        </w:rPr>
        <w:t>simit</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mb</w:t>
      </w:r>
      <w:r w:rsidRPr="000E2D24">
        <w:rPr>
          <w:rFonts w:hint="eastAsia"/>
          <w:color w:val="202124"/>
          <w:sz w:val="22"/>
          <w:szCs w:val="22"/>
        </w:rPr>
        <w:t>ë</w:t>
      </w:r>
      <w:r w:rsidRPr="000E2D24">
        <w:rPr>
          <w:color w:val="202124"/>
          <w:sz w:val="22"/>
          <w:szCs w:val="22"/>
        </w:rPr>
        <w:t>shtetje</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nenit 100 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Kushtetut</w:t>
      </w:r>
      <w:r w:rsidRPr="000E2D24">
        <w:rPr>
          <w:rFonts w:hint="eastAsia"/>
          <w:color w:val="202124"/>
          <w:sz w:val="22"/>
          <w:szCs w:val="22"/>
        </w:rPr>
        <w:t>ë</w:t>
      </w:r>
      <w:r w:rsidRPr="000E2D24">
        <w:rPr>
          <w:color w:val="202124"/>
          <w:sz w:val="22"/>
          <w:szCs w:val="22"/>
        </w:rPr>
        <w:t>s</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pik</w:t>
      </w:r>
      <w:r w:rsidRPr="000E2D24">
        <w:rPr>
          <w:rFonts w:hint="eastAsia"/>
          <w:color w:val="202124"/>
          <w:sz w:val="22"/>
          <w:szCs w:val="22"/>
        </w:rPr>
        <w:t>ë</w:t>
      </w:r>
      <w:r w:rsidRPr="000E2D24">
        <w:rPr>
          <w:color w:val="202124"/>
          <w:sz w:val="22"/>
          <w:szCs w:val="22"/>
        </w:rPr>
        <w:t>s 4, 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nenit 11, 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 xml:space="preserve">ligjit nr. 15/2019, </w:t>
      </w:r>
      <w:r w:rsidRPr="000E2D24">
        <w:rPr>
          <w:rFonts w:hint="eastAsia"/>
          <w:color w:val="202124"/>
          <w:sz w:val="22"/>
          <w:szCs w:val="22"/>
        </w:rPr>
        <w:t>“</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nxitjen e pun</w:t>
      </w:r>
      <w:r w:rsidRPr="000E2D24">
        <w:rPr>
          <w:rFonts w:hint="eastAsia"/>
          <w:color w:val="202124"/>
          <w:sz w:val="22"/>
          <w:szCs w:val="22"/>
        </w:rPr>
        <w:t>ë</w:t>
      </w:r>
      <w:r w:rsidRPr="000E2D24">
        <w:rPr>
          <w:color w:val="202124"/>
          <w:sz w:val="22"/>
          <w:szCs w:val="22"/>
        </w:rPr>
        <w:t>simit</w:t>
      </w:r>
      <w:r w:rsidRPr="000E2D24">
        <w:rPr>
          <w:rFonts w:hint="eastAsia"/>
          <w:color w:val="202124"/>
          <w:sz w:val="22"/>
          <w:szCs w:val="22"/>
        </w:rPr>
        <w:t>”</w:t>
      </w:r>
      <w:r w:rsidRPr="000E2D24">
        <w:rPr>
          <w:color w:val="202124"/>
          <w:sz w:val="22"/>
          <w:szCs w:val="22"/>
        </w:rPr>
        <w:t>parashikojn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disa</w:t>
      </w:r>
      <w:r w:rsidR="00D8658A">
        <w:rPr>
          <w:color w:val="202124"/>
          <w:sz w:val="22"/>
          <w:szCs w:val="22"/>
        </w:rPr>
        <w:t xml:space="preserve"> </w:t>
      </w:r>
      <w:r w:rsidRPr="000E2D24">
        <w:rPr>
          <w:color w:val="202124"/>
          <w:sz w:val="22"/>
          <w:szCs w:val="22"/>
        </w:rPr>
        <w:t>nd</w:t>
      </w:r>
      <w:r w:rsidRPr="000E2D24">
        <w:rPr>
          <w:rFonts w:hint="eastAsia"/>
          <w:color w:val="202124"/>
          <w:sz w:val="22"/>
          <w:szCs w:val="22"/>
        </w:rPr>
        <w:t>ë</w:t>
      </w:r>
      <w:r w:rsidRPr="000E2D24">
        <w:rPr>
          <w:color w:val="202124"/>
          <w:sz w:val="22"/>
          <w:szCs w:val="22"/>
        </w:rPr>
        <w:t>rhyrje me q</w:t>
      </w:r>
      <w:r w:rsidRPr="000E2D24">
        <w:rPr>
          <w:rFonts w:hint="eastAsia"/>
          <w:color w:val="202124"/>
          <w:sz w:val="22"/>
          <w:szCs w:val="22"/>
        </w:rPr>
        <w:t>ë</w:t>
      </w:r>
      <w:r w:rsidRPr="000E2D24">
        <w:rPr>
          <w:color w:val="202124"/>
          <w:sz w:val="22"/>
          <w:szCs w:val="22"/>
        </w:rPr>
        <w:t>llimin final stabilitetin</w:t>
      </w:r>
      <w:r w:rsidR="00D8658A">
        <w:rPr>
          <w:color w:val="202124"/>
          <w:sz w:val="22"/>
          <w:szCs w:val="22"/>
        </w:rPr>
        <w:t xml:space="preserve"> </w:t>
      </w:r>
      <w:r w:rsidRPr="000E2D24">
        <w:rPr>
          <w:color w:val="202124"/>
          <w:sz w:val="22"/>
          <w:szCs w:val="22"/>
        </w:rPr>
        <w:t>ekonomik. K</w:t>
      </w:r>
      <w:r w:rsidRPr="000E2D24">
        <w:rPr>
          <w:rFonts w:hint="eastAsia"/>
          <w:color w:val="202124"/>
          <w:sz w:val="22"/>
          <w:szCs w:val="22"/>
        </w:rPr>
        <w:t>ë</w:t>
      </w:r>
      <w:r w:rsidRPr="000E2D24">
        <w:rPr>
          <w:color w:val="202124"/>
          <w:sz w:val="22"/>
          <w:szCs w:val="22"/>
        </w:rPr>
        <w:t>to</w:t>
      </w:r>
      <w:r w:rsidR="00D8658A">
        <w:rPr>
          <w:color w:val="202124"/>
          <w:sz w:val="22"/>
          <w:szCs w:val="22"/>
        </w:rPr>
        <w:t xml:space="preserve"> </w:t>
      </w:r>
      <w:r w:rsidRPr="000E2D24">
        <w:rPr>
          <w:color w:val="202124"/>
          <w:sz w:val="22"/>
          <w:szCs w:val="22"/>
        </w:rPr>
        <w:t>programe</w:t>
      </w:r>
      <w:r w:rsidR="00D8658A">
        <w:rPr>
          <w:color w:val="202124"/>
          <w:sz w:val="22"/>
          <w:szCs w:val="22"/>
        </w:rPr>
        <w:t xml:space="preserve"> </w:t>
      </w:r>
      <w:r w:rsidRPr="000E2D24">
        <w:rPr>
          <w:color w:val="202124"/>
          <w:sz w:val="22"/>
          <w:szCs w:val="22"/>
        </w:rPr>
        <w:t>jan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kuadrin e politikave</w:t>
      </w:r>
      <w:r w:rsidR="00D8658A">
        <w:rPr>
          <w:color w:val="202124"/>
          <w:sz w:val="22"/>
          <w:szCs w:val="22"/>
        </w:rPr>
        <w:t xml:space="preserve"> </w:t>
      </w:r>
      <w:r w:rsidRPr="000E2D24">
        <w:rPr>
          <w:color w:val="202124"/>
          <w:sz w:val="22"/>
          <w:szCs w:val="22"/>
        </w:rPr>
        <w:t>qeveritare</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fokusuara</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masat</w:t>
      </w:r>
      <w:r w:rsidR="00D8658A">
        <w:rPr>
          <w:color w:val="202124"/>
          <w:sz w:val="22"/>
          <w:szCs w:val="22"/>
        </w:rPr>
        <w:t xml:space="preserve"> active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uljen e papun</w:t>
      </w:r>
      <w:r w:rsidRPr="000E2D24">
        <w:rPr>
          <w:rFonts w:hint="eastAsia"/>
          <w:color w:val="202124"/>
          <w:sz w:val="22"/>
          <w:szCs w:val="22"/>
        </w:rPr>
        <w:t>ë</w:t>
      </w:r>
      <w:r w:rsidRPr="000E2D24">
        <w:rPr>
          <w:color w:val="202124"/>
          <w:sz w:val="22"/>
          <w:szCs w:val="22"/>
        </w:rPr>
        <w:t>sis</w:t>
      </w:r>
      <w:r w:rsidRPr="000E2D24">
        <w:rPr>
          <w:rFonts w:hint="eastAsia"/>
          <w:color w:val="202124"/>
          <w:sz w:val="22"/>
          <w:szCs w:val="22"/>
        </w:rPr>
        <w:t>ë</w:t>
      </w:r>
      <w:r w:rsidRPr="000E2D24">
        <w:rPr>
          <w:color w:val="202124"/>
          <w:sz w:val="22"/>
          <w:szCs w:val="22"/>
        </w:rPr>
        <w:t>. Programet</w:t>
      </w:r>
      <w:r w:rsidRPr="000E2D24">
        <w:rPr>
          <w:rFonts w:hint="eastAsia"/>
          <w:color w:val="202124"/>
          <w:sz w:val="22"/>
          <w:szCs w:val="22"/>
        </w:rPr>
        <w:t> </w:t>
      </w:r>
      <w:r w:rsidRPr="000E2D24">
        <w:rPr>
          <w:color w:val="202124"/>
          <w:sz w:val="22"/>
          <w:szCs w:val="22"/>
        </w:rPr>
        <w:t>aktualisht</w:t>
      </w:r>
      <w:r w:rsidR="00D8658A">
        <w:rPr>
          <w:color w:val="202124"/>
          <w:sz w:val="22"/>
          <w:szCs w:val="22"/>
        </w:rPr>
        <w:t xml:space="preserve"> </w:t>
      </w:r>
      <w:r w:rsidRPr="000E2D24">
        <w:rPr>
          <w:color w:val="202124"/>
          <w:sz w:val="22"/>
          <w:szCs w:val="22"/>
        </w:rPr>
        <w:t>aplikohen</w:t>
      </w:r>
      <w:r w:rsidR="00D8658A">
        <w:rPr>
          <w:color w:val="202124"/>
          <w:sz w:val="22"/>
          <w:szCs w:val="22"/>
        </w:rPr>
        <w:t xml:space="preserve"> </w:t>
      </w:r>
      <w:r w:rsidRPr="000E2D24">
        <w:rPr>
          <w:color w:val="202124"/>
          <w:sz w:val="22"/>
          <w:szCs w:val="22"/>
        </w:rPr>
        <w:t>mb</w:t>
      </w:r>
      <w:r w:rsidRPr="000E2D24">
        <w:rPr>
          <w:rFonts w:hint="eastAsia"/>
          <w:color w:val="202124"/>
          <w:sz w:val="22"/>
          <w:szCs w:val="22"/>
        </w:rPr>
        <w:t>ë</w:t>
      </w:r>
      <w:r w:rsidRPr="000E2D24">
        <w:rPr>
          <w:color w:val="202124"/>
          <w:sz w:val="22"/>
          <w:szCs w:val="22"/>
        </w:rPr>
        <w:t>shtetur</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disa VKM t</w:t>
      </w:r>
      <w:r w:rsidRPr="000E2D24">
        <w:rPr>
          <w:rFonts w:hint="eastAsia"/>
          <w:color w:val="202124"/>
          <w:sz w:val="22"/>
          <w:szCs w:val="22"/>
        </w:rPr>
        <w:t>ë</w:t>
      </w:r>
      <w:r w:rsidR="00D8658A">
        <w:rPr>
          <w:color w:val="202124"/>
          <w:sz w:val="22"/>
          <w:szCs w:val="22"/>
        </w:rPr>
        <w:t xml:space="preserve"> ndryshme</w:t>
      </w:r>
      <w:r w:rsidRPr="000E2D24">
        <w:rPr>
          <w:color w:val="202124"/>
          <w:sz w:val="22"/>
          <w:szCs w:val="22"/>
        </w:rPr>
        <w:t>:</w:t>
      </w:r>
    </w:p>
    <w:p w14:paraId="1319D913" w14:textId="77777777" w:rsidR="008A38E0" w:rsidRPr="000E2D24" w:rsidRDefault="008A38E0" w:rsidP="008A38E0">
      <w:pPr>
        <w:pStyle w:val="yiv0910340414gmail-msolistparagraph"/>
        <w:shd w:val="clear" w:color="auto" w:fill="FFFFFF"/>
        <w:spacing w:before="0" w:beforeAutospacing="0" w:after="160" w:afterAutospacing="0" w:line="235" w:lineRule="atLeast"/>
        <w:ind w:left="1080" w:right="270"/>
        <w:jc w:val="both"/>
        <w:rPr>
          <w:color w:val="1D2228"/>
          <w:sz w:val="22"/>
          <w:szCs w:val="22"/>
        </w:rPr>
      </w:pPr>
      <w:r w:rsidRPr="000E2D24">
        <w:rPr>
          <w:color w:val="202124"/>
          <w:sz w:val="22"/>
          <w:szCs w:val="22"/>
        </w:rPr>
        <w:t>1.</w:t>
      </w:r>
      <w:r w:rsidRPr="000E2D24">
        <w:rPr>
          <w:rFonts w:hint="eastAsia"/>
          <w:color w:val="202124"/>
          <w:sz w:val="22"/>
          <w:szCs w:val="22"/>
        </w:rPr>
        <w:t>      </w:t>
      </w:r>
      <w:r w:rsidRPr="000E2D24">
        <w:rPr>
          <w:color w:val="202124"/>
          <w:sz w:val="22"/>
          <w:szCs w:val="22"/>
        </w:rPr>
        <w:t>Vendimin e K</w:t>
      </w:r>
      <w:r w:rsidRPr="000E2D24">
        <w:rPr>
          <w:rFonts w:hint="eastAsia"/>
          <w:color w:val="202124"/>
          <w:sz w:val="22"/>
          <w:szCs w:val="22"/>
        </w:rPr>
        <w:t>ë</w:t>
      </w:r>
      <w:r w:rsidRPr="000E2D24">
        <w:rPr>
          <w:color w:val="202124"/>
          <w:sz w:val="22"/>
          <w:szCs w:val="22"/>
        </w:rPr>
        <w:t>shillit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Ministrave Nr.17 dat</w:t>
      </w:r>
      <w:r w:rsidRPr="000E2D24">
        <w:rPr>
          <w:rFonts w:hint="eastAsia"/>
          <w:color w:val="202124"/>
          <w:sz w:val="22"/>
          <w:szCs w:val="22"/>
        </w:rPr>
        <w:t>ë</w:t>
      </w:r>
      <w:r w:rsidRPr="000E2D24">
        <w:rPr>
          <w:color w:val="202124"/>
          <w:sz w:val="22"/>
          <w:szCs w:val="22"/>
        </w:rPr>
        <w:t xml:space="preserve"> 15.01.2020 </w:t>
      </w:r>
      <w:r w:rsidRPr="000E2D24">
        <w:rPr>
          <w:rFonts w:hint="eastAsia"/>
          <w:color w:val="202124"/>
          <w:sz w:val="22"/>
          <w:szCs w:val="22"/>
        </w:rPr>
        <w:t>“</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procedurat, kriteret</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rregullat</w:t>
      </w:r>
      <w:r w:rsidR="00D8658A">
        <w:rPr>
          <w:color w:val="202124"/>
          <w:sz w:val="22"/>
          <w:szCs w:val="22"/>
        </w:rPr>
        <w:t xml:space="preserve">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zbatimin e programeve</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nxitjes</w:t>
      </w:r>
      <w:r w:rsidR="00D8658A">
        <w:rPr>
          <w:color w:val="202124"/>
          <w:sz w:val="22"/>
          <w:szCs w:val="22"/>
        </w:rPr>
        <w:t xml:space="preserve"> </w:t>
      </w:r>
      <w:r w:rsidRPr="000E2D24">
        <w:rPr>
          <w:color w:val="202124"/>
          <w:sz w:val="22"/>
          <w:szCs w:val="22"/>
        </w:rPr>
        <w:t>s</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Pr="000E2D24">
        <w:rPr>
          <w:color w:val="202124"/>
          <w:sz w:val="22"/>
          <w:szCs w:val="22"/>
        </w:rPr>
        <w:t>simit</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Pr="000E2D24">
        <w:rPr>
          <w:color w:val="202124"/>
          <w:sz w:val="22"/>
          <w:szCs w:val="22"/>
        </w:rPr>
        <w:t>p</w:t>
      </w:r>
      <w:r w:rsidRPr="000E2D24">
        <w:rPr>
          <w:rFonts w:hint="eastAsia"/>
          <w:color w:val="202124"/>
          <w:sz w:val="22"/>
          <w:szCs w:val="22"/>
        </w:rPr>
        <w:t>ë</w:t>
      </w:r>
      <w:r w:rsidRPr="000E2D24">
        <w:rPr>
          <w:color w:val="202124"/>
          <w:sz w:val="22"/>
          <w:szCs w:val="22"/>
        </w:rPr>
        <w:t>rmjet</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Pr="000E2D24">
        <w:rPr>
          <w:color w:val="202124"/>
          <w:sz w:val="22"/>
          <w:szCs w:val="22"/>
        </w:rPr>
        <w:t>simit, formimit</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praktikave</w:t>
      </w:r>
      <w:r w:rsidR="00D8658A">
        <w:rPr>
          <w:color w:val="202124"/>
          <w:sz w:val="22"/>
          <w:szCs w:val="22"/>
        </w:rPr>
        <w:t xml:space="preserve"> </w:t>
      </w:r>
      <w:r w:rsidRPr="000E2D24">
        <w:rPr>
          <w:color w:val="202124"/>
          <w:sz w:val="22"/>
          <w:szCs w:val="22"/>
        </w:rPr>
        <w:t>profesionale</w:t>
      </w:r>
      <w:r w:rsidRPr="000E2D24">
        <w:rPr>
          <w:rFonts w:hint="eastAsia"/>
          <w:color w:val="202124"/>
          <w:sz w:val="22"/>
          <w:szCs w:val="22"/>
        </w:rPr>
        <w:t>”</w:t>
      </w:r>
    </w:p>
    <w:p w14:paraId="61A967BF" w14:textId="77777777" w:rsidR="008A38E0" w:rsidRPr="000E2D24" w:rsidRDefault="008A38E0" w:rsidP="008A38E0">
      <w:pPr>
        <w:pStyle w:val="yiv0910340414gmail-msolistparagraph"/>
        <w:shd w:val="clear" w:color="auto" w:fill="FFFFFF"/>
        <w:spacing w:before="0" w:beforeAutospacing="0" w:after="160" w:afterAutospacing="0" w:line="235" w:lineRule="atLeast"/>
        <w:ind w:left="1080" w:right="270"/>
        <w:jc w:val="both"/>
        <w:rPr>
          <w:color w:val="1D2228"/>
          <w:sz w:val="22"/>
          <w:szCs w:val="22"/>
        </w:rPr>
      </w:pPr>
      <w:r w:rsidRPr="000E2D24">
        <w:rPr>
          <w:color w:val="202124"/>
          <w:sz w:val="22"/>
          <w:szCs w:val="22"/>
        </w:rPr>
        <w:t>2.</w:t>
      </w:r>
      <w:r w:rsidRPr="000E2D24">
        <w:rPr>
          <w:rFonts w:hint="eastAsia"/>
          <w:color w:val="202124"/>
          <w:sz w:val="22"/>
          <w:szCs w:val="22"/>
        </w:rPr>
        <w:t>      </w:t>
      </w:r>
      <w:r w:rsidRPr="000E2D24">
        <w:rPr>
          <w:color w:val="202124"/>
          <w:sz w:val="22"/>
          <w:szCs w:val="22"/>
        </w:rPr>
        <w:t>Vendimin e K</w:t>
      </w:r>
      <w:r w:rsidRPr="000E2D24">
        <w:rPr>
          <w:rFonts w:hint="eastAsia"/>
          <w:color w:val="202124"/>
          <w:sz w:val="22"/>
          <w:szCs w:val="22"/>
        </w:rPr>
        <w:t>ë</w:t>
      </w:r>
      <w:r w:rsidRPr="000E2D24">
        <w:rPr>
          <w:color w:val="202124"/>
          <w:sz w:val="22"/>
          <w:szCs w:val="22"/>
        </w:rPr>
        <w:t>shillit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 xml:space="preserve">Ministrave Nr. 348, </w:t>
      </w:r>
      <w:r w:rsidR="00D8658A">
        <w:rPr>
          <w:color w:val="202124"/>
          <w:sz w:val="22"/>
          <w:szCs w:val="22"/>
        </w:rPr>
        <w:t xml:space="preserve">date </w:t>
      </w:r>
      <w:r w:rsidRPr="000E2D24">
        <w:rPr>
          <w:color w:val="202124"/>
          <w:sz w:val="22"/>
          <w:szCs w:val="22"/>
        </w:rPr>
        <w:t>29.4.2020</w:t>
      </w:r>
      <w:r w:rsidRPr="000E2D24">
        <w:rPr>
          <w:rFonts w:hint="eastAsia"/>
          <w:color w:val="202124"/>
          <w:sz w:val="22"/>
          <w:szCs w:val="22"/>
        </w:rPr>
        <w:t>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procedurat, kriteret</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rregullat</w:t>
      </w:r>
      <w:r w:rsidR="00D8658A">
        <w:rPr>
          <w:color w:val="202124"/>
          <w:sz w:val="22"/>
          <w:szCs w:val="22"/>
        </w:rPr>
        <w:t xml:space="preserve">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zbatimin e programit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nxitjes</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Pr="000E2D24">
        <w:rPr>
          <w:color w:val="202124"/>
          <w:sz w:val="22"/>
          <w:szCs w:val="22"/>
        </w:rPr>
        <w:t>p</w:t>
      </w:r>
      <w:r w:rsidRPr="000E2D24">
        <w:rPr>
          <w:rFonts w:hint="eastAsia"/>
          <w:color w:val="202124"/>
          <w:sz w:val="22"/>
          <w:szCs w:val="22"/>
        </w:rPr>
        <w:t>ë</w:t>
      </w:r>
      <w:r w:rsidRPr="000E2D24">
        <w:rPr>
          <w:color w:val="202124"/>
          <w:sz w:val="22"/>
          <w:szCs w:val="22"/>
        </w:rPr>
        <w:t>rmjet</w:t>
      </w:r>
      <w:r w:rsidR="00D8658A">
        <w:rPr>
          <w:color w:val="202124"/>
          <w:sz w:val="22"/>
          <w:szCs w:val="22"/>
        </w:rPr>
        <w:t xml:space="preserve"> </w:t>
      </w:r>
      <w:r w:rsidRPr="000E2D24">
        <w:rPr>
          <w:color w:val="202124"/>
          <w:sz w:val="22"/>
          <w:szCs w:val="22"/>
        </w:rPr>
        <w:t>vet</w:t>
      </w:r>
      <w:r w:rsidRPr="000E2D24">
        <w:rPr>
          <w:rFonts w:hint="eastAsia"/>
          <w:color w:val="202124"/>
          <w:sz w:val="22"/>
          <w:szCs w:val="22"/>
        </w:rPr>
        <w:t>ë</w:t>
      </w:r>
      <w:r w:rsidRPr="000E2D24">
        <w:rPr>
          <w:color w:val="202124"/>
          <w:sz w:val="22"/>
          <w:szCs w:val="22"/>
        </w:rPr>
        <w:t>pun</w:t>
      </w:r>
      <w:r w:rsidRPr="000E2D24">
        <w:rPr>
          <w:rFonts w:hint="eastAsia"/>
          <w:color w:val="202124"/>
          <w:sz w:val="22"/>
          <w:szCs w:val="22"/>
        </w:rPr>
        <w:t>ë</w:t>
      </w:r>
      <w:r w:rsidRPr="000E2D24">
        <w:rPr>
          <w:color w:val="202124"/>
          <w:sz w:val="22"/>
          <w:szCs w:val="22"/>
        </w:rPr>
        <w:t>simit</w:t>
      </w:r>
      <w:r w:rsidRPr="000E2D24">
        <w:rPr>
          <w:rFonts w:hint="eastAsia"/>
          <w:color w:val="202124"/>
          <w:sz w:val="22"/>
          <w:szCs w:val="22"/>
        </w:rPr>
        <w:t>”</w:t>
      </w:r>
      <w:r w:rsidRPr="000E2D24">
        <w:rPr>
          <w:color w:val="202124"/>
          <w:sz w:val="22"/>
          <w:szCs w:val="22"/>
        </w:rPr>
        <w:t>;</w:t>
      </w:r>
    </w:p>
    <w:p w14:paraId="3AFDECEB" w14:textId="77777777" w:rsidR="008A38E0" w:rsidRPr="000E2D24" w:rsidRDefault="008A38E0" w:rsidP="008A38E0">
      <w:pPr>
        <w:pStyle w:val="yiv0910340414gmail-msolistparagraph"/>
        <w:shd w:val="clear" w:color="auto" w:fill="FFFFFF"/>
        <w:spacing w:before="0" w:beforeAutospacing="0" w:after="160" w:afterAutospacing="0" w:line="235" w:lineRule="atLeast"/>
        <w:ind w:left="1080" w:right="270"/>
        <w:jc w:val="both"/>
        <w:rPr>
          <w:color w:val="1D2228"/>
          <w:sz w:val="22"/>
          <w:szCs w:val="22"/>
        </w:rPr>
      </w:pPr>
      <w:r w:rsidRPr="000E2D24">
        <w:rPr>
          <w:color w:val="202124"/>
          <w:sz w:val="22"/>
          <w:szCs w:val="22"/>
        </w:rPr>
        <w:t>3.</w:t>
      </w:r>
      <w:r w:rsidRPr="000E2D24">
        <w:rPr>
          <w:rFonts w:hint="eastAsia"/>
          <w:color w:val="202124"/>
          <w:sz w:val="22"/>
          <w:szCs w:val="22"/>
        </w:rPr>
        <w:t>      </w:t>
      </w:r>
      <w:r w:rsidRPr="000E2D24">
        <w:rPr>
          <w:color w:val="202124"/>
          <w:sz w:val="22"/>
          <w:szCs w:val="22"/>
        </w:rPr>
        <w:t>Vendimin e K</w:t>
      </w:r>
      <w:r w:rsidRPr="000E2D24">
        <w:rPr>
          <w:rFonts w:hint="eastAsia"/>
          <w:color w:val="202124"/>
          <w:sz w:val="22"/>
          <w:szCs w:val="22"/>
        </w:rPr>
        <w:t>ë</w:t>
      </w:r>
      <w:r w:rsidRPr="000E2D24">
        <w:rPr>
          <w:color w:val="202124"/>
          <w:sz w:val="22"/>
          <w:szCs w:val="22"/>
        </w:rPr>
        <w:t>shillit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Ministrave Nr. 535 dat</w:t>
      </w:r>
      <w:r w:rsidRPr="000E2D24">
        <w:rPr>
          <w:rFonts w:hint="eastAsia"/>
          <w:color w:val="202124"/>
          <w:sz w:val="22"/>
          <w:szCs w:val="22"/>
        </w:rPr>
        <w:t>ë</w:t>
      </w:r>
      <w:r w:rsidRPr="000E2D24">
        <w:rPr>
          <w:color w:val="202124"/>
          <w:sz w:val="22"/>
          <w:szCs w:val="22"/>
        </w:rPr>
        <w:t xml:space="preserve"> 08.07.2020 </w:t>
      </w:r>
      <w:r w:rsidRPr="000E2D24">
        <w:rPr>
          <w:rFonts w:hint="eastAsia"/>
          <w:color w:val="202124"/>
          <w:sz w:val="22"/>
          <w:szCs w:val="22"/>
        </w:rPr>
        <w:t>“</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procedurat, kriteret</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rregullat</w:t>
      </w:r>
      <w:r w:rsidR="00D8658A">
        <w:rPr>
          <w:color w:val="202124"/>
          <w:sz w:val="22"/>
          <w:szCs w:val="22"/>
        </w:rPr>
        <w:t xml:space="preserve">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zbatimin e programit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Pr="000E2D24">
        <w:rPr>
          <w:color w:val="202124"/>
          <w:sz w:val="22"/>
          <w:szCs w:val="22"/>
        </w:rPr>
        <w:t>ve</w:t>
      </w:r>
      <w:r w:rsidR="00D8658A">
        <w:rPr>
          <w:color w:val="202124"/>
          <w:sz w:val="22"/>
          <w:szCs w:val="22"/>
        </w:rPr>
        <w:t xml:space="preserve"> </w:t>
      </w:r>
      <w:r w:rsidRPr="000E2D24">
        <w:rPr>
          <w:color w:val="202124"/>
          <w:sz w:val="22"/>
          <w:szCs w:val="22"/>
        </w:rPr>
        <w:t>publike</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komunitet</w:t>
      </w:r>
      <w:r w:rsidRPr="000E2D24">
        <w:rPr>
          <w:rFonts w:hint="eastAsia"/>
          <w:color w:val="202124"/>
          <w:sz w:val="22"/>
          <w:szCs w:val="22"/>
        </w:rPr>
        <w:t>”</w:t>
      </w:r>
      <w:r w:rsidRPr="000E2D24">
        <w:rPr>
          <w:color w:val="202124"/>
          <w:sz w:val="22"/>
          <w:szCs w:val="22"/>
        </w:rPr>
        <w:t>;</w:t>
      </w:r>
    </w:p>
    <w:p w14:paraId="3A76C7BE" w14:textId="77777777" w:rsidR="008A38E0" w:rsidRPr="000E2D24" w:rsidRDefault="008A38E0" w:rsidP="008A38E0">
      <w:pPr>
        <w:pStyle w:val="yiv0910340414gmail-msolistparagraph"/>
        <w:shd w:val="clear" w:color="auto" w:fill="FFFFFF"/>
        <w:spacing w:before="0" w:beforeAutospacing="0" w:after="160" w:afterAutospacing="0" w:line="235" w:lineRule="atLeast"/>
        <w:ind w:left="1080" w:right="270"/>
        <w:jc w:val="both"/>
        <w:rPr>
          <w:color w:val="1D2228"/>
          <w:sz w:val="22"/>
          <w:szCs w:val="22"/>
        </w:rPr>
      </w:pPr>
      <w:r w:rsidRPr="000E2D24">
        <w:rPr>
          <w:color w:val="202124"/>
          <w:sz w:val="22"/>
          <w:szCs w:val="22"/>
        </w:rPr>
        <w:t>4.</w:t>
      </w:r>
      <w:r w:rsidRPr="000E2D24">
        <w:rPr>
          <w:rFonts w:hint="eastAsia"/>
          <w:color w:val="202124"/>
          <w:sz w:val="22"/>
          <w:szCs w:val="22"/>
        </w:rPr>
        <w:t>      </w:t>
      </w:r>
      <w:r w:rsidRPr="000E2D24">
        <w:rPr>
          <w:color w:val="202124"/>
          <w:sz w:val="22"/>
          <w:szCs w:val="22"/>
        </w:rPr>
        <w:t>Vendimin e K</w:t>
      </w:r>
      <w:r w:rsidRPr="000E2D24">
        <w:rPr>
          <w:rFonts w:hint="eastAsia"/>
          <w:color w:val="202124"/>
          <w:sz w:val="22"/>
          <w:szCs w:val="22"/>
        </w:rPr>
        <w:t>ë</w:t>
      </w:r>
      <w:r w:rsidRPr="000E2D24">
        <w:rPr>
          <w:color w:val="202124"/>
          <w:sz w:val="22"/>
          <w:szCs w:val="22"/>
        </w:rPr>
        <w:t>shillit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 xml:space="preserve">Ministrave Nr.608, </w:t>
      </w:r>
      <w:r w:rsidR="00D8658A">
        <w:rPr>
          <w:color w:val="202124"/>
          <w:sz w:val="22"/>
          <w:szCs w:val="22"/>
        </w:rPr>
        <w:t xml:space="preserve">date </w:t>
      </w:r>
      <w:r w:rsidRPr="000E2D24">
        <w:rPr>
          <w:color w:val="202124"/>
          <w:sz w:val="22"/>
          <w:szCs w:val="22"/>
        </w:rPr>
        <w:t>29.07.2020</w:t>
      </w:r>
      <w:r w:rsidRPr="000E2D24">
        <w:rPr>
          <w:rFonts w:hint="eastAsia"/>
          <w:color w:val="202124"/>
          <w:sz w:val="22"/>
          <w:szCs w:val="22"/>
        </w:rPr>
        <w:t>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procedurat, kriteret</w:t>
      </w:r>
      <w:r w:rsidR="00D8658A">
        <w:rPr>
          <w:color w:val="202124"/>
          <w:sz w:val="22"/>
          <w:szCs w:val="22"/>
        </w:rPr>
        <w:t xml:space="preserve"> </w:t>
      </w:r>
      <w:r w:rsidRPr="000E2D24">
        <w:rPr>
          <w:color w:val="202124"/>
          <w:sz w:val="22"/>
          <w:szCs w:val="22"/>
        </w:rPr>
        <w:t>dhe</w:t>
      </w:r>
      <w:r w:rsidR="00D8658A">
        <w:rPr>
          <w:color w:val="202124"/>
          <w:sz w:val="22"/>
          <w:szCs w:val="22"/>
        </w:rPr>
        <w:t xml:space="preserve"> </w:t>
      </w:r>
      <w:r w:rsidRPr="000E2D24">
        <w:rPr>
          <w:color w:val="202124"/>
          <w:sz w:val="22"/>
          <w:szCs w:val="22"/>
        </w:rPr>
        <w:t>rregullat</w:t>
      </w:r>
      <w:r w:rsidR="00D8658A">
        <w:rPr>
          <w:color w:val="202124"/>
          <w:sz w:val="22"/>
          <w:szCs w:val="22"/>
        </w:rPr>
        <w:t xml:space="preserve"> </w:t>
      </w:r>
      <w:r w:rsidRPr="000E2D24">
        <w:rPr>
          <w:color w:val="202124"/>
          <w:sz w:val="22"/>
          <w:szCs w:val="22"/>
        </w:rPr>
        <w:t>p</w:t>
      </w:r>
      <w:r w:rsidRPr="000E2D24">
        <w:rPr>
          <w:rFonts w:hint="eastAsia"/>
          <w:color w:val="202124"/>
          <w:sz w:val="22"/>
          <w:szCs w:val="22"/>
        </w:rPr>
        <w:t>ë</w:t>
      </w:r>
      <w:r w:rsidRPr="000E2D24">
        <w:rPr>
          <w:color w:val="202124"/>
          <w:sz w:val="22"/>
          <w:szCs w:val="22"/>
        </w:rPr>
        <w:t>r</w:t>
      </w:r>
      <w:r w:rsidR="00D8658A">
        <w:rPr>
          <w:color w:val="202124"/>
          <w:sz w:val="22"/>
          <w:szCs w:val="22"/>
        </w:rPr>
        <w:t xml:space="preserve"> </w:t>
      </w:r>
      <w:r w:rsidRPr="000E2D24">
        <w:rPr>
          <w:color w:val="202124"/>
          <w:sz w:val="22"/>
          <w:szCs w:val="22"/>
        </w:rPr>
        <w:t>zbatimin e programit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nxitjes</w:t>
      </w:r>
      <w:r w:rsidR="00D8658A">
        <w:rPr>
          <w:color w:val="202124"/>
          <w:sz w:val="22"/>
          <w:szCs w:val="22"/>
        </w:rPr>
        <w:t xml:space="preserve"> </w:t>
      </w:r>
      <w:r w:rsidRPr="000E2D24">
        <w:rPr>
          <w:color w:val="202124"/>
          <w:sz w:val="22"/>
          <w:szCs w:val="22"/>
        </w:rPr>
        <w:t>n</w:t>
      </w:r>
      <w:r w:rsidRPr="000E2D24">
        <w:rPr>
          <w:rFonts w:hint="eastAsia"/>
          <w:color w:val="202124"/>
          <w:sz w:val="22"/>
          <w:szCs w:val="22"/>
        </w:rPr>
        <w:t>ë</w:t>
      </w:r>
      <w:r w:rsidRPr="000E2D24">
        <w:rPr>
          <w:color w:val="202124"/>
          <w:sz w:val="22"/>
          <w:szCs w:val="22"/>
        </w:rPr>
        <w:t>p</w:t>
      </w:r>
      <w:r w:rsidRPr="000E2D24">
        <w:rPr>
          <w:rFonts w:hint="eastAsia"/>
          <w:color w:val="202124"/>
          <w:sz w:val="22"/>
          <w:szCs w:val="22"/>
        </w:rPr>
        <w:t>ë</w:t>
      </w:r>
      <w:r w:rsidRPr="000E2D24">
        <w:rPr>
          <w:color w:val="202124"/>
          <w:sz w:val="22"/>
          <w:szCs w:val="22"/>
        </w:rPr>
        <w:t>rmjet</w:t>
      </w:r>
      <w:r w:rsidR="00D8658A">
        <w:rPr>
          <w:color w:val="202124"/>
          <w:sz w:val="22"/>
          <w:szCs w:val="22"/>
        </w:rPr>
        <w:t xml:space="preserve"> </w:t>
      </w:r>
      <w:r w:rsidRPr="000E2D24">
        <w:rPr>
          <w:color w:val="202124"/>
          <w:sz w:val="22"/>
          <w:szCs w:val="22"/>
        </w:rPr>
        <w:t>pun</w:t>
      </w:r>
      <w:r w:rsidRPr="000E2D24">
        <w:rPr>
          <w:rFonts w:hint="eastAsia"/>
          <w:color w:val="202124"/>
          <w:sz w:val="22"/>
          <w:szCs w:val="22"/>
        </w:rPr>
        <w:t>ë</w:t>
      </w:r>
      <w:r w:rsidRPr="000E2D24">
        <w:rPr>
          <w:color w:val="202124"/>
          <w:sz w:val="22"/>
          <w:szCs w:val="22"/>
        </w:rPr>
        <w:t>simit</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personave</w:t>
      </w:r>
      <w:r w:rsidR="00D8658A">
        <w:rPr>
          <w:color w:val="202124"/>
          <w:sz w:val="22"/>
          <w:szCs w:val="22"/>
        </w:rPr>
        <w:t xml:space="preserv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dale </w:t>
      </w:r>
      <w:r w:rsidRPr="000E2D24">
        <w:rPr>
          <w:color w:val="202124"/>
          <w:sz w:val="22"/>
          <w:szCs w:val="22"/>
        </w:rPr>
        <w:t>t</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papun</w:t>
      </w:r>
      <w:r w:rsidRPr="000E2D24">
        <w:rPr>
          <w:rFonts w:hint="eastAsia"/>
          <w:color w:val="202124"/>
          <w:sz w:val="22"/>
          <w:szCs w:val="22"/>
        </w:rPr>
        <w:t>ë</w:t>
      </w:r>
      <w:r w:rsidR="00D8658A">
        <w:rPr>
          <w:color w:val="202124"/>
          <w:sz w:val="22"/>
          <w:szCs w:val="22"/>
        </w:rPr>
        <w:t xml:space="preserve"> </w:t>
      </w:r>
      <w:r w:rsidRPr="000E2D24">
        <w:rPr>
          <w:color w:val="202124"/>
          <w:sz w:val="22"/>
          <w:szCs w:val="22"/>
        </w:rPr>
        <w:t>si</w:t>
      </w:r>
      <w:r w:rsidR="00D8658A">
        <w:rPr>
          <w:color w:val="202124"/>
          <w:sz w:val="22"/>
          <w:szCs w:val="22"/>
        </w:rPr>
        <w:t xml:space="preserve"> </w:t>
      </w:r>
      <w:r w:rsidRPr="000E2D24">
        <w:rPr>
          <w:color w:val="202124"/>
          <w:sz w:val="22"/>
          <w:szCs w:val="22"/>
        </w:rPr>
        <w:t>pasoj</w:t>
      </w:r>
      <w:r w:rsidRPr="000E2D24">
        <w:rPr>
          <w:rFonts w:hint="eastAsia"/>
          <w:color w:val="202124"/>
          <w:sz w:val="22"/>
          <w:szCs w:val="22"/>
        </w:rPr>
        <w:t>ë</w:t>
      </w:r>
      <w:r w:rsidRPr="000E2D24">
        <w:rPr>
          <w:color w:val="202124"/>
          <w:sz w:val="22"/>
          <w:szCs w:val="22"/>
        </w:rPr>
        <w:t xml:space="preserve"> e COVID-19</w:t>
      </w:r>
      <w:r w:rsidRPr="000E2D24">
        <w:rPr>
          <w:rFonts w:hint="eastAsia"/>
          <w:color w:val="202124"/>
          <w:sz w:val="22"/>
          <w:szCs w:val="22"/>
        </w:rPr>
        <w:t>”</w:t>
      </w:r>
    </w:p>
    <w:p w14:paraId="79D98BBA" w14:textId="77777777" w:rsidR="008A38E0" w:rsidRPr="009B76C4" w:rsidRDefault="008A38E0" w:rsidP="00974E67">
      <w:pPr>
        <w:jc w:val="both"/>
        <w:rPr>
          <w:color w:val="000000"/>
          <w:sz w:val="22"/>
          <w:szCs w:val="22"/>
        </w:rPr>
      </w:pPr>
    </w:p>
    <w:p w14:paraId="29D25841" w14:textId="77777777" w:rsidR="009E05F7" w:rsidRPr="009B76C4" w:rsidRDefault="00CC7078" w:rsidP="00974E67">
      <w:pPr>
        <w:jc w:val="both"/>
        <w:rPr>
          <w:color w:val="000000"/>
          <w:sz w:val="22"/>
          <w:szCs w:val="22"/>
        </w:rPr>
      </w:pPr>
      <w:r w:rsidRPr="009B76C4">
        <w:rPr>
          <w:color w:val="000000"/>
          <w:sz w:val="22"/>
          <w:szCs w:val="22"/>
        </w:rPr>
        <w:t>Procesi</w:t>
      </w:r>
      <w:r w:rsidR="00D8658A">
        <w:rPr>
          <w:color w:val="000000"/>
          <w:sz w:val="22"/>
          <w:szCs w:val="22"/>
        </w:rPr>
        <w:t xml:space="preserve"> i </w:t>
      </w:r>
      <w:r w:rsidR="009E05F7" w:rsidRPr="009B76C4">
        <w:rPr>
          <w:color w:val="000000"/>
          <w:sz w:val="22"/>
          <w:szCs w:val="22"/>
        </w:rPr>
        <w:t>pun</w:t>
      </w:r>
      <w:r w:rsidR="00E57C3C" w:rsidRPr="009B76C4">
        <w:rPr>
          <w:color w:val="000000"/>
          <w:sz w:val="22"/>
          <w:szCs w:val="22"/>
        </w:rPr>
        <w:t>ë</w:t>
      </w:r>
      <w:r w:rsidR="009E05F7" w:rsidRPr="009B76C4">
        <w:rPr>
          <w:color w:val="000000"/>
          <w:sz w:val="22"/>
          <w:szCs w:val="22"/>
        </w:rPr>
        <w:t>s</w:t>
      </w:r>
      <w:r w:rsidR="00E666C3">
        <w:rPr>
          <w:color w:val="000000"/>
          <w:sz w:val="22"/>
          <w:szCs w:val="22"/>
        </w:rPr>
        <w:t xml:space="preserve">imit </w:t>
      </w:r>
      <w:r w:rsidR="009E05F7" w:rsidRPr="009B76C4">
        <w:rPr>
          <w:color w:val="000000"/>
          <w:sz w:val="22"/>
          <w:szCs w:val="22"/>
        </w:rPr>
        <w:t>t</w:t>
      </w:r>
      <w:r w:rsidR="00E57C3C" w:rsidRPr="009B76C4">
        <w:rPr>
          <w:color w:val="000000"/>
          <w:sz w:val="22"/>
          <w:szCs w:val="22"/>
        </w:rPr>
        <w:t>ë</w:t>
      </w:r>
      <w:r w:rsidR="00E666C3">
        <w:rPr>
          <w:color w:val="000000"/>
          <w:sz w:val="22"/>
          <w:szCs w:val="22"/>
        </w:rPr>
        <w:t xml:space="preserve"> </w:t>
      </w:r>
      <w:r w:rsidR="009E05F7" w:rsidRPr="009B76C4">
        <w:rPr>
          <w:color w:val="000000"/>
          <w:sz w:val="22"/>
          <w:szCs w:val="22"/>
        </w:rPr>
        <w:t>rom</w:t>
      </w:r>
      <w:r w:rsidR="00E57C3C" w:rsidRPr="009B76C4">
        <w:rPr>
          <w:color w:val="000000"/>
          <w:sz w:val="22"/>
          <w:szCs w:val="22"/>
        </w:rPr>
        <w:t>ë</w:t>
      </w:r>
      <w:r w:rsidR="009E05F7" w:rsidRPr="009B76C4">
        <w:rPr>
          <w:color w:val="000000"/>
          <w:sz w:val="22"/>
          <w:szCs w:val="22"/>
        </w:rPr>
        <w:t>ve</w:t>
      </w:r>
      <w:r w:rsidR="00E666C3">
        <w:rPr>
          <w:color w:val="000000"/>
          <w:sz w:val="22"/>
          <w:szCs w:val="22"/>
        </w:rPr>
        <w:t xml:space="preserve"> </w:t>
      </w:r>
      <w:r w:rsidR="009E05F7" w:rsidRPr="009B76C4">
        <w:rPr>
          <w:color w:val="000000"/>
          <w:sz w:val="22"/>
          <w:szCs w:val="22"/>
        </w:rPr>
        <w:t>dhe</w:t>
      </w:r>
      <w:r w:rsidR="00E666C3">
        <w:rPr>
          <w:color w:val="000000"/>
          <w:sz w:val="22"/>
          <w:szCs w:val="22"/>
        </w:rPr>
        <w:t xml:space="preserve"> </w:t>
      </w:r>
      <w:r w:rsidR="009E05F7" w:rsidRPr="009B76C4">
        <w:rPr>
          <w:color w:val="000000"/>
          <w:sz w:val="22"/>
          <w:szCs w:val="22"/>
        </w:rPr>
        <w:t>egjiptian</w:t>
      </w:r>
      <w:r w:rsidR="00E57C3C" w:rsidRPr="009B76C4">
        <w:rPr>
          <w:color w:val="000000"/>
          <w:sz w:val="22"/>
          <w:szCs w:val="22"/>
        </w:rPr>
        <w:t>ë</w:t>
      </w:r>
      <w:r w:rsidR="009E05F7" w:rsidRPr="009B76C4">
        <w:rPr>
          <w:color w:val="000000"/>
          <w:sz w:val="22"/>
          <w:szCs w:val="22"/>
        </w:rPr>
        <w:t>ve</w:t>
      </w:r>
      <w:r w:rsidR="00E666C3">
        <w:rPr>
          <w:color w:val="000000"/>
          <w:sz w:val="22"/>
          <w:szCs w:val="22"/>
        </w:rPr>
        <w:t xml:space="preserve"> </w:t>
      </w:r>
      <w:r w:rsidR="009E05F7" w:rsidRPr="009B76C4">
        <w:rPr>
          <w:color w:val="000000"/>
          <w:sz w:val="22"/>
          <w:szCs w:val="22"/>
        </w:rPr>
        <w:t>b</w:t>
      </w:r>
      <w:r w:rsidR="00CA60C3" w:rsidRPr="00974E67">
        <w:rPr>
          <w:color w:val="000000"/>
          <w:sz w:val="22"/>
          <w:szCs w:val="22"/>
        </w:rPr>
        <w:t>ë</w:t>
      </w:r>
      <w:r w:rsidR="009E05F7" w:rsidRPr="009B76C4">
        <w:rPr>
          <w:color w:val="000000"/>
          <w:sz w:val="22"/>
          <w:szCs w:val="22"/>
        </w:rPr>
        <w:t>het</w:t>
      </w:r>
      <w:r w:rsidR="00E666C3">
        <w:rPr>
          <w:color w:val="000000"/>
          <w:sz w:val="22"/>
          <w:szCs w:val="22"/>
        </w:rPr>
        <w:t xml:space="preserve"> </w:t>
      </w:r>
      <w:r w:rsidR="009E05F7" w:rsidRPr="009B76C4">
        <w:rPr>
          <w:color w:val="000000"/>
          <w:sz w:val="22"/>
          <w:szCs w:val="22"/>
        </w:rPr>
        <w:t>n</w:t>
      </w:r>
      <w:r w:rsidR="00E57C3C" w:rsidRPr="009B76C4">
        <w:rPr>
          <w:color w:val="000000"/>
          <w:sz w:val="22"/>
          <w:szCs w:val="22"/>
        </w:rPr>
        <w:t>ë</w:t>
      </w:r>
      <w:r w:rsidR="00E666C3">
        <w:rPr>
          <w:color w:val="000000"/>
          <w:sz w:val="22"/>
          <w:szCs w:val="22"/>
        </w:rPr>
        <w:t xml:space="preserve"> </w:t>
      </w:r>
      <w:r w:rsidR="009E05F7" w:rsidRPr="009B76C4">
        <w:rPr>
          <w:color w:val="000000"/>
          <w:sz w:val="22"/>
          <w:szCs w:val="22"/>
        </w:rPr>
        <w:t>bashk</w:t>
      </w:r>
      <w:r w:rsidR="00E57C3C" w:rsidRPr="009B76C4">
        <w:rPr>
          <w:color w:val="000000"/>
          <w:sz w:val="22"/>
          <w:szCs w:val="22"/>
        </w:rPr>
        <w:t>ë</w:t>
      </w:r>
      <w:r w:rsidR="009E05F7" w:rsidRPr="009B76C4">
        <w:rPr>
          <w:color w:val="000000"/>
          <w:sz w:val="22"/>
          <w:szCs w:val="22"/>
        </w:rPr>
        <w:t>punim</w:t>
      </w:r>
      <w:r w:rsidR="00E666C3">
        <w:rPr>
          <w:color w:val="000000"/>
          <w:sz w:val="22"/>
          <w:szCs w:val="22"/>
        </w:rPr>
        <w:t xml:space="preserve"> </w:t>
      </w:r>
      <w:r w:rsidR="009E05F7" w:rsidRPr="009B76C4">
        <w:rPr>
          <w:color w:val="000000"/>
          <w:sz w:val="22"/>
          <w:szCs w:val="22"/>
        </w:rPr>
        <w:t>t</w:t>
      </w:r>
      <w:r w:rsidR="00E57C3C" w:rsidRPr="009B76C4">
        <w:rPr>
          <w:color w:val="000000"/>
          <w:sz w:val="22"/>
          <w:szCs w:val="22"/>
        </w:rPr>
        <w:t>ë</w:t>
      </w:r>
      <w:r w:rsidR="00E666C3">
        <w:rPr>
          <w:color w:val="000000"/>
          <w:sz w:val="22"/>
          <w:szCs w:val="22"/>
        </w:rPr>
        <w:t xml:space="preserve"> </w:t>
      </w:r>
      <w:r w:rsidR="009E05F7" w:rsidRPr="009B76C4">
        <w:rPr>
          <w:color w:val="000000"/>
          <w:sz w:val="22"/>
          <w:szCs w:val="22"/>
        </w:rPr>
        <w:t>ngusht</w:t>
      </w:r>
      <w:r w:rsidR="00E57C3C" w:rsidRPr="009B76C4">
        <w:rPr>
          <w:color w:val="000000"/>
          <w:sz w:val="22"/>
          <w:szCs w:val="22"/>
        </w:rPr>
        <w:t>ë</w:t>
      </w:r>
      <w:r w:rsidR="00E666C3">
        <w:rPr>
          <w:color w:val="000000"/>
          <w:sz w:val="22"/>
          <w:szCs w:val="22"/>
        </w:rPr>
        <w:t xml:space="preserve"> </w:t>
      </w:r>
      <w:r w:rsidR="00CD2E7D">
        <w:rPr>
          <w:color w:val="000000"/>
          <w:sz w:val="22"/>
          <w:szCs w:val="22"/>
        </w:rPr>
        <w:t xml:space="preserve">midis </w:t>
      </w:r>
      <w:r w:rsidR="009E05F7" w:rsidRPr="009B76C4">
        <w:rPr>
          <w:iCs/>
          <w:sz w:val="22"/>
          <w:szCs w:val="22"/>
        </w:rPr>
        <w:t>Drejtori</w:t>
      </w:r>
      <w:r w:rsidR="00CD2E7D">
        <w:rPr>
          <w:iCs/>
          <w:sz w:val="22"/>
          <w:szCs w:val="22"/>
        </w:rPr>
        <w:t>s</w:t>
      </w:r>
      <w:r w:rsidR="006C16AD">
        <w:rPr>
          <w:iCs/>
          <w:sz w:val="22"/>
          <w:szCs w:val="22"/>
        </w:rPr>
        <w:t>ë</w:t>
      </w:r>
      <w:r w:rsidR="00E666C3">
        <w:rPr>
          <w:iCs/>
          <w:sz w:val="22"/>
          <w:szCs w:val="22"/>
        </w:rPr>
        <w:t xml:space="preserve"> </w:t>
      </w:r>
      <w:r w:rsidR="00CD2E7D">
        <w:rPr>
          <w:iCs/>
          <w:sz w:val="22"/>
          <w:szCs w:val="22"/>
        </w:rPr>
        <w:t>s</w:t>
      </w:r>
      <w:r w:rsidR="006C16AD">
        <w:rPr>
          <w:iCs/>
          <w:sz w:val="22"/>
          <w:szCs w:val="22"/>
        </w:rPr>
        <w:t>ë</w:t>
      </w:r>
      <w:r w:rsidR="00E666C3">
        <w:rPr>
          <w:iCs/>
          <w:sz w:val="22"/>
          <w:szCs w:val="22"/>
        </w:rPr>
        <w:t xml:space="preserve"> </w:t>
      </w:r>
      <w:r w:rsidR="009E05F7" w:rsidRPr="009B76C4">
        <w:rPr>
          <w:iCs/>
          <w:sz w:val="22"/>
          <w:szCs w:val="22"/>
        </w:rPr>
        <w:t>Sh</w:t>
      </w:r>
      <w:r w:rsidR="00E57C3C" w:rsidRPr="009B76C4">
        <w:rPr>
          <w:iCs/>
          <w:sz w:val="22"/>
          <w:szCs w:val="22"/>
        </w:rPr>
        <w:t>ë</w:t>
      </w:r>
      <w:r w:rsidR="009E05F7" w:rsidRPr="009B76C4">
        <w:rPr>
          <w:iCs/>
          <w:sz w:val="22"/>
          <w:szCs w:val="22"/>
        </w:rPr>
        <w:t>rbimeve</w:t>
      </w:r>
      <w:r w:rsidR="009E05F7" w:rsidRPr="009B76C4">
        <w:rPr>
          <w:sz w:val="22"/>
          <w:szCs w:val="22"/>
          <w:lang w:val="sq-AL"/>
        </w:rPr>
        <w:t>Sociale dhe Shëndetësore</w:t>
      </w:r>
      <w:r w:rsidR="002235BD" w:rsidRPr="009B76C4">
        <w:rPr>
          <w:rStyle w:val="FootnoteReference"/>
          <w:sz w:val="22"/>
          <w:szCs w:val="22"/>
          <w:lang w:val="sq-AL"/>
        </w:rPr>
        <w:footnoteReference w:id="22"/>
      </w:r>
      <w:r w:rsidR="00CD2E7D">
        <w:rPr>
          <w:sz w:val="22"/>
          <w:szCs w:val="22"/>
          <w:lang w:val="sq-AL"/>
        </w:rPr>
        <w:t>n</w:t>
      </w:r>
      <w:r w:rsidR="006C16AD">
        <w:rPr>
          <w:sz w:val="22"/>
          <w:szCs w:val="22"/>
          <w:lang w:val="sq-AL"/>
        </w:rPr>
        <w:t>ë</w:t>
      </w:r>
      <w:r w:rsidR="00E666C3">
        <w:rPr>
          <w:sz w:val="22"/>
          <w:szCs w:val="22"/>
          <w:lang w:val="sq-AL"/>
        </w:rPr>
        <w:t xml:space="preserve"> </w:t>
      </w:r>
      <w:r w:rsidR="00CD2E7D">
        <w:rPr>
          <w:color w:val="000000"/>
          <w:sz w:val="22"/>
          <w:szCs w:val="22"/>
        </w:rPr>
        <w:t>B</w:t>
      </w:r>
      <w:r w:rsidR="00CD2E7D" w:rsidRPr="009B76C4">
        <w:rPr>
          <w:color w:val="000000"/>
          <w:sz w:val="22"/>
          <w:szCs w:val="22"/>
        </w:rPr>
        <w:t>ashkinëGjirokastër</w:t>
      </w:r>
      <w:r w:rsidR="00CD2E7D">
        <w:rPr>
          <w:color w:val="000000"/>
          <w:sz w:val="22"/>
          <w:szCs w:val="22"/>
        </w:rPr>
        <w:t>, AKPA-s</w:t>
      </w:r>
      <w:r w:rsidR="006C16AD">
        <w:rPr>
          <w:color w:val="000000"/>
          <w:sz w:val="22"/>
          <w:szCs w:val="22"/>
        </w:rPr>
        <w:t>ë</w:t>
      </w:r>
      <w:r w:rsidR="00E666C3">
        <w:rPr>
          <w:color w:val="000000"/>
          <w:sz w:val="22"/>
          <w:szCs w:val="22"/>
        </w:rPr>
        <w:t xml:space="preserve"> </w:t>
      </w:r>
      <w:r w:rsidR="00CD2E7D" w:rsidRPr="009B76C4">
        <w:rPr>
          <w:color w:val="000000"/>
          <w:sz w:val="22"/>
          <w:szCs w:val="22"/>
        </w:rPr>
        <w:t>dhe</w:t>
      </w:r>
      <w:r w:rsidR="00CD2E7D">
        <w:rPr>
          <w:sz w:val="22"/>
          <w:szCs w:val="22"/>
          <w:lang w:val="sq-AL"/>
        </w:rPr>
        <w:t>DRSHSSH-s</w:t>
      </w:r>
      <w:r w:rsidR="006C16AD">
        <w:rPr>
          <w:sz w:val="22"/>
          <w:szCs w:val="22"/>
          <w:lang w:val="sq-AL"/>
        </w:rPr>
        <w:t>ë</w:t>
      </w:r>
      <w:r w:rsidR="00D25000" w:rsidRPr="009B76C4">
        <w:rPr>
          <w:sz w:val="22"/>
          <w:szCs w:val="22"/>
          <w:lang w:val="sq-AL"/>
        </w:rPr>
        <w:t>.</w:t>
      </w:r>
    </w:p>
    <w:tbl>
      <w:tblPr>
        <w:tblW w:w="8667" w:type="dxa"/>
        <w:tblInd w:w="95" w:type="dxa"/>
        <w:tblLook w:val="04A0" w:firstRow="1" w:lastRow="0" w:firstColumn="1" w:lastColumn="0" w:noHBand="0" w:noVBand="1"/>
      </w:tblPr>
      <w:tblGrid>
        <w:gridCol w:w="1798"/>
        <w:gridCol w:w="2425"/>
        <w:gridCol w:w="1797"/>
        <w:gridCol w:w="2425"/>
        <w:gridCol w:w="222"/>
      </w:tblGrid>
      <w:tr w:rsidR="00CD6E17" w:rsidRPr="00974E67" w14:paraId="479683D4" w14:textId="77777777" w:rsidTr="00F70A31">
        <w:trPr>
          <w:trHeight w:val="517"/>
        </w:trPr>
        <w:tc>
          <w:tcPr>
            <w:tcW w:w="8667" w:type="dxa"/>
            <w:gridSpan w:val="5"/>
            <w:vMerge w:val="restart"/>
            <w:tcBorders>
              <w:top w:val="nil"/>
              <w:left w:val="nil"/>
              <w:bottom w:val="nil"/>
              <w:right w:val="nil"/>
            </w:tcBorders>
            <w:shd w:val="clear" w:color="auto" w:fill="auto"/>
            <w:vAlign w:val="bottom"/>
            <w:hideMark/>
          </w:tcPr>
          <w:p w14:paraId="05908EDB" w14:textId="77777777" w:rsidR="008A38E0" w:rsidRDefault="008A38E0" w:rsidP="00974E67">
            <w:pPr>
              <w:jc w:val="center"/>
              <w:rPr>
                <w:bCs/>
                <w:color w:val="000000"/>
              </w:rPr>
            </w:pPr>
          </w:p>
          <w:p w14:paraId="15C527DA" w14:textId="77777777" w:rsidR="00CD6E17" w:rsidRPr="00974E67" w:rsidRDefault="00735B0F" w:rsidP="00974E67">
            <w:pPr>
              <w:jc w:val="center"/>
              <w:rPr>
                <w:bCs/>
                <w:color w:val="000000"/>
              </w:rPr>
            </w:pPr>
            <w:r>
              <w:rPr>
                <w:bCs/>
                <w:color w:val="000000"/>
                <w:sz w:val="22"/>
                <w:szCs w:val="22"/>
              </w:rPr>
              <w:t xml:space="preserve">Tabela 4. </w:t>
            </w:r>
            <w:r w:rsidR="008A38E0">
              <w:rPr>
                <w:bCs/>
                <w:color w:val="000000"/>
                <w:sz w:val="22"/>
                <w:szCs w:val="22"/>
              </w:rPr>
              <w:t>T</w:t>
            </w:r>
            <w:r w:rsidR="006C16AD">
              <w:rPr>
                <w:bCs/>
                <w:color w:val="000000"/>
                <w:sz w:val="22"/>
                <w:szCs w:val="22"/>
              </w:rPr>
              <w:t>ë</w:t>
            </w:r>
            <w:r w:rsidR="00E666C3">
              <w:rPr>
                <w:bCs/>
                <w:color w:val="000000"/>
                <w:sz w:val="22"/>
                <w:szCs w:val="22"/>
              </w:rPr>
              <w:t xml:space="preserve"> </w:t>
            </w:r>
            <w:r w:rsidR="008A38E0">
              <w:rPr>
                <w:bCs/>
                <w:color w:val="000000"/>
                <w:sz w:val="22"/>
                <w:szCs w:val="22"/>
              </w:rPr>
              <w:t>dh</w:t>
            </w:r>
            <w:r w:rsidR="006C16AD">
              <w:rPr>
                <w:bCs/>
                <w:color w:val="000000"/>
                <w:sz w:val="22"/>
                <w:szCs w:val="22"/>
              </w:rPr>
              <w:t>ë</w:t>
            </w:r>
            <w:r w:rsidR="008A38E0">
              <w:rPr>
                <w:bCs/>
                <w:color w:val="000000"/>
                <w:sz w:val="22"/>
                <w:szCs w:val="22"/>
              </w:rPr>
              <w:t>na</w:t>
            </w:r>
            <w:r w:rsidR="00E666C3">
              <w:rPr>
                <w:bCs/>
                <w:color w:val="000000"/>
                <w:sz w:val="22"/>
                <w:szCs w:val="22"/>
              </w:rPr>
              <w:t xml:space="preserve"> </w:t>
            </w:r>
            <w:r w:rsidR="008A38E0">
              <w:rPr>
                <w:bCs/>
                <w:color w:val="000000"/>
                <w:sz w:val="22"/>
                <w:szCs w:val="22"/>
              </w:rPr>
              <w:t>mbi</w:t>
            </w:r>
            <w:r w:rsidR="00E666C3">
              <w:rPr>
                <w:bCs/>
                <w:color w:val="000000"/>
                <w:sz w:val="22"/>
                <w:szCs w:val="22"/>
              </w:rPr>
              <w:t xml:space="preserve"> </w:t>
            </w:r>
            <w:r w:rsidR="008A38E0">
              <w:rPr>
                <w:bCs/>
                <w:color w:val="000000"/>
                <w:sz w:val="22"/>
                <w:szCs w:val="22"/>
              </w:rPr>
              <w:t>pjes</w:t>
            </w:r>
            <w:r w:rsidR="006C16AD">
              <w:rPr>
                <w:bCs/>
                <w:color w:val="000000"/>
                <w:sz w:val="22"/>
                <w:szCs w:val="22"/>
              </w:rPr>
              <w:t>ë</w:t>
            </w:r>
            <w:r w:rsidR="008A38E0">
              <w:rPr>
                <w:bCs/>
                <w:color w:val="000000"/>
                <w:sz w:val="22"/>
                <w:szCs w:val="22"/>
              </w:rPr>
              <w:t>marrjet</w:t>
            </w:r>
            <w:r w:rsidR="00E666C3">
              <w:rPr>
                <w:bCs/>
                <w:color w:val="000000"/>
                <w:sz w:val="22"/>
                <w:szCs w:val="22"/>
              </w:rPr>
              <w:t xml:space="preserve"> </w:t>
            </w:r>
            <w:r w:rsidR="008A38E0">
              <w:rPr>
                <w:bCs/>
                <w:color w:val="000000"/>
                <w:sz w:val="22"/>
                <w:szCs w:val="22"/>
              </w:rPr>
              <w:t>n</w:t>
            </w:r>
            <w:r w:rsidR="006C16AD">
              <w:rPr>
                <w:bCs/>
                <w:color w:val="000000"/>
                <w:sz w:val="22"/>
                <w:szCs w:val="22"/>
              </w:rPr>
              <w:t>ë</w:t>
            </w:r>
            <w:r w:rsidR="00E666C3">
              <w:rPr>
                <w:bCs/>
                <w:color w:val="000000"/>
                <w:sz w:val="22"/>
                <w:szCs w:val="22"/>
              </w:rPr>
              <w:t xml:space="preserve"> p</w:t>
            </w:r>
            <w:r w:rsidR="008A38E0">
              <w:rPr>
                <w:bCs/>
                <w:color w:val="000000"/>
                <w:sz w:val="22"/>
                <w:szCs w:val="22"/>
              </w:rPr>
              <w:t>r</w:t>
            </w:r>
            <w:r w:rsidR="00E666C3">
              <w:rPr>
                <w:bCs/>
                <w:color w:val="000000"/>
                <w:sz w:val="22"/>
                <w:szCs w:val="22"/>
              </w:rPr>
              <w:t>o</w:t>
            </w:r>
            <w:r w:rsidR="008A38E0">
              <w:rPr>
                <w:bCs/>
                <w:color w:val="000000"/>
                <w:sz w:val="22"/>
                <w:szCs w:val="22"/>
              </w:rPr>
              <w:t>gramet e pun</w:t>
            </w:r>
            <w:r w:rsidR="006C16AD">
              <w:rPr>
                <w:bCs/>
                <w:color w:val="000000"/>
                <w:sz w:val="22"/>
                <w:szCs w:val="22"/>
              </w:rPr>
              <w:t>ë</w:t>
            </w:r>
            <w:r w:rsidR="008A38E0">
              <w:rPr>
                <w:bCs/>
                <w:color w:val="000000"/>
                <w:sz w:val="22"/>
                <w:szCs w:val="22"/>
              </w:rPr>
              <w:t>simit</w:t>
            </w:r>
            <w:r w:rsidR="00E666C3">
              <w:rPr>
                <w:bCs/>
                <w:color w:val="000000"/>
                <w:sz w:val="22"/>
                <w:szCs w:val="22"/>
              </w:rPr>
              <w:t xml:space="preserve"> </w:t>
            </w:r>
            <w:r w:rsidR="008A38E0">
              <w:rPr>
                <w:bCs/>
                <w:color w:val="000000"/>
                <w:sz w:val="22"/>
                <w:szCs w:val="22"/>
              </w:rPr>
              <w:t>dhe</w:t>
            </w:r>
            <w:r w:rsidR="00E666C3">
              <w:rPr>
                <w:bCs/>
                <w:color w:val="000000"/>
                <w:sz w:val="22"/>
                <w:szCs w:val="22"/>
              </w:rPr>
              <w:t xml:space="preserve"> </w:t>
            </w:r>
            <w:r w:rsidR="008A38E0">
              <w:rPr>
                <w:bCs/>
                <w:color w:val="000000"/>
                <w:sz w:val="22"/>
                <w:szCs w:val="22"/>
              </w:rPr>
              <w:t>nxitjes</w:t>
            </w:r>
            <w:r w:rsidR="00E666C3">
              <w:rPr>
                <w:bCs/>
                <w:color w:val="000000"/>
                <w:sz w:val="22"/>
                <w:szCs w:val="22"/>
              </w:rPr>
              <w:t xml:space="preserve"> </w:t>
            </w:r>
            <w:r w:rsidR="008A38E0">
              <w:rPr>
                <w:bCs/>
                <w:color w:val="000000"/>
                <w:sz w:val="22"/>
                <w:szCs w:val="22"/>
              </w:rPr>
              <w:t>nga</w:t>
            </w:r>
            <w:r w:rsidR="00E666C3">
              <w:rPr>
                <w:bCs/>
                <w:color w:val="000000"/>
                <w:sz w:val="22"/>
                <w:szCs w:val="22"/>
              </w:rPr>
              <w:t xml:space="preserve"> </w:t>
            </w:r>
            <w:r w:rsidR="008A38E0">
              <w:rPr>
                <w:bCs/>
                <w:color w:val="000000"/>
                <w:sz w:val="22"/>
                <w:szCs w:val="22"/>
              </w:rPr>
              <w:t>p</w:t>
            </w:r>
            <w:r w:rsidR="006C16AD">
              <w:rPr>
                <w:bCs/>
                <w:color w:val="000000"/>
                <w:sz w:val="22"/>
                <w:szCs w:val="22"/>
              </w:rPr>
              <w:t>ë</w:t>
            </w:r>
            <w:r w:rsidR="008A38E0">
              <w:rPr>
                <w:bCs/>
                <w:color w:val="000000"/>
                <w:sz w:val="22"/>
                <w:szCs w:val="22"/>
              </w:rPr>
              <w:t>rfaq</w:t>
            </w:r>
            <w:r w:rsidR="006C16AD">
              <w:rPr>
                <w:bCs/>
                <w:color w:val="000000"/>
                <w:sz w:val="22"/>
                <w:szCs w:val="22"/>
              </w:rPr>
              <w:t>ë</w:t>
            </w:r>
            <w:r w:rsidR="008A38E0">
              <w:rPr>
                <w:bCs/>
                <w:color w:val="000000"/>
                <w:sz w:val="22"/>
                <w:szCs w:val="22"/>
              </w:rPr>
              <w:t>sues</w:t>
            </w:r>
            <w:r w:rsidR="00E666C3">
              <w:rPr>
                <w:bCs/>
                <w:color w:val="000000"/>
                <w:sz w:val="22"/>
                <w:szCs w:val="22"/>
              </w:rPr>
              <w:t xml:space="preserve"> </w:t>
            </w:r>
            <w:r w:rsidR="008A38E0">
              <w:rPr>
                <w:bCs/>
                <w:color w:val="000000"/>
                <w:sz w:val="22"/>
                <w:szCs w:val="22"/>
              </w:rPr>
              <w:t>t</w:t>
            </w:r>
            <w:r w:rsidR="006C16AD">
              <w:rPr>
                <w:bCs/>
                <w:color w:val="000000"/>
                <w:sz w:val="22"/>
                <w:szCs w:val="22"/>
              </w:rPr>
              <w:t>ë</w:t>
            </w:r>
            <w:r w:rsidR="00E666C3">
              <w:rPr>
                <w:bCs/>
                <w:color w:val="000000"/>
                <w:sz w:val="22"/>
                <w:szCs w:val="22"/>
              </w:rPr>
              <w:t xml:space="preserve"> </w:t>
            </w:r>
            <w:r w:rsidR="008A38E0">
              <w:rPr>
                <w:bCs/>
                <w:color w:val="000000"/>
                <w:sz w:val="22"/>
                <w:szCs w:val="22"/>
              </w:rPr>
              <w:t>pakicave</w:t>
            </w:r>
            <w:r w:rsidR="00E666C3">
              <w:rPr>
                <w:bCs/>
                <w:color w:val="000000"/>
                <w:sz w:val="22"/>
                <w:szCs w:val="22"/>
              </w:rPr>
              <w:t xml:space="preserve"> </w:t>
            </w:r>
            <w:r w:rsidR="008A38E0">
              <w:rPr>
                <w:bCs/>
                <w:color w:val="000000"/>
                <w:sz w:val="22"/>
                <w:szCs w:val="22"/>
              </w:rPr>
              <w:t>rome</w:t>
            </w:r>
            <w:r w:rsidR="00E666C3">
              <w:rPr>
                <w:bCs/>
                <w:color w:val="000000"/>
                <w:sz w:val="22"/>
                <w:szCs w:val="22"/>
              </w:rPr>
              <w:t xml:space="preserve"> </w:t>
            </w:r>
            <w:r w:rsidR="008A38E0">
              <w:rPr>
                <w:bCs/>
                <w:color w:val="000000"/>
                <w:sz w:val="22"/>
                <w:szCs w:val="22"/>
              </w:rPr>
              <w:t>dhe</w:t>
            </w:r>
            <w:r w:rsidR="00E666C3">
              <w:rPr>
                <w:bCs/>
                <w:color w:val="000000"/>
                <w:sz w:val="22"/>
                <w:szCs w:val="22"/>
              </w:rPr>
              <w:t xml:space="preserve"> </w:t>
            </w:r>
            <w:r w:rsidR="008A38E0">
              <w:rPr>
                <w:bCs/>
                <w:color w:val="000000"/>
                <w:sz w:val="22"/>
                <w:szCs w:val="22"/>
              </w:rPr>
              <w:t>egjiptiane</w:t>
            </w:r>
            <w:r w:rsidR="00E666C3">
              <w:rPr>
                <w:bCs/>
                <w:color w:val="000000"/>
                <w:sz w:val="22"/>
                <w:szCs w:val="22"/>
              </w:rPr>
              <w:t xml:space="preserve"> </w:t>
            </w:r>
            <w:r w:rsidR="008A38E0">
              <w:rPr>
                <w:bCs/>
                <w:color w:val="000000"/>
                <w:sz w:val="22"/>
                <w:szCs w:val="22"/>
              </w:rPr>
              <w:t>n</w:t>
            </w:r>
            <w:r w:rsidR="006C16AD">
              <w:rPr>
                <w:bCs/>
                <w:color w:val="000000"/>
                <w:sz w:val="22"/>
                <w:szCs w:val="22"/>
              </w:rPr>
              <w:t>ë</w:t>
            </w:r>
            <w:r w:rsidR="00E666C3">
              <w:rPr>
                <w:bCs/>
                <w:color w:val="000000"/>
                <w:sz w:val="22"/>
                <w:szCs w:val="22"/>
              </w:rPr>
              <w:t xml:space="preserve"> </w:t>
            </w:r>
            <w:r w:rsidR="008A38E0">
              <w:rPr>
                <w:bCs/>
                <w:color w:val="000000"/>
                <w:sz w:val="22"/>
                <w:szCs w:val="22"/>
              </w:rPr>
              <w:t>rajonin</w:t>
            </w:r>
            <w:r w:rsidR="00E666C3">
              <w:rPr>
                <w:bCs/>
                <w:color w:val="000000"/>
                <w:sz w:val="22"/>
                <w:szCs w:val="22"/>
              </w:rPr>
              <w:t xml:space="preserve"> </w:t>
            </w:r>
            <w:r w:rsidR="00CD6E17" w:rsidRPr="00974E67">
              <w:rPr>
                <w:bCs/>
                <w:color w:val="000000"/>
                <w:sz w:val="22"/>
                <w:szCs w:val="22"/>
              </w:rPr>
              <w:t>Gjirokast</w:t>
            </w:r>
            <w:r w:rsidR="006C16AD">
              <w:rPr>
                <w:bCs/>
                <w:color w:val="000000"/>
                <w:sz w:val="22"/>
                <w:szCs w:val="22"/>
              </w:rPr>
              <w:t>ë</w:t>
            </w:r>
            <w:r w:rsidR="00CD6E17" w:rsidRPr="00974E67">
              <w:rPr>
                <w:bCs/>
                <w:color w:val="000000"/>
                <w:sz w:val="22"/>
                <w:szCs w:val="22"/>
              </w:rPr>
              <w:t>r</w:t>
            </w:r>
          </w:p>
        </w:tc>
      </w:tr>
      <w:tr w:rsidR="00CD6E17" w:rsidRPr="00974E67" w14:paraId="288A5D73" w14:textId="77777777" w:rsidTr="00F70A31">
        <w:trPr>
          <w:trHeight w:val="517"/>
        </w:trPr>
        <w:tc>
          <w:tcPr>
            <w:tcW w:w="8667" w:type="dxa"/>
            <w:gridSpan w:val="5"/>
            <w:vMerge/>
            <w:tcBorders>
              <w:top w:val="nil"/>
              <w:left w:val="nil"/>
              <w:bottom w:val="nil"/>
              <w:right w:val="nil"/>
            </w:tcBorders>
            <w:vAlign w:val="center"/>
            <w:hideMark/>
          </w:tcPr>
          <w:p w14:paraId="744C273E" w14:textId="77777777" w:rsidR="00CD6E17" w:rsidRPr="00974E67" w:rsidRDefault="00CD6E17" w:rsidP="00974E67">
            <w:pPr>
              <w:rPr>
                <w:bCs/>
                <w:color w:val="000000"/>
              </w:rPr>
            </w:pPr>
          </w:p>
        </w:tc>
      </w:tr>
      <w:tr w:rsidR="00CD6E17" w:rsidRPr="00974E67" w14:paraId="12B7FE33" w14:textId="77777777" w:rsidTr="00F70A31">
        <w:trPr>
          <w:trHeight w:val="300"/>
        </w:trPr>
        <w:tc>
          <w:tcPr>
            <w:tcW w:w="42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FDC38" w14:textId="77777777" w:rsidR="00CD6E17" w:rsidRPr="00974E67" w:rsidRDefault="00CD6E17" w:rsidP="00974E67">
            <w:pPr>
              <w:jc w:val="center"/>
              <w:rPr>
                <w:bCs/>
                <w:color w:val="000000"/>
              </w:rPr>
            </w:pPr>
            <w:r w:rsidRPr="00974E67">
              <w:rPr>
                <w:bCs/>
                <w:color w:val="000000"/>
                <w:sz w:val="22"/>
                <w:szCs w:val="22"/>
              </w:rPr>
              <w:t>Rom</w:t>
            </w:r>
          </w:p>
        </w:tc>
        <w:tc>
          <w:tcPr>
            <w:tcW w:w="422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202935" w14:textId="77777777" w:rsidR="00CD6E17" w:rsidRPr="00974E67" w:rsidRDefault="00CD6E17" w:rsidP="00974E67">
            <w:pPr>
              <w:jc w:val="center"/>
              <w:rPr>
                <w:bCs/>
                <w:color w:val="000000"/>
              </w:rPr>
            </w:pPr>
            <w:r w:rsidRPr="00974E67">
              <w:rPr>
                <w:bCs/>
                <w:color w:val="000000"/>
                <w:sz w:val="22"/>
                <w:szCs w:val="22"/>
              </w:rPr>
              <w:t>Egjipt</w:t>
            </w:r>
            <w:r w:rsidR="00DC7B36">
              <w:rPr>
                <w:bCs/>
                <w:color w:val="000000"/>
                <w:sz w:val="22"/>
                <w:szCs w:val="22"/>
              </w:rPr>
              <w:t>i</w:t>
            </w:r>
            <w:r w:rsidRPr="00974E67">
              <w:rPr>
                <w:bCs/>
                <w:color w:val="000000"/>
                <w:sz w:val="22"/>
                <w:szCs w:val="22"/>
              </w:rPr>
              <w:t>an</w:t>
            </w:r>
          </w:p>
        </w:tc>
        <w:tc>
          <w:tcPr>
            <w:tcW w:w="222" w:type="dxa"/>
            <w:tcBorders>
              <w:top w:val="nil"/>
              <w:left w:val="nil"/>
              <w:bottom w:val="nil"/>
              <w:right w:val="nil"/>
            </w:tcBorders>
            <w:shd w:val="clear" w:color="auto" w:fill="auto"/>
            <w:noWrap/>
            <w:vAlign w:val="bottom"/>
            <w:hideMark/>
          </w:tcPr>
          <w:p w14:paraId="4ED9C06D" w14:textId="77777777" w:rsidR="00CD6E17" w:rsidRPr="00974E67" w:rsidRDefault="00CD6E17" w:rsidP="00974E67">
            <w:pPr>
              <w:rPr>
                <w:color w:val="000000"/>
              </w:rPr>
            </w:pPr>
          </w:p>
        </w:tc>
      </w:tr>
      <w:tr w:rsidR="00CD6E17" w:rsidRPr="00974E67" w14:paraId="4E7C489C" w14:textId="77777777" w:rsidTr="00F70A31">
        <w:trPr>
          <w:trHeight w:val="300"/>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379FB3E2" w14:textId="77777777" w:rsidR="00CD6E17" w:rsidRPr="00974E67" w:rsidRDefault="00CD6E17" w:rsidP="00974E67">
            <w:pPr>
              <w:jc w:val="center"/>
              <w:rPr>
                <w:bCs/>
                <w:color w:val="000000"/>
              </w:rPr>
            </w:pPr>
            <w:r w:rsidRPr="00974E67">
              <w:rPr>
                <w:bCs/>
                <w:color w:val="000000"/>
                <w:sz w:val="22"/>
                <w:szCs w:val="22"/>
              </w:rPr>
              <w:t>Femra</w:t>
            </w:r>
          </w:p>
        </w:tc>
        <w:tc>
          <w:tcPr>
            <w:tcW w:w="2425" w:type="dxa"/>
            <w:tcBorders>
              <w:top w:val="nil"/>
              <w:left w:val="nil"/>
              <w:bottom w:val="single" w:sz="4" w:space="0" w:color="auto"/>
              <w:right w:val="single" w:sz="4" w:space="0" w:color="auto"/>
            </w:tcBorders>
            <w:shd w:val="clear" w:color="auto" w:fill="auto"/>
            <w:noWrap/>
            <w:vAlign w:val="center"/>
            <w:hideMark/>
          </w:tcPr>
          <w:p w14:paraId="04C4B847" w14:textId="77777777" w:rsidR="00CD6E17" w:rsidRPr="00974E67" w:rsidRDefault="00CD6E17" w:rsidP="00974E67">
            <w:pPr>
              <w:jc w:val="center"/>
              <w:rPr>
                <w:bCs/>
                <w:color w:val="000000"/>
              </w:rPr>
            </w:pPr>
            <w:r w:rsidRPr="00974E67">
              <w:rPr>
                <w:bCs/>
                <w:color w:val="000000"/>
                <w:sz w:val="22"/>
                <w:szCs w:val="22"/>
              </w:rPr>
              <w:t>Meshkuj</w:t>
            </w:r>
          </w:p>
        </w:tc>
        <w:tc>
          <w:tcPr>
            <w:tcW w:w="1797" w:type="dxa"/>
            <w:tcBorders>
              <w:top w:val="nil"/>
              <w:left w:val="nil"/>
              <w:bottom w:val="single" w:sz="4" w:space="0" w:color="auto"/>
              <w:right w:val="single" w:sz="4" w:space="0" w:color="auto"/>
            </w:tcBorders>
            <w:shd w:val="clear" w:color="auto" w:fill="auto"/>
            <w:noWrap/>
            <w:vAlign w:val="center"/>
            <w:hideMark/>
          </w:tcPr>
          <w:p w14:paraId="09DE20BC" w14:textId="77777777" w:rsidR="00CD6E17" w:rsidRPr="00974E67" w:rsidRDefault="00CD6E17" w:rsidP="00974E67">
            <w:pPr>
              <w:jc w:val="center"/>
              <w:rPr>
                <w:bCs/>
                <w:color w:val="000000"/>
              </w:rPr>
            </w:pPr>
            <w:r w:rsidRPr="00974E67">
              <w:rPr>
                <w:bCs/>
                <w:color w:val="000000"/>
                <w:sz w:val="22"/>
                <w:szCs w:val="22"/>
              </w:rPr>
              <w:t>Femra</w:t>
            </w:r>
          </w:p>
        </w:tc>
        <w:tc>
          <w:tcPr>
            <w:tcW w:w="2425" w:type="dxa"/>
            <w:tcBorders>
              <w:top w:val="nil"/>
              <w:left w:val="nil"/>
              <w:bottom w:val="single" w:sz="4" w:space="0" w:color="auto"/>
              <w:right w:val="single" w:sz="4" w:space="0" w:color="auto"/>
            </w:tcBorders>
            <w:shd w:val="clear" w:color="auto" w:fill="auto"/>
            <w:noWrap/>
            <w:vAlign w:val="center"/>
            <w:hideMark/>
          </w:tcPr>
          <w:p w14:paraId="299A94D4" w14:textId="77777777" w:rsidR="00CD6E17" w:rsidRPr="00974E67" w:rsidRDefault="00CD6E17" w:rsidP="00974E67">
            <w:pPr>
              <w:jc w:val="center"/>
              <w:rPr>
                <w:bCs/>
                <w:color w:val="000000"/>
              </w:rPr>
            </w:pPr>
            <w:r w:rsidRPr="00974E67">
              <w:rPr>
                <w:bCs/>
                <w:color w:val="000000"/>
                <w:sz w:val="22"/>
                <w:szCs w:val="22"/>
              </w:rPr>
              <w:t>Meshkuj</w:t>
            </w:r>
          </w:p>
        </w:tc>
        <w:tc>
          <w:tcPr>
            <w:tcW w:w="222" w:type="dxa"/>
            <w:tcBorders>
              <w:top w:val="nil"/>
              <w:left w:val="nil"/>
              <w:bottom w:val="nil"/>
              <w:right w:val="nil"/>
            </w:tcBorders>
            <w:shd w:val="clear" w:color="auto" w:fill="auto"/>
            <w:noWrap/>
            <w:vAlign w:val="bottom"/>
            <w:hideMark/>
          </w:tcPr>
          <w:p w14:paraId="2A4C5C43" w14:textId="77777777" w:rsidR="00CD6E17" w:rsidRPr="00974E67" w:rsidRDefault="00CD6E17" w:rsidP="00974E67">
            <w:pPr>
              <w:rPr>
                <w:color w:val="000000"/>
              </w:rPr>
            </w:pPr>
          </w:p>
        </w:tc>
      </w:tr>
      <w:tr w:rsidR="00CD6E17" w:rsidRPr="00974E67" w14:paraId="061BB6E7" w14:textId="77777777" w:rsidTr="00F70A31">
        <w:trPr>
          <w:trHeight w:val="300"/>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10FA7373" w14:textId="77777777" w:rsidR="00CD6E17" w:rsidRPr="00974E67" w:rsidRDefault="00CD6E17" w:rsidP="00974E67">
            <w:pPr>
              <w:jc w:val="center"/>
              <w:rPr>
                <w:color w:val="000000"/>
              </w:rPr>
            </w:pPr>
            <w:r w:rsidRPr="00974E67">
              <w:rPr>
                <w:color w:val="000000"/>
                <w:sz w:val="22"/>
                <w:szCs w:val="22"/>
              </w:rPr>
              <w:t>91</w:t>
            </w:r>
          </w:p>
        </w:tc>
        <w:tc>
          <w:tcPr>
            <w:tcW w:w="2425" w:type="dxa"/>
            <w:tcBorders>
              <w:top w:val="nil"/>
              <w:left w:val="nil"/>
              <w:bottom w:val="single" w:sz="4" w:space="0" w:color="auto"/>
              <w:right w:val="single" w:sz="4" w:space="0" w:color="auto"/>
            </w:tcBorders>
            <w:shd w:val="clear" w:color="auto" w:fill="auto"/>
            <w:noWrap/>
            <w:vAlign w:val="center"/>
            <w:hideMark/>
          </w:tcPr>
          <w:p w14:paraId="732BB008" w14:textId="77777777" w:rsidR="00CD6E17" w:rsidRPr="00974E67" w:rsidRDefault="00CD6E17" w:rsidP="00974E67">
            <w:pPr>
              <w:jc w:val="center"/>
              <w:rPr>
                <w:color w:val="000000"/>
              </w:rPr>
            </w:pPr>
            <w:r w:rsidRPr="00974E67">
              <w:rPr>
                <w:color w:val="000000"/>
                <w:sz w:val="22"/>
                <w:szCs w:val="22"/>
              </w:rPr>
              <w:t>83</w:t>
            </w:r>
          </w:p>
        </w:tc>
        <w:tc>
          <w:tcPr>
            <w:tcW w:w="1797" w:type="dxa"/>
            <w:tcBorders>
              <w:top w:val="nil"/>
              <w:left w:val="nil"/>
              <w:bottom w:val="single" w:sz="4" w:space="0" w:color="auto"/>
              <w:right w:val="single" w:sz="4" w:space="0" w:color="auto"/>
            </w:tcBorders>
            <w:shd w:val="clear" w:color="auto" w:fill="auto"/>
            <w:noWrap/>
            <w:vAlign w:val="center"/>
            <w:hideMark/>
          </w:tcPr>
          <w:p w14:paraId="6E0D1804" w14:textId="77777777" w:rsidR="00CD6E17" w:rsidRPr="00974E67" w:rsidRDefault="00CD6E17" w:rsidP="00974E67">
            <w:pPr>
              <w:jc w:val="center"/>
              <w:rPr>
                <w:color w:val="000000"/>
              </w:rPr>
            </w:pPr>
            <w:r w:rsidRPr="00974E67">
              <w:rPr>
                <w:color w:val="000000"/>
                <w:sz w:val="22"/>
                <w:szCs w:val="22"/>
              </w:rPr>
              <w:t>98</w:t>
            </w:r>
          </w:p>
        </w:tc>
        <w:tc>
          <w:tcPr>
            <w:tcW w:w="2425" w:type="dxa"/>
            <w:tcBorders>
              <w:top w:val="nil"/>
              <w:left w:val="nil"/>
              <w:bottom w:val="single" w:sz="4" w:space="0" w:color="auto"/>
              <w:right w:val="single" w:sz="4" w:space="0" w:color="auto"/>
            </w:tcBorders>
            <w:shd w:val="clear" w:color="auto" w:fill="auto"/>
            <w:noWrap/>
            <w:vAlign w:val="center"/>
            <w:hideMark/>
          </w:tcPr>
          <w:p w14:paraId="075F4E10" w14:textId="77777777" w:rsidR="00CD6E17" w:rsidRPr="00974E67" w:rsidRDefault="00CD6E17" w:rsidP="00974E67">
            <w:pPr>
              <w:jc w:val="center"/>
              <w:rPr>
                <w:color w:val="000000"/>
              </w:rPr>
            </w:pPr>
            <w:r w:rsidRPr="00974E67">
              <w:rPr>
                <w:color w:val="000000"/>
                <w:sz w:val="22"/>
                <w:szCs w:val="22"/>
              </w:rPr>
              <w:t>106</w:t>
            </w:r>
          </w:p>
        </w:tc>
        <w:tc>
          <w:tcPr>
            <w:tcW w:w="222" w:type="dxa"/>
            <w:tcBorders>
              <w:top w:val="nil"/>
              <w:left w:val="nil"/>
              <w:bottom w:val="nil"/>
              <w:right w:val="nil"/>
            </w:tcBorders>
            <w:shd w:val="clear" w:color="auto" w:fill="auto"/>
            <w:noWrap/>
            <w:vAlign w:val="bottom"/>
            <w:hideMark/>
          </w:tcPr>
          <w:p w14:paraId="6E4271FC" w14:textId="77777777" w:rsidR="00CD6E17" w:rsidRPr="00974E67" w:rsidRDefault="00CD6E17" w:rsidP="00974E67">
            <w:pPr>
              <w:rPr>
                <w:color w:val="000000"/>
              </w:rPr>
            </w:pPr>
          </w:p>
        </w:tc>
      </w:tr>
      <w:tr w:rsidR="00CD6E17" w:rsidRPr="00974E67" w14:paraId="5DE31D4A" w14:textId="77777777" w:rsidTr="00F70A31">
        <w:trPr>
          <w:trHeight w:val="300"/>
        </w:trPr>
        <w:tc>
          <w:tcPr>
            <w:tcW w:w="4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47430" w14:textId="77777777" w:rsidR="00CD6E17" w:rsidRPr="00974E67" w:rsidRDefault="00CD6E17" w:rsidP="00974E67">
            <w:pPr>
              <w:jc w:val="center"/>
              <w:rPr>
                <w:bCs/>
                <w:color w:val="000000"/>
              </w:rPr>
            </w:pPr>
            <w:r w:rsidRPr="00974E67">
              <w:rPr>
                <w:bCs/>
                <w:color w:val="000000"/>
                <w:sz w:val="22"/>
                <w:szCs w:val="22"/>
              </w:rPr>
              <w:t>T</w:t>
            </w:r>
            <w:r w:rsidR="00CA60C3" w:rsidRPr="00974E67">
              <w:rPr>
                <w:color w:val="000000"/>
                <w:sz w:val="22"/>
                <w:szCs w:val="22"/>
              </w:rPr>
              <w:t>ë</w:t>
            </w:r>
            <w:r w:rsidR="00E666C3">
              <w:rPr>
                <w:color w:val="000000"/>
                <w:sz w:val="22"/>
                <w:szCs w:val="22"/>
              </w:rPr>
              <w:t xml:space="preserve"> </w:t>
            </w:r>
            <w:r w:rsidRPr="00974E67">
              <w:rPr>
                <w:bCs/>
                <w:color w:val="000000"/>
                <w:sz w:val="22"/>
                <w:szCs w:val="22"/>
              </w:rPr>
              <w:t>pun</w:t>
            </w:r>
            <w:r w:rsidR="00CA60C3" w:rsidRPr="00974E67">
              <w:rPr>
                <w:color w:val="000000"/>
                <w:sz w:val="22"/>
                <w:szCs w:val="22"/>
              </w:rPr>
              <w:t>ë</w:t>
            </w:r>
            <w:r w:rsidRPr="00974E67">
              <w:rPr>
                <w:bCs/>
                <w:color w:val="000000"/>
                <w:sz w:val="22"/>
                <w:szCs w:val="22"/>
              </w:rPr>
              <w:t>suar</w:t>
            </w:r>
          </w:p>
        </w:tc>
        <w:tc>
          <w:tcPr>
            <w:tcW w:w="4222" w:type="dxa"/>
            <w:gridSpan w:val="2"/>
            <w:tcBorders>
              <w:top w:val="single" w:sz="4" w:space="0" w:color="auto"/>
              <w:left w:val="nil"/>
              <w:bottom w:val="single" w:sz="4" w:space="0" w:color="auto"/>
              <w:right w:val="single" w:sz="4" w:space="0" w:color="auto"/>
            </w:tcBorders>
            <w:shd w:val="clear" w:color="auto" w:fill="auto"/>
            <w:vAlign w:val="center"/>
            <w:hideMark/>
          </w:tcPr>
          <w:p w14:paraId="0D2A3F17" w14:textId="77777777" w:rsidR="00CD6E17" w:rsidRPr="00974E67" w:rsidRDefault="00CD6E17" w:rsidP="00974E67">
            <w:pPr>
              <w:jc w:val="center"/>
              <w:rPr>
                <w:bCs/>
                <w:color w:val="000000"/>
              </w:rPr>
            </w:pPr>
            <w:r w:rsidRPr="00974E67">
              <w:rPr>
                <w:bCs/>
                <w:color w:val="000000"/>
                <w:sz w:val="22"/>
                <w:szCs w:val="22"/>
              </w:rPr>
              <w:t>T</w:t>
            </w:r>
            <w:r w:rsidR="00CA60C3" w:rsidRPr="00974E67">
              <w:rPr>
                <w:color w:val="000000"/>
                <w:sz w:val="22"/>
                <w:szCs w:val="22"/>
              </w:rPr>
              <w:t>ë</w:t>
            </w:r>
            <w:r w:rsidR="00E666C3">
              <w:rPr>
                <w:color w:val="000000"/>
                <w:sz w:val="22"/>
                <w:szCs w:val="22"/>
              </w:rPr>
              <w:t xml:space="preserve"> </w:t>
            </w:r>
            <w:r w:rsidRPr="00974E67">
              <w:rPr>
                <w:bCs/>
                <w:color w:val="000000"/>
                <w:sz w:val="22"/>
                <w:szCs w:val="22"/>
              </w:rPr>
              <w:t>pun</w:t>
            </w:r>
            <w:r w:rsidR="00CA60C3" w:rsidRPr="00974E67">
              <w:rPr>
                <w:color w:val="000000"/>
                <w:sz w:val="22"/>
                <w:szCs w:val="22"/>
              </w:rPr>
              <w:t>ë</w:t>
            </w:r>
            <w:r w:rsidRPr="00974E67">
              <w:rPr>
                <w:bCs/>
                <w:color w:val="000000"/>
                <w:sz w:val="22"/>
                <w:szCs w:val="22"/>
              </w:rPr>
              <w:t>suar</w:t>
            </w:r>
          </w:p>
        </w:tc>
        <w:tc>
          <w:tcPr>
            <w:tcW w:w="222" w:type="dxa"/>
            <w:tcBorders>
              <w:top w:val="nil"/>
              <w:left w:val="nil"/>
              <w:bottom w:val="nil"/>
              <w:right w:val="nil"/>
            </w:tcBorders>
            <w:shd w:val="clear" w:color="auto" w:fill="auto"/>
            <w:noWrap/>
            <w:vAlign w:val="bottom"/>
            <w:hideMark/>
          </w:tcPr>
          <w:p w14:paraId="28C30D54" w14:textId="77777777" w:rsidR="00CD6E17" w:rsidRPr="00974E67" w:rsidRDefault="00CD6E17" w:rsidP="00974E67">
            <w:pPr>
              <w:rPr>
                <w:color w:val="000000"/>
              </w:rPr>
            </w:pPr>
          </w:p>
        </w:tc>
      </w:tr>
      <w:tr w:rsidR="00CD6E17" w:rsidRPr="00974E67" w14:paraId="00DBE903" w14:textId="77777777" w:rsidTr="00F70A31">
        <w:trPr>
          <w:trHeight w:val="300"/>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6CE78E8D" w14:textId="77777777" w:rsidR="00CD6E17" w:rsidRPr="00974E67" w:rsidRDefault="00CD6E17" w:rsidP="00974E67">
            <w:pPr>
              <w:jc w:val="center"/>
              <w:rPr>
                <w:color w:val="000000"/>
              </w:rPr>
            </w:pPr>
            <w:r w:rsidRPr="00974E67">
              <w:rPr>
                <w:color w:val="000000"/>
                <w:sz w:val="22"/>
                <w:szCs w:val="22"/>
              </w:rPr>
              <w:t> </w:t>
            </w:r>
          </w:p>
        </w:tc>
        <w:tc>
          <w:tcPr>
            <w:tcW w:w="2425" w:type="dxa"/>
            <w:tcBorders>
              <w:top w:val="nil"/>
              <w:left w:val="nil"/>
              <w:bottom w:val="single" w:sz="4" w:space="0" w:color="auto"/>
              <w:right w:val="single" w:sz="4" w:space="0" w:color="auto"/>
            </w:tcBorders>
            <w:shd w:val="clear" w:color="auto" w:fill="auto"/>
            <w:noWrap/>
            <w:vAlign w:val="center"/>
            <w:hideMark/>
          </w:tcPr>
          <w:p w14:paraId="0A549BEE" w14:textId="77777777" w:rsidR="00CD6E17" w:rsidRPr="00974E67" w:rsidRDefault="00CD6E17" w:rsidP="00974E67">
            <w:pPr>
              <w:jc w:val="center"/>
              <w:rPr>
                <w:color w:val="000000"/>
              </w:rPr>
            </w:pPr>
            <w:r w:rsidRPr="00974E67">
              <w:rPr>
                <w:color w:val="000000"/>
                <w:sz w:val="22"/>
                <w:szCs w:val="22"/>
              </w:rPr>
              <w:t>1</w:t>
            </w:r>
          </w:p>
        </w:tc>
        <w:tc>
          <w:tcPr>
            <w:tcW w:w="1797" w:type="dxa"/>
            <w:tcBorders>
              <w:top w:val="nil"/>
              <w:left w:val="nil"/>
              <w:bottom w:val="single" w:sz="4" w:space="0" w:color="auto"/>
              <w:right w:val="single" w:sz="4" w:space="0" w:color="auto"/>
            </w:tcBorders>
            <w:shd w:val="clear" w:color="auto" w:fill="auto"/>
            <w:noWrap/>
            <w:vAlign w:val="center"/>
            <w:hideMark/>
          </w:tcPr>
          <w:p w14:paraId="6AEEB1BB" w14:textId="77777777" w:rsidR="00CD6E17" w:rsidRPr="00974E67" w:rsidRDefault="00CD6E17" w:rsidP="00974E67">
            <w:pPr>
              <w:jc w:val="center"/>
              <w:rPr>
                <w:color w:val="000000"/>
              </w:rPr>
            </w:pPr>
            <w:r w:rsidRPr="00974E67">
              <w:rPr>
                <w:color w:val="000000"/>
                <w:sz w:val="22"/>
                <w:szCs w:val="22"/>
              </w:rPr>
              <w:t>5</w:t>
            </w:r>
          </w:p>
        </w:tc>
        <w:tc>
          <w:tcPr>
            <w:tcW w:w="2425" w:type="dxa"/>
            <w:tcBorders>
              <w:top w:val="nil"/>
              <w:left w:val="nil"/>
              <w:bottom w:val="single" w:sz="4" w:space="0" w:color="auto"/>
              <w:right w:val="single" w:sz="4" w:space="0" w:color="auto"/>
            </w:tcBorders>
            <w:shd w:val="clear" w:color="auto" w:fill="auto"/>
            <w:noWrap/>
            <w:vAlign w:val="center"/>
            <w:hideMark/>
          </w:tcPr>
          <w:p w14:paraId="62253C95" w14:textId="77777777" w:rsidR="00CD6E17" w:rsidRPr="00974E67" w:rsidRDefault="00CD6E17" w:rsidP="00974E67">
            <w:pPr>
              <w:jc w:val="center"/>
              <w:rPr>
                <w:color w:val="000000"/>
              </w:rPr>
            </w:pPr>
            <w:r w:rsidRPr="00974E67">
              <w:rPr>
                <w:color w:val="000000"/>
                <w:sz w:val="22"/>
                <w:szCs w:val="22"/>
              </w:rPr>
              <w:t>10</w:t>
            </w:r>
          </w:p>
        </w:tc>
        <w:tc>
          <w:tcPr>
            <w:tcW w:w="222" w:type="dxa"/>
            <w:tcBorders>
              <w:top w:val="nil"/>
              <w:left w:val="nil"/>
              <w:bottom w:val="nil"/>
              <w:right w:val="nil"/>
            </w:tcBorders>
            <w:shd w:val="clear" w:color="auto" w:fill="auto"/>
            <w:noWrap/>
            <w:vAlign w:val="bottom"/>
            <w:hideMark/>
          </w:tcPr>
          <w:p w14:paraId="4991FE77" w14:textId="77777777" w:rsidR="00CD6E17" w:rsidRPr="00974E67" w:rsidRDefault="00CD6E17" w:rsidP="00974E67">
            <w:pPr>
              <w:rPr>
                <w:color w:val="000000"/>
              </w:rPr>
            </w:pPr>
          </w:p>
        </w:tc>
      </w:tr>
      <w:tr w:rsidR="00CD6E17" w:rsidRPr="00974E67" w14:paraId="05536A2D" w14:textId="77777777" w:rsidTr="00F70A31">
        <w:trPr>
          <w:trHeight w:val="300"/>
        </w:trPr>
        <w:tc>
          <w:tcPr>
            <w:tcW w:w="42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86BA09" w14:textId="77777777" w:rsidR="00CD6E17" w:rsidRPr="00974E67" w:rsidRDefault="00CD6E17" w:rsidP="00974E67">
            <w:pPr>
              <w:jc w:val="center"/>
              <w:rPr>
                <w:bCs/>
                <w:color w:val="000000"/>
              </w:rPr>
            </w:pPr>
            <w:r w:rsidRPr="00974E67">
              <w:rPr>
                <w:bCs/>
                <w:color w:val="000000"/>
                <w:sz w:val="22"/>
                <w:szCs w:val="22"/>
              </w:rPr>
              <w:t>Me nxitje</w:t>
            </w:r>
          </w:p>
        </w:tc>
        <w:tc>
          <w:tcPr>
            <w:tcW w:w="4222" w:type="dxa"/>
            <w:gridSpan w:val="2"/>
            <w:tcBorders>
              <w:top w:val="single" w:sz="4" w:space="0" w:color="auto"/>
              <w:left w:val="nil"/>
              <w:bottom w:val="single" w:sz="4" w:space="0" w:color="auto"/>
              <w:right w:val="single" w:sz="4" w:space="0" w:color="000000"/>
            </w:tcBorders>
            <w:shd w:val="clear" w:color="auto" w:fill="auto"/>
            <w:vAlign w:val="center"/>
            <w:hideMark/>
          </w:tcPr>
          <w:p w14:paraId="3E9BA99D" w14:textId="77777777" w:rsidR="00CD6E17" w:rsidRPr="00974E67" w:rsidRDefault="00CD6E17" w:rsidP="00974E67">
            <w:pPr>
              <w:jc w:val="center"/>
              <w:rPr>
                <w:bCs/>
                <w:color w:val="000000"/>
              </w:rPr>
            </w:pPr>
            <w:r w:rsidRPr="00974E67">
              <w:rPr>
                <w:bCs/>
                <w:color w:val="000000"/>
                <w:sz w:val="22"/>
                <w:szCs w:val="22"/>
              </w:rPr>
              <w:t>Me nxitje</w:t>
            </w:r>
          </w:p>
        </w:tc>
        <w:tc>
          <w:tcPr>
            <w:tcW w:w="222" w:type="dxa"/>
            <w:tcBorders>
              <w:top w:val="nil"/>
              <w:left w:val="nil"/>
              <w:bottom w:val="nil"/>
              <w:right w:val="nil"/>
            </w:tcBorders>
            <w:shd w:val="clear" w:color="auto" w:fill="auto"/>
            <w:noWrap/>
            <w:vAlign w:val="bottom"/>
            <w:hideMark/>
          </w:tcPr>
          <w:p w14:paraId="74C6AFCE" w14:textId="77777777" w:rsidR="00CD6E17" w:rsidRPr="00974E67" w:rsidRDefault="00CD6E17" w:rsidP="00974E67">
            <w:pPr>
              <w:rPr>
                <w:color w:val="000000"/>
              </w:rPr>
            </w:pPr>
          </w:p>
        </w:tc>
      </w:tr>
      <w:tr w:rsidR="00CD6E17" w:rsidRPr="00974E67" w14:paraId="50B5A139" w14:textId="77777777" w:rsidTr="00F70A31">
        <w:trPr>
          <w:trHeight w:val="300"/>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C1CE908" w14:textId="77777777" w:rsidR="00CD6E17" w:rsidRPr="00974E67" w:rsidRDefault="00CD6E17" w:rsidP="00974E67">
            <w:pPr>
              <w:jc w:val="center"/>
              <w:rPr>
                <w:color w:val="000000"/>
              </w:rPr>
            </w:pPr>
            <w:r w:rsidRPr="00974E67">
              <w:rPr>
                <w:color w:val="000000"/>
                <w:sz w:val="22"/>
                <w:szCs w:val="22"/>
              </w:rPr>
              <w:t> </w:t>
            </w:r>
          </w:p>
        </w:tc>
        <w:tc>
          <w:tcPr>
            <w:tcW w:w="2425" w:type="dxa"/>
            <w:tcBorders>
              <w:top w:val="nil"/>
              <w:left w:val="nil"/>
              <w:bottom w:val="single" w:sz="4" w:space="0" w:color="auto"/>
              <w:right w:val="single" w:sz="4" w:space="0" w:color="auto"/>
            </w:tcBorders>
            <w:shd w:val="clear" w:color="auto" w:fill="auto"/>
            <w:noWrap/>
            <w:vAlign w:val="bottom"/>
            <w:hideMark/>
          </w:tcPr>
          <w:p w14:paraId="2C24C9F3" w14:textId="77777777" w:rsidR="00CD6E17" w:rsidRPr="00974E67" w:rsidRDefault="00CD6E17" w:rsidP="00974E67">
            <w:pPr>
              <w:jc w:val="center"/>
              <w:rPr>
                <w:color w:val="000000"/>
              </w:rPr>
            </w:pPr>
            <w:r w:rsidRPr="00974E67">
              <w:rPr>
                <w:color w:val="000000"/>
                <w:sz w:val="22"/>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14:paraId="1A643470" w14:textId="77777777" w:rsidR="00CD6E17" w:rsidRPr="00974E67" w:rsidRDefault="00CD6E17" w:rsidP="00974E67">
            <w:pPr>
              <w:jc w:val="center"/>
              <w:rPr>
                <w:color w:val="000000"/>
              </w:rPr>
            </w:pPr>
            <w:r w:rsidRPr="00974E67">
              <w:rPr>
                <w:color w:val="000000"/>
                <w:sz w:val="22"/>
                <w:szCs w:val="22"/>
              </w:rPr>
              <w:t> </w:t>
            </w:r>
          </w:p>
        </w:tc>
        <w:tc>
          <w:tcPr>
            <w:tcW w:w="2425" w:type="dxa"/>
            <w:tcBorders>
              <w:top w:val="nil"/>
              <w:left w:val="nil"/>
              <w:bottom w:val="single" w:sz="4" w:space="0" w:color="auto"/>
              <w:right w:val="single" w:sz="4" w:space="0" w:color="auto"/>
            </w:tcBorders>
            <w:shd w:val="clear" w:color="auto" w:fill="auto"/>
            <w:noWrap/>
            <w:vAlign w:val="bottom"/>
            <w:hideMark/>
          </w:tcPr>
          <w:p w14:paraId="113C7944" w14:textId="77777777" w:rsidR="00CD6E17" w:rsidRPr="00974E67" w:rsidRDefault="00CD6E17" w:rsidP="00974E67">
            <w:pPr>
              <w:jc w:val="center"/>
              <w:rPr>
                <w:color w:val="000000"/>
              </w:rPr>
            </w:pPr>
            <w:r w:rsidRPr="00974E67">
              <w:rPr>
                <w:color w:val="000000"/>
                <w:sz w:val="22"/>
                <w:szCs w:val="22"/>
              </w:rPr>
              <w:t>1</w:t>
            </w:r>
          </w:p>
        </w:tc>
        <w:tc>
          <w:tcPr>
            <w:tcW w:w="222" w:type="dxa"/>
            <w:tcBorders>
              <w:top w:val="nil"/>
              <w:left w:val="nil"/>
              <w:bottom w:val="nil"/>
              <w:right w:val="nil"/>
            </w:tcBorders>
            <w:shd w:val="clear" w:color="auto" w:fill="auto"/>
            <w:noWrap/>
            <w:vAlign w:val="bottom"/>
            <w:hideMark/>
          </w:tcPr>
          <w:p w14:paraId="5804F19B" w14:textId="77777777" w:rsidR="00CD6E17" w:rsidRPr="00974E67" w:rsidRDefault="00CD6E17" w:rsidP="00974E67">
            <w:pPr>
              <w:rPr>
                <w:color w:val="000000"/>
              </w:rPr>
            </w:pPr>
          </w:p>
        </w:tc>
      </w:tr>
      <w:tr w:rsidR="00CD6E17" w:rsidRPr="00974E67" w14:paraId="1C51651D" w14:textId="77777777" w:rsidTr="00F70A31">
        <w:trPr>
          <w:trHeight w:val="300"/>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2F6E058" w14:textId="77777777" w:rsidR="00CD6E17" w:rsidRPr="00974E67" w:rsidRDefault="00CD6E17" w:rsidP="00974E67">
            <w:pPr>
              <w:jc w:val="center"/>
              <w:rPr>
                <w:color w:val="000000"/>
              </w:rPr>
            </w:pPr>
            <w:r w:rsidRPr="00974E67">
              <w:rPr>
                <w:color w:val="000000"/>
                <w:sz w:val="22"/>
                <w:szCs w:val="22"/>
              </w:rPr>
              <w:t> </w:t>
            </w:r>
          </w:p>
        </w:tc>
        <w:tc>
          <w:tcPr>
            <w:tcW w:w="2425" w:type="dxa"/>
            <w:tcBorders>
              <w:top w:val="nil"/>
              <w:left w:val="nil"/>
              <w:bottom w:val="single" w:sz="4" w:space="0" w:color="auto"/>
              <w:right w:val="single" w:sz="4" w:space="0" w:color="auto"/>
            </w:tcBorders>
            <w:shd w:val="clear" w:color="auto" w:fill="auto"/>
            <w:noWrap/>
            <w:vAlign w:val="bottom"/>
            <w:hideMark/>
          </w:tcPr>
          <w:p w14:paraId="34098B9A" w14:textId="77777777" w:rsidR="00CD6E17" w:rsidRPr="00974E67" w:rsidRDefault="00CD6E17" w:rsidP="00974E67">
            <w:pPr>
              <w:jc w:val="center"/>
              <w:rPr>
                <w:color w:val="000000"/>
              </w:rPr>
            </w:pPr>
            <w:r w:rsidRPr="00974E67">
              <w:rPr>
                <w:color w:val="000000"/>
                <w:sz w:val="22"/>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14:paraId="6D3D618B" w14:textId="77777777" w:rsidR="00CD6E17" w:rsidRPr="00974E67" w:rsidRDefault="00CD6E17" w:rsidP="00974E67">
            <w:pPr>
              <w:jc w:val="center"/>
              <w:rPr>
                <w:color w:val="000000"/>
              </w:rPr>
            </w:pPr>
            <w:r w:rsidRPr="00974E67">
              <w:rPr>
                <w:color w:val="000000"/>
                <w:sz w:val="22"/>
                <w:szCs w:val="22"/>
              </w:rPr>
              <w:t> </w:t>
            </w:r>
          </w:p>
        </w:tc>
        <w:tc>
          <w:tcPr>
            <w:tcW w:w="2425" w:type="dxa"/>
            <w:tcBorders>
              <w:top w:val="nil"/>
              <w:left w:val="nil"/>
              <w:bottom w:val="single" w:sz="4" w:space="0" w:color="auto"/>
              <w:right w:val="single" w:sz="4" w:space="0" w:color="auto"/>
            </w:tcBorders>
            <w:shd w:val="clear" w:color="auto" w:fill="auto"/>
            <w:noWrap/>
            <w:vAlign w:val="bottom"/>
            <w:hideMark/>
          </w:tcPr>
          <w:p w14:paraId="66D40017" w14:textId="77777777" w:rsidR="00CD6E17" w:rsidRPr="00974E67" w:rsidRDefault="00CD6E17" w:rsidP="00974E67">
            <w:pPr>
              <w:jc w:val="center"/>
              <w:rPr>
                <w:color w:val="000000"/>
              </w:rPr>
            </w:pPr>
            <w:r w:rsidRPr="00974E67">
              <w:rPr>
                <w:color w:val="000000"/>
                <w:sz w:val="22"/>
                <w:szCs w:val="22"/>
              </w:rPr>
              <w:t> </w:t>
            </w:r>
          </w:p>
        </w:tc>
        <w:tc>
          <w:tcPr>
            <w:tcW w:w="222" w:type="dxa"/>
            <w:tcBorders>
              <w:top w:val="nil"/>
              <w:left w:val="nil"/>
              <w:bottom w:val="nil"/>
              <w:right w:val="nil"/>
            </w:tcBorders>
            <w:shd w:val="clear" w:color="auto" w:fill="auto"/>
            <w:noWrap/>
            <w:vAlign w:val="bottom"/>
            <w:hideMark/>
          </w:tcPr>
          <w:p w14:paraId="6E145017" w14:textId="77777777" w:rsidR="00CD6E17" w:rsidRPr="00974E67" w:rsidRDefault="00CD6E17" w:rsidP="00974E67">
            <w:pPr>
              <w:rPr>
                <w:color w:val="000000"/>
              </w:rPr>
            </w:pPr>
          </w:p>
        </w:tc>
      </w:tr>
    </w:tbl>
    <w:p w14:paraId="79A0CC98" w14:textId="77777777" w:rsidR="00CD6E17" w:rsidRPr="00974E67" w:rsidRDefault="00CD6E17" w:rsidP="00974E67">
      <w:pPr>
        <w:jc w:val="both"/>
        <w:rPr>
          <w:i/>
          <w:iCs/>
          <w:sz w:val="22"/>
          <w:szCs w:val="22"/>
        </w:rPr>
      </w:pPr>
    </w:p>
    <w:p w14:paraId="28D5D2DD" w14:textId="77777777" w:rsidR="00AC6DE1" w:rsidRPr="00C56C85" w:rsidRDefault="009B76C4" w:rsidP="00092EAE">
      <w:pPr>
        <w:jc w:val="both"/>
        <w:rPr>
          <w:sz w:val="22"/>
          <w:szCs w:val="22"/>
        </w:rPr>
      </w:pPr>
      <w:bookmarkStart w:id="28" w:name="_Toc107748252"/>
      <w:bookmarkStart w:id="29" w:name="_Toc107748517"/>
      <w:bookmarkStart w:id="30" w:name="_Toc119147698"/>
      <w:bookmarkStart w:id="31" w:name="_Toc119147855"/>
      <w:r w:rsidRPr="00C56C85">
        <w:rPr>
          <w:sz w:val="22"/>
          <w:szCs w:val="22"/>
        </w:rPr>
        <w:t>Rreth 22 të</w:t>
      </w:r>
      <w:r w:rsidR="00E666C3">
        <w:rPr>
          <w:sz w:val="22"/>
          <w:szCs w:val="22"/>
        </w:rPr>
        <w:t xml:space="preserve"> </w:t>
      </w:r>
      <w:r w:rsidRPr="00C56C85">
        <w:rPr>
          <w:sz w:val="22"/>
          <w:szCs w:val="22"/>
        </w:rPr>
        <w:t>rinj</w:t>
      </w:r>
      <w:r w:rsidR="00E666C3">
        <w:rPr>
          <w:sz w:val="22"/>
          <w:szCs w:val="22"/>
        </w:rPr>
        <w:t xml:space="preserve"> </w:t>
      </w:r>
      <w:r w:rsidRPr="00C56C85">
        <w:rPr>
          <w:sz w:val="22"/>
          <w:szCs w:val="22"/>
        </w:rPr>
        <w:t>rom</w:t>
      </w:r>
      <w:r w:rsidR="00E666C3">
        <w:rPr>
          <w:sz w:val="22"/>
          <w:szCs w:val="22"/>
        </w:rPr>
        <w:t xml:space="preserve"> </w:t>
      </w:r>
      <w:r w:rsidR="00D25000" w:rsidRPr="00C56C85">
        <w:rPr>
          <w:sz w:val="22"/>
          <w:szCs w:val="22"/>
        </w:rPr>
        <w:t>kanë</w:t>
      </w:r>
      <w:r w:rsidR="00E666C3">
        <w:rPr>
          <w:sz w:val="22"/>
          <w:szCs w:val="22"/>
        </w:rPr>
        <w:t xml:space="preserve"> </w:t>
      </w:r>
      <w:r w:rsidR="00D25000" w:rsidRPr="00C56C85">
        <w:rPr>
          <w:sz w:val="22"/>
          <w:szCs w:val="22"/>
        </w:rPr>
        <w:t>zhvilluar</w:t>
      </w:r>
      <w:r w:rsidR="00E666C3">
        <w:rPr>
          <w:sz w:val="22"/>
          <w:szCs w:val="22"/>
        </w:rPr>
        <w:t xml:space="preserve"> </w:t>
      </w:r>
      <w:r w:rsidR="00D25000" w:rsidRPr="00C56C85">
        <w:rPr>
          <w:sz w:val="22"/>
          <w:szCs w:val="22"/>
        </w:rPr>
        <w:t>takime</w:t>
      </w:r>
      <w:r w:rsidR="00E666C3">
        <w:rPr>
          <w:sz w:val="22"/>
          <w:szCs w:val="22"/>
        </w:rPr>
        <w:t xml:space="preserve"> </w:t>
      </w:r>
      <w:r w:rsidR="00D25000" w:rsidRPr="00C56C85">
        <w:rPr>
          <w:sz w:val="22"/>
          <w:szCs w:val="22"/>
        </w:rPr>
        <w:t>informuese</w:t>
      </w:r>
      <w:r w:rsidR="00E666C3">
        <w:rPr>
          <w:sz w:val="22"/>
          <w:szCs w:val="22"/>
        </w:rPr>
        <w:t xml:space="preserve"> </w:t>
      </w:r>
      <w:r w:rsidR="00D25000" w:rsidRPr="00C56C85">
        <w:rPr>
          <w:sz w:val="22"/>
          <w:szCs w:val="22"/>
        </w:rPr>
        <w:t>edhe</w:t>
      </w:r>
      <w:r w:rsidR="00E666C3">
        <w:rPr>
          <w:sz w:val="22"/>
          <w:szCs w:val="22"/>
        </w:rPr>
        <w:t xml:space="preserve"> </w:t>
      </w:r>
      <w:r w:rsidR="00D25000" w:rsidRPr="00C56C85">
        <w:rPr>
          <w:sz w:val="22"/>
          <w:szCs w:val="22"/>
        </w:rPr>
        <w:t>në</w:t>
      </w:r>
      <w:r w:rsidR="00E666C3">
        <w:rPr>
          <w:sz w:val="22"/>
          <w:szCs w:val="22"/>
        </w:rPr>
        <w:t xml:space="preserve"> </w:t>
      </w:r>
      <w:r w:rsidR="00D25000" w:rsidRPr="00C56C85">
        <w:rPr>
          <w:sz w:val="22"/>
          <w:szCs w:val="22"/>
        </w:rPr>
        <w:t>Zyrën e Formimit</w:t>
      </w:r>
      <w:r w:rsidR="00E666C3">
        <w:rPr>
          <w:sz w:val="22"/>
          <w:szCs w:val="22"/>
        </w:rPr>
        <w:t xml:space="preserve"> </w:t>
      </w:r>
      <w:r w:rsidR="00D25000" w:rsidRPr="00C56C85">
        <w:rPr>
          <w:sz w:val="22"/>
          <w:szCs w:val="22"/>
        </w:rPr>
        <w:t>Profesional</w:t>
      </w:r>
      <w:r w:rsidR="00E666C3">
        <w:rPr>
          <w:sz w:val="22"/>
          <w:szCs w:val="22"/>
        </w:rPr>
        <w:t xml:space="preserve"> </w:t>
      </w:r>
      <w:r w:rsidR="00D25000" w:rsidRPr="00C56C85">
        <w:rPr>
          <w:sz w:val="22"/>
          <w:szCs w:val="22"/>
        </w:rPr>
        <w:t>për</w:t>
      </w:r>
      <w:r w:rsidR="00E666C3">
        <w:rPr>
          <w:sz w:val="22"/>
          <w:szCs w:val="22"/>
        </w:rPr>
        <w:t xml:space="preserve"> </w:t>
      </w:r>
      <w:r w:rsidR="00D25000" w:rsidRPr="00C56C85">
        <w:rPr>
          <w:sz w:val="22"/>
          <w:szCs w:val="22"/>
        </w:rPr>
        <w:t>frekuentimin e kurseve</w:t>
      </w:r>
      <w:r w:rsidR="00CA60C3" w:rsidRPr="00C56C85">
        <w:rPr>
          <w:sz w:val="22"/>
          <w:szCs w:val="22"/>
        </w:rPr>
        <w:t>,</w:t>
      </w:r>
      <w:r w:rsidR="00E666C3">
        <w:rPr>
          <w:sz w:val="22"/>
          <w:szCs w:val="22"/>
        </w:rPr>
        <w:t xml:space="preserve"> </w:t>
      </w:r>
      <w:r w:rsidR="00D25000" w:rsidRPr="00C56C85">
        <w:rPr>
          <w:sz w:val="22"/>
          <w:szCs w:val="22"/>
        </w:rPr>
        <w:t>që</w:t>
      </w:r>
      <w:r w:rsidR="00E666C3">
        <w:rPr>
          <w:sz w:val="22"/>
          <w:szCs w:val="22"/>
        </w:rPr>
        <w:t xml:space="preserve"> </w:t>
      </w:r>
      <w:r w:rsidR="00D25000" w:rsidRPr="00C56C85">
        <w:rPr>
          <w:sz w:val="22"/>
          <w:szCs w:val="22"/>
        </w:rPr>
        <w:t>zhvillohen</w:t>
      </w:r>
      <w:r w:rsidR="00E666C3">
        <w:rPr>
          <w:sz w:val="22"/>
          <w:szCs w:val="22"/>
        </w:rPr>
        <w:t xml:space="preserve"> </w:t>
      </w:r>
      <w:r w:rsidR="00D25000" w:rsidRPr="00C56C85">
        <w:rPr>
          <w:sz w:val="22"/>
          <w:szCs w:val="22"/>
        </w:rPr>
        <w:t>pranë</w:t>
      </w:r>
      <w:r w:rsidR="00E666C3">
        <w:rPr>
          <w:sz w:val="22"/>
          <w:szCs w:val="22"/>
        </w:rPr>
        <w:t xml:space="preserve"> </w:t>
      </w:r>
      <w:r w:rsidR="00D25000" w:rsidRPr="00C56C85">
        <w:rPr>
          <w:sz w:val="22"/>
          <w:szCs w:val="22"/>
        </w:rPr>
        <w:t>kësaj</w:t>
      </w:r>
      <w:r w:rsidR="00E666C3">
        <w:rPr>
          <w:sz w:val="22"/>
          <w:szCs w:val="22"/>
        </w:rPr>
        <w:t xml:space="preserve"> </w:t>
      </w:r>
      <w:r w:rsidR="00D25000" w:rsidRPr="00C56C85">
        <w:rPr>
          <w:sz w:val="22"/>
          <w:szCs w:val="22"/>
        </w:rPr>
        <w:t>zyre</w:t>
      </w:r>
      <w:r w:rsidR="00E666C3">
        <w:rPr>
          <w:sz w:val="22"/>
          <w:szCs w:val="22"/>
        </w:rPr>
        <w:t xml:space="preserve"> </w:t>
      </w:r>
      <w:r w:rsidR="00D25000" w:rsidRPr="00C56C85">
        <w:rPr>
          <w:sz w:val="22"/>
          <w:szCs w:val="22"/>
        </w:rPr>
        <w:t>n</w:t>
      </w:r>
      <w:r w:rsidR="000903C0" w:rsidRPr="00C56C85">
        <w:rPr>
          <w:sz w:val="22"/>
          <w:szCs w:val="22"/>
        </w:rPr>
        <w:t>ë</w:t>
      </w:r>
      <w:r w:rsidR="00E666C3">
        <w:rPr>
          <w:sz w:val="22"/>
          <w:szCs w:val="22"/>
        </w:rPr>
        <w:t xml:space="preserve"> </w:t>
      </w:r>
      <w:r w:rsidR="00D25000" w:rsidRPr="00C56C85">
        <w:rPr>
          <w:sz w:val="22"/>
          <w:szCs w:val="22"/>
        </w:rPr>
        <w:t>bashk</w:t>
      </w:r>
      <w:r w:rsidR="000903C0" w:rsidRPr="00C56C85">
        <w:rPr>
          <w:sz w:val="22"/>
          <w:szCs w:val="22"/>
        </w:rPr>
        <w:t>ë</w:t>
      </w:r>
      <w:r w:rsidR="00D25000" w:rsidRPr="00C56C85">
        <w:rPr>
          <w:sz w:val="22"/>
          <w:szCs w:val="22"/>
        </w:rPr>
        <w:t>punim me Drejtorin</w:t>
      </w:r>
      <w:r w:rsidR="000903C0" w:rsidRPr="00C56C85">
        <w:rPr>
          <w:sz w:val="22"/>
          <w:szCs w:val="22"/>
        </w:rPr>
        <w:t>ë</w:t>
      </w:r>
      <w:r w:rsidR="00D25000" w:rsidRPr="00C56C85">
        <w:rPr>
          <w:sz w:val="22"/>
          <w:szCs w:val="22"/>
        </w:rPr>
        <w:t xml:space="preserve"> e Shërbimeve</w:t>
      </w:r>
      <w:r w:rsidR="00E666C3">
        <w:rPr>
          <w:sz w:val="22"/>
          <w:szCs w:val="22"/>
        </w:rPr>
        <w:t xml:space="preserve"> </w:t>
      </w:r>
      <w:r w:rsidR="00D25000" w:rsidRPr="00C56C85">
        <w:rPr>
          <w:sz w:val="22"/>
          <w:szCs w:val="22"/>
        </w:rPr>
        <w:t>Sociale</w:t>
      </w:r>
      <w:r w:rsidR="00E666C3">
        <w:rPr>
          <w:sz w:val="22"/>
          <w:szCs w:val="22"/>
        </w:rPr>
        <w:t xml:space="preserve"> </w:t>
      </w:r>
      <w:r w:rsidR="00D25000" w:rsidRPr="00C56C85">
        <w:rPr>
          <w:sz w:val="22"/>
          <w:szCs w:val="22"/>
        </w:rPr>
        <w:t>dhe</w:t>
      </w:r>
      <w:r w:rsidR="00E666C3">
        <w:rPr>
          <w:sz w:val="22"/>
          <w:szCs w:val="22"/>
        </w:rPr>
        <w:t xml:space="preserve"> </w:t>
      </w:r>
      <w:r w:rsidR="00D25000" w:rsidRPr="00C56C85">
        <w:rPr>
          <w:sz w:val="22"/>
          <w:szCs w:val="22"/>
        </w:rPr>
        <w:t>Shëndetësore. Kurset</w:t>
      </w:r>
      <w:r w:rsidR="00E666C3">
        <w:rPr>
          <w:sz w:val="22"/>
          <w:szCs w:val="22"/>
        </w:rPr>
        <w:t xml:space="preserve"> </w:t>
      </w:r>
      <w:r w:rsidR="00D25000" w:rsidRPr="00C56C85">
        <w:rPr>
          <w:sz w:val="22"/>
          <w:szCs w:val="22"/>
        </w:rPr>
        <w:t>q</w:t>
      </w:r>
      <w:r w:rsidR="000903C0" w:rsidRPr="00C56C85">
        <w:rPr>
          <w:sz w:val="22"/>
          <w:szCs w:val="22"/>
        </w:rPr>
        <w:t>ë</w:t>
      </w:r>
      <w:r w:rsidR="00E666C3">
        <w:rPr>
          <w:sz w:val="22"/>
          <w:szCs w:val="22"/>
        </w:rPr>
        <w:t xml:space="preserve"> </w:t>
      </w:r>
      <w:r w:rsidR="00D25000" w:rsidRPr="00C56C85">
        <w:rPr>
          <w:sz w:val="22"/>
          <w:szCs w:val="22"/>
        </w:rPr>
        <w:t>ofrohen</w:t>
      </w:r>
      <w:r w:rsidR="00E666C3">
        <w:rPr>
          <w:sz w:val="22"/>
          <w:szCs w:val="22"/>
        </w:rPr>
        <w:t xml:space="preserve"> </w:t>
      </w:r>
      <w:r w:rsidR="00D25000" w:rsidRPr="00C56C85">
        <w:rPr>
          <w:sz w:val="22"/>
          <w:szCs w:val="22"/>
        </w:rPr>
        <w:t>nga</w:t>
      </w:r>
      <w:r w:rsidR="00E666C3">
        <w:rPr>
          <w:sz w:val="22"/>
          <w:szCs w:val="22"/>
        </w:rPr>
        <w:t xml:space="preserve"> </w:t>
      </w:r>
      <w:r w:rsidR="00D25000" w:rsidRPr="00C56C85">
        <w:rPr>
          <w:sz w:val="22"/>
          <w:szCs w:val="22"/>
        </w:rPr>
        <w:t>Qendra e Formimit</w:t>
      </w:r>
      <w:r w:rsidR="00E666C3">
        <w:rPr>
          <w:sz w:val="22"/>
          <w:szCs w:val="22"/>
        </w:rPr>
        <w:t xml:space="preserve"> </w:t>
      </w:r>
      <w:r w:rsidR="00D25000" w:rsidRPr="00C56C85">
        <w:rPr>
          <w:sz w:val="22"/>
          <w:szCs w:val="22"/>
        </w:rPr>
        <w:t>Profesional</w:t>
      </w:r>
      <w:r w:rsidR="00E666C3">
        <w:rPr>
          <w:sz w:val="22"/>
          <w:szCs w:val="22"/>
        </w:rPr>
        <w:t xml:space="preserve"> </w:t>
      </w:r>
      <w:r w:rsidR="00CA60C3" w:rsidRPr="00C56C85">
        <w:rPr>
          <w:sz w:val="22"/>
          <w:szCs w:val="22"/>
        </w:rPr>
        <w:t>n</w:t>
      </w:r>
      <w:r w:rsidR="000903C0" w:rsidRPr="00C56C85">
        <w:rPr>
          <w:sz w:val="22"/>
          <w:szCs w:val="22"/>
        </w:rPr>
        <w:t>ë</w:t>
      </w:r>
      <w:r w:rsidR="00E666C3">
        <w:rPr>
          <w:sz w:val="22"/>
          <w:szCs w:val="22"/>
        </w:rPr>
        <w:t xml:space="preserve"> </w:t>
      </w:r>
      <w:r w:rsidR="00D25000" w:rsidRPr="00C56C85">
        <w:rPr>
          <w:sz w:val="22"/>
          <w:szCs w:val="22"/>
        </w:rPr>
        <w:t>Gjirokast</w:t>
      </w:r>
      <w:r w:rsidR="000903C0" w:rsidRPr="00C56C85">
        <w:rPr>
          <w:sz w:val="22"/>
          <w:szCs w:val="22"/>
        </w:rPr>
        <w:t>ë</w:t>
      </w:r>
      <w:r w:rsidR="00D25000" w:rsidRPr="00C56C85">
        <w:rPr>
          <w:sz w:val="22"/>
          <w:szCs w:val="22"/>
        </w:rPr>
        <w:t>r</w:t>
      </w:r>
      <w:r w:rsidR="00E666C3">
        <w:rPr>
          <w:sz w:val="22"/>
          <w:szCs w:val="22"/>
        </w:rPr>
        <w:t xml:space="preserve"> </w:t>
      </w:r>
      <w:r w:rsidR="00D25000" w:rsidRPr="00C56C85">
        <w:rPr>
          <w:sz w:val="22"/>
          <w:szCs w:val="22"/>
        </w:rPr>
        <w:t>jan</w:t>
      </w:r>
      <w:r w:rsidR="00CA60C3" w:rsidRPr="00C56C85">
        <w:rPr>
          <w:rFonts w:eastAsiaTheme="majorEastAsia"/>
          <w:sz w:val="22"/>
          <w:szCs w:val="22"/>
        </w:rPr>
        <w:t>ë</w:t>
      </w:r>
      <w:r w:rsidR="00E666C3">
        <w:rPr>
          <w:sz w:val="22"/>
          <w:szCs w:val="22"/>
        </w:rPr>
        <w:t xml:space="preserve"> s</w:t>
      </w:r>
      <w:r w:rsidR="00CC7078" w:rsidRPr="00C56C85">
        <w:rPr>
          <w:sz w:val="22"/>
          <w:szCs w:val="22"/>
        </w:rPr>
        <w:t>hë</w:t>
      </w:r>
      <w:r w:rsidR="00D25000" w:rsidRPr="00C56C85">
        <w:rPr>
          <w:sz w:val="22"/>
          <w:szCs w:val="22"/>
        </w:rPr>
        <w:t>rbim</w:t>
      </w:r>
      <w:r w:rsidR="00E666C3">
        <w:rPr>
          <w:sz w:val="22"/>
          <w:szCs w:val="22"/>
        </w:rPr>
        <w:t xml:space="preserve"> a</w:t>
      </w:r>
      <w:r w:rsidR="00D25000" w:rsidRPr="00C56C85">
        <w:rPr>
          <w:sz w:val="22"/>
          <w:szCs w:val="22"/>
        </w:rPr>
        <w:t>utomob</w:t>
      </w:r>
      <w:r w:rsidR="00E666C3">
        <w:rPr>
          <w:sz w:val="22"/>
          <w:szCs w:val="22"/>
        </w:rPr>
        <w:t>ilash, i</w:t>
      </w:r>
      <w:r w:rsidR="00CC7078" w:rsidRPr="00C56C85">
        <w:rPr>
          <w:sz w:val="22"/>
          <w:szCs w:val="22"/>
        </w:rPr>
        <w:t>nstalime</w:t>
      </w:r>
      <w:r w:rsidR="00E666C3">
        <w:rPr>
          <w:sz w:val="22"/>
          <w:szCs w:val="22"/>
        </w:rPr>
        <w:t xml:space="preserve"> e</w:t>
      </w:r>
      <w:r w:rsidR="00CC7078" w:rsidRPr="00C56C85">
        <w:rPr>
          <w:sz w:val="22"/>
          <w:szCs w:val="22"/>
        </w:rPr>
        <w:t>lektrik</w:t>
      </w:r>
      <w:r w:rsidR="00CA60C3" w:rsidRPr="00C56C85">
        <w:rPr>
          <w:sz w:val="22"/>
          <w:szCs w:val="22"/>
        </w:rPr>
        <w:t>e</w:t>
      </w:r>
      <w:r w:rsidR="00E666C3">
        <w:rPr>
          <w:sz w:val="22"/>
          <w:szCs w:val="22"/>
        </w:rPr>
        <w:t>,</w:t>
      </w:r>
      <w:r w:rsidR="00D25000" w:rsidRPr="00C56C85">
        <w:rPr>
          <w:sz w:val="22"/>
          <w:szCs w:val="22"/>
        </w:rPr>
        <w:t xml:space="preserve"> </w:t>
      </w:r>
      <w:r w:rsidR="00E666C3">
        <w:rPr>
          <w:sz w:val="22"/>
          <w:szCs w:val="22"/>
        </w:rPr>
        <w:t>s</w:t>
      </w:r>
      <w:r w:rsidR="00CC7078" w:rsidRPr="00C56C85">
        <w:rPr>
          <w:sz w:val="22"/>
          <w:szCs w:val="22"/>
        </w:rPr>
        <w:t>aldaturë</w:t>
      </w:r>
      <w:r w:rsidR="00E666C3">
        <w:rPr>
          <w:sz w:val="22"/>
          <w:szCs w:val="22"/>
        </w:rPr>
        <w:t>, h</w:t>
      </w:r>
      <w:r w:rsidR="00D25000" w:rsidRPr="00C56C85">
        <w:rPr>
          <w:sz w:val="22"/>
          <w:szCs w:val="22"/>
        </w:rPr>
        <w:t>idraulik</w:t>
      </w:r>
      <w:r w:rsidR="00CC7078" w:rsidRPr="00C56C85">
        <w:rPr>
          <w:sz w:val="22"/>
          <w:szCs w:val="22"/>
        </w:rPr>
        <w:t>ë</w:t>
      </w:r>
      <w:r w:rsidR="00E666C3">
        <w:rPr>
          <w:sz w:val="22"/>
          <w:szCs w:val="22"/>
        </w:rPr>
        <w:t>, punim druri, k</w:t>
      </w:r>
      <w:r w:rsidR="00CC7078" w:rsidRPr="00C56C85">
        <w:rPr>
          <w:sz w:val="22"/>
          <w:szCs w:val="22"/>
        </w:rPr>
        <w:t>uzhinë</w:t>
      </w:r>
      <w:r w:rsidR="00E666C3">
        <w:rPr>
          <w:sz w:val="22"/>
          <w:szCs w:val="22"/>
        </w:rPr>
        <w:t>, r</w:t>
      </w:r>
      <w:r w:rsidR="00D25000" w:rsidRPr="00C56C85">
        <w:rPr>
          <w:sz w:val="22"/>
          <w:szCs w:val="22"/>
        </w:rPr>
        <w:t>robaqep</w:t>
      </w:r>
      <w:r w:rsidR="00CC7078" w:rsidRPr="00C56C85">
        <w:rPr>
          <w:sz w:val="22"/>
          <w:szCs w:val="22"/>
        </w:rPr>
        <w:t>ë</w:t>
      </w:r>
      <w:r w:rsidR="00E666C3">
        <w:rPr>
          <w:sz w:val="22"/>
          <w:szCs w:val="22"/>
        </w:rPr>
        <w:t>si, p</w:t>
      </w:r>
      <w:r w:rsidR="00CC7078" w:rsidRPr="00C56C85">
        <w:rPr>
          <w:sz w:val="22"/>
          <w:szCs w:val="22"/>
        </w:rPr>
        <w:t>arukeri</w:t>
      </w:r>
      <w:r w:rsidR="00E666C3">
        <w:rPr>
          <w:sz w:val="22"/>
          <w:szCs w:val="22"/>
        </w:rPr>
        <w:t xml:space="preserve"> e</w:t>
      </w:r>
      <w:r w:rsidR="00CC7078" w:rsidRPr="00C56C85">
        <w:rPr>
          <w:sz w:val="22"/>
          <w:szCs w:val="22"/>
        </w:rPr>
        <w:t>stetikë</w:t>
      </w:r>
      <w:r w:rsidR="00E666C3">
        <w:rPr>
          <w:sz w:val="22"/>
          <w:szCs w:val="22"/>
        </w:rPr>
        <w:t>, guide t</w:t>
      </w:r>
      <w:r w:rsidR="00CC7078" w:rsidRPr="00C56C85">
        <w:rPr>
          <w:sz w:val="22"/>
          <w:szCs w:val="22"/>
        </w:rPr>
        <w:t>uristikë</w:t>
      </w:r>
      <w:r w:rsidR="00E666C3">
        <w:rPr>
          <w:sz w:val="22"/>
          <w:szCs w:val="22"/>
        </w:rPr>
        <w:t>, g</w:t>
      </w:r>
      <w:r w:rsidR="00D25000" w:rsidRPr="00C56C85">
        <w:rPr>
          <w:sz w:val="22"/>
          <w:szCs w:val="22"/>
        </w:rPr>
        <w:t>ur</w:t>
      </w:r>
      <w:r w:rsidR="00CC7078" w:rsidRPr="00C56C85">
        <w:rPr>
          <w:sz w:val="22"/>
          <w:szCs w:val="22"/>
        </w:rPr>
        <w:t>ë</w:t>
      </w:r>
      <w:r w:rsidR="00E666C3">
        <w:rPr>
          <w:sz w:val="22"/>
          <w:szCs w:val="22"/>
        </w:rPr>
        <w:t>gdhendje, sekretari, operator s</w:t>
      </w:r>
      <w:r w:rsidR="00D25000" w:rsidRPr="00C56C85">
        <w:rPr>
          <w:sz w:val="22"/>
          <w:szCs w:val="22"/>
        </w:rPr>
        <w:t>ocial</w:t>
      </w:r>
      <w:r w:rsidR="00E666C3">
        <w:rPr>
          <w:sz w:val="22"/>
          <w:szCs w:val="22"/>
        </w:rPr>
        <w:t>,</w:t>
      </w:r>
      <w:r w:rsidR="009013D1" w:rsidRPr="00C56C85">
        <w:rPr>
          <w:sz w:val="22"/>
          <w:szCs w:val="22"/>
        </w:rPr>
        <w:t xml:space="preserve"> </w:t>
      </w:r>
      <w:r w:rsidR="00E666C3">
        <w:rPr>
          <w:sz w:val="22"/>
          <w:szCs w:val="22"/>
        </w:rPr>
        <w:t>a</w:t>
      </w:r>
      <w:r w:rsidR="00D25000" w:rsidRPr="00C56C85">
        <w:rPr>
          <w:sz w:val="22"/>
          <w:szCs w:val="22"/>
        </w:rPr>
        <w:t>nglisht</w:t>
      </w:r>
      <w:r w:rsidR="00E666C3">
        <w:rPr>
          <w:sz w:val="22"/>
          <w:szCs w:val="22"/>
        </w:rPr>
        <w:t>, g</w:t>
      </w:r>
      <w:r w:rsidR="00D25000" w:rsidRPr="00C56C85">
        <w:rPr>
          <w:sz w:val="22"/>
          <w:szCs w:val="22"/>
        </w:rPr>
        <w:t>reqisht</w:t>
      </w:r>
      <w:r w:rsidR="00E666C3">
        <w:rPr>
          <w:sz w:val="22"/>
          <w:szCs w:val="22"/>
        </w:rPr>
        <w:t>, i</w:t>
      </w:r>
      <w:r w:rsidR="00D25000" w:rsidRPr="00C56C85">
        <w:rPr>
          <w:sz w:val="22"/>
          <w:szCs w:val="22"/>
        </w:rPr>
        <w:t>talisht</w:t>
      </w:r>
      <w:r w:rsidR="009013D1" w:rsidRPr="00C56C85">
        <w:rPr>
          <w:sz w:val="22"/>
          <w:szCs w:val="22"/>
        </w:rPr>
        <w:t xml:space="preserve">; </w:t>
      </w:r>
      <w:r w:rsidR="00E666C3">
        <w:rPr>
          <w:sz w:val="22"/>
          <w:szCs w:val="22"/>
        </w:rPr>
        <w:t>k</w:t>
      </w:r>
      <w:r w:rsidR="00D25000" w:rsidRPr="00C56C85">
        <w:rPr>
          <w:sz w:val="22"/>
          <w:szCs w:val="22"/>
        </w:rPr>
        <w:t>ompjuter</w:t>
      </w:r>
      <w:r w:rsidR="00E666C3">
        <w:rPr>
          <w:sz w:val="22"/>
          <w:szCs w:val="22"/>
        </w:rPr>
        <w:t>, k</w:t>
      </w:r>
      <w:r w:rsidR="00CC7078" w:rsidRPr="00C56C85">
        <w:rPr>
          <w:sz w:val="22"/>
          <w:szCs w:val="22"/>
        </w:rPr>
        <w:t>ujdestari</w:t>
      </w:r>
      <w:r w:rsidR="00E666C3">
        <w:rPr>
          <w:sz w:val="22"/>
          <w:szCs w:val="22"/>
        </w:rPr>
        <w:t xml:space="preserve"> f</w:t>
      </w:r>
      <w:r w:rsidR="00CC7078" w:rsidRPr="00C56C85">
        <w:rPr>
          <w:sz w:val="22"/>
          <w:szCs w:val="22"/>
        </w:rPr>
        <w:t>ë</w:t>
      </w:r>
      <w:r w:rsidR="00D25000" w:rsidRPr="00C56C85">
        <w:rPr>
          <w:sz w:val="22"/>
          <w:szCs w:val="22"/>
        </w:rPr>
        <w:t>mij</w:t>
      </w:r>
      <w:r w:rsidR="00DC7B36" w:rsidRPr="00C56C85">
        <w:rPr>
          <w:sz w:val="22"/>
          <w:szCs w:val="22"/>
        </w:rPr>
        <w:t>ë</w:t>
      </w:r>
      <w:r w:rsidR="00D25000" w:rsidRPr="00C56C85">
        <w:rPr>
          <w:sz w:val="22"/>
          <w:szCs w:val="22"/>
        </w:rPr>
        <w:t>sh</w:t>
      </w:r>
      <w:r w:rsidR="00E666C3">
        <w:rPr>
          <w:sz w:val="22"/>
          <w:szCs w:val="22"/>
        </w:rPr>
        <w:t>,</w:t>
      </w:r>
      <w:r w:rsidR="009013D1" w:rsidRPr="00C56C85">
        <w:rPr>
          <w:sz w:val="22"/>
          <w:szCs w:val="22"/>
        </w:rPr>
        <w:t xml:space="preserve"> </w:t>
      </w:r>
      <w:r w:rsidR="00E666C3">
        <w:rPr>
          <w:sz w:val="22"/>
          <w:szCs w:val="22"/>
        </w:rPr>
        <w:t>h</w:t>
      </w:r>
      <w:r w:rsidR="00D25000" w:rsidRPr="00C56C85">
        <w:rPr>
          <w:sz w:val="22"/>
          <w:szCs w:val="22"/>
        </w:rPr>
        <w:t>oteleri</w:t>
      </w:r>
      <w:r w:rsidR="00A6199C">
        <w:rPr>
          <w:sz w:val="22"/>
          <w:szCs w:val="22"/>
        </w:rPr>
        <w:t>-r</w:t>
      </w:r>
      <w:r w:rsidR="00D25000" w:rsidRPr="00C56C85">
        <w:rPr>
          <w:sz w:val="22"/>
          <w:szCs w:val="22"/>
        </w:rPr>
        <w:t>ecepsion</w:t>
      </w:r>
      <w:r w:rsidR="00E666C3">
        <w:rPr>
          <w:sz w:val="22"/>
          <w:szCs w:val="22"/>
        </w:rPr>
        <w:t xml:space="preserve"> </w:t>
      </w:r>
      <w:r w:rsidR="00A6199C">
        <w:rPr>
          <w:sz w:val="22"/>
          <w:szCs w:val="22"/>
        </w:rPr>
        <w:t>h</w:t>
      </w:r>
      <w:r w:rsidR="00D25000" w:rsidRPr="00C56C85">
        <w:rPr>
          <w:sz w:val="22"/>
          <w:szCs w:val="22"/>
        </w:rPr>
        <w:t>oteli</w:t>
      </w:r>
      <w:r w:rsidR="00A6199C">
        <w:rPr>
          <w:sz w:val="22"/>
          <w:szCs w:val="22"/>
        </w:rPr>
        <w:t xml:space="preserve">, </w:t>
      </w:r>
      <w:r w:rsidR="00D25000" w:rsidRPr="00C56C85">
        <w:rPr>
          <w:sz w:val="22"/>
          <w:szCs w:val="22"/>
        </w:rPr>
        <w:t>lamarinist</w:t>
      </w:r>
      <w:r w:rsidR="00E666C3">
        <w:rPr>
          <w:sz w:val="22"/>
          <w:szCs w:val="22"/>
        </w:rPr>
        <w:t xml:space="preserve"> </w:t>
      </w:r>
      <w:r w:rsidR="00A6199C">
        <w:rPr>
          <w:sz w:val="22"/>
          <w:szCs w:val="22"/>
        </w:rPr>
        <w:t>b</w:t>
      </w:r>
      <w:r w:rsidR="00D25000" w:rsidRPr="00C56C85">
        <w:rPr>
          <w:sz w:val="22"/>
          <w:szCs w:val="22"/>
        </w:rPr>
        <w:t>ojatisje</w:t>
      </w:r>
      <w:r w:rsidR="00E666C3">
        <w:rPr>
          <w:sz w:val="22"/>
          <w:szCs w:val="22"/>
        </w:rPr>
        <w:t xml:space="preserve">, </w:t>
      </w:r>
      <w:r w:rsidR="00A6199C">
        <w:rPr>
          <w:sz w:val="22"/>
          <w:szCs w:val="22"/>
        </w:rPr>
        <w:t>automjeti, i</w:t>
      </w:r>
      <w:r w:rsidR="00D25000" w:rsidRPr="00C56C85">
        <w:rPr>
          <w:sz w:val="22"/>
          <w:szCs w:val="22"/>
        </w:rPr>
        <w:t>nstalues,</w:t>
      </w:r>
      <w:r w:rsidR="00E666C3">
        <w:rPr>
          <w:sz w:val="22"/>
          <w:szCs w:val="22"/>
        </w:rPr>
        <w:t xml:space="preserve"> </w:t>
      </w:r>
      <w:r w:rsidR="00A6199C">
        <w:rPr>
          <w:sz w:val="22"/>
          <w:szCs w:val="22"/>
        </w:rPr>
        <w:t>r</w:t>
      </w:r>
      <w:r w:rsidR="00CC7078" w:rsidRPr="00C56C85">
        <w:rPr>
          <w:sz w:val="22"/>
          <w:szCs w:val="22"/>
        </w:rPr>
        <w:t>iparues</w:t>
      </w:r>
      <w:r w:rsidR="00E666C3">
        <w:rPr>
          <w:sz w:val="22"/>
          <w:szCs w:val="22"/>
        </w:rPr>
        <w:t xml:space="preserve"> </w:t>
      </w:r>
      <w:r w:rsidR="00CC7078" w:rsidRPr="00C56C85">
        <w:rPr>
          <w:sz w:val="22"/>
          <w:szCs w:val="22"/>
        </w:rPr>
        <w:t>i</w:t>
      </w:r>
      <w:r w:rsidR="00E666C3">
        <w:rPr>
          <w:sz w:val="22"/>
          <w:szCs w:val="22"/>
        </w:rPr>
        <w:t xml:space="preserve"> </w:t>
      </w:r>
      <w:r w:rsidR="00A6199C">
        <w:rPr>
          <w:sz w:val="22"/>
          <w:szCs w:val="22"/>
        </w:rPr>
        <w:t>k</w:t>
      </w:r>
      <w:r w:rsidR="00CC7078" w:rsidRPr="00C56C85">
        <w:rPr>
          <w:sz w:val="22"/>
          <w:szCs w:val="22"/>
        </w:rPr>
        <w:t>ondicionerëve</w:t>
      </w:r>
      <w:r w:rsidR="00E666C3">
        <w:rPr>
          <w:sz w:val="22"/>
          <w:szCs w:val="22"/>
        </w:rPr>
        <w:t xml:space="preserve"> </w:t>
      </w:r>
      <w:r w:rsidR="00A6199C">
        <w:rPr>
          <w:sz w:val="22"/>
          <w:szCs w:val="22"/>
        </w:rPr>
        <w:t>s</w:t>
      </w:r>
      <w:r w:rsidR="00CC7078" w:rsidRPr="00C56C85">
        <w:rPr>
          <w:sz w:val="22"/>
          <w:szCs w:val="22"/>
        </w:rPr>
        <w:t>htë</w:t>
      </w:r>
      <w:r w:rsidR="00D25000" w:rsidRPr="00C56C85">
        <w:rPr>
          <w:sz w:val="22"/>
          <w:szCs w:val="22"/>
        </w:rPr>
        <w:t>piak</w:t>
      </w:r>
      <w:r w:rsidR="00CC7078" w:rsidRPr="00C56C85">
        <w:rPr>
          <w:sz w:val="22"/>
          <w:szCs w:val="22"/>
        </w:rPr>
        <w:t>ë</w:t>
      </w:r>
      <w:bookmarkEnd w:id="28"/>
      <w:bookmarkEnd w:id="29"/>
      <w:bookmarkEnd w:id="30"/>
      <w:bookmarkEnd w:id="31"/>
    </w:p>
    <w:p w14:paraId="2E0734A3" w14:textId="77777777" w:rsidR="00E539A5" w:rsidRPr="00974E67" w:rsidRDefault="00E539A5" w:rsidP="00974E67">
      <w:pPr>
        <w:ind w:left="3240"/>
        <w:jc w:val="both"/>
        <w:rPr>
          <w:i/>
          <w:iCs/>
          <w:color w:val="262626" w:themeColor="text1" w:themeTint="D9"/>
          <w:sz w:val="22"/>
          <w:szCs w:val="22"/>
          <w:lang w:val="sq-AL"/>
        </w:rPr>
      </w:pPr>
    </w:p>
    <w:p w14:paraId="657B2E93" w14:textId="77777777" w:rsidR="00BB357F" w:rsidRPr="006F0E02" w:rsidRDefault="006F0E02" w:rsidP="006F0E02">
      <w:pPr>
        <w:pStyle w:val="Heading2"/>
      </w:pPr>
      <w:bookmarkStart w:id="32" w:name="_Toc119150113"/>
      <w:r>
        <w:t>M</w:t>
      </w:r>
      <w:r w:rsidRPr="006F0E02">
        <w:t>brojtjasocialedheantixhipsizmi</w:t>
      </w:r>
      <w:bookmarkEnd w:id="32"/>
    </w:p>
    <w:p w14:paraId="41B6A3AE" w14:textId="77777777" w:rsidR="00E57C3C" w:rsidRPr="00974E67" w:rsidRDefault="00E57C3C" w:rsidP="00974E67">
      <w:pPr>
        <w:jc w:val="both"/>
        <w:rPr>
          <w:i/>
          <w:iCs/>
          <w:sz w:val="22"/>
          <w:szCs w:val="22"/>
        </w:rPr>
      </w:pPr>
    </w:p>
    <w:p w14:paraId="16B221BB" w14:textId="77777777" w:rsidR="008D144D" w:rsidRPr="00974E67" w:rsidRDefault="00E539A5" w:rsidP="00092EAE">
      <w:pPr>
        <w:jc w:val="both"/>
        <w:rPr>
          <w:sz w:val="22"/>
          <w:szCs w:val="22"/>
          <w:lang w:val="sq-AL"/>
        </w:rPr>
      </w:pPr>
      <w:r w:rsidRPr="00974E67">
        <w:rPr>
          <w:iCs/>
          <w:sz w:val="22"/>
          <w:szCs w:val="22"/>
        </w:rPr>
        <w:t>Drejtoria e Sh</w:t>
      </w:r>
      <w:r w:rsidR="00E57C3C" w:rsidRPr="00974E67">
        <w:rPr>
          <w:iCs/>
          <w:sz w:val="22"/>
          <w:szCs w:val="22"/>
        </w:rPr>
        <w:t>ë</w:t>
      </w:r>
      <w:r w:rsidRPr="00974E67">
        <w:rPr>
          <w:iCs/>
          <w:sz w:val="22"/>
          <w:szCs w:val="22"/>
        </w:rPr>
        <w:t>rbimeve</w:t>
      </w:r>
      <w:r w:rsidR="00A6199C">
        <w:rPr>
          <w:iCs/>
          <w:sz w:val="22"/>
          <w:szCs w:val="22"/>
        </w:rPr>
        <w:t xml:space="preserve"> </w:t>
      </w:r>
      <w:r w:rsidRPr="00974E67">
        <w:rPr>
          <w:sz w:val="22"/>
          <w:szCs w:val="22"/>
          <w:lang w:val="sq-AL"/>
        </w:rPr>
        <w:t xml:space="preserve">Sociale dhe Shëndetësore </w:t>
      </w:r>
      <w:r w:rsidR="00CA60C3">
        <w:rPr>
          <w:sz w:val="22"/>
          <w:szCs w:val="22"/>
          <w:lang w:val="sq-AL"/>
        </w:rPr>
        <w:t xml:space="preserve">ka </w:t>
      </w:r>
      <w:r w:rsidRPr="00974E67">
        <w:rPr>
          <w:sz w:val="22"/>
          <w:szCs w:val="22"/>
          <w:lang w:val="sq-AL"/>
        </w:rPr>
        <w:t>fokus të punës s</w:t>
      </w:r>
      <w:r w:rsidR="00E57C3C" w:rsidRPr="00974E67">
        <w:rPr>
          <w:sz w:val="22"/>
          <w:szCs w:val="22"/>
          <w:lang w:val="sq-AL"/>
        </w:rPr>
        <w:t>ë</w:t>
      </w:r>
      <w:r w:rsidRPr="00974E67">
        <w:rPr>
          <w:sz w:val="22"/>
          <w:szCs w:val="22"/>
          <w:lang w:val="sq-AL"/>
        </w:rPr>
        <w:t xml:space="preserve"> saj kategoritë në nevojë</w:t>
      </w:r>
      <w:r w:rsidR="00CA60C3">
        <w:rPr>
          <w:sz w:val="22"/>
          <w:szCs w:val="22"/>
          <w:lang w:val="sq-AL"/>
        </w:rPr>
        <w:t>,</w:t>
      </w:r>
      <w:r w:rsidRPr="00974E67">
        <w:rPr>
          <w:sz w:val="22"/>
          <w:szCs w:val="22"/>
          <w:lang w:val="sq-AL"/>
        </w:rPr>
        <w:t xml:space="preserve"> q</w:t>
      </w:r>
      <w:r w:rsidR="00E57C3C" w:rsidRPr="00974E67">
        <w:rPr>
          <w:sz w:val="22"/>
          <w:szCs w:val="22"/>
          <w:lang w:val="sq-AL"/>
        </w:rPr>
        <w:t>ë</w:t>
      </w:r>
      <w:r w:rsidRPr="00974E67">
        <w:rPr>
          <w:sz w:val="22"/>
          <w:szCs w:val="22"/>
          <w:lang w:val="sq-AL"/>
        </w:rPr>
        <w:t xml:space="preserve"> marrin sh</w:t>
      </w:r>
      <w:r w:rsidR="00E57C3C" w:rsidRPr="00974E67">
        <w:rPr>
          <w:sz w:val="22"/>
          <w:szCs w:val="22"/>
          <w:lang w:val="sq-AL"/>
        </w:rPr>
        <w:t>ë</w:t>
      </w:r>
      <w:r w:rsidRPr="00974E67">
        <w:rPr>
          <w:sz w:val="22"/>
          <w:szCs w:val="22"/>
          <w:lang w:val="sq-AL"/>
        </w:rPr>
        <w:t>rbim pra</w:t>
      </w:r>
      <w:r w:rsidR="00CA60C3">
        <w:rPr>
          <w:sz w:val="22"/>
          <w:szCs w:val="22"/>
          <w:lang w:val="sq-AL"/>
        </w:rPr>
        <w:t>n</w:t>
      </w:r>
      <w:r w:rsidR="00CA60C3" w:rsidRPr="00974E67">
        <w:rPr>
          <w:sz w:val="22"/>
          <w:szCs w:val="22"/>
          <w:lang w:val="sq-AL"/>
        </w:rPr>
        <w:t>ë</w:t>
      </w:r>
      <w:r w:rsidRPr="00974E67">
        <w:rPr>
          <w:sz w:val="22"/>
          <w:szCs w:val="22"/>
          <w:lang w:val="sq-AL"/>
        </w:rPr>
        <w:t xml:space="preserve"> k</w:t>
      </w:r>
      <w:r w:rsidR="00E57C3C" w:rsidRPr="00974E67">
        <w:rPr>
          <w:sz w:val="22"/>
          <w:szCs w:val="22"/>
          <w:lang w:val="sq-AL"/>
        </w:rPr>
        <w:t>ë</w:t>
      </w:r>
      <w:r w:rsidRPr="00974E67">
        <w:rPr>
          <w:sz w:val="22"/>
          <w:szCs w:val="22"/>
          <w:lang w:val="sq-AL"/>
        </w:rPr>
        <w:t>saj drejtorie n</w:t>
      </w:r>
      <w:r w:rsidR="00E57C3C" w:rsidRPr="00974E67">
        <w:rPr>
          <w:sz w:val="22"/>
          <w:szCs w:val="22"/>
          <w:lang w:val="sq-AL"/>
        </w:rPr>
        <w:t>ë</w:t>
      </w:r>
      <w:r w:rsidRPr="00974E67">
        <w:rPr>
          <w:sz w:val="22"/>
          <w:szCs w:val="22"/>
          <w:lang w:val="sq-AL"/>
        </w:rPr>
        <w:t xml:space="preserve"> baz</w:t>
      </w:r>
      <w:r w:rsidR="00E57C3C" w:rsidRPr="00974E67">
        <w:rPr>
          <w:sz w:val="22"/>
          <w:szCs w:val="22"/>
          <w:lang w:val="sq-AL"/>
        </w:rPr>
        <w:t>ë</w:t>
      </w:r>
      <w:r w:rsidRPr="00974E67">
        <w:rPr>
          <w:sz w:val="22"/>
          <w:szCs w:val="22"/>
          <w:lang w:val="sq-AL"/>
        </w:rPr>
        <w:t xml:space="preserve"> t</w:t>
      </w:r>
      <w:r w:rsidR="00E57C3C" w:rsidRPr="00974E67">
        <w:rPr>
          <w:sz w:val="22"/>
          <w:szCs w:val="22"/>
          <w:lang w:val="sq-AL"/>
        </w:rPr>
        <w:t>ë</w:t>
      </w:r>
      <w:r w:rsidRPr="00974E67">
        <w:rPr>
          <w:sz w:val="22"/>
          <w:szCs w:val="22"/>
          <w:lang w:val="sq-AL"/>
        </w:rPr>
        <w:t xml:space="preserve"> vler</w:t>
      </w:r>
      <w:r w:rsidR="00E57C3C" w:rsidRPr="00974E67">
        <w:rPr>
          <w:sz w:val="22"/>
          <w:szCs w:val="22"/>
          <w:lang w:val="sq-AL"/>
        </w:rPr>
        <w:t>ë</w:t>
      </w:r>
      <w:r w:rsidRPr="00974E67">
        <w:rPr>
          <w:sz w:val="22"/>
          <w:szCs w:val="22"/>
          <w:lang w:val="sq-AL"/>
        </w:rPr>
        <w:t>simit t</w:t>
      </w:r>
      <w:r w:rsidR="00E57C3C" w:rsidRPr="00974E67">
        <w:rPr>
          <w:sz w:val="22"/>
          <w:szCs w:val="22"/>
          <w:lang w:val="sq-AL"/>
        </w:rPr>
        <w:t>ë</w:t>
      </w:r>
      <w:r w:rsidRPr="00974E67">
        <w:rPr>
          <w:sz w:val="22"/>
          <w:szCs w:val="22"/>
          <w:lang w:val="sq-AL"/>
        </w:rPr>
        <w:t xml:space="preserve"> nevojave t</w:t>
      </w:r>
      <w:r w:rsidR="00E57C3C" w:rsidRPr="00974E67">
        <w:rPr>
          <w:sz w:val="22"/>
          <w:szCs w:val="22"/>
          <w:lang w:val="sq-AL"/>
        </w:rPr>
        <w:t>ë</w:t>
      </w:r>
      <w:r w:rsidRPr="00974E67">
        <w:rPr>
          <w:sz w:val="22"/>
          <w:szCs w:val="22"/>
          <w:lang w:val="sq-AL"/>
        </w:rPr>
        <w:t xml:space="preserve"> specialist</w:t>
      </w:r>
      <w:r w:rsidR="00E57C3C" w:rsidRPr="00974E67">
        <w:rPr>
          <w:sz w:val="22"/>
          <w:szCs w:val="22"/>
          <w:lang w:val="sq-AL"/>
        </w:rPr>
        <w:t>ë</w:t>
      </w:r>
      <w:r w:rsidRPr="00974E67">
        <w:rPr>
          <w:sz w:val="22"/>
          <w:szCs w:val="22"/>
          <w:lang w:val="sq-AL"/>
        </w:rPr>
        <w:t>ve p</w:t>
      </w:r>
      <w:r w:rsidR="00E57C3C" w:rsidRPr="00974E67">
        <w:rPr>
          <w:sz w:val="22"/>
          <w:szCs w:val="22"/>
          <w:lang w:val="sq-AL"/>
        </w:rPr>
        <w:t>ë</w:t>
      </w:r>
      <w:r w:rsidRPr="00974E67">
        <w:rPr>
          <w:sz w:val="22"/>
          <w:szCs w:val="22"/>
          <w:lang w:val="sq-AL"/>
        </w:rPr>
        <w:t>rkat</w:t>
      </w:r>
      <w:r w:rsidR="00E57C3C" w:rsidRPr="00974E67">
        <w:rPr>
          <w:sz w:val="22"/>
          <w:szCs w:val="22"/>
          <w:lang w:val="sq-AL"/>
        </w:rPr>
        <w:t>ë</w:t>
      </w:r>
      <w:r w:rsidRPr="00974E67">
        <w:rPr>
          <w:sz w:val="22"/>
          <w:szCs w:val="22"/>
          <w:lang w:val="sq-AL"/>
        </w:rPr>
        <w:t>s.</w:t>
      </w:r>
    </w:p>
    <w:p w14:paraId="4AC4BC67" w14:textId="77777777" w:rsidR="00E539A5" w:rsidRPr="00974E67" w:rsidRDefault="00E539A5" w:rsidP="00092EAE">
      <w:pPr>
        <w:jc w:val="both"/>
        <w:rPr>
          <w:bCs/>
          <w:color w:val="000000"/>
          <w:sz w:val="22"/>
          <w:szCs w:val="22"/>
          <w:lang w:val="sq-AL"/>
        </w:rPr>
      </w:pPr>
      <w:r w:rsidRPr="00974E67">
        <w:rPr>
          <w:iCs/>
          <w:sz w:val="22"/>
          <w:szCs w:val="22"/>
        </w:rPr>
        <w:t>Drejtoria</w:t>
      </w:r>
      <w:r w:rsidR="00A6199C">
        <w:rPr>
          <w:iCs/>
          <w:sz w:val="22"/>
          <w:szCs w:val="22"/>
        </w:rPr>
        <w:t xml:space="preserve"> </w:t>
      </w:r>
      <w:r w:rsidRPr="00974E67">
        <w:rPr>
          <w:iCs/>
          <w:sz w:val="22"/>
          <w:szCs w:val="22"/>
        </w:rPr>
        <w:t>funksionon</w:t>
      </w:r>
      <w:r w:rsidR="00A6199C">
        <w:rPr>
          <w:iCs/>
          <w:sz w:val="22"/>
          <w:szCs w:val="22"/>
        </w:rPr>
        <w:t xml:space="preserve"> </w:t>
      </w:r>
      <w:r w:rsidRPr="00974E67">
        <w:rPr>
          <w:iCs/>
          <w:sz w:val="22"/>
          <w:szCs w:val="22"/>
        </w:rPr>
        <w:t>sipas</w:t>
      </w:r>
      <w:r w:rsidR="00A6199C">
        <w:rPr>
          <w:iCs/>
          <w:sz w:val="22"/>
          <w:szCs w:val="22"/>
        </w:rPr>
        <w:t xml:space="preserve"> </w:t>
      </w:r>
      <w:r w:rsidRPr="00974E67">
        <w:rPr>
          <w:sz w:val="22"/>
          <w:szCs w:val="22"/>
        </w:rPr>
        <w:t>sektorëve</w:t>
      </w:r>
      <w:r w:rsidR="00AC6DE1" w:rsidRPr="00974E67">
        <w:rPr>
          <w:sz w:val="22"/>
          <w:szCs w:val="22"/>
        </w:rPr>
        <w:t>:</w:t>
      </w:r>
    </w:p>
    <w:p w14:paraId="787CA178" w14:textId="77777777" w:rsidR="00E539A5" w:rsidRPr="00974E67" w:rsidRDefault="00E539A5" w:rsidP="00092EAE">
      <w:pPr>
        <w:numPr>
          <w:ilvl w:val="0"/>
          <w:numId w:val="17"/>
        </w:numPr>
        <w:ind w:right="-360"/>
        <w:jc w:val="both"/>
        <w:rPr>
          <w:sz w:val="22"/>
          <w:szCs w:val="22"/>
          <w:lang w:val="sq-AL"/>
        </w:rPr>
      </w:pPr>
      <w:r w:rsidRPr="00974E67">
        <w:rPr>
          <w:sz w:val="22"/>
          <w:szCs w:val="22"/>
          <w:lang w:val="sq-AL"/>
        </w:rPr>
        <w:t>Sektori i Zyrës së Ndihmës Ekonomike</w:t>
      </w:r>
      <w:r w:rsidR="002235BD" w:rsidRPr="00974E67">
        <w:rPr>
          <w:rStyle w:val="FootnoteReference"/>
          <w:sz w:val="22"/>
          <w:szCs w:val="22"/>
          <w:lang w:val="sq-AL"/>
        </w:rPr>
        <w:footnoteReference w:id="23"/>
      </w:r>
      <w:r w:rsidRPr="00974E67">
        <w:rPr>
          <w:sz w:val="22"/>
          <w:szCs w:val="22"/>
          <w:lang w:val="sq-AL"/>
        </w:rPr>
        <w:t xml:space="preserve"> dhe Personave me Aftësi të Kufizuar </w:t>
      </w:r>
    </w:p>
    <w:p w14:paraId="604B6191" w14:textId="77777777" w:rsidR="00E539A5" w:rsidRPr="00974E67" w:rsidRDefault="00E539A5" w:rsidP="00092EAE">
      <w:pPr>
        <w:numPr>
          <w:ilvl w:val="0"/>
          <w:numId w:val="17"/>
        </w:numPr>
        <w:ind w:right="-360"/>
        <w:jc w:val="both"/>
        <w:rPr>
          <w:sz w:val="22"/>
          <w:szCs w:val="22"/>
        </w:rPr>
      </w:pPr>
      <w:r w:rsidRPr="00974E67">
        <w:rPr>
          <w:sz w:val="22"/>
          <w:szCs w:val="22"/>
        </w:rPr>
        <w:t>Sektori</w:t>
      </w:r>
      <w:r w:rsidR="00A6199C">
        <w:rPr>
          <w:sz w:val="22"/>
          <w:szCs w:val="22"/>
        </w:rPr>
        <w:t xml:space="preserve"> i </w:t>
      </w:r>
      <w:r w:rsidRPr="00974E67">
        <w:rPr>
          <w:sz w:val="22"/>
          <w:szCs w:val="22"/>
        </w:rPr>
        <w:t>Mbrojtjes</w:t>
      </w:r>
      <w:r w:rsidR="00A6199C">
        <w:rPr>
          <w:sz w:val="22"/>
          <w:szCs w:val="22"/>
        </w:rPr>
        <w:t xml:space="preserve"> </w:t>
      </w:r>
      <w:r w:rsidRPr="00974E67">
        <w:rPr>
          <w:sz w:val="22"/>
          <w:szCs w:val="22"/>
        </w:rPr>
        <w:t>Sociale</w:t>
      </w:r>
      <w:r w:rsidR="00A6199C">
        <w:rPr>
          <w:sz w:val="22"/>
          <w:szCs w:val="22"/>
        </w:rPr>
        <w:t xml:space="preserve"> </w:t>
      </w:r>
      <w:r w:rsidRPr="00974E67">
        <w:rPr>
          <w:sz w:val="22"/>
          <w:szCs w:val="22"/>
        </w:rPr>
        <w:t>dhe</w:t>
      </w:r>
      <w:r w:rsidR="00A6199C">
        <w:rPr>
          <w:sz w:val="22"/>
          <w:szCs w:val="22"/>
        </w:rPr>
        <w:t xml:space="preserve"> </w:t>
      </w:r>
      <w:r w:rsidRPr="00974E67">
        <w:rPr>
          <w:sz w:val="22"/>
          <w:szCs w:val="22"/>
        </w:rPr>
        <w:t>Strehimit</w:t>
      </w:r>
    </w:p>
    <w:p w14:paraId="46EAE3F2" w14:textId="77777777" w:rsidR="00E539A5" w:rsidRPr="00974E67" w:rsidRDefault="00E539A5" w:rsidP="00092EAE">
      <w:pPr>
        <w:numPr>
          <w:ilvl w:val="0"/>
          <w:numId w:val="17"/>
        </w:numPr>
        <w:ind w:right="-360"/>
        <w:jc w:val="both"/>
        <w:rPr>
          <w:sz w:val="22"/>
          <w:szCs w:val="22"/>
        </w:rPr>
      </w:pPr>
      <w:r w:rsidRPr="00974E67">
        <w:rPr>
          <w:sz w:val="22"/>
          <w:szCs w:val="22"/>
        </w:rPr>
        <w:t>Qendra</w:t>
      </w:r>
      <w:r w:rsidR="00A6199C">
        <w:rPr>
          <w:sz w:val="22"/>
          <w:szCs w:val="22"/>
        </w:rPr>
        <w:t xml:space="preserve"> </w:t>
      </w:r>
      <w:r w:rsidRPr="00974E67">
        <w:rPr>
          <w:sz w:val="22"/>
          <w:szCs w:val="22"/>
        </w:rPr>
        <w:t>Ditore</w:t>
      </w:r>
      <w:r w:rsidR="00A6199C">
        <w:rPr>
          <w:sz w:val="22"/>
          <w:szCs w:val="22"/>
        </w:rPr>
        <w:t xml:space="preserve"> </w:t>
      </w:r>
      <w:r w:rsidRPr="00974E67">
        <w:rPr>
          <w:sz w:val="22"/>
          <w:szCs w:val="22"/>
        </w:rPr>
        <w:t>për</w:t>
      </w:r>
      <w:r w:rsidR="00A6199C">
        <w:rPr>
          <w:sz w:val="22"/>
          <w:szCs w:val="22"/>
        </w:rPr>
        <w:t xml:space="preserve"> </w:t>
      </w:r>
      <w:r w:rsidRPr="00974E67">
        <w:rPr>
          <w:sz w:val="22"/>
          <w:szCs w:val="22"/>
        </w:rPr>
        <w:t>të</w:t>
      </w:r>
      <w:r w:rsidR="00A6199C">
        <w:rPr>
          <w:sz w:val="22"/>
          <w:szCs w:val="22"/>
        </w:rPr>
        <w:t xml:space="preserve"> </w:t>
      </w:r>
      <w:r w:rsidRPr="00974E67">
        <w:rPr>
          <w:sz w:val="22"/>
          <w:szCs w:val="22"/>
        </w:rPr>
        <w:t>Moshuarit</w:t>
      </w:r>
    </w:p>
    <w:p w14:paraId="3C37A6D0" w14:textId="77777777" w:rsidR="00E539A5" w:rsidRPr="00974E67" w:rsidRDefault="00E539A5" w:rsidP="00092EAE">
      <w:pPr>
        <w:numPr>
          <w:ilvl w:val="0"/>
          <w:numId w:val="17"/>
        </w:numPr>
        <w:ind w:right="-360"/>
        <w:jc w:val="both"/>
        <w:rPr>
          <w:sz w:val="22"/>
          <w:szCs w:val="22"/>
        </w:rPr>
      </w:pPr>
      <w:r w:rsidRPr="00974E67">
        <w:rPr>
          <w:sz w:val="22"/>
          <w:szCs w:val="22"/>
        </w:rPr>
        <w:t>Qendra e Trajtimit</w:t>
      </w:r>
      <w:r w:rsidR="00A6199C">
        <w:rPr>
          <w:sz w:val="22"/>
          <w:szCs w:val="22"/>
        </w:rPr>
        <w:t xml:space="preserve"> </w:t>
      </w:r>
      <w:r w:rsidRPr="00974E67">
        <w:rPr>
          <w:sz w:val="22"/>
          <w:szCs w:val="22"/>
        </w:rPr>
        <w:t>të</w:t>
      </w:r>
      <w:r w:rsidR="00A6199C">
        <w:rPr>
          <w:sz w:val="22"/>
          <w:szCs w:val="22"/>
        </w:rPr>
        <w:t xml:space="preserve"> </w:t>
      </w:r>
      <w:r w:rsidRPr="00974E67">
        <w:rPr>
          <w:sz w:val="22"/>
          <w:szCs w:val="22"/>
        </w:rPr>
        <w:t>Dhunës</w:t>
      </w:r>
      <w:r w:rsidR="00A6199C">
        <w:rPr>
          <w:sz w:val="22"/>
          <w:szCs w:val="22"/>
        </w:rPr>
        <w:t xml:space="preserve"> </w:t>
      </w:r>
      <w:r w:rsidRPr="00974E67">
        <w:rPr>
          <w:sz w:val="22"/>
          <w:szCs w:val="22"/>
        </w:rPr>
        <w:t>në</w:t>
      </w:r>
      <w:r w:rsidR="00A6199C">
        <w:rPr>
          <w:sz w:val="22"/>
          <w:szCs w:val="22"/>
        </w:rPr>
        <w:t xml:space="preserve"> </w:t>
      </w:r>
      <w:r w:rsidRPr="00974E67">
        <w:rPr>
          <w:sz w:val="22"/>
          <w:szCs w:val="22"/>
        </w:rPr>
        <w:t>Marrëdhëniet</w:t>
      </w:r>
      <w:r w:rsidR="00A6199C">
        <w:rPr>
          <w:sz w:val="22"/>
          <w:szCs w:val="22"/>
        </w:rPr>
        <w:t xml:space="preserve"> </w:t>
      </w:r>
      <w:r w:rsidRPr="00974E67">
        <w:rPr>
          <w:sz w:val="22"/>
          <w:szCs w:val="22"/>
        </w:rPr>
        <w:t>Familjare, ku</w:t>
      </w:r>
      <w:r w:rsidR="00A6199C">
        <w:rPr>
          <w:sz w:val="22"/>
          <w:szCs w:val="22"/>
        </w:rPr>
        <w:t xml:space="preserve"> </w:t>
      </w:r>
      <w:r w:rsidRPr="00974E67">
        <w:rPr>
          <w:sz w:val="22"/>
          <w:szCs w:val="22"/>
        </w:rPr>
        <w:t>akomodohen</w:t>
      </w:r>
      <w:r w:rsidR="00A6199C">
        <w:rPr>
          <w:sz w:val="22"/>
          <w:szCs w:val="22"/>
        </w:rPr>
        <w:t xml:space="preserve"> </w:t>
      </w:r>
      <w:r w:rsidRPr="00974E67">
        <w:rPr>
          <w:sz w:val="22"/>
          <w:szCs w:val="22"/>
        </w:rPr>
        <w:t>refugjatëtsi</w:t>
      </w:r>
      <w:r w:rsidR="00A6199C">
        <w:rPr>
          <w:sz w:val="22"/>
          <w:szCs w:val="22"/>
        </w:rPr>
        <w:t xml:space="preserve"> </w:t>
      </w:r>
      <w:r w:rsidRPr="00974E67">
        <w:rPr>
          <w:sz w:val="22"/>
          <w:szCs w:val="22"/>
        </w:rPr>
        <w:t>dhe</w:t>
      </w:r>
      <w:r w:rsidR="00A6199C">
        <w:rPr>
          <w:sz w:val="22"/>
          <w:szCs w:val="22"/>
        </w:rPr>
        <w:t xml:space="preserve"> </w:t>
      </w:r>
      <w:r w:rsidRPr="00974E67">
        <w:rPr>
          <w:sz w:val="22"/>
          <w:szCs w:val="22"/>
        </w:rPr>
        <w:t>të</w:t>
      </w:r>
      <w:r w:rsidR="00A6199C">
        <w:rPr>
          <w:sz w:val="22"/>
          <w:szCs w:val="22"/>
        </w:rPr>
        <w:t xml:space="preserve"> </w:t>
      </w:r>
      <w:r w:rsidRPr="00974E67">
        <w:rPr>
          <w:sz w:val="22"/>
          <w:szCs w:val="22"/>
        </w:rPr>
        <w:t>mitur</w:t>
      </w:r>
      <w:r w:rsidR="00A6199C">
        <w:rPr>
          <w:sz w:val="22"/>
          <w:szCs w:val="22"/>
        </w:rPr>
        <w:t xml:space="preserve"> </w:t>
      </w:r>
      <w:r w:rsidRPr="00974E67">
        <w:rPr>
          <w:sz w:val="22"/>
          <w:szCs w:val="22"/>
        </w:rPr>
        <w:t>të</w:t>
      </w:r>
      <w:r w:rsidR="00A6199C">
        <w:rPr>
          <w:sz w:val="22"/>
          <w:szCs w:val="22"/>
        </w:rPr>
        <w:t xml:space="preserve"> </w:t>
      </w:r>
      <w:r w:rsidRPr="00974E67">
        <w:rPr>
          <w:sz w:val="22"/>
          <w:szCs w:val="22"/>
        </w:rPr>
        <w:t>pashoqëruar.</w:t>
      </w:r>
    </w:p>
    <w:p w14:paraId="3E07429E" w14:textId="77777777" w:rsidR="00E539A5" w:rsidRPr="00974E67" w:rsidRDefault="00E539A5" w:rsidP="00092EAE">
      <w:pPr>
        <w:ind w:right="-360"/>
        <w:jc w:val="both"/>
        <w:rPr>
          <w:sz w:val="22"/>
          <w:szCs w:val="22"/>
          <w:lang w:val="fr-FR"/>
        </w:rPr>
      </w:pPr>
      <w:r w:rsidRPr="00974E67">
        <w:rPr>
          <w:sz w:val="22"/>
          <w:szCs w:val="22"/>
          <w:lang w:val="fr-FR"/>
        </w:rPr>
        <w:t>Planet e miratuara</w:t>
      </w:r>
      <w:r w:rsidR="00A6199C">
        <w:rPr>
          <w:sz w:val="22"/>
          <w:szCs w:val="22"/>
          <w:lang w:val="fr-FR"/>
        </w:rPr>
        <w:t xml:space="preserve"> </w:t>
      </w:r>
      <w:r w:rsidRPr="00974E67">
        <w:rPr>
          <w:sz w:val="22"/>
          <w:szCs w:val="22"/>
          <w:lang w:val="fr-FR"/>
        </w:rPr>
        <w:t>nga</w:t>
      </w:r>
      <w:r w:rsidR="00A6199C">
        <w:rPr>
          <w:sz w:val="22"/>
          <w:szCs w:val="22"/>
          <w:lang w:val="fr-FR"/>
        </w:rPr>
        <w:t xml:space="preserve"> </w:t>
      </w:r>
      <w:r w:rsidRPr="00974E67">
        <w:rPr>
          <w:sz w:val="22"/>
          <w:szCs w:val="22"/>
          <w:lang w:val="fr-FR"/>
        </w:rPr>
        <w:t>kjo</w:t>
      </w:r>
      <w:r w:rsidR="00A6199C">
        <w:rPr>
          <w:sz w:val="22"/>
          <w:szCs w:val="22"/>
          <w:lang w:val="fr-FR"/>
        </w:rPr>
        <w:t xml:space="preserve"> </w:t>
      </w:r>
      <w:r w:rsidRPr="00974E67">
        <w:rPr>
          <w:sz w:val="22"/>
          <w:szCs w:val="22"/>
          <w:lang w:val="fr-FR"/>
        </w:rPr>
        <w:t>drejtori</w:t>
      </w:r>
      <w:r w:rsidR="00A6199C">
        <w:rPr>
          <w:sz w:val="22"/>
          <w:szCs w:val="22"/>
          <w:lang w:val="fr-FR"/>
        </w:rPr>
        <w:t xml:space="preserve"> </w:t>
      </w:r>
      <w:r w:rsidR="00092EAE" w:rsidRPr="00974E67">
        <w:rPr>
          <w:sz w:val="22"/>
          <w:szCs w:val="22"/>
          <w:lang w:val="fr-FR"/>
        </w:rPr>
        <w:t>janë :</w:t>
      </w:r>
    </w:p>
    <w:p w14:paraId="3793850F" w14:textId="77777777" w:rsidR="00E539A5" w:rsidRPr="00974E67" w:rsidRDefault="00E539A5" w:rsidP="00092EAE">
      <w:pPr>
        <w:ind w:right="-360"/>
        <w:jc w:val="both"/>
        <w:rPr>
          <w:sz w:val="22"/>
          <w:szCs w:val="22"/>
          <w:lang w:val="fr-FR"/>
        </w:rPr>
      </w:pPr>
      <w:r w:rsidRPr="00974E67">
        <w:rPr>
          <w:sz w:val="22"/>
          <w:szCs w:val="22"/>
          <w:lang w:val="fr-FR"/>
        </w:rPr>
        <w:tab/>
        <w:t>1- Plani</w:t>
      </w:r>
      <w:r w:rsidR="00A6199C">
        <w:rPr>
          <w:sz w:val="22"/>
          <w:szCs w:val="22"/>
          <w:lang w:val="fr-FR"/>
        </w:rPr>
        <w:t xml:space="preserve"> </w:t>
      </w:r>
      <w:r w:rsidRPr="00974E67">
        <w:rPr>
          <w:sz w:val="22"/>
          <w:szCs w:val="22"/>
          <w:lang w:val="fr-FR"/>
        </w:rPr>
        <w:t>Lokal</w:t>
      </w:r>
      <w:r w:rsidR="00A6199C">
        <w:rPr>
          <w:sz w:val="22"/>
          <w:szCs w:val="22"/>
          <w:lang w:val="fr-FR"/>
        </w:rPr>
        <w:t xml:space="preserve"> </w:t>
      </w:r>
      <w:r w:rsidRPr="00974E67">
        <w:rPr>
          <w:sz w:val="22"/>
          <w:szCs w:val="22"/>
          <w:lang w:val="fr-FR"/>
        </w:rPr>
        <w:t>për</w:t>
      </w:r>
      <w:r w:rsidR="00A6199C">
        <w:rPr>
          <w:sz w:val="22"/>
          <w:szCs w:val="22"/>
          <w:lang w:val="fr-FR"/>
        </w:rPr>
        <w:t xml:space="preserve"> </w:t>
      </w:r>
      <w:r w:rsidRPr="00974E67">
        <w:rPr>
          <w:sz w:val="22"/>
          <w:szCs w:val="22"/>
          <w:lang w:val="fr-FR"/>
        </w:rPr>
        <w:t>Mbrojtjen e Fëmijëve, 2018-2020</w:t>
      </w:r>
    </w:p>
    <w:p w14:paraId="31646C3D" w14:textId="77777777" w:rsidR="00E539A5" w:rsidRPr="000E2D24" w:rsidRDefault="00E539A5" w:rsidP="00092EAE">
      <w:pPr>
        <w:ind w:right="-360"/>
        <w:jc w:val="both"/>
        <w:rPr>
          <w:sz w:val="22"/>
          <w:szCs w:val="22"/>
          <w:lang w:val="fr-FR"/>
        </w:rPr>
      </w:pPr>
      <w:r w:rsidRPr="00974E67">
        <w:rPr>
          <w:sz w:val="22"/>
          <w:szCs w:val="22"/>
          <w:lang w:val="fr-FR"/>
        </w:rPr>
        <w:tab/>
      </w:r>
      <w:r w:rsidRPr="000E2D24">
        <w:rPr>
          <w:sz w:val="22"/>
          <w:szCs w:val="22"/>
          <w:lang w:val="fr-FR"/>
        </w:rPr>
        <w:t xml:space="preserve">2- Plani Social 2019-2022 </w:t>
      </w:r>
    </w:p>
    <w:p w14:paraId="74992730" w14:textId="77777777" w:rsidR="00AC6DE1" w:rsidRPr="000E2D24" w:rsidRDefault="00E539A5" w:rsidP="00092EAE">
      <w:pPr>
        <w:ind w:right="-360"/>
        <w:jc w:val="both"/>
        <w:rPr>
          <w:sz w:val="22"/>
          <w:szCs w:val="22"/>
          <w:lang w:val="fr-FR"/>
        </w:rPr>
      </w:pPr>
      <w:r w:rsidRPr="000E2D24">
        <w:rPr>
          <w:sz w:val="22"/>
          <w:szCs w:val="22"/>
          <w:lang w:val="fr-FR"/>
        </w:rPr>
        <w:tab/>
        <w:t>3- Plani</w:t>
      </w:r>
      <w:r w:rsidR="00A6199C">
        <w:rPr>
          <w:sz w:val="22"/>
          <w:szCs w:val="22"/>
          <w:lang w:val="fr-FR"/>
        </w:rPr>
        <w:t xml:space="preserve"> </w:t>
      </w:r>
      <w:r w:rsidRPr="000E2D24">
        <w:rPr>
          <w:sz w:val="22"/>
          <w:szCs w:val="22"/>
          <w:lang w:val="fr-FR"/>
        </w:rPr>
        <w:t>Lokal</w:t>
      </w:r>
      <w:r w:rsidR="00A6199C">
        <w:rPr>
          <w:sz w:val="22"/>
          <w:szCs w:val="22"/>
          <w:lang w:val="fr-FR"/>
        </w:rPr>
        <w:t xml:space="preserve"> </w:t>
      </w:r>
      <w:r w:rsidRPr="000E2D24">
        <w:rPr>
          <w:sz w:val="22"/>
          <w:szCs w:val="22"/>
          <w:lang w:val="fr-FR"/>
        </w:rPr>
        <w:t>për</w:t>
      </w:r>
      <w:r w:rsidR="00A6199C">
        <w:rPr>
          <w:sz w:val="22"/>
          <w:szCs w:val="22"/>
          <w:lang w:val="fr-FR"/>
        </w:rPr>
        <w:t xml:space="preserve"> </w:t>
      </w:r>
      <w:r w:rsidRPr="000E2D24">
        <w:rPr>
          <w:sz w:val="22"/>
          <w:szCs w:val="22"/>
          <w:lang w:val="fr-FR"/>
        </w:rPr>
        <w:t>Personat me Aftësi</w:t>
      </w:r>
      <w:r w:rsidR="00A6199C">
        <w:rPr>
          <w:sz w:val="22"/>
          <w:szCs w:val="22"/>
          <w:lang w:val="fr-FR"/>
        </w:rPr>
        <w:t xml:space="preserve"> </w:t>
      </w:r>
      <w:r w:rsidRPr="000E2D24">
        <w:rPr>
          <w:sz w:val="22"/>
          <w:szCs w:val="22"/>
          <w:lang w:val="fr-FR"/>
        </w:rPr>
        <w:t>të</w:t>
      </w:r>
      <w:r w:rsidR="00A6199C">
        <w:rPr>
          <w:sz w:val="22"/>
          <w:szCs w:val="22"/>
          <w:lang w:val="fr-FR"/>
        </w:rPr>
        <w:t xml:space="preserve"> </w:t>
      </w:r>
      <w:r w:rsidRPr="000E2D24">
        <w:rPr>
          <w:sz w:val="22"/>
          <w:szCs w:val="22"/>
          <w:lang w:val="fr-FR"/>
        </w:rPr>
        <w:t xml:space="preserve">Kufizuar 2020-2023 </w:t>
      </w:r>
    </w:p>
    <w:p w14:paraId="32816422" w14:textId="77777777" w:rsidR="00AC6DE1" w:rsidRPr="000E2D24" w:rsidRDefault="00A6199C" w:rsidP="00092EAE">
      <w:pPr>
        <w:ind w:right="-360"/>
        <w:jc w:val="both"/>
        <w:rPr>
          <w:sz w:val="22"/>
          <w:szCs w:val="22"/>
          <w:lang w:val="fr-FR"/>
        </w:rPr>
      </w:pPr>
      <w:r>
        <w:rPr>
          <w:sz w:val="22"/>
          <w:szCs w:val="22"/>
          <w:lang w:val="fr-FR"/>
        </w:rPr>
        <w:t xml:space="preserve">e </w:t>
      </w:r>
      <w:r w:rsidR="00AC6DE1" w:rsidRPr="000E2D24">
        <w:rPr>
          <w:sz w:val="22"/>
          <w:szCs w:val="22"/>
          <w:lang w:val="fr-FR"/>
        </w:rPr>
        <w:t>vendim</w:t>
      </w:r>
      <w:r>
        <w:rPr>
          <w:sz w:val="22"/>
          <w:szCs w:val="22"/>
          <w:lang w:val="fr-FR"/>
        </w:rPr>
        <w:t xml:space="preserve"> </w:t>
      </w:r>
      <w:r w:rsidR="00AC6DE1" w:rsidRPr="000E2D24">
        <w:rPr>
          <w:sz w:val="22"/>
          <w:szCs w:val="22"/>
          <w:lang w:val="fr-FR"/>
        </w:rPr>
        <w:t>të</w:t>
      </w:r>
      <w:r>
        <w:rPr>
          <w:sz w:val="22"/>
          <w:szCs w:val="22"/>
          <w:lang w:val="fr-FR"/>
        </w:rPr>
        <w:t xml:space="preserve"> </w:t>
      </w:r>
      <w:r w:rsidR="00AC6DE1" w:rsidRPr="000E2D24">
        <w:rPr>
          <w:sz w:val="22"/>
          <w:szCs w:val="22"/>
          <w:lang w:val="fr-FR"/>
        </w:rPr>
        <w:t>Këshillit</w:t>
      </w:r>
      <w:r>
        <w:rPr>
          <w:sz w:val="22"/>
          <w:szCs w:val="22"/>
          <w:lang w:val="fr-FR"/>
        </w:rPr>
        <w:t xml:space="preserve"> </w:t>
      </w:r>
      <w:r w:rsidR="00AC6DE1" w:rsidRPr="000E2D24">
        <w:rPr>
          <w:sz w:val="22"/>
          <w:szCs w:val="22"/>
          <w:lang w:val="fr-FR"/>
        </w:rPr>
        <w:t>Bashkiak</w:t>
      </w:r>
      <w:r>
        <w:rPr>
          <w:sz w:val="22"/>
          <w:szCs w:val="22"/>
          <w:lang w:val="fr-FR"/>
        </w:rPr>
        <w:t xml:space="preserve"> </w:t>
      </w:r>
      <w:r w:rsidR="00AC6DE1" w:rsidRPr="000E2D24">
        <w:rPr>
          <w:sz w:val="22"/>
          <w:szCs w:val="22"/>
          <w:lang w:val="fr-FR"/>
        </w:rPr>
        <w:t>miratohet</w:t>
      </w:r>
      <w:r>
        <w:rPr>
          <w:sz w:val="22"/>
          <w:szCs w:val="22"/>
          <w:lang w:val="fr-FR"/>
        </w:rPr>
        <w:t xml:space="preserve"> </w:t>
      </w:r>
      <w:r w:rsidR="00CD2E7D">
        <w:rPr>
          <w:sz w:val="22"/>
          <w:szCs w:val="22"/>
          <w:lang w:val="fr-FR"/>
        </w:rPr>
        <w:t>b</w:t>
      </w:r>
      <w:r w:rsidR="00AC6DE1" w:rsidRPr="000E2D24">
        <w:rPr>
          <w:sz w:val="22"/>
          <w:szCs w:val="22"/>
          <w:lang w:val="fr-FR"/>
        </w:rPr>
        <w:t>uxheti</w:t>
      </w:r>
      <w:r>
        <w:rPr>
          <w:sz w:val="22"/>
          <w:szCs w:val="22"/>
          <w:lang w:val="fr-FR"/>
        </w:rPr>
        <w:t xml:space="preserve"> </w:t>
      </w:r>
      <w:r w:rsidR="00AC6DE1" w:rsidRPr="000E2D24">
        <w:rPr>
          <w:sz w:val="22"/>
          <w:szCs w:val="22"/>
          <w:lang w:val="fr-FR"/>
        </w:rPr>
        <w:t>për</w:t>
      </w:r>
      <w:r>
        <w:rPr>
          <w:sz w:val="22"/>
          <w:szCs w:val="22"/>
          <w:lang w:val="fr-FR"/>
        </w:rPr>
        <w:t xml:space="preserve"> </w:t>
      </w:r>
      <w:r w:rsidR="00AC6DE1" w:rsidRPr="000E2D24">
        <w:rPr>
          <w:sz w:val="22"/>
          <w:szCs w:val="22"/>
          <w:lang w:val="fr-FR"/>
        </w:rPr>
        <w:t>skemën e ndihmës</w:t>
      </w:r>
      <w:r>
        <w:rPr>
          <w:sz w:val="22"/>
          <w:szCs w:val="22"/>
          <w:lang w:val="fr-FR"/>
        </w:rPr>
        <w:t xml:space="preserve"> </w:t>
      </w:r>
      <w:r w:rsidR="00AC6DE1" w:rsidRPr="000E2D24">
        <w:rPr>
          <w:sz w:val="22"/>
          <w:szCs w:val="22"/>
          <w:lang w:val="fr-FR"/>
        </w:rPr>
        <w:t>nga</w:t>
      </w:r>
      <w:r>
        <w:rPr>
          <w:sz w:val="22"/>
          <w:szCs w:val="22"/>
          <w:lang w:val="fr-FR"/>
        </w:rPr>
        <w:t xml:space="preserve"> </w:t>
      </w:r>
      <w:r w:rsidR="00AC6DE1" w:rsidRPr="000E2D24">
        <w:rPr>
          <w:sz w:val="22"/>
          <w:szCs w:val="22"/>
          <w:lang w:val="fr-FR"/>
        </w:rPr>
        <w:t>ku</w:t>
      </w:r>
      <w:r>
        <w:rPr>
          <w:sz w:val="22"/>
          <w:szCs w:val="22"/>
          <w:lang w:val="fr-FR"/>
        </w:rPr>
        <w:t xml:space="preserve"> </w:t>
      </w:r>
      <w:r w:rsidR="00AC6DE1" w:rsidRPr="000E2D24">
        <w:rPr>
          <w:sz w:val="22"/>
          <w:szCs w:val="22"/>
          <w:lang w:val="fr-FR"/>
        </w:rPr>
        <w:t>në</w:t>
      </w:r>
      <w:r>
        <w:rPr>
          <w:sz w:val="22"/>
          <w:szCs w:val="22"/>
          <w:lang w:val="fr-FR"/>
        </w:rPr>
        <w:t xml:space="preserve"> </w:t>
      </w:r>
      <w:r w:rsidR="00AC6DE1" w:rsidRPr="000E2D24">
        <w:rPr>
          <w:sz w:val="22"/>
          <w:szCs w:val="22"/>
          <w:lang w:val="fr-FR"/>
        </w:rPr>
        <w:t>dispozicion</w:t>
      </w:r>
      <w:r>
        <w:rPr>
          <w:sz w:val="22"/>
          <w:szCs w:val="22"/>
          <w:lang w:val="fr-FR"/>
        </w:rPr>
        <w:t xml:space="preserve"> </w:t>
      </w:r>
      <w:r w:rsidR="00AC6DE1" w:rsidRPr="000E2D24">
        <w:rPr>
          <w:sz w:val="22"/>
          <w:szCs w:val="22"/>
          <w:lang w:val="fr-FR"/>
        </w:rPr>
        <w:t>të</w:t>
      </w:r>
      <w:r>
        <w:rPr>
          <w:sz w:val="22"/>
          <w:szCs w:val="22"/>
          <w:lang w:val="fr-FR"/>
        </w:rPr>
        <w:t xml:space="preserve"> </w:t>
      </w:r>
      <w:r w:rsidR="00AC6DE1" w:rsidRPr="000E2D24">
        <w:rPr>
          <w:sz w:val="22"/>
          <w:szCs w:val="22"/>
          <w:lang w:val="fr-FR"/>
        </w:rPr>
        <w:t>Njësisë</w:t>
      </w:r>
      <w:r>
        <w:rPr>
          <w:sz w:val="22"/>
          <w:szCs w:val="22"/>
          <w:lang w:val="fr-FR"/>
        </w:rPr>
        <w:t xml:space="preserve"> </w:t>
      </w:r>
      <w:r w:rsidR="00AC6DE1" w:rsidRPr="000E2D24">
        <w:rPr>
          <w:sz w:val="22"/>
          <w:szCs w:val="22"/>
          <w:lang w:val="fr-FR"/>
        </w:rPr>
        <w:t>së</w:t>
      </w:r>
      <w:r>
        <w:rPr>
          <w:sz w:val="22"/>
          <w:szCs w:val="22"/>
          <w:lang w:val="fr-FR"/>
        </w:rPr>
        <w:t xml:space="preserve"> </w:t>
      </w:r>
      <w:r w:rsidR="00AC6DE1" w:rsidRPr="000E2D24">
        <w:rPr>
          <w:sz w:val="22"/>
          <w:szCs w:val="22"/>
          <w:lang w:val="fr-FR"/>
        </w:rPr>
        <w:t>Mbrojtjes</w:t>
      </w:r>
      <w:r>
        <w:rPr>
          <w:sz w:val="22"/>
          <w:szCs w:val="22"/>
          <w:lang w:val="fr-FR"/>
        </w:rPr>
        <w:t xml:space="preserve"> </w:t>
      </w:r>
      <w:r w:rsidR="00AC6DE1" w:rsidRPr="000E2D24">
        <w:rPr>
          <w:sz w:val="22"/>
          <w:szCs w:val="22"/>
          <w:lang w:val="fr-FR"/>
        </w:rPr>
        <w:t>së</w:t>
      </w:r>
      <w:r>
        <w:rPr>
          <w:sz w:val="22"/>
          <w:szCs w:val="22"/>
          <w:lang w:val="fr-FR"/>
        </w:rPr>
        <w:t xml:space="preserve"> </w:t>
      </w:r>
      <w:r w:rsidR="00AC6DE1" w:rsidRPr="000E2D24">
        <w:rPr>
          <w:sz w:val="22"/>
          <w:szCs w:val="22"/>
          <w:lang w:val="fr-FR"/>
        </w:rPr>
        <w:t>Fëmijëve</w:t>
      </w:r>
      <w:r>
        <w:rPr>
          <w:sz w:val="22"/>
          <w:szCs w:val="22"/>
          <w:lang w:val="fr-FR"/>
        </w:rPr>
        <w:t xml:space="preserve"> </w:t>
      </w:r>
      <w:r w:rsidR="00AC6DE1" w:rsidRPr="000E2D24">
        <w:rPr>
          <w:sz w:val="22"/>
          <w:szCs w:val="22"/>
          <w:lang w:val="fr-FR"/>
        </w:rPr>
        <w:t>është</w:t>
      </w:r>
      <w:r>
        <w:rPr>
          <w:sz w:val="22"/>
          <w:szCs w:val="22"/>
          <w:lang w:val="fr-FR"/>
        </w:rPr>
        <w:t xml:space="preserve"> </w:t>
      </w:r>
      <w:r w:rsidR="00AC6DE1" w:rsidRPr="000E2D24">
        <w:rPr>
          <w:sz w:val="22"/>
          <w:szCs w:val="22"/>
          <w:lang w:val="fr-FR"/>
        </w:rPr>
        <w:t>Fondi Social, i cili</w:t>
      </w:r>
      <w:r>
        <w:rPr>
          <w:sz w:val="22"/>
          <w:szCs w:val="22"/>
          <w:lang w:val="fr-FR"/>
        </w:rPr>
        <w:t xml:space="preserve"> </w:t>
      </w:r>
      <w:r w:rsidR="00AC6DE1" w:rsidRPr="000E2D24">
        <w:rPr>
          <w:sz w:val="22"/>
          <w:szCs w:val="22"/>
          <w:lang w:val="fr-FR"/>
        </w:rPr>
        <w:t>shfryt</w:t>
      </w:r>
      <w:r w:rsidR="00E57C3C" w:rsidRPr="000E2D24">
        <w:rPr>
          <w:sz w:val="22"/>
          <w:szCs w:val="22"/>
          <w:lang w:val="fr-FR"/>
        </w:rPr>
        <w:t>ë</w:t>
      </w:r>
      <w:r w:rsidR="00AC6DE1" w:rsidRPr="000E2D24">
        <w:rPr>
          <w:sz w:val="22"/>
          <w:szCs w:val="22"/>
          <w:lang w:val="fr-FR"/>
        </w:rPr>
        <w:t>zohet</w:t>
      </w:r>
      <w:r>
        <w:rPr>
          <w:sz w:val="22"/>
          <w:szCs w:val="22"/>
          <w:lang w:val="fr-FR"/>
        </w:rPr>
        <w:t xml:space="preserve"> </w:t>
      </w:r>
      <w:r w:rsidR="00AC6DE1" w:rsidRPr="000E2D24">
        <w:rPr>
          <w:sz w:val="22"/>
          <w:szCs w:val="22"/>
          <w:lang w:val="fr-FR"/>
        </w:rPr>
        <w:t>për</w:t>
      </w:r>
      <w:r>
        <w:rPr>
          <w:sz w:val="22"/>
          <w:szCs w:val="22"/>
          <w:lang w:val="fr-FR"/>
        </w:rPr>
        <w:t xml:space="preserve"> </w:t>
      </w:r>
      <w:r w:rsidR="00AC6DE1" w:rsidRPr="000E2D24">
        <w:rPr>
          <w:sz w:val="22"/>
          <w:szCs w:val="22"/>
          <w:lang w:val="fr-FR"/>
        </w:rPr>
        <w:t>medikamente, veshmbathje, kujdestari alternative, produkte</w:t>
      </w:r>
      <w:r>
        <w:rPr>
          <w:sz w:val="22"/>
          <w:szCs w:val="22"/>
          <w:lang w:val="fr-FR"/>
        </w:rPr>
        <w:t xml:space="preserve"> </w:t>
      </w:r>
      <w:r w:rsidR="00AC6DE1" w:rsidRPr="000E2D24">
        <w:rPr>
          <w:sz w:val="22"/>
          <w:szCs w:val="22"/>
          <w:lang w:val="fr-FR"/>
        </w:rPr>
        <w:t>ushqimore</w:t>
      </w:r>
      <w:r w:rsidR="00CD2E7D">
        <w:rPr>
          <w:sz w:val="22"/>
          <w:szCs w:val="22"/>
          <w:lang w:val="fr-FR"/>
        </w:rPr>
        <w:t>,</w:t>
      </w:r>
      <w:r>
        <w:rPr>
          <w:sz w:val="22"/>
          <w:szCs w:val="22"/>
          <w:lang w:val="fr-FR"/>
        </w:rPr>
        <w:t xml:space="preserve"> </w:t>
      </w:r>
      <w:r w:rsidR="00AC6DE1" w:rsidRPr="000E2D24">
        <w:rPr>
          <w:sz w:val="22"/>
          <w:szCs w:val="22"/>
          <w:lang w:val="fr-FR"/>
        </w:rPr>
        <w:t>paketa</w:t>
      </w:r>
      <w:r>
        <w:rPr>
          <w:sz w:val="22"/>
          <w:szCs w:val="22"/>
          <w:lang w:val="fr-FR"/>
        </w:rPr>
        <w:t xml:space="preserve"> </w:t>
      </w:r>
      <w:r w:rsidR="00AC6DE1" w:rsidRPr="000E2D24">
        <w:rPr>
          <w:sz w:val="22"/>
          <w:szCs w:val="22"/>
          <w:lang w:val="fr-FR"/>
        </w:rPr>
        <w:t>higjeno</w:t>
      </w:r>
      <w:r>
        <w:rPr>
          <w:sz w:val="22"/>
          <w:szCs w:val="22"/>
          <w:lang w:val="fr-FR"/>
        </w:rPr>
        <w:t xml:space="preserve"> </w:t>
      </w:r>
      <w:r w:rsidR="00CD2E7D">
        <w:rPr>
          <w:sz w:val="22"/>
          <w:szCs w:val="22"/>
          <w:lang w:val="fr-FR"/>
        </w:rPr>
        <w:t>–</w:t>
      </w:r>
      <w:r>
        <w:rPr>
          <w:sz w:val="22"/>
          <w:szCs w:val="22"/>
          <w:lang w:val="fr-FR"/>
        </w:rPr>
        <w:t xml:space="preserve"> </w:t>
      </w:r>
      <w:r w:rsidR="00AC6DE1" w:rsidRPr="000E2D24">
        <w:rPr>
          <w:sz w:val="22"/>
          <w:szCs w:val="22"/>
          <w:lang w:val="fr-FR"/>
        </w:rPr>
        <w:t>sanitare</w:t>
      </w:r>
      <w:r w:rsidR="00CD2E7D">
        <w:rPr>
          <w:sz w:val="22"/>
          <w:szCs w:val="22"/>
          <w:lang w:val="fr-FR"/>
        </w:rPr>
        <w:t>, etj</w:t>
      </w:r>
      <w:r w:rsidR="00AC6DE1" w:rsidRPr="000E2D24">
        <w:rPr>
          <w:sz w:val="22"/>
          <w:szCs w:val="22"/>
          <w:lang w:val="fr-FR"/>
        </w:rPr>
        <w:t xml:space="preserve">. </w:t>
      </w:r>
    </w:p>
    <w:p w14:paraId="28EB4465" w14:textId="77777777" w:rsidR="005854C1" w:rsidRPr="000E2D24" w:rsidRDefault="005854C1" w:rsidP="00974E67">
      <w:pPr>
        <w:ind w:right="-360"/>
        <w:jc w:val="both"/>
        <w:rPr>
          <w:sz w:val="22"/>
          <w:szCs w:val="22"/>
          <w:lang w:val="fr-FR"/>
        </w:rPr>
      </w:pPr>
    </w:p>
    <w:p w14:paraId="64AB9A93" w14:textId="77777777" w:rsidR="00AC6DE1" w:rsidRPr="00092EAE" w:rsidRDefault="00AC6DE1" w:rsidP="00092EAE">
      <w:pPr>
        <w:jc w:val="both"/>
        <w:rPr>
          <w:sz w:val="22"/>
          <w:szCs w:val="22"/>
        </w:rPr>
      </w:pPr>
      <w:r w:rsidRPr="00092EAE">
        <w:rPr>
          <w:sz w:val="22"/>
          <w:szCs w:val="22"/>
        </w:rPr>
        <w:t>N</w:t>
      </w:r>
      <w:r w:rsidR="00E57C3C" w:rsidRPr="00092EAE">
        <w:rPr>
          <w:sz w:val="22"/>
          <w:szCs w:val="22"/>
        </w:rPr>
        <w:t>ë</w:t>
      </w:r>
      <w:r w:rsidR="00A6199C">
        <w:rPr>
          <w:sz w:val="22"/>
          <w:szCs w:val="22"/>
        </w:rPr>
        <w:t xml:space="preserve"> </w:t>
      </w:r>
      <w:r w:rsidRPr="00092EAE">
        <w:rPr>
          <w:sz w:val="22"/>
          <w:szCs w:val="22"/>
        </w:rPr>
        <w:t>bashkin</w:t>
      </w:r>
      <w:r w:rsidR="00E57C3C" w:rsidRPr="00092EAE">
        <w:rPr>
          <w:sz w:val="22"/>
          <w:szCs w:val="22"/>
        </w:rPr>
        <w:t>ë</w:t>
      </w:r>
      <w:r w:rsidR="00A6199C">
        <w:rPr>
          <w:sz w:val="22"/>
          <w:szCs w:val="22"/>
        </w:rPr>
        <w:t xml:space="preserve"> </w:t>
      </w:r>
      <w:r w:rsidRPr="00092EAE">
        <w:rPr>
          <w:sz w:val="22"/>
          <w:szCs w:val="22"/>
        </w:rPr>
        <w:t>Gjirokast</w:t>
      </w:r>
      <w:r w:rsidR="00E57C3C" w:rsidRPr="00092EAE">
        <w:rPr>
          <w:sz w:val="22"/>
          <w:szCs w:val="22"/>
        </w:rPr>
        <w:t>ë</w:t>
      </w:r>
      <w:r w:rsidRPr="00092EAE">
        <w:rPr>
          <w:sz w:val="22"/>
          <w:szCs w:val="22"/>
        </w:rPr>
        <w:t>r</w:t>
      </w:r>
      <w:r w:rsidR="00304A22" w:rsidRPr="00092EAE">
        <w:rPr>
          <w:sz w:val="22"/>
          <w:szCs w:val="22"/>
        </w:rPr>
        <w:t>,</w:t>
      </w:r>
      <w:r w:rsidRPr="00092EAE">
        <w:rPr>
          <w:sz w:val="22"/>
          <w:szCs w:val="22"/>
        </w:rPr>
        <w:t xml:space="preserve"> me vendim</w:t>
      </w:r>
      <w:r w:rsidR="00A6199C">
        <w:rPr>
          <w:sz w:val="22"/>
          <w:szCs w:val="22"/>
        </w:rPr>
        <w:t xml:space="preserve"> </w:t>
      </w:r>
      <w:r w:rsidRPr="00092EAE">
        <w:rPr>
          <w:sz w:val="22"/>
          <w:szCs w:val="22"/>
        </w:rPr>
        <w:t>të</w:t>
      </w:r>
      <w:r w:rsidR="00A6199C">
        <w:rPr>
          <w:sz w:val="22"/>
          <w:szCs w:val="22"/>
        </w:rPr>
        <w:t xml:space="preserve"> </w:t>
      </w:r>
      <w:r w:rsidRPr="00092EAE">
        <w:rPr>
          <w:sz w:val="22"/>
          <w:szCs w:val="22"/>
        </w:rPr>
        <w:t>Këshillit</w:t>
      </w:r>
      <w:r w:rsidR="00A6199C">
        <w:rPr>
          <w:sz w:val="22"/>
          <w:szCs w:val="22"/>
        </w:rPr>
        <w:t xml:space="preserve"> </w:t>
      </w:r>
      <w:r w:rsidRPr="00092EAE">
        <w:rPr>
          <w:sz w:val="22"/>
          <w:szCs w:val="22"/>
        </w:rPr>
        <w:t>Bashkiak</w:t>
      </w:r>
      <w:r w:rsidR="00304A22" w:rsidRPr="00092EAE">
        <w:rPr>
          <w:sz w:val="22"/>
          <w:szCs w:val="22"/>
        </w:rPr>
        <w:t>,</w:t>
      </w:r>
      <w:r w:rsidR="00A6199C">
        <w:rPr>
          <w:sz w:val="22"/>
          <w:szCs w:val="22"/>
        </w:rPr>
        <w:t xml:space="preserve"> </w:t>
      </w:r>
      <w:r w:rsidRPr="00092EAE">
        <w:rPr>
          <w:sz w:val="22"/>
          <w:szCs w:val="22"/>
        </w:rPr>
        <w:t>janë</w:t>
      </w:r>
      <w:r w:rsidR="00A6199C">
        <w:rPr>
          <w:sz w:val="22"/>
          <w:szCs w:val="22"/>
        </w:rPr>
        <w:t xml:space="preserve"> </w:t>
      </w:r>
      <w:r w:rsidRPr="00092EAE">
        <w:rPr>
          <w:sz w:val="22"/>
          <w:szCs w:val="22"/>
        </w:rPr>
        <w:t>përjashtuar</w:t>
      </w:r>
      <w:r w:rsidR="00A6199C">
        <w:rPr>
          <w:sz w:val="22"/>
          <w:szCs w:val="22"/>
        </w:rPr>
        <w:t xml:space="preserve"> </w:t>
      </w:r>
      <w:r w:rsidRPr="00092EAE">
        <w:rPr>
          <w:sz w:val="22"/>
          <w:szCs w:val="22"/>
        </w:rPr>
        <w:t>nga</w:t>
      </w:r>
      <w:r w:rsidR="00A6199C">
        <w:rPr>
          <w:sz w:val="22"/>
          <w:szCs w:val="22"/>
        </w:rPr>
        <w:t xml:space="preserve"> </w:t>
      </w:r>
      <w:r w:rsidRPr="00092EAE">
        <w:rPr>
          <w:sz w:val="22"/>
          <w:szCs w:val="22"/>
        </w:rPr>
        <w:t>tarifa e ushqimit</w:t>
      </w:r>
      <w:r w:rsidR="00A6199C">
        <w:rPr>
          <w:sz w:val="22"/>
          <w:szCs w:val="22"/>
        </w:rPr>
        <w:t xml:space="preserve"> </w:t>
      </w:r>
      <w:r w:rsidRPr="00092EAE">
        <w:rPr>
          <w:sz w:val="22"/>
          <w:szCs w:val="22"/>
        </w:rPr>
        <w:t>të</w:t>
      </w:r>
      <w:r w:rsidR="00A6199C">
        <w:rPr>
          <w:sz w:val="22"/>
          <w:szCs w:val="22"/>
        </w:rPr>
        <w:t xml:space="preserve"> </w:t>
      </w:r>
      <w:r w:rsidRPr="00092EAE">
        <w:rPr>
          <w:sz w:val="22"/>
          <w:szCs w:val="22"/>
        </w:rPr>
        <w:t>gjithë</w:t>
      </w:r>
      <w:r w:rsidR="00A6199C">
        <w:rPr>
          <w:sz w:val="22"/>
          <w:szCs w:val="22"/>
        </w:rPr>
        <w:t xml:space="preserve"> </w:t>
      </w:r>
      <w:r w:rsidRPr="00092EAE">
        <w:rPr>
          <w:sz w:val="22"/>
          <w:szCs w:val="22"/>
        </w:rPr>
        <w:t>fëmijët e</w:t>
      </w:r>
      <w:r w:rsidR="00A6199C">
        <w:rPr>
          <w:sz w:val="22"/>
          <w:szCs w:val="22"/>
        </w:rPr>
        <w:t xml:space="preserve"> </w:t>
      </w:r>
      <w:r w:rsidR="00DC7B36" w:rsidRPr="00092EAE">
        <w:rPr>
          <w:sz w:val="22"/>
          <w:szCs w:val="22"/>
        </w:rPr>
        <w:t>pakicave</w:t>
      </w:r>
      <w:r w:rsidR="00A6199C">
        <w:rPr>
          <w:sz w:val="22"/>
          <w:szCs w:val="22"/>
        </w:rPr>
        <w:t xml:space="preserve"> </w:t>
      </w:r>
      <w:r w:rsidRPr="00092EAE">
        <w:rPr>
          <w:sz w:val="22"/>
          <w:szCs w:val="22"/>
        </w:rPr>
        <w:t>rome</w:t>
      </w:r>
      <w:r w:rsidR="00A6199C">
        <w:rPr>
          <w:sz w:val="22"/>
          <w:szCs w:val="22"/>
        </w:rPr>
        <w:t xml:space="preserve"> </w:t>
      </w:r>
      <w:r w:rsidR="008A38E0" w:rsidRPr="00092EAE">
        <w:rPr>
          <w:sz w:val="22"/>
          <w:szCs w:val="22"/>
        </w:rPr>
        <w:t>dhe</w:t>
      </w:r>
      <w:r w:rsidR="00A6199C">
        <w:rPr>
          <w:sz w:val="22"/>
          <w:szCs w:val="22"/>
        </w:rPr>
        <w:t xml:space="preserve"> egjiptian</w:t>
      </w:r>
      <w:r w:rsidRPr="00092EAE">
        <w:rPr>
          <w:sz w:val="22"/>
          <w:szCs w:val="22"/>
        </w:rPr>
        <w:t>,</w:t>
      </w:r>
      <w:r w:rsidR="00A6199C">
        <w:rPr>
          <w:sz w:val="22"/>
          <w:szCs w:val="22"/>
        </w:rPr>
        <w:t xml:space="preserve"> </w:t>
      </w:r>
      <w:r w:rsidRPr="00092EAE">
        <w:rPr>
          <w:sz w:val="22"/>
          <w:szCs w:val="22"/>
        </w:rPr>
        <w:t>fëmijët me AK, fëmijët me status jetimi, fëmijët me të</w:t>
      </w:r>
      <w:r w:rsidR="00A6199C">
        <w:rPr>
          <w:sz w:val="22"/>
          <w:szCs w:val="22"/>
        </w:rPr>
        <w:t xml:space="preserve"> </w:t>
      </w:r>
      <w:r w:rsidRPr="00092EAE">
        <w:rPr>
          <w:sz w:val="22"/>
          <w:szCs w:val="22"/>
        </w:rPr>
        <w:t>dy</w:t>
      </w:r>
      <w:r w:rsidR="00A6199C">
        <w:rPr>
          <w:sz w:val="22"/>
          <w:szCs w:val="22"/>
        </w:rPr>
        <w:t xml:space="preserve"> </w:t>
      </w:r>
      <w:r w:rsidRPr="00092EAE">
        <w:rPr>
          <w:sz w:val="22"/>
          <w:szCs w:val="22"/>
        </w:rPr>
        <w:t>prindërit me AK, fëmijët e vendosur</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kujdestari,</w:t>
      </w:r>
      <w:r w:rsidR="00A6199C">
        <w:rPr>
          <w:sz w:val="22"/>
          <w:szCs w:val="22"/>
        </w:rPr>
        <w:t xml:space="preserve"> </w:t>
      </w:r>
      <w:r w:rsidRPr="00092EAE">
        <w:rPr>
          <w:sz w:val="22"/>
          <w:szCs w:val="22"/>
        </w:rPr>
        <w:t>fëmijët, prindërit e të</w:t>
      </w:r>
      <w:r w:rsidR="00A6199C">
        <w:rPr>
          <w:sz w:val="22"/>
          <w:szCs w:val="22"/>
        </w:rPr>
        <w:t xml:space="preserve"> </w:t>
      </w:r>
      <w:r w:rsidRPr="00092EAE">
        <w:rPr>
          <w:sz w:val="22"/>
          <w:szCs w:val="22"/>
        </w:rPr>
        <w:t>cilëve</w:t>
      </w:r>
      <w:r w:rsidR="00A6199C">
        <w:rPr>
          <w:sz w:val="22"/>
          <w:szCs w:val="22"/>
        </w:rPr>
        <w:t xml:space="preserve"> </w:t>
      </w:r>
      <w:r w:rsidRPr="00092EAE">
        <w:rPr>
          <w:sz w:val="22"/>
          <w:szCs w:val="22"/>
        </w:rPr>
        <w:t>kanë</w:t>
      </w:r>
      <w:r w:rsidR="00A6199C">
        <w:rPr>
          <w:sz w:val="22"/>
          <w:szCs w:val="22"/>
        </w:rPr>
        <w:t xml:space="preserve"> </w:t>
      </w:r>
      <w:r w:rsidRPr="00092EAE">
        <w:rPr>
          <w:sz w:val="22"/>
          <w:szCs w:val="22"/>
        </w:rPr>
        <w:t>përfituar</w:t>
      </w:r>
      <w:r w:rsidR="00A6199C">
        <w:rPr>
          <w:sz w:val="22"/>
          <w:szCs w:val="22"/>
        </w:rPr>
        <w:t xml:space="preserve"> </w:t>
      </w:r>
      <w:r w:rsidRPr="00092EAE">
        <w:rPr>
          <w:sz w:val="22"/>
          <w:szCs w:val="22"/>
        </w:rPr>
        <w:t>urdhërin e mbrojtjes, fëmijët, familjet e të</w:t>
      </w:r>
      <w:r w:rsidR="00A6199C">
        <w:rPr>
          <w:sz w:val="22"/>
          <w:szCs w:val="22"/>
        </w:rPr>
        <w:t xml:space="preserve"> </w:t>
      </w:r>
      <w:r w:rsidRPr="00092EAE">
        <w:rPr>
          <w:sz w:val="22"/>
          <w:szCs w:val="22"/>
        </w:rPr>
        <w:t>cilëve</w:t>
      </w:r>
      <w:r w:rsidR="00A6199C">
        <w:rPr>
          <w:sz w:val="22"/>
          <w:szCs w:val="22"/>
        </w:rPr>
        <w:t xml:space="preserve"> </w:t>
      </w:r>
      <w:r w:rsidRPr="00092EAE">
        <w:rPr>
          <w:sz w:val="22"/>
          <w:szCs w:val="22"/>
        </w:rPr>
        <w:t>janë</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skemën e ndihmës</w:t>
      </w:r>
      <w:r w:rsidR="00A6199C">
        <w:rPr>
          <w:sz w:val="22"/>
          <w:szCs w:val="22"/>
        </w:rPr>
        <w:t xml:space="preserve"> </w:t>
      </w:r>
      <w:r w:rsidRPr="00092EAE">
        <w:rPr>
          <w:sz w:val="22"/>
          <w:szCs w:val="22"/>
        </w:rPr>
        <w:t>ekonomike</w:t>
      </w:r>
      <w:r w:rsidR="00A6199C">
        <w:rPr>
          <w:sz w:val="22"/>
          <w:szCs w:val="22"/>
        </w:rPr>
        <w:t xml:space="preserve"> </w:t>
      </w:r>
      <w:r w:rsidRPr="00092EAE">
        <w:rPr>
          <w:sz w:val="22"/>
          <w:szCs w:val="22"/>
        </w:rPr>
        <w:t>si</w:t>
      </w:r>
      <w:r w:rsidR="00A6199C">
        <w:rPr>
          <w:sz w:val="22"/>
          <w:szCs w:val="22"/>
        </w:rPr>
        <w:t xml:space="preserve"> </w:t>
      </w:r>
      <w:r w:rsidRPr="00092EAE">
        <w:rPr>
          <w:sz w:val="22"/>
          <w:szCs w:val="22"/>
        </w:rPr>
        <w:t>dhe</w:t>
      </w:r>
      <w:r w:rsidR="00A6199C">
        <w:rPr>
          <w:sz w:val="22"/>
          <w:szCs w:val="22"/>
        </w:rPr>
        <w:t xml:space="preserve"> </w:t>
      </w:r>
      <w:r w:rsidR="00E57C3C" w:rsidRPr="00092EAE">
        <w:rPr>
          <w:sz w:val="22"/>
          <w:szCs w:val="22"/>
        </w:rPr>
        <w:t>ë</w:t>
      </w:r>
      <w:r w:rsidRPr="00092EAE">
        <w:rPr>
          <w:sz w:val="22"/>
          <w:szCs w:val="22"/>
        </w:rPr>
        <w:t>sht</w:t>
      </w:r>
      <w:r w:rsidR="00E57C3C" w:rsidRPr="00092EAE">
        <w:rPr>
          <w:sz w:val="22"/>
          <w:szCs w:val="22"/>
        </w:rPr>
        <w:t>ë</w:t>
      </w:r>
      <w:r w:rsidR="00A6199C">
        <w:rPr>
          <w:sz w:val="22"/>
          <w:szCs w:val="22"/>
        </w:rPr>
        <w:t xml:space="preserve"> </w:t>
      </w:r>
      <w:r w:rsidRPr="00092EAE">
        <w:rPr>
          <w:sz w:val="22"/>
          <w:szCs w:val="22"/>
        </w:rPr>
        <w:t>realizuar</w:t>
      </w:r>
      <w:r w:rsidR="00A6199C">
        <w:rPr>
          <w:sz w:val="22"/>
          <w:szCs w:val="22"/>
        </w:rPr>
        <w:t xml:space="preserve"> </w:t>
      </w:r>
      <w:r w:rsidRPr="00092EAE">
        <w:rPr>
          <w:sz w:val="22"/>
          <w:szCs w:val="22"/>
        </w:rPr>
        <w:t>reduktimi</w:t>
      </w:r>
      <w:r w:rsidR="00A6199C">
        <w:rPr>
          <w:sz w:val="22"/>
          <w:szCs w:val="22"/>
        </w:rPr>
        <w:t xml:space="preserve"> i </w:t>
      </w:r>
      <w:r w:rsidRPr="00092EAE">
        <w:rPr>
          <w:sz w:val="22"/>
          <w:szCs w:val="22"/>
        </w:rPr>
        <w:t>pagesës</w:t>
      </w:r>
      <w:r w:rsidR="00A6199C">
        <w:rPr>
          <w:sz w:val="22"/>
          <w:szCs w:val="22"/>
        </w:rPr>
        <w:t xml:space="preserve"> </w:t>
      </w:r>
      <w:r w:rsidRPr="00092EAE">
        <w:rPr>
          <w:sz w:val="22"/>
          <w:szCs w:val="22"/>
        </w:rPr>
        <w:t>për</w:t>
      </w:r>
      <w:r w:rsidR="00A6199C">
        <w:rPr>
          <w:sz w:val="22"/>
          <w:szCs w:val="22"/>
        </w:rPr>
        <w:t xml:space="preserve"> </w:t>
      </w:r>
      <w:r w:rsidRPr="00092EAE">
        <w:rPr>
          <w:sz w:val="22"/>
          <w:szCs w:val="22"/>
        </w:rPr>
        <w:t>binjakët/trinjakët/katërnjakët, etj,që</w:t>
      </w:r>
      <w:r w:rsidR="00A6199C">
        <w:rPr>
          <w:sz w:val="22"/>
          <w:szCs w:val="22"/>
        </w:rPr>
        <w:t xml:space="preserve"> </w:t>
      </w:r>
      <w:r w:rsidRPr="00092EAE">
        <w:rPr>
          <w:sz w:val="22"/>
          <w:szCs w:val="22"/>
        </w:rPr>
        <w:t>frekuentojnë</w:t>
      </w:r>
      <w:r w:rsidR="00A6199C">
        <w:rPr>
          <w:sz w:val="22"/>
          <w:szCs w:val="22"/>
        </w:rPr>
        <w:t xml:space="preserve"> </w:t>
      </w:r>
      <w:r w:rsidRPr="00092EAE">
        <w:rPr>
          <w:sz w:val="22"/>
          <w:szCs w:val="22"/>
        </w:rPr>
        <w:t>çerdhet/kopshtet</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territorin e bashkisë</w:t>
      </w:r>
      <w:r w:rsidR="00A6199C">
        <w:rPr>
          <w:sz w:val="22"/>
          <w:szCs w:val="22"/>
        </w:rPr>
        <w:t xml:space="preserve"> </w:t>
      </w:r>
      <w:r w:rsidRPr="00092EAE">
        <w:rPr>
          <w:sz w:val="22"/>
          <w:szCs w:val="22"/>
        </w:rPr>
        <w:t xml:space="preserve">Gjirokastër.  </w:t>
      </w:r>
    </w:p>
    <w:p w14:paraId="2655E8F9" w14:textId="77777777" w:rsidR="00092EAE" w:rsidRPr="00092EAE" w:rsidRDefault="00092EAE" w:rsidP="00092EAE">
      <w:pPr>
        <w:jc w:val="both"/>
        <w:rPr>
          <w:sz w:val="22"/>
          <w:szCs w:val="22"/>
        </w:rPr>
      </w:pPr>
    </w:p>
    <w:p w14:paraId="48D75DB1" w14:textId="77777777" w:rsidR="009E05F7" w:rsidRPr="00092EAE" w:rsidRDefault="00B40DEE" w:rsidP="00092EAE">
      <w:pPr>
        <w:jc w:val="both"/>
        <w:rPr>
          <w:sz w:val="22"/>
          <w:szCs w:val="22"/>
        </w:rPr>
      </w:pPr>
      <w:r w:rsidRPr="00092EAE">
        <w:rPr>
          <w:sz w:val="22"/>
          <w:szCs w:val="22"/>
        </w:rPr>
        <w:t>Ndihma</w:t>
      </w:r>
      <w:r w:rsidR="00A6199C">
        <w:rPr>
          <w:sz w:val="22"/>
          <w:szCs w:val="22"/>
        </w:rPr>
        <w:t xml:space="preserve"> </w:t>
      </w:r>
      <w:r w:rsidRPr="00092EAE">
        <w:rPr>
          <w:sz w:val="22"/>
          <w:szCs w:val="22"/>
        </w:rPr>
        <w:t>ekonomike:</w:t>
      </w:r>
      <w:r w:rsidR="00A6199C">
        <w:rPr>
          <w:sz w:val="22"/>
          <w:szCs w:val="22"/>
        </w:rPr>
        <w:t xml:space="preserve"> </w:t>
      </w:r>
      <w:r w:rsidRPr="00092EAE">
        <w:rPr>
          <w:sz w:val="22"/>
          <w:szCs w:val="22"/>
        </w:rPr>
        <w:t>Nga specialistët e Zyrës</w:t>
      </w:r>
      <w:r w:rsidR="00A6199C">
        <w:rPr>
          <w:sz w:val="22"/>
          <w:szCs w:val="22"/>
        </w:rPr>
        <w:t xml:space="preserve"> </w:t>
      </w:r>
      <w:r w:rsidRPr="00092EAE">
        <w:rPr>
          <w:sz w:val="22"/>
          <w:szCs w:val="22"/>
        </w:rPr>
        <w:t>së</w:t>
      </w:r>
      <w:r w:rsidR="00A6199C">
        <w:rPr>
          <w:sz w:val="22"/>
          <w:szCs w:val="22"/>
        </w:rPr>
        <w:t xml:space="preserve"> </w:t>
      </w:r>
      <w:r w:rsidRPr="00092EAE">
        <w:rPr>
          <w:sz w:val="22"/>
          <w:szCs w:val="22"/>
        </w:rPr>
        <w:t>Ndihmës</w:t>
      </w:r>
      <w:r w:rsidR="00A6199C">
        <w:rPr>
          <w:sz w:val="22"/>
          <w:szCs w:val="22"/>
        </w:rPr>
        <w:t xml:space="preserve"> </w:t>
      </w:r>
      <w:r w:rsidRPr="00092EAE">
        <w:rPr>
          <w:sz w:val="22"/>
          <w:szCs w:val="22"/>
        </w:rPr>
        <w:t>Ekonomike</w:t>
      </w:r>
      <w:r w:rsidR="00A6199C">
        <w:rPr>
          <w:sz w:val="22"/>
          <w:szCs w:val="22"/>
        </w:rPr>
        <w:t xml:space="preserve"> </w:t>
      </w:r>
      <w:r w:rsidRPr="00092EAE">
        <w:rPr>
          <w:sz w:val="22"/>
          <w:szCs w:val="22"/>
        </w:rPr>
        <w:t>verifikohen</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terren</w:t>
      </w:r>
      <w:r w:rsidR="00A6199C">
        <w:rPr>
          <w:sz w:val="22"/>
          <w:szCs w:val="22"/>
        </w:rPr>
        <w:t xml:space="preserve"> </w:t>
      </w:r>
      <w:r w:rsidRPr="00092EAE">
        <w:rPr>
          <w:sz w:val="22"/>
          <w:szCs w:val="22"/>
        </w:rPr>
        <w:t>t</w:t>
      </w:r>
      <w:r w:rsidR="00E57C3C" w:rsidRPr="00092EAE">
        <w:rPr>
          <w:sz w:val="22"/>
          <w:szCs w:val="22"/>
        </w:rPr>
        <w:t>ë</w:t>
      </w:r>
      <w:r w:rsidR="00A6199C">
        <w:rPr>
          <w:sz w:val="22"/>
          <w:szCs w:val="22"/>
        </w:rPr>
        <w:t xml:space="preserve"> </w:t>
      </w:r>
      <w:r w:rsidRPr="00092EAE">
        <w:rPr>
          <w:sz w:val="22"/>
          <w:szCs w:val="22"/>
        </w:rPr>
        <w:t>gjitha</w:t>
      </w:r>
      <w:r w:rsidR="00A6199C">
        <w:rPr>
          <w:sz w:val="22"/>
          <w:szCs w:val="22"/>
        </w:rPr>
        <w:t xml:space="preserve"> </w:t>
      </w:r>
      <w:r w:rsidR="00092EAE" w:rsidRPr="00092EAE">
        <w:rPr>
          <w:sz w:val="22"/>
          <w:szCs w:val="22"/>
        </w:rPr>
        <w:t>f</w:t>
      </w:r>
      <w:r w:rsidRPr="00092EAE">
        <w:rPr>
          <w:sz w:val="22"/>
          <w:szCs w:val="22"/>
        </w:rPr>
        <w:t>amiljet</w:t>
      </w:r>
      <w:r w:rsidR="00A6199C">
        <w:rPr>
          <w:sz w:val="22"/>
          <w:szCs w:val="22"/>
        </w:rPr>
        <w:t xml:space="preserve"> </w:t>
      </w:r>
      <w:r w:rsidRPr="00092EAE">
        <w:rPr>
          <w:sz w:val="22"/>
          <w:szCs w:val="22"/>
        </w:rPr>
        <w:t>aplikuese</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skemën e ndihmës</w:t>
      </w:r>
      <w:r w:rsidR="00A6199C">
        <w:rPr>
          <w:sz w:val="22"/>
          <w:szCs w:val="22"/>
        </w:rPr>
        <w:t xml:space="preserve"> </w:t>
      </w:r>
      <w:r w:rsidRPr="00092EAE">
        <w:rPr>
          <w:sz w:val="22"/>
          <w:szCs w:val="22"/>
        </w:rPr>
        <w:t>ekonomike, lidhur me situatën social-ekonomike</w:t>
      </w:r>
      <w:r w:rsidR="00A6199C">
        <w:rPr>
          <w:sz w:val="22"/>
          <w:szCs w:val="22"/>
        </w:rPr>
        <w:t xml:space="preserve"> </w:t>
      </w:r>
      <w:r w:rsidRPr="00092EAE">
        <w:rPr>
          <w:sz w:val="22"/>
          <w:szCs w:val="22"/>
        </w:rPr>
        <w:t>të</w:t>
      </w:r>
      <w:r w:rsidR="00A6199C">
        <w:rPr>
          <w:sz w:val="22"/>
          <w:szCs w:val="22"/>
        </w:rPr>
        <w:t xml:space="preserve"> </w:t>
      </w:r>
      <w:r w:rsidRPr="00092EAE">
        <w:rPr>
          <w:sz w:val="22"/>
          <w:szCs w:val="22"/>
        </w:rPr>
        <w:t>tyre, sipas</w:t>
      </w:r>
      <w:r w:rsidR="00A6199C">
        <w:rPr>
          <w:sz w:val="22"/>
          <w:szCs w:val="22"/>
        </w:rPr>
        <w:t xml:space="preserve"> </w:t>
      </w:r>
      <w:r w:rsidRPr="00092EAE">
        <w:rPr>
          <w:sz w:val="22"/>
          <w:szCs w:val="22"/>
        </w:rPr>
        <w:t>një</w:t>
      </w:r>
      <w:r w:rsidR="00A6199C">
        <w:rPr>
          <w:sz w:val="22"/>
          <w:szCs w:val="22"/>
        </w:rPr>
        <w:t xml:space="preserve"> </w:t>
      </w:r>
      <w:r w:rsidRPr="00092EAE">
        <w:rPr>
          <w:sz w:val="22"/>
          <w:szCs w:val="22"/>
        </w:rPr>
        <w:t>grafiku</w:t>
      </w:r>
      <w:r w:rsidR="00A6199C">
        <w:rPr>
          <w:sz w:val="22"/>
          <w:szCs w:val="22"/>
        </w:rPr>
        <w:t xml:space="preserve"> </w:t>
      </w:r>
      <w:r w:rsidRPr="00092EAE">
        <w:rPr>
          <w:sz w:val="22"/>
          <w:szCs w:val="22"/>
        </w:rPr>
        <w:t>të</w:t>
      </w:r>
      <w:r w:rsidR="00A6199C">
        <w:rPr>
          <w:sz w:val="22"/>
          <w:szCs w:val="22"/>
        </w:rPr>
        <w:t xml:space="preserve"> </w:t>
      </w:r>
      <w:r w:rsidRPr="00092EAE">
        <w:rPr>
          <w:sz w:val="22"/>
          <w:szCs w:val="22"/>
        </w:rPr>
        <w:t>përcaktuar, si</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bashkinë</w:t>
      </w:r>
      <w:r w:rsidR="00A6199C">
        <w:rPr>
          <w:sz w:val="22"/>
          <w:szCs w:val="22"/>
        </w:rPr>
        <w:t xml:space="preserve"> </w:t>
      </w:r>
      <w:r w:rsidRPr="00092EAE">
        <w:rPr>
          <w:sz w:val="22"/>
          <w:szCs w:val="22"/>
        </w:rPr>
        <w:t>qendër, ashtu</w:t>
      </w:r>
      <w:r w:rsidR="00A6199C">
        <w:rPr>
          <w:sz w:val="22"/>
          <w:szCs w:val="22"/>
        </w:rPr>
        <w:t xml:space="preserve"> </w:t>
      </w:r>
      <w:r w:rsidRPr="00092EAE">
        <w:rPr>
          <w:sz w:val="22"/>
          <w:szCs w:val="22"/>
        </w:rPr>
        <w:t>edhe</w:t>
      </w:r>
      <w:r w:rsidR="00A6199C">
        <w:rPr>
          <w:sz w:val="22"/>
          <w:szCs w:val="22"/>
        </w:rPr>
        <w:t xml:space="preserve"> </w:t>
      </w:r>
      <w:r w:rsidRPr="00092EAE">
        <w:rPr>
          <w:sz w:val="22"/>
          <w:szCs w:val="22"/>
        </w:rPr>
        <w:t>në</w:t>
      </w:r>
      <w:r w:rsidR="00A6199C">
        <w:rPr>
          <w:sz w:val="22"/>
          <w:szCs w:val="22"/>
        </w:rPr>
        <w:t xml:space="preserve"> </w:t>
      </w:r>
      <w:r w:rsidRPr="00092EAE">
        <w:rPr>
          <w:sz w:val="22"/>
          <w:szCs w:val="22"/>
        </w:rPr>
        <w:t>njësitë administrative.</w:t>
      </w:r>
      <w:r w:rsidR="00A6199C">
        <w:rPr>
          <w:sz w:val="22"/>
          <w:szCs w:val="22"/>
        </w:rPr>
        <w:t xml:space="preserve"> </w:t>
      </w:r>
      <w:r w:rsidR="009E05F7" w:rsidRPr="00092EAE">
        <w:rPr>
          <w:sz w:val="22"/>
          <w:szCs w:val="22"/>
        </w:rPr>
        <w:t>Në</w:t>
      </w:r>
      <w:r w:rsidR="00A6199C">
        <w:rPr>
          <w:sz w:val="22"/>
          <w:szCs w:val="22"/>
        </w:rPr>
        <w:t xml:space="preserve"> </w:t>
      </w:r>
      <w:r w:rsidR="009E05F7" w:rsidRPr="00092EAE">
        <w:rPr>
          <w:sz w:val="22"/>
          <w:szCs w:val="22"/>
        </w:rPr>
        <w:t>masën 75 % skema e ndihmës</w:t>
      </w:r>
      <w:r w:rsidR="00A6199C">
        <w:rPr>
          <w:sz w:val="22"/>
          <w:szCs w:val="22"/>
        </w:rPr>
        <w:t xml:space="preserve"> </w:t>
      </w:r>
      <w:r w:rsidR="009E05F7" w:rsidRPr="00092EAE">
        <w:rPr>
          <w:sz w:val="22"/>
          <w:szCs w:val="22"/>
        </w:rPr>
        <w:t>ekonomike</w:t>
      </w:r>
      <w:r w:rsidR="00A6199C">
        <w:rPr>
          <w:sz w:val="22"/>
          <w:szCs w:val="22"/>
        </w:rPr>
        <w:t xml:space="preserve"> </w:t>
      </w:r>
      <w:r w:rsidR="009E05F7" w:rsidRPr="00092EAE">
        <w:rPr>
          <w:sz w:val="22"/>
          <w:szCs w:val="22"/>
        </w:rPr>
        <w:t>përbëhet</w:t>
      </w:r>
      <w:r w:rsidR="00A6199C">
        <w:rPr>
          <w:sz w:val="22"/>
          <w:szCs w:val="22"/>
        </w:rPr>
        <w:t xml:space="preserve"> </w:t>
      </w:r>
      <w:r w:rsidR="009E05F7" w:rsidRPr="00092EAE">
        <w:rPr>
          <w:sz w:val="22"/>
          <w:szCs w:val="22"/>
        </w:rPr>
        <w:t>nga</w:t>
      </w:r>
      <w:r w:rsidR="00A6199C">
        <w:rPr>
          <w:sz w:val="22"/>
          <w:szCs w:val="22"/>
        </w:rPr>
        <w:t xml:space="preserve"> </w:t>
      </w:r>
      <w:r w:rsidR="00DC7B36" w:rsidRPr="00092EAE">
        <w:rPr>
          <w:sz w:val="22"/>
          <w:szCs w:val="22"/>
        </w:rPr>
        <w:t>pakicat</w:t>
      </w:r>
      <w:r w:rsidR="00A6199C">
        <w:rPr>
          <w:sz w:val="22"/>
          <w:szCs w:val="22"/>
        </w:rPr>
        <w:t xml:space="preserve"> </w:t>
      </w:r>
      <w:r w:rsidR="009E05F7" w:rsidRPr="00092EAE">
        <w:rPr>
          <w:sz w:val="22"/>
          <w:szCs w:val="22"/>
        </w:rPr>
        <w:t>rome</w:t>
      </w:r>
      <w:r w:rsidR="00A6199C">
        <w:rPr>
          <w:sz w:val="22"/>
          <w:szCs w:val="22"/>
        </w:rPr>
        <w:t xml:space="preserve"> </w:t>
      </w:r>
      <w:r w:rsidR="008A38E0" w:rsidRPr="00092EAE">
        <w:rPr>
          <w:sz w:val="22"/>
          <w:szCs w:val="22"/>
        </w:rPr>
        <w:t>dhe</w:t>
      </w:r>
      <w:r w:rsidR="00A6199C">
        <w:rPr>
          <w:sz w:val="22"/>
          <w:szCs w:val="22"/>
        </w:rPr>
        <w:t xml:space="preserve"> </w:t>
      </w:r>
      <w:r w:rsidR="009E05F7" w:rsidRPr="00092EAE">
        <w:rPr>
          <w:sz w:val="22"/>
          <w:szCs w:val="22"/>
        </w:rPr>
        <w:t>egjiptiane</w:t>
      </w:r>
      <w:r w:rsidR="00352B11" w:rsidRPr="00092EAE">
        <w:rPr>
          <w:sz w:val="22"/>
          <w:szCs w:val="22"/>
        </w:rPr>
        <w:t>.</w:t>
      </w:r>
    </w:p>
    <w:p w14:paraId="093222D9" w14:textId="77777777" w:rsidR="00304A22" w:rsidRPr="00092EAE" w:rsidRDefault="00304A22" w:rsidP="00092EAE">
      <w:pPr>
        <w:jc w:val="both"/>
        <w:rPr>
          <w:sz w:val="22"/>
          <w:szCs w:val="22"/>
        </w:rPr>
      </w:pPr>
    </w:p>
    <w:p w14:paraId="636FA69D" w14:textId="77777777" w:rsidR="00530A75" w:rsidRPr="00092EAE" w:rsidRDefault="009E05F7" w:rsidP="00092EAE">
      <w:pPr>
        <w:jc w:val="both"/>
        <w:rPr>
          <w:sz w:val="22"/>
          <w:szCs w:val="22"/>
        </w:rPr>
      </w:pPr>
      <w:r w:rsidRPr="00092EAE">
        <w:rPr>
          <w:sz w:val="22"/>
          <w:szCs w:val="22"/>
        </w:rPr>
        <w:t>Gati 60% e skemës</w:t>
      </w:r>
      <w:r w:rsidR="00A6199C">
        <w:rPr>
          <w:sz w:val="22"/>
          <w:szCs w:val="22"/>
        </w:rPr>
        <w:t xml:space="preserve"> </w:t>
      </w:r>
      <w:r w:rsidRPr="00092EAE">
        <w:rPr>
          <w:sz w:val="22"/>
          <w:szCs w:val="22"/>
        </w:rPr>
        <w:t>së</w:t>
      </w:r>
      <w:r w:rsidR="00A6199C">
        <w:rPr>
          <w:sz w:val="22"/>
          <w:szCs w:val="22"/>
        </w:rPr>
        <w:t xml:space="preserve"> </w:t>
      </w:r>
      <w:r w:rsidRPr="00092EAE">
        <w:rPr>
          <w:sz w:val="22"/>
          <w:szCs w:val="22"/>
        </w:rPr>
        <w:t>ndihmës</w:t>
      </w:r>
      <w:r w:rsidR="00A6199C">
        <w:rPr>
          <w:sz w:val="22"/>
          <w:szCs w:val="22"/>
        </w:rPr>
        <w:t xml:space="preserve"> </w:t>
      </w:r>
      <w:r w:rsidRPr="00092EAE">
        <w:rPr>
          <w:sz w:val="22"/>
          <w:szCs w:val="22"/>
        </w:rPr>
        <w:t>ekonomike</w:t>
      </w:r>
      <w:r w:rsidR="00A6199C">
        <w:rPr>
          <w:sz w:val="22"/>
          <w:szCs w:val="22"/>
        </w:rPr>
        <w:t xml:space="preserve"> </w:t>
      </w:r>
      <w:r w:rsidRPr="00092EAE">
        <w:rPr>
          <w:sz w:val="22"/>
          <w:szCs w:val="22"/>
        </w:rPr>
        <w:t>përbëhet</w:t>
      </w:r>
      <w:r w:rsidR="00A6199C">
        <w:rPr>
          <w:sz w:val="22"/>
          <w:szCs w:val="22"/>
        </w:rPr>
        <w:t xml:space="preserve"> </w:t>
      </w:r>
      <w:r w:rsidRPr="00092EAE">
        <w:rPr>
          <w:sz w:val="22"/>
          <w:szCs w:val="22"/>
        </w:rPr>
        <w:t>nga</w:t>
      </w:r>
      <w:r w:rsidR="00A6199C">
        <w:rPr>
          <w:sz w:val="22"/>
          <w:szCs w:val="22"/>
        </w:rPr>
        <w:t xml:space="preserve"> </w:t>
      </w:r>
      <w:r w:rsidRPr="00092EAE">
        <w:rPr>
          <w:sz w:val="22"/>
          <w:szCs w:val="22"/>
        </w:rPr>
        <w:t xml:space="preserve">familjet e </w:t>
      </w:r>
      <w:r w:rsidR="00DC7B36" w:rsidRPr="00092EAE">
        <w:rPr>
          <w:sz w:val="22"/>
          <w:szCs w:val="22"/>
        </w:rPr>
        <w:t>pakicës</w:t>
      </w:r>
      <w:r w:rsidR="00A6199C">
        <w:rPr>
          <w:sz w:val="22"/>
          <w:szCs w:val="22"/>
        </w:rPr>
        <w:t xml:space="preserve"> </w:t>
      </w:r>
      <w:r w:rsidRPr="00092EAE">
        <w:rPr>
          <w:sz w:val="22"/>
          <w:szCs w:val="22"/>
        </w:rPr>
        <w:t>rom</w:t>
      </w:r>
      <w:r w:rsidR="00DC7B36" w:rsidRPr="00092EAE">
        <w:rPr>
          <w:sz w:val="22"/>
          <w:szCs w:val="22"/>
        </w:rPr>
        <w:t>e</w:t>
      </w:r>
      <w:r w:rsidR="00352B11" w:rsidRPr="00092EAE">
        <w:rPr>
          <w:sz w:val="22"/>
          <w:szCs w:val="22"/>
        </w:rPr>
        <w:t>.</w:t>
      </w:r>
      <w:r w:rsidR="00A6199C">
        <w:rPr>
          <w:sz w:val="22"/>
          <w:szCs w:val="22"/>
        </w:rPr>
        <w:t xml:space="preserve"> </w:t>
      </w:r>
      <w:r w:rsidRPr="00092EAE">
        <w:rPr>
          <w:sz w:val="22"/>
          <w:szCs w:val="22"/>
        </w:rPr>
        <w:t>Ashtu</w:t>
      </w:r>
      <w:r w:rsidR="00A6199C">
        <w:rPr>
          <w:sz w:val="22"/>
          <w:szCs w:val="22"/>
        </w:rPr>
        <w:t xml:space="preserve"> </w:t>
      </w:r>
      <w:r w:rsidRPr="00092EAE">
        <w:rPr>
          <w:sz w:val="22"/>
          <w:szCs w:val="22"/>
        </w:rPr>
        <w:t>si</w:t>
      </w:r>
      <w:r w:rsidR="00A6199C">
        <w:rPr>
          <w:sz w:val="22"/>
          <w:szCs w:val="22"/>
        </w:rPr>
        <w:t xml:space="preserve"> </w:t>
      </w:r>
      <w:r w:rsidRPr="00092EAE">
        <w:rPr>
          <w:sz w:val="22"/>
          <w:szCs w:val="22"/>
        </w:rPr>
        <w:t>dhe</w:t>
      </w:r>
      <w:r w:rsidR="00A6199C">
        <w:rPr>
          <w:sz w:val="22"/>
          <w:szCs w:val="22"/>
        </w:rPr>
        <w:t xml:space="preserve"> </w:t>
      </w:r>
      <w:r w:rsidRPr="00092EAE">
        <w:rPr>
          <w:sz w:val="22"/>
          <w:szCs w:val="22"/>
        </w:rPr>
        <w:t>përfituesit e tjerë</w:t>
      </w:r>
      <w:r w:rsidR="00A6199C">
        <w:rPr>
          <w:sz w:val="22"/>
          <w:szCs w:val="22"/>
        </w:rPr>
        <w:t xml:space="preserve"> </w:t>
      </w:r>
      <w:r w:rsidRPr="00092EAE">
        <w:rPr>
          <w:sz w:val="22"/>
          <w:szCs w:val="22"/>
        </w:rPr>
        <w:t>të</w:t>
      </w:r>
      <w:r w:rsidR="00A6199C">
        <w:rPr>
          <w:sz w:val="22"/>
          <w:szCs w:val="22"/>
        </w:rPr>
        <w:t xml:space="preserve"> </w:t>
      </w:r>
      <w:r w:rsidRPr="00092EAE">
        <w:rPr>
          <w:sz w:val="22"/>
          <w:szCs w:val="22"/>
        </w:rPr>
        <w:t>skemës</w:t>
      </w:r>
      <w:r w:rsidR="00BB2DE9">
        <w:rPr>
          <w:sz w:val="22"/>
          <w:szCs w:val="22"/>
        </w:rPr>
        <w:t xml:space="preserve"> </w:t>
      </w:r>
      <w:r w:rsidRPr="00092EAE">
        <w:rPr>
          <w:sz w:val="22"/>
          <w:szCs w:val="22"/>
        </w:rPr>
        <w:t>së</w:t>
      </w:r>
      <w:r w:rsidR="00BB2DE9">
        <w:rPr>
          <w:sz w:val="22"/>
          <w:szCs w:val="22"/>
        </w:rPr>
        <w:t xml:space="preserve"> </w:t>
      </w:r>
      <w:r w:rsidRPr="00092EAE">
        <w:rPr>
          <w:sz w:val="22"/>
          <w:szCs w:val="22"/>
        </w:rPr>
        <w:t>ndihmës</w:t>
      </w:r>
      <w:r w:rsidR="00BB2DE9">
        <w:rPr>
          <w:sz w:val="22"/>
          <w:szCs w:val="22"/>
        </w:rPr>
        <w:t xml:space="preserve"> </w:t>
      </w:r>
      <w:r w:rsidRPr="00092EAE">
        <w:rPr>
          <w:sz w:val="22"/>
          <w:szCs w:val="22"/>
        </w:rPr>
        <w:t>ekonomike</w:t>
      </w:r>
      <w:r w:rsidR="00BB2DE9">
        <w:rPr>
          <w:sz w:val="22"/>
          <w:szCs w:val="22"/>
        </w:rPr>
        <w:t xml:space="preserve"> </w:t>
      </w:r>
      <w:r w:rsidRPr="00092EAE">
        <w:rPr>
          <w:sz w:val="22"/>
          <w:szCs w:val="22"/>
        </w:rPr>
        <w:t>edhe</w:t>
      </w:r>
      <w:r w:rsidR="00BB2DE9">
        <w:rPr>
          <w:sz w:val="22"/>
          <w:szCs w:val="22"/>
        </w:rPr>
        <w:t xml:space="preserve"> </w:t>
      </w:r>
      <w:r w:rsidRPr="00092EAE">
        <w:rPr>
          <w:sz w:val="22"/>
          <w:szCs w:val="22"/>
        </w:rPr>
        <w:t>anëtarët e këtij</w:t>
      </w:r>
      <w:r w:rsidR="00BB2DE9">
        <w:rPr>
          <w:sz w:val="22"/>
          <w:szCs w:val="22"/>
        </w:rPr>
        <w:t xml:space="preserve"> </w:t>
      </w:r>
      <w:r w:rsidRPr="00092EAE">
        <w:rPr>
          <w:sz w:val="22"/>
          <w:szCs w:val="22"/>
        </w:rPr>
        <w:t>komuniteti</w:t>
      </w:r>
      <w:r w:rsidR="00BB2DE9">
        <w:rPr>
          <w:sz w:val="22"/>
          <w:szCs w:val="22"/>
        </w:rPr>
        <w:t xml:space="preserve"> </w:t>
      </w:r>
      <w:r w:rsidRPr="00092EAE">
        <w:rPr>
          <w:sz w:val="22"/>
          <w:szCs w:val="22"/>
        </w:rPr>
        <w:t>përfitojnë</w:t>
      </w:r>
      <w:r w:rsidR="00BB2DE9">
        <w:rPr>
          <w:sz w:val="22"/>
          <w:szCs w:val="22"/>
        </w:rPr>
        <w:t xml:space="preserve"> </w:t>
      </w:r>
      <w:r w:rsidRPr="00092EAE">
        <w:rPr>
          <w:sz w:val="22"/>
          <w:szCs w:val="22"/>
        </w:rPr>
        <w:t>kompensim</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energjisë</w:t>
      </w:r>
      <w:r w:rsidR="00BB2DE9">
        <w:rPr>
          <w:sz w:val="22"/>
          <w:szCs w:val="22"/>
        </w:rPr>
        <w:t xml:space="preserve"> </w:t>
      </w:r>
      <w:r w:rsidRPr="00092EAE">
        <w:rPr>
          <w:sz w:val="22"/>
          <w:szCs w:val="22"/>
        </w:rPr>
        <w:t>elektrike, pagesën e vaksinimit, të</w:t>
      </w:r>
      <w:r w:rsidR="00BB2DE9">
        <w:rPr>
          <w:sz w:val="22"/>
          <w:szCs w:val="22"/>
        </w:rPr>
        <w:t xml:space="preserve"> </w:t>
      </w:r>
      <w:r w:rsidRPr="00092EAE">
        <w:rPr>
          <w:sz w:val="22"/>
          <w:szCs w:val="22"/>
        </w:rPr>
        <w:t>frekuentimit</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shkollës</w:t>
      </w:r>
      <w:r w:rsidR="00530A75" w:rsidRPr="00092EAE">
        <w:rPr>
          <w:sz w:val="22"/>
          <w:szCs w:val="22"/>
        </w:rPr>
        <w:t>.</w:t>
      </w:r>
      <w:r w:rsidR="00BB2DE9">
        <w:rPr>
          <w:sz w:val="22"/>
          <w:szCs w:val="22"/>
        </w:rPr>
        <w:t xml:space="preserve"> </w:t>
      </w:r>
      <w:r w:rsidR="00942909" w:rsidRPr="00092EAE">
        <w:rPr>
          <w:sz w:val="22"/>
          <w:szCs w:val="22"/>
        </w:rPr>
        <w:t>Mbështeten</w:t>
      </w:r>
      <w:r w:rsidR="00530A75" w:rsidRPr="00092EAE">
        <w:rPr>
          <w:sz w:val="22"/>
          <w:szCs w:val="22"/>
        </w:rPr>
        <w:t>: Personat me Aftësi</w:t>
      </w:r>
      <w:r w:rsidR="00BB2DE9">
        <w:rPr>
          <w:sz w:val="22"/>
          <w:szCs w:val="22"/>
        </w:rPr>
        <w:t xml:space="preserve"> </w:t>
      </w:r>
      <w:r w:rsidR="00530A75" w:rsidRPr="00092EAE">
        <w:rPr>
          <w:sz w:val="22"/>
          <w:szCs w:val="22"/>
        </w:rPr>
        <w:t>Ndryshe, të</w:t>
      </w:r>
      <w:r w:rsidR="00BB2DE9">
        <w:rPr>
          <w:sz w:val="22"/>
          <w:szCs w:val="22"/>
        </w:rPr>
        <w:t xml:space="preserve"> </w:t>
      </w:r>
      <w:r w:rsidR="00530A75" w:rsidRPr="00092EAE">
        <w:rPr>
          <w:sz w:val="22"/>
          <w:szCs w:val="22"/>
        </w:rPr>
        <w:t>paaftë, para/tetraplegji</w:t>
      </w:r>
      <w:r w:rsidR="00942909" w:rsidRPr="00092EAE">
        <w:rPr>
          <w:sz w:val="22"/>
          <w:szCs w:val="22"/>
        </w:rPr>
        <w:t>kë</w:t>
      </w:r>
      <w:r w:rsidR="00530A75" w:rsidRPr="00092EAE">
        <w:rPr>
          <w:sz w:val="22"/>
          <w:szCs w:val="22"/>
        </w:rPr>
        <w:t>, të</w:t>
      </w:r>
      <w:r w:rsidR="00BB2DE9">
        <w:rPr>
          <w:sz w:val="22"/>
          <w:szCs w:val="22"/>
        </w:rPr>
        <w:t xml:space="preserve"> </w:t>
      </w:r>
      <w:r w:rsidR="00530A75" w:rsidRPr="00092EAE">
        <w:rPr>
          <w:sz w:val="22"/>
          <w:szCs w:val="22"/>
        </w:rPr>
        <w:t>verbër, si</w:t>
      </w:r>
      <w:r w:rsidR="00BB2DE9">
        <w:rPr>
          <w:sz w:val="22"/>
          <w:szCs w:val="22"/>
        </w:rPr>
        <w:t xml:space="preserve"> </w:t>
      </w:r>
      <w:r w:rsidR="00530A75" w:rsidRPr="00092EAE">
        <w:rPr>
          <w:sz w:val="22"/>
          <w:szCs w:val="22"/>
        </w:rPr>
        <w:t>dhe</w:t>
      </w:r>
      <w:r w:rsidR="00BB2DE9">
        <w:rPr>
          <w:sz w:val="22"/>
          <w:szCs w:val="22"/>
        </w:rPr>
        <w:t xml:space="preserve"> </w:t>
      </w:r>
      <w:r w:rsidR="00530A75" w:rsidRPr="00092EAE">
        <w:rPr>
          <w:sz w:val="22"/>
          <w:szCs w:val="22"/>
        </w:rPr>
        <w:t>invalidë</w:t>
      </w:r>
      <w:r w:rsidR="00BB2DE9">
        <w:rPr>
          <w:sz w:val="22"/>
          <w:szCs w:val="22"/>
        </w:rPr>
        <w:t xml:space="preserve"> </w:t>
      </w:r>
      <w:r w:rsidR="00530A75" w:rsidRPr="00092EAE">
        <w:rPr>
          <w:sz w:val="22"/>
          <w:szCs w:val="22"/>
        </w:rPr>
        <w:t>pune</w:t>
      </w:r>
      <w:r w:rsidR="00BB2DE9">
        <w:rPr>
          <w:sz w:val="22"/>
          <w:szCs w:val="22"/>
        </w:rPr>
        <w:t xml:space="preserve"> </w:t>
      </w:r>
      <w:r w:rsidR="00530A75" w:rsidRPr="00092EAE">
        <w:rPr>
          <w:sz w:val="22"/>
          <w:szCs w:val="22"/>
        </w:rPr>
        <w:t>dhe</w:t>
      </w:r>
      <w:r w:rsidR="00BB2DE9">
        <w:rPr>
          <w:sz w:val="22"/>
          <w:szCs w:val="22"/>
        </w:rPr>
        <w:t xml:space="preserve"> </w:t>
      </w:r>
      <w:r w:rsidR="00530A75" w:rsidRPr="00092EAE">
        <w:rPr>
          <w:sz w:val="22"/>
          <w:szCs w:val="22"/>
        </w:rPr>
        <w:t>të</w:t>
      </w:r>
      <w:r w:rsidR="00BB2DE9">
        <w:rPr>
          <w:sz w:val="22"/>
          <w:szCs w:val="22"/>
        </w:rPr>
        <w:t xml:space="preserve"> </w:t>
      </w:r>
      <w:r w:rsidR="00092EAE" w:rsidRPr="00092EAE">
        <w:rPr>
          <w:sz w:val="22"/>
          <w:szCs w:val="22"/>
        </w:rPr>
        <w:t>moshuarit me</w:t>
      </w:r>
      <w:r w:rsidR="00530A75" w:rsidRPr="00092EAE">
        <w:rPr>
          <w:sz w:val="22"/>
          <w:szCs w:val="22"/>
        </w:rPr>
        <w:t>medikamente/ produkte jo ushqimore</w:t>
      </w:r>
      <w:r w:rsidR="00BB2DE9">
        <w:rPr>
          <w:sz w:val="22"/>
          <w:szCs w:val="22"/>
        </w:rPr>
        <w:t xml:space="preserve"> </w:t>
      </w:r>
      <w:r w:rsidR="00530A75" w:rsidRPr="00092EAE">
        <w:rPr>
          <w:sz w:val="22"/>
          <w:szCs w:val="22"/>
        </w:rPr>
        <w:t>dhe</w:t>
      </w:r>
      <w:r w:rsidR="00BB2DE9">
        <w:rPr>
          <w:sz w:val="22"/>
          <w:szCs w:val="22"/>
        </w:rPr>
        <w:t xml:space="preserve"> </w:t>
      </w:r>
      <w:r w:rsidR="00530A75" w:rsidRPr="00092EAE">
        <w:rPr>
          <w:sz w:val="22"/>
          <w:szCs w:val="22"/>
        </w:rPr>
        <w:t>ushqimore</w:t>
      </w:r>
      <w:r w:rsidR="00BB2DE9">
        <w:rPr>
          <w:sz w:val="22"/>
          <w:szCs w:val="22"/>
        </w:rPr>
        <w:t xml:space="preserve"> </w:t>
      </w:r>
      <w:r w:rsidR="00530A75" w:rsidRPr="00092EAE">
        <w:rPr>
          <w:sz w:val="22"/>
          <w:szCs w:val="22"/>
        </w:rPr>
        <w:t>dhe</w:t>
      </w:r>
      <w:r w:rsidR="00BB2DE9">
        <w:rPr>
          <w:sz w:val="22"/>
          <w:szCs w:val="22"/>
        </w:rPr>
        <w:t xml:space="preserve"> </w:t>
      </w:r>
      <w:r w:rsidR="00530A75" w:rsidRPr="00092EAE">
        <w:rPr>
          <w:sz w:val="22"/>
          <w:szCs w:val="22"/>
        </w:rPr>
        <w:t>është</w:t>
      </w:r>
      <w:r w:rsidR="00BB2DE9">
        <w:rPr>
          <w:sz w:val="22"/>
          <w:szCs w:val="22"/>
        </w:rPr>
        <w:t xml:space="preserve"> </w:t>
      </w:r>
      <w:r w:rsidR="00530A75" w:rsidRPr="00092EAE">
        <w:rPr>
          <w:sz w:val="22"/>
          <w:szCs w:val="22"/>
        </w:rPr>
        <w:t>bashkëpunuar me zyrën</w:t>
      </w:r>
      <w:r w:rsidR="00BB2DE9">
        <w:rPr>
          <w:sz w:val="22"/>
          <w:szCs w:val="22"/>
        </w:rPr>
        <w:t xml:space="preserve"> </w:t>
      </w:r>
      <w:r w:rsidR="00530A75" w:rsidRPr="00092EAE">
        <w:rPr>
          <w:sz w:val="22"/>
          <w:szCs w:val="22"/>
        </w:rPr>
        <w:t>postar</w:t>
      </w:r>
      <w:r w:rsidR="00352B11" w:rsidRPr="00092EAE">
        <w:rPr>
          <w:sz w:val="22"/>
          <w:szCs w:val="22"/>
        </w:rPr>
        <w:t>e</w:t>
      </w:r>
      <w:r w:rsidR="00BB2DE9">
        <w:rPr>
          <w:sz w:val="22"/>
          <w:szCs w:val="22"/>
        </w:rPr>
        <w:t xml:space="preserve"> </w:t>
      </w:r>
      <w:r w:rsidR="00530A75" w:rsidRPr="00092EAE">
        <w:rPr>
          <w:sz w:val="22"/>
          <w:szCs w:val="22"/>
        </w:rPr>
        <w:t>për</w:t>
      </w:r>
      <w:r w:rsidR="00BB2DE9">
        <w:rPr>
          <w:sz w:val="22"/>
          <w:szCs w:val="22"/>
        </w:rPr>
        <w:t xml:space="preserve"> </w:t>
      </w:r>
      <w:r w:rsidR="00530A75" w:rsidRPr="00092EAE">
        <w:rPr>
          <w:sz w:val="22"/>
          <w:szCs w:val="22"/>
        </w:rPr>
        <w:t>shërbimin</w:t>
      </w:r>
      <w:r w:rsidR="00BB2DE9">
        <w:rPr>
          <w:sz w:val="22"/>
          <w:szCs w:val="22"/>
        </w:rPr>
        <w:t xml:space="preserve"> </w:t>
      </w:r>
      <w:r w:rsidR="00530A75" w:rsidRPr="00092EAE">
        <w:rPr>
          <w:sz w:val="22"/>
          <w:szCs w:val="22"/>
        </w:rPr>
        <w:t>në</w:t>
      </w:r>
      <w:r w:rsidR="00BB2DE9">
        <w:rPr>
          <w:sz w:val="22"/>
          <w:szCs w:val="22"/>
        </w:rPr>
        <w:t xml:space="preserve"> </w:t>
      </w:r>
      <w:r w:rsidR="00530A75" w:rsidRPr="00092EAE">
        <w:rPr>
          <w:sz w:val="22"/>
          <w:szCs w:val="22"/>
        </w:rPr>
        <w:t>familje. Nga bllok-skema e ndihmës</w:t>
      </w:r>
      <w:r w:rsidR="00BB2DE9">
        <w:rPr>
          <w:sz w:val="22"/>
          <w:szCs w:val="22"/>
        </w:rPr>
        <w:t xml:space="preserve"> </w:t>
      </w:r>
      <w:r w:rsidR="00530A75" w:rsidRPr="00092EAE">
        <w:rPr>
          <w:sz w:val="22"/>
          <w:szCs w:val="22"/>
        </w:rPr>
        <w:t>ekonomike 6%, janë</w:t>
      </w:r>
      <w:r w:rsidR="00BB2DE9">
        <w:rPr>
          <w:sz w:val="22"/>
          <w:szCs w:val="22"/>
        </w:rPr>
        <w:t xml:space="preserve"> </w:t>
      </w:r>
      <w:r w:rsidR="00530A75" w:rsidRPr="00092EAE">
        <w:rPr>
          <w:sz w:val="22"/>
          <w:szCs w:val="22"/>
        </w:rPr>
        <w:t>përfitues</w:t>
      </w:r>
      <w:r w:rsidR="00BB2DE9">
        <w:rPr>
          <w:sz w:val="22"/>
          <w:szCs w:val="22"/>
        </w:rPr>
        <w:t xml:space="preserve"> </w:t>
      </w:r>
      <w:r w:rsidR="00530A75" w:rsidRPr="00092EAE">
        <w:rPr>
          <w:sz w:val="22"/>
          <w:szCs w:val="22"/>
        </w:rPr>
        <w:t>vajzat</w:t>
      </w:r>
      <w:r w:rsidR="00BB2DE9">
        <w:rPr>
          <w:sz w:val="22"/>
          <w:szCs w:val="22"/>
        </w:rPr>
        <w:t xml:space="preserve"> </w:t>
      </w:r>
      <w:r w:rsidR="00530A75" w:rsidRPr="00092EAE">
        <w:rPr>
          <w:sz w:val="22"/>
          <w:szCs w:val="22"/>
        </w:rPr>
        <w:t>nëna, gra</w:t>
      </w:r>
      <w:r w:rsidR="00BB2DE9">
        <w:rPr>
          <w:sz w:val="22"/>
          <w:szCs w:val="22"/>
        </w:rPr>
        <w:t xml:space="preserve"> </w:t>
      </w:r>
      <w:r w:rsidR="00530A75" w:rsidRPr="00092EAE">
        <w:rPr>
          <w:sz w:val="22"/>
          <w:szCs w:val="22"/>
        </w:rPr>
        <w:t>kryefamiljare, me një</w:t>
      </w:r>
      <w:r w:rsidR="00BB2DE9">
        <w:rPr>
          <w:sz w:val="22"/>
          <w:szCs w:val="22"/>
        </w:rPr>
        <w:t xml:space="preserve"> </w:t>
      </w:r>
      <w:r w:rsidR="00530A75" w:rsidRPr="00092EAE">
        <w:rPr>
          <w:sz w:val="22"/>
          <w:szCs w:val="22"/>
        </w:rPr>
        <w:t>ose</w:t>
      </w:r>
      <w:r w:rsidR="00BB2DE9">
        <w:rPr>
          <w:sz w:val="22"/>
          <w:szCs w:val="22"/>
        </w:rPr>
        <w:t xml:space="preserve"> </w:t>
      </w:r>
      <w:r w:rsidR="00530A75" w:rsidRPr="00092EAE">
        <w:rPr>
          <w:sz w:val="22"/>
          <w:szCs w:val="22"/>
        </w:rPr>
        <w:t>më</w:t>
      </w:r>
      <w:r w:rsidR="00BB2DE9">
        <w:rPr>
          <w:sz w:val="22"/>
          <w:szCs w:val="22"/>
        </w:rPr>
        <w:t xml:space="preserve"> </w:t>
      </w:r>
      <w:r w:rsidR="00530A75" w:rsidRPr="00092EAE">
        <w:rPr>
          <w:sz w:val="22"/>
          <w:szCs w:val="22"/>
        </w:rPr>
        <w:t>shumë</w:t>
      </w:r>
      <w:r w:rsidR="00BB2DE9">
        <w:rPr>
          <w:sz w:val="22"/>
          <w:szCs w:val="22"/>
        </w:rPr>
        <w:t xml:space="preserve"> </w:t>
      </w:r>
      <w:r w:rsidR="00530A75" w:rsidRPr="00092EAE">
        <w:rPr>
          <w:sz w:val="22"/>
          <w:szCs w:val="22"/>
        </w:rPr>
        <w:t>fëmijë, kryefamiljar/e mbi 50 vjeç</w:t>
      </w:r>
      <w:r w:rsidR="00942909" w:rsidRPr="00092EAE">
        <w:rPr>
          <w:sz w:val="22"/>
          <w:szCs w:val="22"/>
        </w:rPr>
        <w:t>,</w:t>
      </w:r>
      <w:r w:rsidR="00BB2DE9">
        <w:rPr>
          <w:sz w:val="22"/>
          <w:szCs w:val="22"/>
        </w:rPr>
        <w:t xml:space="preserve"> </w:t>
      </w:r>
      <w:r w:rsidR="00530A75" w:rsidRPr="00092EAE">
        <w:rPr>
          <w:sz w:val="22"/>
          <w:szCs w:val="22"/>
        </w:rPr>
        <w:t>që</w:t>
      </w:r>
      <w:r w:rsidR="00BB2DE9">
        <w:rPr>
          <w:sz w:val="22"/>
          <w:szCs w:val="22"/>
        </w:rPr>
        <w:t xml:space="preserve"> </w:t>
      </w:r>
      <w:r w:rsidR="00530A75" w:rsidRPr="00092EAE">
        <w:rPr>
          <w:sz w:val="22"/>
          <w:szCs w:val="22"/>
        </w:rPr>
        <w:t>kanë</w:t>
      </w:r>
      <w:r w:rsidR="00BB2DE9">
        <w:rPr>
          <w:sz w:val="22"/>
          <w:szCs w:val="22"/>
        </w:rPr>
        <w:t xml:space="preserve"> </w:t>
      </w:r>
      <w:r w:rsidR="00530A75" w:rsidRPr="00092EAE">
        <w:rPr>
          <w:sz w:val="22"/>
          <w:szCs w:val="22"/>
        </w:rPr>
        <w:t>probleme me shëndetin</w:t>
      </w:r>
      <w:r w:rsidR="00BB2DE9">
        <w:rPr>
          <w:sz w:val="22"/>
          <w:szCs w:val="22"/>
        </w:rPr>
        <w:t xml:space="preserve"> </w:t>
      </w:r>
      <w:r w:rsidR="00530A75" w:rsidRPr="00092EAE">
        <w:rPr>
          <w:sz w:val="22"/>
          <w:szCs w:val="22"/>
        </w:rPr>
        <w:t>dhe</w:t>
      </w:r>
      <w:r w:rsidR="00BB2DE9">
        <w:rPr>
          <w:sz w:val="22"/>
          <w:szCs w:val="22"/>
        </w:rPr>
        <w:t xml:space="preserve"> </w:t>
      </w:r>
      <w:r w:rsidR="00530A75" w:rsidRPr="00092EAE">
        <w:rPr>
          <w:sz w:val="22"/>
          <w:szCs w:val="22"/>
        </w:rPr>
        <w:t>janë</w:t>
      </w:r>
      <w:r w:rsidR="00BB2DE9">
        <w:rPr>
          <w:sz w:val="22"/>
          <w:szCs w:val="22"/>
        </w:rPr>
        <w:t xml:space="preserve"> </w:t>
      </w:r>
      <w:r w:rsidR="00530A75" w:rsidRPr="00092EAE">
        <w:rPr>
          <w:sz w:val="22"/>
          <w:szCs w:val="22"/>
        </w:rPr>
        <w:t>të</w:t>
      </w:r>
      <w:r w:rsidR="00BB2DE9">
        <w:rPr>
          <w:sz w:val="22"/>
          <w:szCs w:val="22"/>
        </w:rPr>
        <w:t xml:space="preserve"> </w:t>
      </w:r>
      <w:r w:rsidR="00530A75" w:rsidRPr="00092EAE">
        <w:rPr>
          <w:sz w:val="22"/>
          <w:szCs w:val="22"/>
        </w:rPr>
        <w:t>paaftë</w:t>
      </w:r>
      <w:r w:rsidR="00BB2DE9">
        <w:rPr>
          <w:sz w:val="22"/>
          <w:szCs w:val="22"/>
        </w:rPr>
        <w:t xml:space="preserve"> </w:t>
      </w:r>
      <w:r w:rsidR="00530A75" w:rsidRPr="00092EAE">
        <w:rPr>
          <w:sz w:val="22"/>
          <w:szCs w:val="22"/>
        </w:rPr>
        <w:t>për</w:t>
      </w:r>
      <w:r w:rsidR="00BB2DE9">
        <w:rPr>
          <w:sz w:val="22"/>
          <w:szCs w:val="22"/>
        </w:rPr>
        <w:t xml:space="preserve"> </w:t>
      </w:r>
      <w:r w:rsidR="00530A75" w:rsidRPr="00092EAE">
        <w:rPr>
          <w:sz w:val="22"/>
          <w:szCs w:val="22"/>
        </w:rPr>
        <w:t>punë, familje</w:t>
      </w:r>
      <w:r w:rsidR="00BB2DE9">
        <w:rPr>
          <w:sz w:val="22"/>
          <w:szCs w:val="22"/>
        </w:rPr>
        <w:t xml:space="preserve"> </w:t>
      </w:r>
      <w:r w:rsidR="00530A75" w:rsidRPr="00092EAE">
        <w:rPr>
          <w:sz w:val="22"/>
          <w:szCs w:val="22"/>
        </w:rPr>
        <w:t>që</w:t>
      </w:r>
      <w:r w:rsidR="00BB2DE9">
        <w:rPr>
          <w:sz w:val="22"/>
          <w:szCs w:val="22"/>
        </w:rPr>
        <w:t xml:space="preserve"> </w:t>
      </w:r>
      <w:r w:rsidR="00530A75" w:rsidRPr="00092EAE">
        <w:rPr>
          <w:sz w:val="22"/>
          <w:szCs w:val="22"/>
        </w:rPr>
        <w:t>kanë</w:t>
      </w:r>
      <w:r w:rsidR="00BB2DE9">
        <w:rPr>
          <w:sz w:val="22"/>
          <w:szCs w:val="22"/>
        </w:rPr>
        <w:t xml:space="preserve"> </w:t>
      </w:r>
      <w:r w:rsidR="00530A75" w:rsidRPr="00092EAE">
        <w:rPr>
          <w:sz w:val="22"/>
          <w:szCs w:val="22"/>
        </w:rPr>
        <w:t>probleme</w:t>
      </w:r>
      <w:r w:rsidR="00BB2DE9">
        <w:rPr>
          <w:sz w:val="22"/>
          <w:szCs w:val="22"/>
        </w:rPr>
        <w:t xml:space="preserve"> </w:t>
      </w:r>
      <w:r w:rsidR="00530A75" w:rsidRPr="00092EAE">
        <w:rPr>
          <w:sz w:val="22"/>
          <w:szCs w:val="22"/>
        </w:rPr>
        <w:t>të</w:t>
      </w:r>
      <w:r w:rsidR="00BB2DE9">
        <w:rPr>
          <w:sz w:val="22"/>
          <w:szCs w:val="22"/>
        </w:rPr>
        <w:t xml:space="preserve"> </w:t>
      </w:r>
      <w:r w:rsidR="00530A75" w:rsidRPr="00092EAE">
        <w:rPr>
          <w:sz w:val="22"/>
          <w:szCs w:val="22"/>
        </w:rPr>
        <w:t>theksuara social-ekonomike</w:t>
      </w:r>
      <w:r w:rsidR="00BB2DE9">
        <w:rPr>
          <w:sz w:val="22"/>
          <w:szCs w:val="22"/>
        </w:rPr>
        <w:t xml:space="preserve"> </w:t>
      </w:r>
      <w:r w:rsidR="00530A75" w:rsidRPr="00092EAE">
        <w:rPr>
          <w:sz w:val="22"/>
          <w:szCs w:val="22"/>
        </w:rPr>
        <w:t>që</w:t>
      </w:r>
      <w:r w:rsidR="00BB2DE9">
        <w:rPr>
          <w:sz w:val="22"/>
          <w:szCs w:val="22"/>
        </w:rPr>
        <w:t xml:space="preserve"> </w:t>
      </w:r>
      <w:r w:rsidR="00530A75" w:rsidRPr="00092EAE">
        <w:rPr>
          <w:sz w:val="22"/>
          <w:szCs w:val="22"/>
        </w:rPr>
        <w:t>në</w:t>
      </w:r>
      <w:r w:rsidR="00BB2DE9">
        <w:rPr>
          <w:sz w:val="22"/>
          <w:szCs w:val="22"/>
        </w:rPr>
        <w:t xml:space="preserve"> </w:t>
      </w:r>
      <w:r w:rsidR="00530A75" w:rsidRPr="00092EAE">
        <w:rPr>
          <w:sz w:val="22"/>
          <w:szCs w:val="22"/>
        </w:rPr>
        <w:t>përbërje</w:t>
      </w:r>
      <w:r w:rsidR="00BB2DE9">
        <w:rPr>
          <w:sz w:val="22"/>
          <w:szCs w:val="22"/>
        </w:rPr>
        <w:t xml:space="preserve"> </w:t>
      </w:r>
      <w:r w:rsidR="00530A75" w:rsidRPr="00092EAE">
        <w:rPr>
          <w:sz w:val="22"/>
          <w:szCs w:val="22"/>
        </w:rPr>
        <w:t>të</w:t>
      </w:r>
      <w:r w:rsidR="00BB2DE9">
        <w:rPr>
          <w:sz w:val="22"/>
          <w:szCs w:val="22"/>
        </w:rPr>
        <w:t xml:space="preserve"> </w:t>
      </w:r>
      <w:r w:rsidR="00530A75" w:rsidRPr="00092EAE">
        <w:rPr>
          <w:sz w:val="22"/>
          <w:szCs w:val="22"/>
        </w:rPr>
        <w:t>tyre</w:t>
      </w:r>
      <w:r w:rsidR="00BB2DE9">
        <w:rPr>
          <w:sz w:val="22"/>
          <w:szCs w:val="22"/>
        </w:rPr>
        <w:t xml:space="preserve"> </w:t>
      </w:r>
      <w:r w:rsidR="00530A75" w:rsidRPr="00092EAE">
        <w:rPr>
          <w:sz w:val="22"/>
          <w:szCs w:val="22"/>
        </w:rPr>
        <w:t>kanë</w:t>
      </w:r>
      <w:r w:rsidR="00BB2DE9">
        <w:rPr>
          <w:sz w:val="22"/>
          <w:szCs w:val="22"/>
        </w:rPr>
        <w:t xml:space="preserve"> </w:t>
      </w:r>
      <w:r w:rsidR="00530A75" w:rsidRPr="00092EAE">
        <w:rPr>
          <w:sz w:val="22"/>
          <w:szCs w:val="22"/>
        </w:rPr>
        <w:t>fëmijë</w:t>
      </w:r>
      <w:r w:rsidR="00BB2DE9">
        <w:rPr>
          <w:sz w:val="22"/>
          <w:szCs w:val="22"/>
        </w:rPr>
        <w:t xml:space="preserve"> </w:t>
      </w:r>
      <w:r w:rsidR="00530A75" w:rsidRPr="00092EAE">
        <w:rPr>
          <w:sz w:val="22"/>
          <w:szCs w:val="22"/>
        </w:rPr>
        <w:t>të</w:t>
      </w:r>
      <w:r w:rsidR="00BB2DE9">
        <w:rPr>
          <w:sz w:val="22"/>
          <w:szCs w:val="22"/>
        </w:rPr>
        <w:t xml:space="preserve"> </w:t>
      </w:r>
      <w:r w:rsidR="00530A75" w:rsidRPr="00092EAE">
        <w:rPr>
          <w:sz w:val="22"/>
          <w:szCs w:val="22"/>
        </w:rPr>
        <w:t>mitur.50 % e familjeve</w:t>
      </w:r>
      <w:r w:rsidR="00BB2DE9">
        <w:rPr>
          <w:sz w:val="22"/>
          <w:szCs w:val="22"/>
        </w:rPr>
        <w:t xml:space="preserve"> </w:t>
      </w:r>
      <w:r w:rsidR="00530A75" w:rsidRPr="00092EAE">
        <w:rPr>
          <w:sz w:val="22"/>
          <w:szCs w:val="22"/>
        </w:rPr>
        <w:t>përfituese</w:t>
      </w:r>
      <w:r w:rsidR="00BB2DE9">
        <w:rPr>
          <w:sz w:val="22"/>
          <w:szCs w:val="22"/>
        </w:rPr>
        <w:t xml:space="preserve"> i </w:t>
      </w:r>
      <w:r w:rsidR="00530A75" w:rsidRPr="00092EAE">
        <w:rPr>
          <w:sz w:val="22"/>
          <w:szCs w:val="22"/>
        </w:rPr>
        <w:t>përkasin</w:t>
      </w:r>
      <w:r w:rsidR="00BB2DE9">
        <w:rPr>
          <w:sz w:val="22"/>
          <w:szCs w:val="22"/>
        </w:rPr>
        <w:t xml:space="preserve"> </w:t>
      </w:r>
      <w:r w:rsidR="00942909" w:rsidRPr="00092EAE">
        <w:rPr>
          <w:sz w:val="22"/>
          <w:szCs w:val="22"/>
        </w:rPr>
        <w:t>pakicave</w:t>
      </w:r>
      <w:r w:rsidR="00BB2DE9">
        <w:rPr>
          <w:sz w:val="22"/>
          <w:szCs w:val="22"/>
        </w:rPr>
        <w:t xml:space="preserve"> </w:t>
      </w:r>
      <w:r w:rsidR="00530A75" w:rsidRPr="00092EAE">
        <w:rPr>
          <w:sz w:val="22"/>
          <w:szCs w:val="22"/>
        </w:rPr>
        <w:t>rome</w:t>
      </w:r>
      <w:r w:rsidR="00BB2DE9">
        <w:rPr>
          <w:sz w:val="22"/>
          <w:szCs w:val="22"/>
        </w:rPr>
        <w:t xml:space="preserve"> </w:t>
      </w:r>
      <w:r w:rsidR="00092EAE" w:rsidRPr="00092EAE">
        <w:rPr>
          <w:sz w:val="22"/>
          <w:szCs w:val="22"/>
        </w:rPr>
        <w:t>dhe</w:t>
      </w:r>
      <w:r w:rsidR="00BB2DE9">
        <w:rPr>
          <w:sz w:val="22"/>
          <w:szCs w:val="22"/>
        </w:rPr>
        <w:t xml:space="preserve"> </w:t>
      </w:r>
      <w:r w:rsidR="00092EAE" w:rsidRPr="00092EAE">
        <w:rPr>
          <w:sz w:val="22"/>
          <w:szCs w:val="22"/>
        </w:rPr>
        <w:t>egjiptiane</w:t>
      </w:r>
      <w:r w:rsidR="00530A75" w:rsidRPr="00092EAE">
        <w:rPr>
          <w:sz w:val="22"/>
          <w:szCs w:val="22"/>
        </w:rPr>
        <w:t xml:space="preserve">. </w:t>
      </w:r>
    </w:p>
    <w:p w14:paraId="4D57AF53" w14:textId="77777777" w:rsidR="00131985" w:rsidRPr="00092EAE" w:rsidRDefault="00131985" w:rsidP="00092EAE">
      <w:pPr>
        <w:jc w:val="both"/>
        <w:rPr>
          <w:sz w:val="22"/>
          <w:szCs w:val="22"/>
        </w:rPr>
      </w:pPr>
    </w:p>
    <w:p w14:paraId="37EDD846" w14:textId="77777777" w:rsidR="00530A75" w:rsidRDefault="00131985" w:rsidP="006F0E02">
      <w:pPr>
        <w:jc w:val="both"/>
        <w:rPr>
          <w:sz w:val="22"/>
          <w:szCs w:val="22"/>
        </w:rPr>
      </w:pPr>
      <w:r w:rsidRPr="00092EAE">
        <w:rPr>
          <w:sz w:val="22"/>
          <w:szCs w:val="22"/>
        </w:rPr>
        <w:t>Racizmi</w:t>
      </w:r>
      <w:r w:rsidR="00BB2DE9">
        <w:rPr>
          <w:sz w:val="22"/>
          <w:szCs w:val="22"/>
        </w:rPr>
        <w:t xml:space="preserve"> </w:t>
      </w:r>
      <w:r w:rsidRPr="00092EAE">
        <w:rPr>
          <w:sz w:val="22"/>
          <w:szCs w:val="22"/>
        </w:rPr>
        <w:t>ose</w:t>
      </w:r>
      <w:r w:rsidR="00BB2DE9">
        <w:rPr>
          <w:sz w:val="22"/>
          <w:szCs w:val="22"/>
        </w:rPr>
        <w:t xml:space="preserve"> </w:t>
      </w:r>
      <w:r w:rsidRPr="00092EAE">
        <w:rPr>
          <w:sz w:val="22"/>
          <w:szCs w:val="22"/>
        </w:rPr>
        <w:t>antixhipsizmi</w:t>
      </w:r>
      <w:r w:rsidR="00BB2DE9">
        <w:rPr>
          <w:sz w:val="22"/>
          <w:szCs w:val="22"/>
        </w:rPr>
        <w:t xml:space="preserve"> </w:t>
      </w:r>
      <w:r w:rsidRPr="00092EAE">
        <w:rPr>
          <w:sz w:val="22"/>
          <w:szCs w:val="22"/>
        </w:rPr>
        <w:t>kundër</w:t>
      </w:r>
      <w:r w:rsidR="00BB2DE9">
        <w:rPr>
          <w:sz w:val="22"/>
          <w:szCs w:val="22"/>
        </w:rPr>
        <w:t xml:space="preserve"> </w:t>
      </w:r>
      <w:r w:rsidRPr="00092EAE">
        <w:rPr>
          <w:sz w:val="22"/>
          <w:szCs w:val="22"/>
        </w:rPr>
        <w:t>romëve</w:t>
      </w:r>
      <w:r w:rsidR="00BB2DE9">
        <w:rPr>
          <w:sz w:val="22"/>
          <w:szCs w:val="22"/>
        </w:rPr>
        <w:t xml:space="preserve"> </w:t>
      </w:r>
      <w:r w:rsidRPr="00092EAE">
        <w:rPr>
          <w:sz w:val="22"/>
          <w:szCs w:val="22"/>
        </w:rPr>
        <w:t>dhe</w:t>
      </w:r>
      <w:r w:rsidR="00BB2DE9">
        <w:rPr>
          <w:sz w:val="22"/>
          <w:szCs w:val="22"/>
        </w:rPr>
        <w:t xml:space="preserve"> </w:t>
      </w:r>
      <w:r w:rsidR="00092EAE" w:rsidRPr="00092EAE">
        <w:rPr>
          <w:sz w:val="22"/>
          <w:szCs w:val="22"/>
        </w:rPr>
        <w:t>egjiptianëve, diskriminimi</w:t>
      </w:r>
      <w:r w:rsidR="00BB2DE9">
        <w:rPr>
          <w:sz w:val="22"/>
          <w:szCs w:val="22"/>
        </w:rPr>
        <w:t xml:space="preserve"> i </w:t>
      </w:r>
      <w:r w:rsidRPr="00092EAE">
        <w:rPr>
          <w:sz w:val="22"/>
          <w:szCs w:val="22"/>
        </w:rPr>
        <w:t>tyre</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vite, si</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st</w:t>
      </w:r>
      <w:r w:rsidR="00352B11" w:rsidRPr="00092EAE">
        <w:rPr>
          <w:sz w:val="22"/>
          <w:szCs w:val="22"/>
        </w:rPr>
        <w:t>e</w:t>
      </w:r>
      <w:r w:rsidRPr="00092EAE">
        <w:rPr>
          <w:sz w:val="22"/>
          <w:szCs w:val="22"/>
        </w:rPr>
        <w:t>reotipat</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paragjykimet</w:t>
      </w:r>
      <w:r w:rsidR="00BB2DE9">
        <w:rPr>
          <w:sz w:val="22"/>
          <w:szCs w:val="22"/>
        </w:rPr>
        <w:t xml:space="preserve"> </w:t>
      </w:r>
      <w:r w:rsidRPr="00092EAE">
        <w:rPr>
          <w:sz w:val="22"/>
          <w:szCs w:val="22"/>
        </w:rPr>
        <w:t>ndaj</w:t>
      </w:r>
      <w:r w:rsidR="00BB2DE9">
        <w:rPr>
          <w:sz w:val="22"/>
          <w:szCs w:val="22"/>
        </w:rPr>
        <w:t xml:space="preserve"> </w:t>
      </w:r>
      <w:r w:rsidRPr="00092EAE">
        <w:rPr>
          <w:sz w:val="22"/>
          <w:szCs w:val="22"/>
        </w:rPr>
        <w:t>romëve</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egjiptianëve</w:t>
      </w:r>
      <w:r w:rsidR="00BB2DE9">
        <w:rPr>
          <w:sz w:val="22"/>
          <w:szCs w:val="22"/>
        </w:rPr>
        <w:t xml:space="preserve"> </w:t>
      </w:r>
      <w:r w:rsidRPr="00092EAE">
        <w:rPr>
          <w:sz w:val="22"/>
          <w:szCs w:val="22"/>
        </w:rPr>
        <w:t>hasen</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Gjirokast</w:t>
      </w:r>
      <w:r w:rsidR="00974E67" w:rsidRPr="00092EAE">
        <w:rPr>
          <w:sz w:val="22"/>
          <w:szCs w:val="22"/>
        </w:rPr>
        <w:t>ë</w:t>
      </w:r>
      <w:r w:rsidRPr="00092EAE">
        <w:rPr>
          <w:sz w:val="22"/>
          <w:szCs w:val="22"/>
        </w:rPr>
        <w:t>r</w:t>
      </w:r>
      <w:r w:rsidR="00BB2DE9">
        <w:rPr>
          <w:sz w:val="22"/>
          <w:szCs w:val="22"/>
        </w:rPr>
        <w:t xml:space="preserve"> </w:t>
      </w:r>
      <w:r w:rsidRPr="00092EAE">
        <w:rPr>
          <w:sz w:val="22"/>
          <w:szCs w:val="22"/>
        </w:rPr>
        <w:t>ashtu</w:t>
      </w:r>
      <w:r w:rsidR="00BB2DE9">
        <w:rPr>
          <w:sz w:val="22"/>
          <w:szCs w:val="22"/>
        </w:rPr>
        <w:t xml:space="preserve"> </w:t>
      </w:r>
      <w:r w:rsidRPr="00092EAE">
        <w:rPr>
          <w:sz w:val="22"/>
          <w:szCs w:val="22"/>
        </w:rPr>
        <w:t>si</w:t>
      </w:r>
      <w:r w:rsidR="00BB2DE9">
        <w:rPr>
          <w:sz w:val="22"/>
          <w:szCs w:val="22"/>
        </w:rPr>
        <w:t xml:space="preserve"> </w:t>
      </w:r>
      <w:r w:rsidRPr="00092EAE">
        <w:rPr>
          <w:sz w:val="22"/>
          <w:szCs w:val="22"/>
        </w:rPr>
        <w:t>edhe</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shumë</w:t>
      </w:r>
      <w:r w:rsidR="00BB2DE9">
        <w:rPr>
          <w:sz w:val="22"/>
          <w:szCs w:val="22"/>
        </w:rPr>
        <w:t xml:space="preserve"> </w:t>
      </w:r>
      <w:r w:rsidRPr="00092EAE">
        <w:rPr>
          <w:sz w:val="22"/>
          <w:szCs w:val="22"/>
        </w:rPr>
        <w:t>qytetetë</w:t>
      </w:r>
      <w:r w:rsidR="00BB2DE9">
        <w:rPr>
          <w:sz w:val="22"/>
          <w:szCs w:val="22"/>
        </w:rPr>
        <w:t xml:space="preserve"> </w:t>
      </w:r>
      <w:r w:rsidRPr="00092EAE">
        <w:rPr>
          <w:sz w:val="22"/>
          <w:szCs w:val="22"/>
        </w:rPr>
        <w:t>tjera</w:t>
      </w:r>
      <w:r w:rsidR="00BB2DE9">
        <w:rPr>
          <w:sz w:val="22"/>
          <w:szCs w:val="22"/>
        </w:rPr>
        <w:t xml:space="preserve"> </w:t>
      </w:r>
      <w:r w:rsidRPr="00092EAE">
        <w:rPr>
          <w:sz w:val="22"/>
          <w:szCs w:val="22"/>
        </w:rPr>
        <w:t>ose</w:t>
      </w:r>
      <w:r w:rsidR="00BB2DE9">
        <w:rPr>
          <w:sz w:val="22"/>
          <w:szCs w:val="22"/>
        </w:rPr>
        <w:t xml:space="preserve"> </w:t>
      </w:r>
      <w:r w:rsidRPr="00092EAE">
        <w:rPr>
          <w:sz w:val="22"/>
          <w:szCs w:val="22"/>
        </w:rPr>
        <w:t>vende</w:t>
      </w:r>
      <w:r w:rsidR="00BB2DE9">
        <w:rPr>
          <w:sz w:val="22"/>
          <w:szCs w:val="22"/>
        </w:rPr>
        <w:t xml:space="preserve"> t</w:t>
      </w:r>
      <w:r w:rsidR="007B142C">
        <w:rPr>
          <w:sz w:val="22"/>
          <w:szCs w:val="22"/>
        </w:rPr>
        <w:t>ë</w:t>
      </w:r>
      <w:r w:rsidR="00BB2DE9">
        <w:rPr>
          <w:sz w:val="22"/>
          <w:szCs w:val="22"/>
        </w:rPr>
        <w:t xml:space="preserve"> </w:t>
      </w:r>
      <w:r w:rsidRPr="00092EAE">
        <w:rPr>
          <w:sz w:val="22"/>
          <w:szCs w:val="22"/>
        </w:rPr>
        <w:t>tjera. Janë</w:t>
      </w:r>
      <w:r w:rsidR="00BB2DE9">
        <w:rPr>
          <w:sz w:val="22"/>
          <w:szCs w:val="22"/>
        </w:rPr>
        <w:t xml:space="preserve"> </w:t>
      </w:r>
      <w:r w:rsidRPr="00092EAE">
        <w:rPr>
          <w:sz w:val="22"/>
          <w:szCs w:val="22"/>
        </w:rPr>
        <w:t>pikërisht</w:t>
      </w:r>
      <w:r w:rsidR="00BB2DE9">
        <w:rPr>
          <w:sz w:val="22"/>
          <w:szCs w:val="22"/>
        </w:rPr>
        <w:t xml:space="preserve"> </w:t>
      </w:r>
      <w:r w:rsidRPr="00092EAE">
        <w:rPr>
          <w:sz w:val="22"/>
          <w:szCs w:val="22"/>
        </w:rPr>
        <w:t>këto</w:t>
      </w:r>
      <w:r w:rsidR="00BB2DE9">
        <w:rPr>
          <w:sz w:val="22"/>
          <w:szCs w:val="22"/>
        </w:rPr>
        <w:t xml:space="preserve"> </w:t>
      </w:r>
      <w:r w:rsidRPr="00092EAE">
        <w:rPr>
          <w:sz w:val="22"/>
          <w:szCs w:val="22"/>
        </w:rPr>
        <w:t>fenomene</w:t>
      </w:r>
      <w:r w:rsidR="00BB2DE9">
        <w:rPr>
          <w:sz w:val="22"/>
          <w:szCs w:val="22"/>
        </w:rPr>
        <w:t xml:space="preserve"> </w:t>
      </w:r>
      <w:r w:rsidRPr="00092EAE">
        <w:rPr>
          <w:sz w:val="22"/>
          <w:szCs w:val="22"/>
        </w:rPr>
        <w:t>që</w:t>
      </w:r>
      <w:r w:rsidR="00BB2DE9">
        <w:rPr>
          <w:sz w:val="22"/>
          <w:szCs w:val="22"/>
        </w:rPr>
        <w:t xml:space="preserve"> </w:t>
      </w:r>
      <w:r w:rsidRPr="00092EAE">
        <w:rPr>
          <w:sz w:val="22"/>
          <w:szCs w:val="22"/>
        </w:rPr>
        <w:t>qëndrojnë</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themeltë</w:t>
      </w:r>
      <w:r w:rsidR="00BB2DE9">
        <w:rPr>
          <w:sz w:val="22"/>
          <w:szCs w:val="22"/>
        </w:rPr>
        <w:t xml:space="preserve"> </w:t>
      </w:r>
      <w:r w:rsidRPr="00092EAE">
        <w:rPr>
          <w:sz w:val="22"/>
          <w:szCs w:val="22"/>
        </w:rPr>
        <w:t>problematikave me të</w:t>
      </w:r>
      <w:r w:rsidR="00BB2DE9">
        <w:rPr>
          <w:sz w:val="22"/>
          <w:szCs w:val="22"/>
        </w:rPr>
        <w:t xml:space="preserve"> </w:t>
      </w:r>
      <w:r w:rsidRPr="00092EAE">
        <w:rPr>
          <w:sz w:val="22"/>
          <w:szCs w:val="22"/>
        </w:rPr>
        <w:t>cilat</w:t>
      </w:r>
      <w:r w:rsidR="00BB2DE9">
        <w:rPr>
          <w:sz w:val="22"/>
          <w:szCs w:val="22"/>
        </w:rPr>
        <w:t xml:space="preserve"> </w:t>
      </w:r>
      <w:r w:rsidRPr="00092EAE">
        <w:rPr>
          <w:sz w:val="22"/>
          <w:szCs w:val="22"/>
        </w:rPr>
        <w:t>anëtarë</w:t>
      </w:r>
      <w:r w:rsidR="00BB2DE9">
        <w:rPr>
          <w:sz w:val="22"/>
          <w:szCs w:val="22"/>
        </w:rPr>
        <w:t xml:space="preserve"> </w:t>
      </w:r>
      <w:r w:rsidRPr="00092EAE">
        <w:rPr>
          <w:sz w:val="22"/>
          <w:szCs w:val="22"/>
        </w:rPr>
        <w:t>të</w:t>
      </w:r>
      <w:r w:rsidR="00BB2DE9">
        <w:rPr>
          <w:sz w:val="22"/>
          <w:szCs w:val="22"/>
        </w:rPr>
        <w:t xml:space="preserve"> </w:t>
      </w:r>
      <w:r w:rsidR="00352B11" w:rsidRPr="00092EAE">
        <w:rPr>
          <w:sz w:val="22"/>
          <w:szCs w:val="22"/>
        </w:rPr>
        <w:t>pakicave</w:t>
      </w:r>
      <w:r w:rsidR="00BB2DE9">
        <w:rPr>
          <w:sz w:val="22"/>
          <w:szCs w:val="22"/>
        </w:rPr>
        <w:t xml:space="preserve"> </w:t>
      </w:r>
      <w:r w:rsidRPr="00092EAE">
        <w:rPr>
          <w:sz w:val="22"/>
          <w:szCs w:val="22"/>
        </w:rPr>
        <w:t>rome</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egjiptiane</w:t>
      </w:r>
      <w:r w:rsidR="00BB2DE9">
        <w:rPr>
          <w:sz w:val="22"/>
          <w:szCs w:val="22"/>
        </w:rPr>
        <w:t xml:space="preserve"> </w:t>
      </w:r>
      <w:r w:rsidRPr="00092EAE">
        <w:rPr>
          <w:sz w:val="22"/>
          <w:szCs w:val="22"/>
        </w:rPr>
        <w:t>p</w:t>
      </w:r>
      <w:r w:rsidR="00974E67" w:rsidRPr="00092EAE">
        <w:rPr>
          <w:sz w:val="22"/>
          <w:szCs w:val="22"/>
        </w:rPr>
        <w:t>ë</w:t>
      </w:r>
      <w:r w:rsidRPr="00092EAE">
        <w:rPr>
          <w:sz w:val="22"/>
          <w:szCs w:val="22"/>
        </w:rPr>
        <w:t>rballen</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gjitha</w:t>
      </w:r>
      <w:r w:rsidR="00BB2DE9">
        <w:rPr>
          <w:sz w:val="22"/>
          <w:szCs w:val="22"/>
        </w:rPr>
        <w:t xml:space="preserve"> </w:t>
      </w:r>
      <w:r w:rsidRPr="00092EAE">
        <w:rPr>
          <w:sz w:val="22"/>
          <w:szCs w:val="22"/>
        </w:rPr>
        <w:t>fushat e jetës soci</w:t>
      </w:r>
      <w:r w:rsidR="001C3842" w:rsidRPr="00092EAE">
        <w:rPr>
          <w:sz w:val="22"/>
          <w:szCs w:val="22"/>
        </w:rPr>
        <w:t>al</w:t>
      </w:r>
      <w:r w:rsidRPr="00092EAE">
        <w:rPr>
          <w:sz w:val="22"/>
          <w:szCs w:val="22"/>
        </w:rPr>
        <w:t>-kulturore, ekonomike</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politike. Shkalla e ulët e përfshirjes</w:t>
      </w:r>
      <w:r w:rsidR="00BB2DE9">
        <w:rPr>
          <w:sz w:val="22"/>
          <w:szCs w:val="22"/>
        </w:rPr>
        <w:t xml:space="preserve"> </w:t>
      </w:r>
      <w:r w:rsidRPr="00092EAE">
        <w:rPr>
          <w:sz w:val="22"/>
          <w:szCs w:val="22"/>
        </w:rPr>
        <w:t>së</w:t>
      </w:r>
      <w:r w:rsidR="00BB2DE9">
        <w:rPr>
          <w:sz w:val="22"/>
          <w:szCs w:val="22"/>
        </w:rPr>
        <w:t xml:space="preserve"> </w:t>
      </w:r>
      <w:r w:rsidRPr="00092EAE">
        <w:rPr>
          <w:sz w:val="22"/>
          <w:szCs w:val="22"/>
        </w:rPr>
        <w:t>romëve</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egjiptianëve</w:t>
      </w:r>
      <w:r w:rsidR="00BB2DE9">
        <w:rPr>
          <w:sz w:val="22"/>
          <w:szCs w:val="22"/>
        </w:rPr>
        <w:t xml:space="preserve"> </w:t>
      </w:r>
      <w:r w:rsidRPr="00092EAE">
        <w:rPr>
          <w:sz w:val="22"/>
          <w:szCs w:val="22"/>
        </w:rPr>
        <w:t>në</w:t>
      </w:r>
      <w:r w:rsidR="00BB2DE9">
        <w:rPr>
          <w:sz w:val="22"/>
          <w:szCs w:val="22"/>
        </w:rPr>
        <w:t xml:space="preserve"> </w:t>
      </w:r>
      <w:r w:rsidRPr="00092EAE">
        <w:rPr>
          <w:sz w:val="22"/>
          <w:szCs w:val="22"/>
        </w:rPr>
        <w:t>proceset</w:t>
      </w:r>
      <w:r w:rsidR="00BB2DE9">
        <w:rPr>
          <w:sz w:val="22"/>
          <w:szCs w:val="22"/>
        </w:rPr>
        <w:t xml:space="preserve"> </w:t>
      </w:r>
      <w:r w:rsidRPr="00092EAE">
        <w:rPr>
          <w:sz w:val="22"/>
          <w:szCs w:val="22"/>
        </w:rPr>
        <w:t>politikb</w:t>
      </w:r>
      <w:r w:rsidR="00974E67" w:rsidRPr="00092EAE">
        <w:rPr>
          <w:sz w:val="22"/>
          <w:szCs w:val="22"/>
        </w:rPr>
        <w:t>ë</w:t>
      </w:r>
      <w:r w:rsidRPr="00092EAE">
        <w:rPr>
          <w:sz w:val="22"/>
          <w:szCs w:val="22"/>
        </w:rPr>
        <w:t>r</w:t>
      </w:r>
      <w:r w:rsidR="00974E67" w:rsidRPr="00092EAE">
        <w:rPr>
          <w:sz w:val="22"/>
          <w:szCs w:val="22"/>
        </w:rPr>
        <w:t>ë</w:t>
      </w:r>
      <w:r w:rsidRPr="00092EAE">
        <w:rPr>
          <w:sz w:val="22"/>
          <w:szCs w:val="22"/>
        </w:rPr>
        <w:t>s</w:t>
      </w:r>
      <w:r w:rsidR="00BB2DE9">
        <w:rPr>
          <w:sz w:val="22"/>
          <w:szCs w:val="22"/>
        </w:rPr>
        <w:t xml:space="preserve"> </w:t>
      </w:r>
      <w:r w:rsidRPr="00092EAE">
        <w:rPr>
          <w:sz w:val="22"/>
          <w:szCs w:val="22"/>
        </w:rPr>
        <w:t>edhe</w:t>
      </w:r>
      <w:r w:rsidR="00BB2DE9">
        <w:rPr>
          <w:sz w:val="22"/>
          <w:szCs w:val="22"/>
        </w:rPr>
        <w:t xml:space="preserve"> </w:t>
      </w:r>
      <w:r w:rsidRPr="00092EAE">
        <w:rPr>
          <w:sz w:val="22"/>
          <w:szCs w:val="22"/>
        </w:rPr>
        <w:t>vendimmarr</w:t>
      </w:r>
      <w:r w:rsidR="00974E67" w:rsidRPr="00092EAE">
        <w:rPr>
          <w:sz w:val="22"/>
          <w:szCs w:val="22"/>
        </w:rPr>
        <w:t>ë</w:t>
      </w:r>
      <w:r w:rsidRPr="00092EAE">
        <w:rPr>
          <w:sz w:val="22"/>
          <w:szCs w:val="22"/>
        </w:rPr>
        <w:t>se</w:t>
      </w:r>
      <w:r w:rsidR="00BB2DE9">
        <w:rPr>
          <w:sz w:val="22"/>
          <w:szCs w:val="22"/>
        </w:rPr>
        <w:t xml:space="preserve"> </w:t>
      </w:r>
      <w:r w:rsidR="00352B11" w:rsidRPr="00092EAE">
        <w:rPr>
          <w:sz w:val="22"/>
          <w:szCs w:val="22"/>
        </w:rPr>
        <w:t>n</w:t>
      </w:r>
      <w:r w:rsidR="00974E67" w:rsidRPr="00092EAE">
        <w:rPr>
          <w:sz w:val="22"/>
          <w:szCs w:val="22"/>
        </w:rPr>
        <w:t>ë</w:t>
      </w:r>
      <w:r w:rsidR="00BB2DE9">
        <w:rPr>
          <w:sz w:val="22"/>
          <w:szCs w:val="22"/>
        </w:rPr>
        <w:t xml:space="preserve"> </w:t>
      </w:r>
      <w:r w:rsidRPr="00092EAE">
        <w:rPr>
          <w:sz w:val="22"/>
          <w:szCs w:val="22"/>
        </w:rPr>
        <w:t>nivel vendor, n</w:t>
      </w:r>
      <w:r w:rsidR="00974E67" w:rsidRPr="00092EAE">
        <w:rPr>
          <w:sz w:val="22"/>
          <w:szCs w:val="22"/>
        </w:rPr>
        <w:t>ë</w:t>
      </w:r>
      <w:r w:rsidR="00BB2DE9">
        <w:rPr>
          <w:sz w:val="22"/>
          <w:szCs w:val="22"/>
        </w:rPr>
        <w:t xml:space="preserve"> </w:t>
      </w:r>
      <w:r w:rsidRPr="00092EAE">
        <w:rPr>
          <w:sz w:val="22"/>
          <w:szCs w:val="22"/>
        </w:rPr>
        <w:t>tregun formal të</w:t>
      </w:r>
      <w:r w:rsidR="00BB2DE9">
        <w:rPr>
          <w:sz w:val="22"/>
          <w:szCs w:val="22"/>
        </w:rPr>
        <w:t xml:space="preserve"> </w:t>
      </w:r>
      <w:r w:rsidRPr="00092EAE">
        <w:rPr>
          <w:sz w:val="22"/>
          <w:szCs w:val="22"/>
        </w:rPr>
        <w:t>punës, niveli</w:t>
      </w:r>
      <w:r w:rsidR="00BB2DE9">
        <w:rPr>
          <w:sz w:val="22"/>
          <w:szCs w:val="22"/>
        </w:rPr>
        <w:t xml:space="preserve"> </w:t>
      </w:r>
      <w:r w:rsidRPr="00092EAE">
        <w:rPr>
          <w:sz w:val="22"/>
          <w:szCs w:val="22"/>
        </w:rPr>
        <w:t>më</w:t>
      </w:r>
      <w:r w:rsidR="00BB2DE9">
        <w:rPr>
          <w:sz w:val="22"/>
          <w:szCs w:val="22"/>
        </w:rPr>
        <w:t xml:space="preserve"> i </w:t>
      </w:r>
      <w:r w:rsidRPr="00092EAE">
        <w:rPr>
          <w:sz w:val="22"/>
          <w:szCs w:val="22"/>
        </w:rPr>
        <w:t>ulët</w:t>
      </w:r>
      <w:r w:rsidR="00BB2DE9">
        <w:rPr>
          <w:sz w:val="22"/>
          <w:szCs w:val="22"/>
        </w:rPr>
        <w:t xml:space="preserve"> i </w:t>
      </w:r>
      <w:r w:rsidRPr="00092EAE">
        <w:rPr>
          <w:sz w:val="22"/>
          <w:szCs w:val="22"/>
        </w:rPr>
        <w:t>regjistrimeve</w:t>
      </w:r>
      <w:r w:rsidR="00BB2DE9">
        <w:rPr>
          <w:sz w:val="22"/>
          <w:szCs w:val="22"/>
        </w:rPr>
        <w:t xml:space="preserve"> </w:t>
      </w:r>
      <w:r w:rsidRPr="00092EAE">
        <w:rPr>
          <w:sz w:val="22"/>
          <w:szCs w:val="22"/>
        </w:rPr>
        <w:t>t</w:t>
      </w:r>
      <w:r w:rsidR="00974E67" w:rsidRPr="00092EAE">
        <w:rPr>
          <w:sz w:val="22"/>
          <w:szCs w:val="22"/>
        </w:rPr>
        <w:t>ë</w:t>
      </w:r>
      <w:r w:rsidR="00BB2DE9">
        <w:rPr>
          <w:sz w:val="22"/>
          <w:szCs w:val="22"/>
        </w:rPr>
        <w:t xml:space="preserve"> </w:t>
      </w:r>
      <w:r w:rsidRPr="00092EAE">
        <w:rPr>
          <w:sz w:val="22"/>
          <w:szCs w:val="22"/>
        </w:rPr>
        <w:t>tyre</w:t>
      </w:r>
      <w:r w:rsidR="00BB2DE9">
        <w:rPr>
          <w:sz w:val="22"/>
          <w:szCs w:val="22"/>
        </w:rPr>
        <w:t xml:space="preserve"> </w:t>
      </w:r>
      <w:r w:rsidRPr="00092EAE">
        <w:rPr>
          <w:sz w:val="22"/>
          <w:szCs w:val="22"/>
        </w:rPr>
        <w:t>n</w:t>
      </w:r>
      <w:r w:rsidR="00352B11" w:rsidRPr="00092EAE">
        <w:rPr>
          <w:sz w:val="22"/>
          <w:szCs w:val="22"/>
        </w:rPr>
        <w:t>ë</w:t>
      </w:r>
      <w:r w:rsidR="00BB2DE9">
        <w:rPr>
          <w:sz w:val="22"/>
          <w:szCs w:val="22"/>
        </w:rPr>
        <w:t xml:space="preserve"> </w:t>
      </w:r>
      <w:r w:rsidRPr="00092EAE">
        <w:rPr>
          <w:sz w:val="22"/>
          <w:szCs w:val="22"/>
        </w:rPr>
        <w:t>zyrat e Gjendjes Civile, mosndjekjes</w:t>
      </w:r>
      <w:r w:rsidR="00BB2DE9">
        <w:rPr>
          <w:sz w:val="22"/>
          <w:szCs w:val="22"/>
        </w:rPr>
        <w:t xml:space="preserve"> </w:t>
      </w:r>
      <w:r w:rsidRPr="00092EAE">
        <w:rPr>
          <w:sz w:val="22"/>
          <w:szCs w:val="22"/>
        </w:rPr>
        <w:t>s</w:t>
      </w:r>
      <w:r w:rsidR="00974E67" w:rsidRPr="00092EAE">
        <w:rPr>
          <w:sz w:val="22"/>
          <w:szCs w:val="22"/>
        </w:rPr>
        <w:t>ë</w:t>
      </w:r>
      <w:r w:rsidR="00BB2DE9">
        <w:rPr>
          <w:sz w:val="22"/>
          <w:szCs w:val="22"/>
        </w:rPr>
        <w:t xml:space="preserve"> </w:t>
      </w:r>
      <w:r w:rsidRPr="00092EAE">
        <w:rPr>
          <w:sz w:val="22"/>
          <w:szCs w:val="22"/>
        </w:rPr>
        <w:t>rregullt</w:t>
      </w:r>
      <w:r w:rsidR="00BB2DE9">
        <w:rPr>
          <w:sz w:val="22"/>
          <w:szCs w:val="22"/>
        </w:rPr>
        <w:t xml:space="preserve"> </w:t>
      </w:r>
      <w:r w:rsidRPr="00092EAE">
        <w:rPr>
          <w:sz w:val="22"/>
          <w:szCs w:val="22"/>
        </w:rPr>
        <w:t>t</w:t>
      </w:r>
      <w:r w:rsidR="00974E67" w:rsidRPr="00092EAE">
        <w:rPr>
          <w:sz w:val="22"/>
          <w:szCs w:val="22"/>
        </w:rPr>
        <w:t>ë</w:t>
      </w:r>
      <w:r w:rsidR="00BB2DE9">
        <w:rPr>
          <w:sz w:val="22"/>
          <w:szCs w:val="22"/>
        </w:rPr>
        <w:t xml:space="preserve"> </w:t>
      </w:r>
      <w:r w:rsidRPr="00092EAE">
        <w:rPr>
          <w:sz w:val="22"/>
          <w:szCs w:val="22"/>
        </w:rPr>
        <w:t>arsimit</w:t>
      </w:r>
      <w:r w:rsidR="00BB2DE9">
        <w:rPr>
          <w:sz w:val="22"/>
          <w:szCs w:val="22"/>
        </w:rPr>
        <w:t xml:space="preserve"> </w:t>
      </w:r>
      <w:r w:rsidRPr="00092EAE">
        <w:rPr>
          <w:sz w:val="22"/>
          <w:szCs w:val="22"/>
        </w:rPr>
        <w:t>t</w:t>
      </w:r>
      <w:r w:rsidR="00974E67" w:rsidRPr="00092EAE">
        <w:rPr>
          <w:sz w:val="22"/>
          <w:szCs w:val="22"/>
        </w:rPr>
        <w:t>ë</w:t>
      </w:r>
      <w:r w:rsidR="00BB2DE9">
        <w:rPr>
          <w:sz w:val="22"/>
          <w:szCs w:val="22"/>
        </w:rPr>
        <w:t xml:space="preserve"> </w:t>
      </w:r>
      <w:r w:rsidRPr="00092EAE">
        <w:rPr>
          <w:sz w:val="22"/>
          <w:szCs w:val="22"/>
        </w:rPr>
        <w:t>d</w:t>
      </w:r>
      <w:r w:rsidR="00352B11" w:rsidRPr="00092EAE">
        <w:rPr>
          <w:sz w:val="22"/>
          <w:szCs w:val="22"/>
        </w:rPr>
        <w:t>e</w:t>
      </w:r>
      <w:r w:rsidRPr="00092EAE">
        <w:rPr>
          <w:sz w:val="22"/>
          <w:szCs w:val="22"/>
        </w:rPr>
        <w:t>tyruar</w:t>
      </w:r>
      <w:r w:rsidR="00BB2DE9">
        <w:rPr>
          <w:sz w:val="22"/>
          <w:szCs w:val="22"/>
        </w:rPr>
        <w:t xml:space="preserve"> </w:t>
      </w:r>
      <w:r w:rsidRPr="00092EAE">
        <w:rPr>
          <w:sz w:val="22"/>
          <w:szCs w:val="22"/>
        </w:rPr>
        <w:t>baz</w:t>
      </w:r>
      <w:r w:rsidR="00974E67" w:rsidRPr="00092EAE">
        <w:rPr>
          <w:sz w:val="22"/>
          <w:szCs w:val="22"/>
        </w:rPr>
        <w:t>ë</w:t>
      </w:r>
      <w:r w:rsidRPr="00092EAE">
        <w:rPr>
          <w:sz w:val="22"/>
          <w:szCs w:val="22"/>
        </w:rPr>
        <w:t>, kushtet</w:t>
      </w:r>
      <w:r w:rsidR="00BB2DE9">
        <w:rPr>
          <w:sz w:val="22"/>
          <w:szCs w:val="22"/>
        </w:rPr>
        <w:t xml:space="preserve"> </w:t>
      </w:r>
      <w:r w:rsidRPr="00092EAE">
        <w:rPr>
          <w:sz w:val="22"/>
          <w:szCs w:val="22"/>
        </w:rPr>
        <w:t>shumë</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vështira</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strehimit,  janë</w:t>
      </w:r>
      <w:r w:rsidR="00BB2DE9">
        <w:rPr>
          <w:sz w:val="22"/>
          <w:szCs w:val="22"/>
        </w:rPr>
        <w:t xml:space="preserve"> </w:t>
      </w:r>
      <w:r w:rsidRPr="00092EAE">
        <w:rPr>
          <w:sz w:val="22"/>
          <w:szCs w:val="22"/>
        </w:rPr>
        <w:t>tregues</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pasojave</w:t>
      </w:r>
      <w:r w:rsidR="00BB2DE9">
        <w:rPr>
          <w:sz w:val="22"/>
          <w:szCs w:val="22"/>
        </w:rPr>
        <w:t xml:space="preserve"> </w:t>
      </w:r>
      <w:r w:rsidRPr="00092EAE">
        <w:rPr>
          <w:sz w:val="22"/>
          <w:szCs w:val="22"/>
        </w:rPr>
        <w:t>të</w:t>
      </w:r>
      <w:r w:rsidR="00BB2DE9">
        <w:rPr>
          <w:sz w:val="22"/>
          <w:szCs w:val="22"/>
        </w:rPr>
        <w:t xml:space="preserve"> </w:t>
      </w:r>
      <w:r w:rsidRPr="00092EAE">
        <w:rPr>
          <w:sz w:val="22"/>
          <w:szCs w:val="22"/>
        </w:rPr>
        <w:t>racizmit</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diskriminimit, të</w:t>
      </w:r>
      <w:r w:rsidR="00BB2DE9">
        <w:rPr>
          <w:sz w:val="22"/>
          <w:szCs w:val="22"/>
        </w:rPr>
        <w:t xml:space="preserve"> </w:t>
      </w:r>
      <w:r w:rsidRPr="00092EAE">
        <w:rPr>
          <w:sz w:val="22"/>
          <w:szCs w:val="22"/>
        </w:rPr>
        <w:t>drejtpërdrejt apo të</w:t>
      </w:r>
      <w:r w:rsidR="00BB2DE9">
        <w:rPr>
          <w:sz w:val="22"/>
          <w:szCs w:val="22"/>
        </w:rPr>
        <w:t xml:space="preserve"> </w:t>
      </w:r>
      <w:r w:rsidRPr="00092EAE">
        <w:rPr>
          <w:sz w:val="22"/>
          <w:szCs w:val="22"/>
        </w:rPr>
        <w:t>fshehtë, të</w:t>
      </w:r>
      <w:r w:rsidR="00BB2DE9">
        <w:rPr>
          <w:sz w:val="22"/>
          <w:szCs w:val="22"/>
        </w:rPr>
        <w:t xml:space="preserve"> </w:t>
      </w:r>
      <w:r w:rsidRPr="00092EAE">
        <w:rPr>
          <w:sz w:val="22"/>
          <w:szCs w:val="22"/>
        </w:rPr>
        <w:t>mbledhur</w:t>
      </w:r>
      <w:r w:rsidR="00BB2DE9">
        <w:rPr>
          <w:sz w:val="22"/>
          <w:szCs w:val="22"/>
        </w:rPr>
        <w:t xml:space="preserve"> </w:t>
      </w:r>
      <w:r w:rsidRPr="00092EAE">
        <w:rPr>
          <w:sz w:val="22"/>
          <w:szCs w:val="22"/>
        </w:rPr>
        <w:t>transmetuar</w:t>
      </w:r>
      <w:r w:rsidR="00B61AC5" w:rsidRPr="00092EAE">
        <w:rPr>
          <w:sz w:val="22"/>
          <w:szCs w:val="22"/>
        </w:rPr>
        <w:t xml:space="preserve"> apo të</w:t>
      </w:r>
      <w:r w:rsidR="00BB2DE9">
        <w:rPr>
          <w:sz w:val="22"/>
          <w:szCs w:val="22"/>
        </w:rPr>
        <w:t xml:space="preserve"> </w:t>
      </w:r>
      <w:r w:rsidR="00B61AC5" w:rsidRPr="00092EAE">
        <w:rPr>
          <w:sz w:val="22"/>
          <w:szCs w:val="22"/>
        </w:rPr>
        <w:t>krijuar</w:t>
      </w:r>
      <w:r w:rsidR="00BB2DE9">
        <w:rPr>
          <w:sz w:val="22"/>
          <w:szCs w:val="22"/>
        </w:rPr>
        <w:t xml:space="preserve"> </w:t>
      </w:r>
      <w:r w:rsidR="00B61AC5" w:rsidRPr="00092EAE">
        <w:rPr>
          <w:sz w:val="22"/>
          <w:szCs w:val="22"/>
        </w:rPr>
        <w:t>rishtazi.</w:t>
      </w:r>
      <w:r w:rsidR="00BB2DE9">
        <w:rPr>
          <w:sz w:val="22"/>
          <w:szCs w:val="22"/>
        </w:rPr>
        <w:t xml:space="preserve"> </w:t>
      </w:r>
      <w:r w:rsidR="00B61AC5" w:rsidRPr="00092EAE">
        <w:rPr>
          <w:sz w:val="22"/>
          <w:szCs w:val="22"/>
        </w:rPr>
        <w:t>Kjo</w:t>
      </w:r>
      <w:r w:rsidR="00BB2DE9">
        <w:rPr>
          <w:sz w:val="22"/>
          <w:szCs w:val="22"/>
        </w:rPr>
        <w:t xml:space="preserve"> </w:t>
      </w:r>
      <w:r w:rsidR="00B61AC5" w:rsidRPr="00092EAE">
        <w:rPr>
          <w:sz w:val="22"/>
          <w:szCs w:val="22"/>
        </w:rPr>
        <w:t>kë</w:t>
      </w:r>
      <w:r w:rsidRPr="00092EAE">
        <w:rPr>
          <w:sz w:val="22"/>
          <w:szCs w:val="22"/>
        </w:rPr>
        <w:t>rkon</w:t>
      </w:r>
      <w:r w:rsidR="00BB2DE9">
        <w:rPr>
          <w:sz w:val="22"/>
          <w:szCs w:val="22"/>
        </w:rPr>
        <w:t xml:space="preserve"> </w:t>
      </w:r>
      <w:r w:rsidRPr="00092EAE">
        <w:rPr>
          <w:sz w:val="22"/>
          <w:szCs w:val="22"/>
        </w:rPr>
        <w:t>nd</w:t>
      </w:r>
      <w:r w:rsidR="00974E67" w:rsidRPr="00092EAE">
        <w:rPr>
          <w:sz w:val="22"/>
          <w:szCs w:val="22"/>
        </w:rPr>
        <w:t>ë</w:t>
      </w:r>
      <w:r w:rsidRPr="00092EAE">
        <w:rPr>
          <w:sz w:val="22"/>
          <w:szCs w:val="22"/>
        </w:rPr>
        <w:t>rgjegj</w:t>
      </w:r>
      <w:r w:rsidR="001C3842" w:rsidRPr="00092EAE">
        <w:rPr>
          <w:sz w:val="22"/>
          <w:szCs w:val="22"/>
        </w:rPr>
        <w:t>ë</w:t>
      </w:r>
      <w:r w:rsidRPr="00092EAE">
        <w:rPr>
          <w:sz w:val="22"/>
          <w:szCs w:val="22"/>
        </w:rPr>
        <w:t>sim,</w:t>
      </w:r>
      <w:r w:rsidR="00BB2DE9">
        <w:rPr>
          <w:sz w:val="22"/>
          <w:szCs w:val="22"/>
        </w:rPr>
        <w:t xml:space="preserve"> </w:t>
      </w:r>
      <w:r w:rsidRPr="00092EAE">
        <w:rPr>
          <w:sz w:val="22"/>
          <w:szCs w:val="22"/>
        </w:rPr>
        <w:t>programe</w:t>
      </w:r>
      <w:r w:rsidR="00BB2DE9">
        <w:rPr>
          <w:sz w:val="22"/>
          <w:szCs w:val="22"/>
        </w:rPr>
        <w:t xml:space="preserve"> </w:t>
      </w:r>
      <w:r w:rsidRPr="00092EAE">
        <w:rPr>
          <w:sz w:val="22"/>
          <w:szCs w:val="22"/>
        </w:rPr>
        <w:t>zbatuese, koordinim</w:t>
      </w:r>
      <w:r w:rsidR="00BB2DE9">
        <w:rPr>
          <w:sz w:val="22"/>
          <w:szCs w:val="22"/>
        </w:rPr>
        <w:t xml:space="preserve"> </w:t>
      </w:r>
      <w:r w:rsidRPr="00092EAE">
        <w:rPr>
          <w:sz w:val="22"/>
          <w:szCs w:val="22"/>
        </w:rPr>
        <w:t>dhe</w:t>
      </w:r>
      <w:r w:rsidR="00BB2DE9">
        <w:rPr>
          <w:sz w:val="22"/>
          <w:szCs w:val="22"/>
        </w:rPr>
        <w:t xml:space="preserve"> </w:t>
      </w:r>
      <w:r w:rsidRPr="00092EAE">
        <w:rPr>
          <w:sz w:val="22"/>
          <w:szCs w:val="22"/>
        </w:rPr>
        <w:t>mbi</w:t>
      </w:r>
      <w:r w:rsidR="00BB2DE9">
        <w:rPr>
          <w:sz w:val="22"/>
          <w:szCs w:val="22"/>
        </w:rPr>
        <w:t xml:space="preserve"> </w:t>
      </w:r>
      <w:r w:rsidRPr="00092EAE">
        <w:rPr>
          <w:sz w:val="22"/>
          <w:szCs w:val="22"/>
        </w:rPr>
        <w:t>t</w:t>
      </w:r>
      <w:r w:rsidR="00352B11" w:rsidRPr="00092EAE">
        <w:rPr>
          <w:sz w:val="22"/>
          <w:szCs w:val="22"/>
        </w:rPr>
        <w:t>ë</w:t>
      </w:r>
      <w:r w:rsidR="00BB2DE9">
        <w:rPr>
          <w:sz w:val="22"/>
          <w:szCs w:val="22"/>
        </w:rPr>
        <w:t xml:space="preserve"> </w:t>
      </w:r>
      <w:r w:rsidRPr="00092EAE">
        <w:rPr>
          <w:sz w:val="22"/>
          <w:szCs w:val="22"/>
        </w:rPr>
        <w:t>gjitha</w:t>
      </w:r>
      <w:r w:rsidR="00BB2DE9">
        <w:rPr>
          <w:sz w:val="22"/>
          <w:szCs w:val="22"/>
        </w:rPr>
        <w:t xml:space="preserve"> </w:t>
      </w:r>
      <w:r w:rsidRPr="00092EAE">
        <w:rPr>
          <w:sz w:val="22"/>
          <w:szCs w:val="22"/>
        </w:rPr>
        <w:t>vullnet individual dhe</w:t>
      </w:r>
      <w:r w:rsidR="00BB2DE9">
        <w:rPr>
          <w:sz w:val="22"/>
          <w:szCs w:val="22"/>
        </w:rPr>
        <w:t xml:space="preserve"> </w:t>
      </w:r>
      <w:r w:rsidRPr="00092EAE">
        <w:rPr>
          <w:sz w:val="22"/>
          <w:szCs w:val="22"/>
        </w:rPr>
        <w:t>politik</w:t>
      </w:r>
      <w:r w:rsidR="006F0E02">
        <w:rPr>
          <w:rStyle w:val="FootnoteReference"/>
          <w:sz w:val="22"/>
          <w:szCs w:val="22"/>
        </w:rPr>
        <w:footnoteReference w:id="24"/>
      </w:r>
      <w:r w:rsidRPr="00092EAE">
        <w:rPr>
          <w:sz w:val="22"/>
          <w:szCs w:val="22"/>
        </w:rPr>
        <w:t>.</w:t>
      </w:r>
    </w:p>
    <w:p w14:paraId="3A8EB618" w14:textId="77777777" w:rsidR="006F0E02" w:rsidRPr="00974E67" w:rsidRDefault="006F0E02" w:rsidP="006F0E02">
      <w:pPr>
        <w:jc w:val="both"/>
        <w:rPr>
          <w:sz w:val="22"/>
          <w:szCs w:val="22"/>
          <w:lang w:val="sq-AL"/>
        </w:rPr>
      </w:pPr>
    </w:p>
    <w:p w14:paraId="0FEC8732" w14:textId="77777777" w:rsidR="00530A75" w:rsidRPr="000E2D24" w:rsidRDefault="00133CF1" w:rsidP="00427F19">
      <w:pPr>
        <w:pStyle w:val="Heading2"/>
        <w:rPr>
          <w:lang w:val="sq-AL"/>
        </w:rPr>
      </w:pPr>
      <w:bookmarkStart w:id="33" w:name="_Toc119150114"/>
      <w:r>
        <w:rPr>
          <w:lang w:val="sq-AL"/>
        </w:rPr>
        <w:t>S</w:t>
      </w:r>
      <w:r w:rsidRPr="000E2D24">
        <w:rPr>
          <w:lang w:val="sq-AL"/>
        </w:rPr>
        <w:t>trehimi</w:t>
      </w:r>
      <w:bookmarkEnd w:id="33"/>
    </w:p>
    <w:p w14:paraId="000B3FCB" w14:textId="77777777" w:rsidR="00396F70" w:rsidRPr="00974E67" w:rsidRDefault="004B4993" w:rsidP="00974E67">
      <w:pPr>
        <w:jc w:val="both"/>
        <w:rPr>
          <w:sz w:val="22"/>
          <w:szCs w:val="22"/>
          <w:lang w:val="sq-AL"/>
        </w:rPr>
      </w:pPr>
      <w:r>
        <w:rPr>
          <w:sz w:val="22"/>
          <w:szCs w:val="22"/>
          <w:lang w:val="sq-AL"/>
        </w:rPr>
        <w:t>L</w:t>
      </w:r>
      <w:r w:rsidR="000853EB" w:rsidRPr="00974E67">
        <w:rPr>
          <w:sz w:val="22"/>
          <w:szCs w:val="22"/>
          <w:lang w:val="sq-AL"/>
        </w:rPr>
        <w:t>igji Nr. 22/2018 “P</w:t>
      </w:r>
      <w:r w:rsidR="00974E67" w:rsidRPr="00974E67">
        <w:rPr>
          <w:sz w:val="22"/>
          <w:szCs w:val="22"/>
          <w:lang w:val="sq-AL"/>
        </w:rPr>
        <w:t>ë</w:t>
      </w:r>
      <w:r w:rsidR="000853EB" w:rsidRPr="00974E67">
        <w:rPr>
          <w:sz w:val="22"/>
          <w:szCs w:val="22"/>
          <w:lang w:val="sq-AL"/>
        </w:rPr>
        <w:t>r strehimin social</w:t>
      </w:r>
      <w:r w:rsidR="00C31582" w:rsidRPr="00974E67">
        <w:rPr>
          <w:sz w:val="22"/>
          <w:szCs w:val="22"/>
          <w:lang w:val="sq-AL"/>
        </w:rPr>
        <w:t xml:space="preserve">” </w:t>
      </w:r>
      <w:r w:rsidR="00C52D58" w:rsidRPr="00974E67">
        <w:rPr>
          <w:rStyle w:val="FootnoteReference"/>
          <w:sz w:val="22"/>
          <w:szCs w:val="22"/>
          <w:lang w:val="sq-AL"/>
        </w:rPr>
        <w:footnoteReference w:id="25"/>
      </w:r>
      <w:r w:rsidR="00C31582" w:rsidRPr="00974E67">
        <w:rPr>
          <w:sz w:val="22"/>
          <w:szCs w:val="22"/>
          <w:lang w:val="sq-AL"/>
        </w:rPr>
        <w:t xml:space="preserve"> ka p</w:t>
      </w:r>
      <w:r w:rsidR="00974E67" w:rsidRPr="00974E67">
        <w:rPr>
          <w:sz w:val="22"/>
          <w:szCs w:val="22"/>
          <w:lang w:val="sq-AL"/>
        </w:rPr>
        <w:t>ë</w:t>
      </w:r>
      <w:r w:rsidR="00C31582" w:rsidRPr="00974E67">
        <w:rPr>
          <w:sz w:val="22"/>
          <w:szCs w:val="22"/>
          <w:lang w:val="sq-AL"/>
        </w:rPr>
        <w:t>r q</w:t>
      </w:r>
      <w:r w:rsidR="00974E67" w:rsidRPr="00974E67">
        <w:rPr>
          <w:sz w:val="22"/>
          <w:szCs w:val="22"/>
          <w:lang w:val="sq-AL"/>
        </w:rPr>
        <w:t>ë</w:t>
      </w:r>
      <w:r w:rsidR="00C31582" w:rsidRPr="00974E67">
        <w:rPr>
          <w:sz w:val="22"/>
          <w:szCs w:val="22"/>
          <w:lang w:val="sq-AL"/>
        </w:rPr>
        <w:t xml:space="preserve">llim </w:t>
      </w:r>
      <w:r w:rsidR="000853EB" w:rsidRPr="00974E67">
        <w:rPr>
          <w:sz w:val="22"/>
          <w:szCs w:val="22"/>
          <w:lang w:val="sq-AL"/>
        </w:rPr>
        <w:t xml:space="preserve">përcaktimin e  rregullave dhe procedurave administrative për mënyrat e planifikimit, sigurimit, administrimit dhe të shpërndarjes së programeve sociale </w:t>
      </w:r>
      <w:r>
        <w:rPr>
          <w:sz w:val="22"/>
          <w:szCs w:val="22"/>
          <w:lang w:val="sq-AL"/>
        </w:rPr>
        <w:t>t</w:t>
      </w:r>
      <w:r w:rsidR="00076274">
        <w:rPr>
          <w:sz w:val="22"/>
          <w:szCs w:val="22"/>
          <w:lang w:val="sq-AL"/>
        </w:rPr>
        <w:t>ë</w:t>
      </w:r>
      <w:r w:rsidR="000853EB" w:rsidRPr="00974E67">
        <w:rPr>
          <w:sz w:val="22"/>
          <w:szCs w:val="22"/>
          <w:lang w:val="sq-AL"/>
        </w:rPr>
        <w:t xml:space="preserve"> strehimi</w:t>
      </w:r>
      <w:r>
        <w:rPr>
          <w:sz w:val="22"/>
          <w:szCs w:val="22"/>
          <w:lang w:val="sq-AL"/>
        </w:rPr>
        <w:t>t</w:t>
      </w:r>
      <w:r w:rsidR="000853EB" w:rsidRPr="00974E67">
        <w:rPr>
          <w:sz w:val="22"/>
          <w:szCs w:val="22"/>
          <w:lang w:val="sq-AL"/>
        </w:rPr>
        <w:t xml:space="preserve">, </w:t>
      </w:r>
      <w:r w:rsidR="00464448">
        <w:rPr>
          <w:sz w:val="22"/>
          <w:szCs w:val="22"/>
          <w:lang w:val="sq-AL"/>
        </w:rPr>
        <w:t>p</w:t>
      </w:r>
      <w:r w:rsidR="00076274">
        <w:rPr>
          <w:sz w:val="22"/>
          <w:szCs w:val="22"/>
          <w:lang w:val="sq-AL"/>
        </w:rPr>
        <w:t>ë</w:t>
      </w:r>
      <w:r w:rsidR="00464448">
        <w:rPr>
          <w:sz w:val="22"/>
          <w:szCs w:val="22"/>
          <w:lang w:val="sq-AL"/>
        </w:rPr>
        <w:t>r t</w:t>
      </w:r>
      <w:r w:rsidR="00076274">
        <w:rPr>
          <w:sz w:val="22"/>
          <w:szCs w:val="22"/>
          <w:lang w:val="sq-AL"/>
        </w:rPr>
        <w:t>ë</w:t>
      </w:r>
      <w:r w:rsidR="000853EB" w:rsidRPr="00974E67">
        <w:rPr>
          <w:sz w:val="22"/>
          <w:szCs w:val="22"/>
          <w:lang w:val="sq-AL"/>
        </w:rPr>
        <w:t>krij</w:t>
      </w:r>
      <w:r w:rsidR="00464448">
        <w:rPr>
          <w:sz w:val="22"/>
          <w:szCs w:val="22"/>
          <w:lang w:val="sq-AL"/>
        </w:rPr>
        <w:t>uar</w:t>
      </w:r>
      <w:r w:rsidR="000853EB" w:rsidRPr="00974E67">
        <w:rPr>
          <w:sz w:val="22"/>
          <w:szCs w:val="22"/>
          <w:lang w:val="sq-AL"/>
        </w:rPr>
        <w:t xml:space="preserve"> mundësi për strehim</w:t>
      </w:r>
      <w:r w:rsidR="00C52D58" w:rsidRPr="00974E67">
        <w:rPr>
          <w:sz w:val="22"/>
          <w:szCs w:val="22"/>
          <w:lang w:val="sq-AL"/>
        </w:rPr>
        <w:t xml:space="preserve"> t</w:t>
      </w:r>
      <w:r w:rsidR="000853EB" w:rsidRPr="00974E67">
        <w:rPr>
          <w:sz w:val="22"/>
          <w:szCs w:val="22"/>
          <w:lang w:val="sq-AL"/>
        </w:rPr>
        <w:t>ë përshtatshëm dhe të përballueshëm, duke u mbështetur në aftësitë paguese të familjeve që kanë nevojë për strehim</w:t>
      </w:r>
      <w:r>
        <w:rPr>
          <w:sz w:val="22"/>
          <w:szCs w:val="22"/>
          <w:lang w:val="sq-AL"/>
        </w:rPr>
        <w:t>. B</w:t>
      </w:r>
      <w:r w:rsidR="00E57C3C" w:rsidRPr="00974E67">
        <w:rPr>
          <w:sz w:val="22"/>
          <w:szCs w:val="22"/>
          <w:lang w:val="sq-AL"/>
        </w:rPr>
        <w:t>ashkia Gjirokast</w:t>
      </w:r>
      <w:r w:rsidR="000903C0" w:rsidRPr="00974E67">
        <w:rPr>
          <w:sz w:val="22"/>
          <w:szCs w:val="22"/>
          <w:lang w:val="sq-AL"/>
        </w:rPr>
        <w:t>ë</w:t>
      </w:r>
      <w:r w:rsidR="00E57C3C" w:rsidRPr="00974E67">
        <w:rPr>
          <w:sz w:val="22"/>
          <w:szCs w:val="22"/>
          <w:lang w:val="sq-AL"/>
        </w:rPr>
        <w:t>r</w:t>
      </w:r>
      <w:r w:rsidR="00C52D58" w:rsidRPr="00974E67">
        <w:rPr>
          <w:rStyle w:val="FootnoteReference"/>
          <w:sz w:val="22"/>
          <w:szCs w:val="22"/>
          <w:lang w:val="sq-AL"/>
        </w:rPr>
        <w:footnoteReference w:id="26"/>
      </w:r>
      <w:r>
        <w:rPr>
          <w:sz w:val="22"/>
          <w:szCs w:val="22"/>
          <w:lang w:val="sq-AL"/>
        </w:rPr>
        <w:t xml:space="preserve">kryen </w:t>
      </w:r>
      <w:r w:rsidR="000853EB" w:rsidRPr="00974E67">
        <w:rPr>
          <w:sz w:val="22"/>
          <w:szCs w:val="22"/>
          <w:lang w:val="sq-AL"/>
        </w:rPr>
        <w:t xml:space="preserve"> konsultime dhe pret aplikime rregullisht </w:t>
      </w:r>
      <w:r w:rsidR="003424FB">
        <w:rPr>
          <w:sz w:val="22"/>
          <w:szCs w:val="22"/>
          <w:lang w:val="sq-AL"/>
        </w:rPr>
        <w:t>ç</w:t>
      </w:r>
      <w:r w:rsidR="000853EB" w:rsidRPr="00974E67">
        <w:rPr>
          <w:sz w:val="22"/>
          <w:szCs w:val="22"/>
          <w:lang w:val="sq-AL"/>
        </w:rPr>
        <w:t>do vit p</w:t>
      </w:r>
      <w:r w:rsidR="000903C0" w:rsidRPr="00974E67">
        <w:rPr>
          <w:sz w:val="22"/>
          <w:szCs w:val="22"/>
          <w:lang w:val="sq-AL"/>
        </w:rPr>
        <w:t>ë</w:t>
      </w:r>
      <w:r w:rsidR="000853EB" w:rsidRPr="00974E67">
        <w:rPr>
          <w:sz w:val="22"/>
          <w:szCs w:val="22"/>
          <w:lang w:val="sq-AL"/>
        </w:rPr>
        <w:t xml:space="preserve">r </w:t>
      </w:r>
      <w:r>
        <w:rPr>
          <w:sz w:val="22"/>
          <w:szCs w:val="22"/>
          <w:lang w:val="sq-AL"/>
        </w:rPr>
        <w:t>p</w:t>
      </w:r>
      <w:r w:rsidR="000853EB" w:rsidRPr="00974E67">
        <w:rPr>
          <w:sz w:val="22"/>
          <w:szCs w:val="22"/>
          <w:lang w:val="sq-AL"/>
        </w:rPr>
        <w:t>rogramin shtet</w:t>
      </w:r>
      <w:r w:rsidR="00974E67" w:rsidRPr="00974E67">
        <w:rPr>
          <w:sz w:val="22"/>
          <w:szCs w:val="22"/>
          <w:lang w:val="sq-AL"/>
        </w:rPr>
        <w:t>ë</w:t>
      </w:r>
      <w:r w:rsidR="00E57C3C" w:rsidRPr="00974E67">
        <w:rPr>
          <w:sz w:val="22"/>
          <w:szCs w:val="22"/>
          <w:lang w:val="sq-AL"/>
        </w:rPr>
        <w:t>ror t</w:t>
      </w:r>
      <w:r w:rsidR="000903C0" w:rsidRPr="00974E67">
        <w:rPr>
          <w:sz w:val="22"/>
          <w:szCs w:val="22"/>
          <w:lang w:val="sq-AL"/>
        </w:rPr>
        <w:t>ë</w:t>
      </w:r>
      <w:r w:rsidR="00E57C3C" w:rsidRPr="00974E67">
        <w:rPr>
          <w:sz w:val="22"/>
          <w:szCs w:val="22"/>
          <w:lang w:val="sq-AL"/>
        </w:rPr>
        <w:t xml:space="preserve"> subvencionit  t</w:t>
      </w:r>
      <w:r w:rsidR="000903C0" w:rsidRPr="00974E67">
        <w:rPr>
          <w:sz w:val="22"/>
          <w:szCs w:val="22"/>
          <w:lang w:val="sq-AL"/>
        </w:rPr>
        <w:t>ë</w:t>
      </w:r>
      <w:r w:rsidR="00CD2E7D">
        <w:rPr>
          <w:sz w:val="22"/>
          <w:szCs w:val="22"/>
          <w:lang w:val="sq-AL"/>
        </w:rPr>
        <w:t>qirasë,s</w:t>
      </w:r>
      <w:r w:rsidR="00E57C3C" w:rsidRPr="00974E67">
        <w:rPr>
          <w:sz w:val="22"/>
          <w:szCs w:val="22"/>
          <w:lang w:val="sq-AL"/>
        </w:rPr>
        <w:t>ubvencionit t</w:t>
      </w:r>
      <w:r w:rsidR="000903C0" w:rsidRPr="00974E67">
        <w:rPr>
          <w:sz w:val="22"/>
          <w:szCs w:val="22"/>
          <w:lang w:val="sq-AL"/>
        </w:rPr>
        <w:t>ë</w:t>
      </w:r>
      <w:r w:rsidR="000853EB" w:rsidRPr="00974E67">
        <w:rPr>
          <w:sz w:val="22"/>
          <w:szCs w:val="22"/>
          <w:lang w:val="sq-AL"/>
        </w:rPr>
        <w:t xml:space="preserve"> k</w:t>
      </w:r>
      <w:r w:rsidR="00E57C3C" w:rsidRPr="00974E67">
        <w:rPr>
          <w:sz w:val="22"/>
          <w:szCs w:val="22"/>
          <w:lang w:val="sq-AL"/>
        </w:rPr>
        <w:t>redis</w:t>
      </w:r>
      <w:r w:rsidR="000903C0" w:rsidRPr="00974E67">
        <w:rPr>
          <w:sz w:val="22"/>
          <w:szCs w:val="22"/>
          <w:lang w:val="sq-AL"/>
        </w:rPr>
        <w:t>ë</w:t>
      </w:r>
      <w:r w:rsidR="00CD2E7D">
        <w:rPr>
          <w:sz w:val="22"/>
          <w:szCs w:val="22"/>
          <w:lang w:val="sq-AL"/>
        </w:rPr>
        <w:t>, p</w:t>
      </w:r>
      <w:r w:rsidR="006C16AD">
        <w:rPr>
          <w:sz w:val="22"/>
          <w:szCs w:val="22"/>
          <w:lang w:val="sq-AL"/>
        </w:rPr>
        <w:t>ë</w:t>
      </w:r>
      <w:r w:rsidR="00CD2E7D">
        <w:rPr>
          <w:sz w:val="22"/>
          <w:szCs w:val="22"/>
          <w:lang w:val="sq-AL"/>
        </w:rPr>
        <w:t>rmir</w:t>
      </w:r>
      <w:r w:rsidR="006C16AD">
        <w:rPr>
          <w:sz w:val="22"/>
          <w:szCs w:val="22"/>
          <w:lang w:val="sq-AL"/>
        </w:rPr>
        <w:t>ë</w:t>
      </w:r>
      <w:r w:rsidR="00CD2E7D">
        <w:rPr>
          <w:sz w:val="22"/>
          <w:szCs w:val="22"/>
          <w:lang w:val="sq-AL"/>
        </w:rPr>
        <w:t>simit t</w:t>
      </w:r>
      <w:r w:rsidR="006C16AD">
        <w:rPr>
          <w:sz w:val="22"/>
          <w:szCs w:val="22"/>
          <w:lang w:val="sq-AL"/>
        </w:rPr>
        <w:t>ë</w:t>
      </w:r>
      <w:r w:rsidR="00CD2E7D">
        <w:rPr>
          <w:sz w:val="22"/>
          <w:szCs w:val="22"/>
          <w:lang w:val="sq-AL"/>
        </w:rPr>
        <w:t xml:space="preserve"> banesave ekzistuese, dhe grandin e menj</w:t>
      </w:r>
      <w:r w:rsidR="006C16AD">
        <w:rPr>
          <w:sz w:val="22"/>
          <w:szCs w:val="22"/>
          <w:lang w:val="sq-AL"/>
        </w:rPr>
        <w:t>ë</w:t>
      </w:r>
      <w:r w:rsidR="00CD2E7D">
        <w:rPr>
          <w:sz w:val="22"/>
          <w:szCs w:val="22"/>
          <w:lang w:val="sq-AL"/>
        </w:rPr>
        <w:t>hersh</w:t>
      </w:r>
      <w:r w:rsidR="006C16AD">
        <w:rPr>
          <w:sz w:val="22"/>
          <w:szCs w:val="22"/>
          <w:lang w:val="sq-AL"/>
        </w:rPr>
        <w:t>ë</w:t>
      </w:r>
      <w:r w:rsidR="00CD2E7D">
        <w:rPr>
          <w:sz w:val="22"/>
          <w:szCs w:val="22"/>
          <w:lang w:val="sq-AL"/>
        </w:rPr>
        <w:t>m</w:t>
      </w:r>
      <w:r w:rsidR="00E57C3C" w:rsidRPr="00974E67">
        <w:rPr>
          <w:sz w:val="22"/>
          <w:szCs w:val="22"/>
          <w:lang w:val="sq-AL"/>
        </w:rPr>
        <w:t>.P</w:t>
      </w:r>
      <w:r w:rsidR="000903C0" w:rsidRPr="00974E67">
        <w:rPr>
          <w:sz w:val="22"/>
          <w:szCs w:val="22"/>
          <w:lang w:val="sq-AL"/>
        </w:rPr>
        <w:t>ë</w:t>
      </w:r>
      <w:r w:rsidR="00E57C3C" w:rsidRPr="00974E67">
        <w:rPr>
          <w:sz w:val="22"/>
          <w:szCs w:val="22"/>
          <w:lang w:val="sq-AL"/>
        </w:rPr>
        <w:t>r k</w:t>
      </w:r>
      <w:r w:rsidR="000903C0" w:rsidRPr="00974E67">
        <w:rPr>
          <w:sz w:val="22"/>
          <w:szCs w:val="22"/>
          <w:lang w:val="sq-AL"/>
        </w:rPr>
        <w:t>ë</w:t>
      </w:r>
      <w:r w:rsidR="00E57C3C" w:rsidRPr="00974E67">
        <w:rPr>
          <w:sz w:val="22"/>
          <w:szCs w:val="22"/>
          <w:lang w:val="sq-AL"/>
        </w:rPr>
        <w:t>to programe</w:t>
      </w:r>
      <w:r>
        <w:rPr>
          <w:sz w:val="22"/>
          <w:szCs w:val="22"/>
          <w:lang w:val="sq-AL"/>
        </w:rPr>
        <w:t xml:space="preserve">, </w:t>
      </w:r>
      <w:r w:rsidR="009358FF" w:rsidRPr="00974E67">
        <w:rPr>
          <w:sz w:val="22"/>
          <w:szCs w:val="22"/>
          <w:lang w:val="sq-AL"/>
        </w:rPr>
        <w:t>Drejtoria e Sherbimit Social</w:t>
      </w:r>
      <w:r w:rsidR="00CD2E7D">
        <w:rPr>
          <w:sz w:val="22"/>
          <w:szCs w:val="22"/>
          <w:lang w:val="sq-AL"/>
        </w:rPr>
        <w:t xml:space="preserve"> dhe Sh</w:t>
      </w:r>
      <w:r w:rsidR="006C16AD">
        <w:rPr>
          <w:sz w:val="22"/>
          <w:szCs w:val="22"/>
          <w:lang w:val="sq-AL"/>
        </w:rPr>
        <w:t>ë</w:t>
      </w:r>
      <w:r w:rsidR="00CD2E7D">
        <w:rPr>
          <w:sz w:val="22"/>
          <w:szCs w:val="22"/>
          <w:lang w:val="sq-AL"/>
        </w:rPr>
        <w:t>ndet</w:t>
      </w:r>
      <w:r w:rsidR="006C16AD">
        <w:rPr>
          <w:sz w:val="22"/>
          <w:szCs w:val="22"/>
          <w:lang w:val="sq-AL"/>
        </w:rPr>
        <w:t>ë</w:t>
      </w:r>
      <w:r w:rsidR="00CD2E7D">
        <w:rPr>
          <w:sz w:val="22"/>
          <w:szCs w:val="22"/>
          <w:lang w:val="sq-AL"/>
        </w:rPr>
        <w:t xml:space="preserve">sor, </w:t>
      </w:r>
      <w:r w:rsidR="009358FF" w:rsidRPr="00974E67">
        <w:rPr>
          <w:sz w:val="22"/>
          <w:szCs w:val="22"/>
          <w:lang w:val="sq-AL"/>
        </w:rPr>
        <w:t xml:space="preserve"> n</w:t>
      </w:r>
      <w:r w:rsidR="00974E67" w:rsidRPr="00974E67">
        <w:rPr>
          <w:sz w:val="22"/>
          <w:szCs w:val="22"/>
          <w:lang w:val="sq-AL"/>
        </w:rPr>
        <w:t>ë</w:t>
      </w:r>
      <w:r w:rsidR="009358FF" w:rsidRPr="00974E67">
        <w:rPr>
          <w:sz w:val="22"/>
          <w:szCs w:val="22"/>
          <w:lang w:val="sq-AL"/>
        </w:rPr>
        <w:t xml:space="preserve"> bashk</w:t>
      </w:r>
      <w:r w:rsidR="00974E67" w:rsidRPr="00974E67">
        <w:rPr>
          <w:sz w:val="22"/>
          <w:szCs w:val="22"/>
          <w:lang w:val="sq-AL"/>
        </w:rPr>
        <w:t>ë</w:t>
      </w:r>
      <w:r w:rsidR="009358FF" w:rsidRPr="00974E67">
        <w:rPr>
          <w:sz w:val="22"/>
          <w:szCs w:val="22"/>
          <w:lang w:val="sq-AL"/>
        </w:rPr>
        <w:t>p</w:t>
      </w:r>
      <w:r w:rsidR="00C54529">
        <w:rPr>
          <w:sz w:val="22"/>
          <w:szCs w:val="22"/>
          <w:lang w:val="sq-AL"/>
        </w:rPr>
        <w:t>u</w:t>
      </w:r>
      <w:r w:rsidR="009358FF" w:rsidRPr="00974E67">
        <w:rPr>
          <w:sz w:val="22"/>
          <w:szCs w:val="22"/>
          <w:lang w:val="sq-AL"/>
        </w:rPr>
        <w:t>nim me drejtorit</w:t>
      </w:r>
      <w:r w:rsidR="00974E67" w:rsidRPr="00974E67">
        <w:rPr>
          <w:sz w:val="22"/>
          <w:szCs w:val="22"/>
          <w:lang w:val="sq-AL"/>
        </w:rPr>
        <w:t>ë</w:t>
      </w:r>
      <w:r w:rsidR="009358FF" w:rsidRPr="00974E67">
        <w:rPr>
          <w:sz w:val="22"/>
          <w:szCs w:val="22"/>
          <w:lang w:val="sq-AL"/>
        </w:rPr>
        <w:t xml:space="preserve"> e tjera vendore p</w:t>
      </w:r>
      <w:r w:rsidR="00974E67" w:rsidRPr="00974E67">
        <w:rPr>
          <w:sz w:val="22"/>
          <w:szCs w:val="22"/>
          <w:lang w:val="sq-AL"/>
        </w:rPr>
        <w:t>ë</w:t>
      </w:r>
      <w:r w:rsidR="009358FF" w:rsidRPr="00974E67">
        <w:rPr>
          <w:sz w:val="22"/>
          <w:szCs w:val="22"/>
          <w:lang w:val="sq-AL"/>
        </w:rPr>
        <w:t>rgjegj</w:t>
      </w:r>
      <w:r w:rsidR="00974E67" w:rsidRPr="00974E67">
        <w:rPr>
          <w:sz w:val="22"/>
          <w:szCs w:val="22"/>
          <w:lang w:val="sq-AL"/>
        </w:rPr>
        <w:t>ë</w:t>
      </w:r>
      <w:r w:rsidR="009358FF" w:rsidRPr="00974E67">
        <w:rPr>
          <w:sz w:val="22"/>
          <w:szCs w:val="22"/>
          <w:lang w:val="sq-AL"/>
        </w:rPr>
        <w:t>se bashkiake sigurohe</w:t>
      </w:r>
      <w:r>
        <w:rPr>
          <w:sz w:val="22"/>
          <w:szCs w:val="22"/>
          <w:lang w:val="sq-AL"/>
        </w:rPr>
        <w:t>n</w:t>
      </w:r>
      <w:r w:rsidR="009358FF" w:rsidRPr="00974E67">
        <w:rPr>
          <w:sz w:val="22"/>
          <w:szCs w:val="22"/>
          <w:lang w:val="sq-AL"/>
        </w:rPr>
        <w:t xml:space="preserve"> q</w:t>
      </w:r>
      <w:r w:rsidR="00974E67" w:rsidRPr="00974E67">
        <w:rPr>
          <w:sz w:val="22"/>
          <w:szCs w:val="22"/>
          <w:lang w:val="sq-AL"/>
        </w:rPr>
        <w:t>ë</w:t>
      </w:r>
      <w:r w:rsidR="009358FF" w:rsidRPr="00974E67">
        <w:rPr>
          <w:sz w:val="22"/>
          <w:szCs w:val="22"/>
          <w:lang w:val="sq-AL"/>
        </w:rPr>
        <w:t xml:space="preserve"> familjet n</w:t>
      </w:r>
      <w:r w:rsidR="00974E67" w:rsidRPr="00974E67">
        <w:rPr>
          <w:sz w:val="22"/>
          <w:szCs w:val="22"/>
          <w:lang w:val="sq-AL"/>
        </w:rPr>
        <w:t>ë</w:t>
      </w:r>
      <w:r w:rsidR="009358FF" w:rsidRPr="00974E67">
        <w:rPr>
          <w:sz w:val="22"/>
          <w:szCs w:val="22"/>
          <w:lang w:val="sq-AL"/>
        </w:rPr>
        <w:t xml:space="preserve"> nevoj</w:t>
      </w:r>
      <w:r w:rsidR="00974E67" w:rsidRPr="00974E67">
        <w:rPr>
          <w:sz w:val="22"/>
          <w:szCs w:val="22"/>
          <w:lang w:val="sq-AL"/>
        </w:rPr>
        <w:t>ë</w:t>
      </w:r>
      <w:r>
        <w:rPr>
          <w:sz w:val="22"/>
          <w:szCs w:val="22"/>
          <w:lang w:val="sq-AL"/>
        </w:rPr>
        <w:t xml:space="preserve">, </w:t>
      </w:r>
      <w:r w:rsidR="009358FF" w:rsidRPr="00974E67">
        <w:rPr>
          <w:sz w:val="22"/>
          <w:szCs w:val="22"/>
          <w:lang w:val="sq-AL"/>
        </w:rPr>
        <w:t xml:space="preserve"> dhe mbi t</w:t>
      </w:r>
      <w:r w:rsidR="00974E67" w:rsidRPr="00974E67">
        <w:rPr>
          <w:sz w:val="22"/>
          <w:szCs w:val="22"/>
          <w:lang w:val="sq-AL"/>
        </w:rPr>
        <w:t>ë</w:t>
      </w:r>
      <w:r w:rsidR="009358FF" w:rsidRPr="00974E67">
        <w:rPr>
          <w:sz w:val="22"/>
          <w:szCs w:val="22"/>
          <w:lang w:val="sq-AL"/>
        </w:rPr>
        <w:t xml:space="preserve"> gjitha familjet q</w:t>
      </w:r>
      <w:r w:rsidR="00974E67" w:rsidRPr="00974E67">
        <w:rPr>
          <w:sz w:val="22"/>
          <w:szCs w:val="22"/>
          <w:lang w:val="sq-AL"/>
        </w:rPr>
        <w:t>ë</w:t>
      </w:r>
      <w:r w:rsidR="009358FF" w:rsidRPr="00974E67">
        <w:rPr>
          <w:sz w:val="22"/>
          <w:szCs w:val="22"/>
          <w:lang w:val="sq-AL"/>
        </w:rPr>
        <w:t xml:space="preserve"> i p</w:t>
      </w:r>
      <w:r w:rsidR="00974E67" w:rsidRPr="00974E67">
        <w:rPr>
          <w:sz w:val="22"/>
          <w:szCs w:val="22"/>
          <w:lang w:val="sq-AL"/>
        </w:rPr>
        <w:t>ë</w:t>
      </w:r>
      <w:r w:rsidR="009358FF" w:rsidRPr="00974E67">
        <w:rPr>
          <w:sz w:val="22"/>
          <w:szCs w:val="22"/>
          <w:lang w:val="sq-AL"/>
        </w:rPr>
        <w:t xml:space="preserve">rkasin </w:t>
      </w:r>
      <w:r w:rsidR="00C54529">
        <w:rPr>
          <w:sz w:val="22"/>
          <w:szCs w:val="22"/>
          <w:lang w:val="sq-AL"/>
        </w:rPr>
        <w:t>pakicave</w:t>
      </w:r>
      <w:r w:rsidR="009358FF" w:rsidRPr="00974E67">
        <w:rPr>
          <w:sz w:val="22"/>
          <w:szCs w:val="22"/>
          <w:lang w:val="sq-AL"/>
        </w:rPr>
        <w:t xml:space="preserve"> rom</w:t>
      </w:r>
      <w:r w:rsidR="00C54529">
        <w:rPr>
          <w:sz w:val="22"/>
          <w:szCs w:val="22"/>
          <w:lang w:val="sq-AL"/>
        </w:rPr>
        <w:t>e</w:t>
      </w:r>
      <w:r w:rsidR="009358FF" w:rsidRPr="00974E67">
        <w:rPr>
          <w:sz w:val="22"/>
          <w:szCs w:val="22"/>
          <w:lang w:val="sq-AL"/>
        </w:rPr>
        <w:t xml:space="preserve"> dhe egjiptian</w:t>
      </w:r>
      <w:r w:rsidR="00C54529">
        <w:rPr>
          <w:sz w:val="22"/>
          <w:szCs w:val="22"/>
          <w:lang w:val="sq-AL"/>
        </w:rPr>
        <w:t>e</w:t>
      </w:r>
      <w:r w:rsidR="009358FF" w:rsidRPr="00974E67">
        <w:rPr>
          <w:sz w:val="22"/>
          <w:szCs w:val="22"/>
          <w:lang w:val="sq-AL"/>
        </w:rPr>
        <w:t>,  t</w:t>
      </w:r>
      <w:r w:rsidR="00974E67" w:rsidRPr="00974E67">
        <w:rPr>
          <w:sz w:val="22"/>
          <w:szCs w:val="22"/>
          <w:lang w:val="sq-AL"/>
        </w:rPr>
        <w:t>ë</w:t>
      </w:r>
      <w:r w:rsidR="009358FF" w:rsidRPr="00974E67">
        <w:rPr>
          <w:sz w:val="22"/>
          <w:szCs w:val="22"/>
          <w:lang w:val="sq-AL"/>
        </w:rPr>
        <w:t xml:space="preserve"> jen</w:t>
      </w:r>
      <w:r w:rsidR="00974E67" w:rsidRPr="00974E67">
        <w:rPr>
          <w:sz w:val="22"/>
          <w:szCs w:val="22"/>
          <w:lang w:val="sq-AL"/>
        </w:rPr>
        <w:t>ë</w:t>
      </w:r>
      <w:r w:rsidR="009358FF" w:rsidRPr="00974E67">
        <w:rPr>
          <w:sz w:val="22"/>
          <w:szCs w:val="22"/>
          <w:lang w:val="sq-AL"/>
        </w:rPr>
        <w:t xml:space="preserve"> pjes</w:t>
      </w:r>
      <w:r w:rsidR="00974E67" w:rsidRPr="00974E67">
        <w:rPr>
          <w:sz w:val="22"/>
          <w:szCs w:val="22"/>
          <w:lang w:val="sq-AL"/>
        </w:rPr>
        <w:t>ë</w:t>
      </w:r>
      <w:r w:rsidR="009358FF" w:rsidRPr="00974E67">
        <w:rPr>
          <w:sz w:val="22"/>
          <w:szCs w:val="22"/>
          <w:lang w:val="sq-AL"/>
        </w:rPr>
        <w:t xml:space="preserve"> e aplikimeveme projekte t</w:t>
      </w:r>
      <w:r w:rsidR="00974E67" w:rsidRPr="00974E67">
        <w:rPr>
          <w:sz w:val="22"/>
          <w:szCs w:val="22"/>
          <w:lang w:val="sq-AL"/>
        </w:rPr>
        <w:t>ë</w:t>
      </w:r>
      <w:r w:rsidR="009358FF" w:rsidRPr="00974E67">
        <w:rPr>
          <w:sz w:val="22"/>
          <w:szCs w:val="22"/>
          <w:lang w:val="sq-AL"/>
        </w:rPr>
        <w:t xml:space="preserve"> hartuara nga specialist</w:t>
      </w:r>
      <w:r w:rsidR="00974E67" w:rsidRPr="00974E67">
        <w:rPr>
          <w:sz w:val="22"/>
          <w:szCs w:val="22"/>
          <w:lang w:val="sq-AL"/>
        </w:rPr>
        <w:t>ë</w:t>
      </w:r>
      <w:r w:rsidR="009358FF" w:rsidRPr="00974E67">
        <w:rPr>
          <w:sz w:val="22"/>
          <w:szCs w:val="22"/>
          <w:lang w:val="sq-AL"/>
        </w:rPr>
        <w:t>t vendor</w:t>
      </w:r>
      <w:r w:rsidR="00974E67" w:rsidRPr="00974E67">
        <w:rPr>
          <w:sz w:val="22"/>
          <w:szCs w:val="22"/>
          <w:lang w:val="sq-AL"/>
        </w:rPr>
        <w:t>ë</w:t>
      </w:r>
      <w:r w:rsidR="009358FF" w:rsidRPr="00974E67">
        <w:rPr>
          <w:sz w:val="22"/>
          <w:szCs w:val="22"/>
          <w:lang w:val="sq-AL"/>
        </w:rPr>
        <w:t xml:space="preserve"> t</w:t>
      </w:r>
      <w:r w:rsidR="00974E67" w:rsidRPr="00974E67">
        <w:rPr>
          <w:sz w:val="22"/>
          <w:szCs w:val="22"/>
          <w:lang w:val="sq-AL"/>
        </w:rPr>
        <w:t>ë</w:t>
      </w:r>
      <w:r w:rsidR="009358FF" w:rsidRPr="00974E67">
        <w:rPr>
          <w:sz w:val="22"/>
          <w:szCs w:val="22"/>
          <w:lang w:val="sq-AL"/>
        </w:rPr>
        <w:t xml:space="preserve"> Drejtoris</w:t>
      </w:r>
      <w:r w:rsidR="00974E67" w:rsidRPr="00974E67">
        <w:rPr>
          <w:sz w:val="22"/>
          <w:szCs w:val="22"/>
          <w:lang w:val="sq-AL"/>
        </w:rPr>
        <w:t>ë</w:t>
      </w:r>
      <w:r w:rsidR="009358FF" w:rsidRPr="00974E67">
        <w:rPr>
          <w:sz w:val="22"/>
          <w:szCs w:val="22"/>
          <w:lang w:val="sq-AL"/>
        </w:rPr>
        <w:t xml:space="preserve"> s</w:t>
      </w:r>
      <w:r w:rsidR="00974E67" w:rsidRPr="00974E67">
        <w:rPr>
          <w:sz w:val="22"/>
          <w:szCs w:val="22"/>
          <w:lang w:val="sq-AL"/>
        </w:rPr>
        <w:t>ë</w:t>
      </w:r>
      <w:r w:rsidR="009358FF" w:rsidRPr="00974E67">
        <w:rPr>
          <w:sz w:val="22"/>
          <w:szCs w:val="22"/>
          <w:lang w:val="sq-AL"/>
        </w:rPr>
        <w:t xml:space="preserve"> Urbanistik</w:t>
      </w:r>
      <w:r w:rsidR="00974E67" w:rsidRPr="00974E67">
        <w:rPr>
          <w:sz w:val="22"/>
          <w:szCs w:val="22"/>
          <w:lang w:val="sq-AL"/>
        </w:rPr>
        <w:t>ë</w:t>
      </w:r>
      <w:r w:rsidR="009358FF" w:rsidRPr="00974E67">
        <w:rPr>
          <w:sz w:val="22"/>
          <w:szCs w:val="22"/>
          <w:lang w:val="sq-AL"/>
        </w:rPr>
        <w:t>s.</w:t>
      </w:r>
    </w:p>
    <w:p w14:paraId="4A9AEBD1" w14:textId="77777777" w:rsidR="005854C1" w:rsidRPr="00974E67" w:rsidRDefault="005854C1" w:rsidP="00974E67">
      <w:pPr>
        <w:jc w:val="both"/>
        <w:rPr>
          <w:sz w:val="22"/>
          <w:szCs w:val="22"/>
          <w:lang w:val="sq-AL"/>
        </w:rPr>
      </w:pPr>
    </w:p>
    <w:p w14:paraId="34559D0D" w14:textId="77777777" w:rsidR="00C31582" w:rsidRPr="00974E67" w:rsidRDefault="00C31582" w:rsidP="00974E67">
      <w:pPr>
        <w:jc w:val="both"/>
        <w:rPr>
          <w:sz w:val="22"/>
          <w:szCs w:val="22"/>
          <w:lang w:val="sq-AL"/>
        </w:rPr>
      </w:pPr>
      <w:r w:rsidRPr="00974E67">
        <w:rPr>
          <w:sz w:val="22"/>
          <w:szCs w:val="22"/>
          <w:lang w:val="sq-AL"/>
        </w:rPr>
        <w:t>Në zon</w:t>
      </w:r>
      <w:r w:rsidR="00C54529">
        <w:rPr>
          <w:sz w:val="22"/>
          <w:szCs w:val="22"/>
          <w:lang w:val="sq-AL"/>
        </w:rPr>
        <w:t>at</w:t>
      </w:r>
      <w:r w:rsidRPr="00974E67">
        <w:rPr>
          <w:sz w:val="22"/>
          <w:szCs w:val="22"/>
          <w:lang w:val="sq-AL"/>
        </w:rPr>
        <w:t xml:space="preserve">  “Zinxhira</w:t>
      </w:r>
      <w:r w:rsidR="00C54529">
        <w:rPr>
          <w:sz w:val="22"/>
          <w:szCs w:val="22"/>
          <w:lang w:val="sq-AL"/>
        </w:rPr>
        <w:t>j</w:t>
      </w:r>
      <w:r w:rsidRPr="00974E67">
        <w:rPr>
          <w:sz w:val="22"/>
          <w:szCs w:val="22"/>
          <w:lang w:val="sq-AL"/>
        </w:rPr>
        <w:t>” , “Pun</w:t>
      </w:r>
      <w:r w:rsidR="00974E67" w:rsidRPr="00974E67">
        <w:rPr>
          <w:sz w:val="22"/>
          <w:szCs w:val="22"/>
          <w:lang w:val="sq-AL"/>
        </w:rPr>
        <w:t>ë</w:t>
      </w:r>
      <w:r w:rsidRPr="00974E67">
        <w:rPr>
          <w:sz w:val="22"/>
          <w:szCs w:val="22"/>
          <w:lang w:val="sq-AL"/>
        </w:rPr>
        <w:t>tore” dhe “Pasarela” ku ka një shumicë të popullsisë rome dhe egjiptiane ka probleme shqetësuese jo vetëm me informalitetin e banesave, por gjithashtu në lidhje</w:t>
      </w:r>
    </w:p>
    <w:p w14:paraId="5376C0F5" w14:textId="77777777" w:rsidR="00C31582" w:rsidRPr="00974E67" w:rsidRDefault="00C31582" w:rsidP="00974E67">
      <w:pPr>
        <w:jc w:val="both"/>
        <w:rPr>
          <w:sz w:val="22"/>
          <w:szCs w:val="22"/>
          <w:lang w:val="sq-AL"/>
        </w:rPr>
      </w:pPr>
      <w:r w:rsidRPr="00974E67">
        <w:rPr>
          <w:sz w:val="22"/>
          <w:szCs w:val="22"/>
          <w:lang w:val="sq-AL"/>
        </w:rPr>
        <w:t>me infrastrukturën rrugore, ndriçimin, furnizimin me ujë të pijshëm, kanalizimin e ujrave të zeza, probleme</w:t>
      </w:r>
      <w:r w:rsidR="003424FB">
        <w:rPr>
          <w:sz w:val="22"/>
          <w:szCs w:val="22"/>
          <w:lang w:val="sq-AL"/>
        </w:rPr>
        <w:t>,</w:t>
      </w:r>
      <w:r w:rsidRPr="00974E67">
        <w:rPr>
          <w:sz w:val="22"/>
          <w:szCs w:val="22"/>
          <w:lang w:val="sq-AL"/>
        </w:rPr>
        <w:t xml:space="preserve"> të cilat ndikojnë ndjeshëm në cilësinë e jetesës së këtyre familjeve. Edhe pse programet e strehimit</w:t>
      </w:r>
      <w:r w:rsidR="00C52D58" w:rsidRPr="00974E67">
        <w:rPr>
          <w:rStyle w:val="FootnoteReference"/>
          <w:sz w:val="22"/>
          <w:szCs w:val="22"/>
          <w:lang w:val="sq-AL"/>
        </w:rPr>
        <w:footnoteReference w:id="27"/>
      </w:r>
      <w:r w:rsidRPr="00974E67">
        <w:rPr>
          <w:sz w:val="22"/>
          <w:szCs w:val="22"/>
          <w:lang w:val="sq-AL"/>
        </w:rPr>
        <w:t xml:space="preserve"> synojnë të adresojnë grupet e pafavorizuara, të cilat kanë të ardhura të ulta, romët dhe egjiptianët përfitojnë në një masë shumë të ulët nga programi i përmirësimit të kushteve të banimit.Ka mjaftueshëm raste kur i njëjti sistem i përjashton ata për shkak të mospajisjes me dokumentacionin e</w:t>
      </w:r>
    </w:p>
    <w:p w14:paraId="0DD54A8D" w14:textId="77777777" w:rsidR="00C31582" w:rsidRPr="00974E67" w:rsidRDefault="00C31582" w:rsidP="00974E67">
      <w:pPr>
        <w:jc w:val="both"/>
        <w:rPr>
          <w:sz w:val="22"/>
          <w:szCs w:val="22"/>
          <w:lang w:val="sq-AL"/>
        </w:rPr>
      </w:pPr>
      <w:r w:rsidRPr="00974E67">
        <w:rPr>
          <w:sz w:val="22"/>
          <w:szCs w:val="22"/>
          <w:lang w:val="sq-AL"/>
        </w:rPr>
        <w:t>nevojshëm (legalizimet).Duke marrë parasysh nivelin e ulët të arsimimit të anëtarëve të pakicave romedhe egjiptiane, njohuritë e ulta për të siguruar dokumentacionin e nevojshëm, edhe pse favorizohen nga sistemi, u heqin të drejtën përfituesve të mundshëm për t’u trajtuar me: a) banesë sociale me qira, të cilat mund të jenë ndërtim i ri ose adaptim i objekteve ekzistuese</w:t>
      </w:r>
      <w:r w:rsidR="003424FB">
        <w:rPr>
          <w:sz w:val="22"/>
          <w:szCs w:val="22"/>
          <w:lang w:val="sq-AL"/>
        </w:rPr>
        <w:t>,</w:t>
      </w:r>
      <w:r w:rsidRPr="00974E67">
        <w:rPr>
          <w:sz w:val="22"/>
          <w:szCs w:val="22"/>
          <w:lang w:val="sq-AL"/>
        </w:rPr>
        <w:t xml:space="preserve"> b) pajisje e truallit me infrastrukturë, ku familjet të ndërtojnë vetë banesën e tyre me mbështetje të bashkive dhe/ose shoqatave, c)përmirësim i banesave ekzistuese për komunitete të varfëra dhe të pa favorizuara, banesë sociale me q</w:t>
      </w:r>
      <w:r w:rsidR="003424FB">
        <w:rPr>
          <w:sz w:val="22"/>
          <w:szCs w:val="22"/>
          <w:lang w:val="sq-AL"/>
        </w:rPr>
        <w:t>i</w:t>
      </w:r>
      <w:r w:rsidRPr="00974E67">
        <w:rPr>
          <w:sz w:val="22"/>
          <w:szCs w:val="22"/>
          <w:lang w:val="sq-AL"/>
        </w:rPr>
        <w:t>ra apo kosto të ulët</w:t>
      </w:r>
      <w:r w:rsidRPr="000E2D24">
        <w:rPr>
          <w:sz w:val="22"/>
          <w:szCs w:val="22"/>
          <w:vertAlign w:val="superscript"/>
          <w:lang w:val="sq-AL"/>
        </w:rPr>
        <w:t>1</w:t>
      </w:r>
      <w:r w:rsidRPr="00974E67">
        <w:rPr>
          <w:sz w:val="22"/>
          <w:szCs w:val="22"/>
          <w:lang w:val="sq-AL"/>
        </w:rPr>
        <w:t>. Familjet rome dhe egjiptiane janë relativisht të mëdha në numër dhe mosndarja nga trungu familjar përbën një pengesë për të mos</w:t>
      </w:r>
      <w:r w:rsidR="00B61AC5">
        <w:rPr>
          <w:sz w:val="22"/>
          <w:szCs w:val="22"/>
          <w:lang w:val="sq-AL"/>
        </w:rPr>
        <w:t xml:space="preserve"> përfituar nga banesat sociale, </w:t>
      </w:r>
      <w:r w:rsidRPr="00974E67">
        <w:rPr>
          <w:sz w:val="22"/>
          <w:szCs w:val="22"/>
          <w:lang w:val="sq-AL"/>
        </w:rPr>
        <w:t>pasi standardet e vendosura nuk lejojnë më shumë se 12 m</w:t>
      </w:r>
      <w:r w:rsidRPr="000E2D24">
        <w:rPr>
          <w:sz w:val="22"/>
          <w:szCs w:val="22"/>
          <w:vertAlign w:val="superscript"/>
          <w:lang w:val="sq-AL"/>
        </w:rPr>
        <w:t>2</w:t>
      </w:r>
      <w:r w:rsidRPr="00974E67">
        <w:rPr>
          <w:sz w:val="22"/>
          <w:szCs w:val="22"/>
          <w:lang w:val="sq-AL"/>
        </w:rPr>
        <w:t xml:space="preserve"> për frymë. Në bashkinë e Gjirokastr</w:t>
      </w:r>
      <w:r w:rsidR="00974E67" w:rsidRPr="00974E67">
        <w:rPr>
          <w:sz w:val="22"/>
          <w:szCs w:val="22"/>
          <w:lang w:val="sq-AL"/>
        </w:rPr>
        <w:t>ë</w:t>
      </w:r>
      <w:r w:rsidRPr="00974E67">
        <w:rPr>
          <w:sz w:val="22"/>
          <w:szCs w:val="22"/>
          <w:lang w:val="sq-AL"/>
        </w:rPr>
        <w:t>s familjet rome dhe egjiptiane mund të përfitojnë nga sistemi i bonusit të strehimit, i cili parashikon mbulimin e q</w:t>
      </w:r>
      <w:r w:rsidR="003424FB">
        <w:rPr>
          <w:sz w:val="22"/>
          <w:szCs w:val="22"/>
          <w:lang w:val="sq-AL"/>
        </w:rPr>
        <w:t>i</w:t>
      </w:r>
      <w:r w:rsidRPr="00974E67">
        <w:rPr>
          <w:sz w:val="22"/>
          <w:szCs w:val="22"/>
          <w:lang w:val="sq-AL"/>
        </w:rPr>
        <w:t>rasë në masën 50%. Gjithsesi, duke marrë parasysh që shumë kontrata të qirave nuk janë të noterizuara këto familje nuk i përmbushin kriteret për të përfituar nga kjo skemë.</w:t>
      </w:r>
    </w:p>
    <w:p w14:paraId="4A99CB01" w14:textId="77777777" w:rsidR="005854C1" w:rsidRPr="00974E67" w:rsidRDefault="005854C1" w:rsidP="00974E67">
      <w:pPr>
        <w:jc w:val="both"/>
        <w:rPr>
          <w:sz w:val="22"/>
          <w:szCs w:val="22"/>
          <w:lang w:val="sq-AL"/>
        </w:rPr>
      </w:pPr>
    </w:p>
    <w:p w14:paraId="090DBFA8" w14:textId="77777777" w:rsidR="009358FF" w:rsidRPr="00974E67" w:rsidRDefault="00396F70" w:rsidP="00974E67">
      <w:pPr>
        <w:jc w:val="both"/>
        <w:rPr>
          <w:sz w:val="22"/>
          <w:szCs w:val="22"/>
          <w:lang w:val="sq-AL"/>
        </w:rPr>
      </w:pPr>
      <w:r w:rsidRPr="00974E67">
        <w:rPr>
          <w:sz w:val="22"/>
          <w:szCs w:val="22"/>
          <w:lang w:val="sq-AL"/>
        </w:rPr>
        <w:t>Gjatë tre viteve të fundit  2019-2021, Bashkia Gjiro</w:t>
      </w:r>
      <w:r w:rsidR="00DE0009">
        <w:rPr>
          <w:sz w:val="22"/>
          <w:szCs w:val="22"/>
          <w:lang w:val="sq-AL"/>
        </w:rPr>
        <w:t>ka</w:t>
      </w:r>
      <w:r w:rsidRPr="00974E67">
        <w:rPr>
          <w:sz w:val="22"/>
          <w:szCs w:val="22"/>
          <w:lang w:val="sq-AL"/>
        </w:rPr>
        <w:t>stër ka zbatuar projekte në fushën e strehimit përfshirë programin shtet</w:t>
      </w:r>
      <w:r w:rsidR="003424FB" w:rsidRPr="00974E67">
        <w:rPr>
          <w:sz w:val="22"/>
          <w:szCs w:val="22"/>
          <w:lang w:val="sq-AL"/>
        </w:rPr>
        <w:t>ë</w:t>
      </w:r>
      <w:r w:rsidRPr="00974E67">
        <w:rPr>
          <w:sz w:val="22"/>
          <w:szCs w:val="22"/>
          <w:lang w:val="sq-AL"/>
        </w:rPr>
        <w:t>ror të subvencionit  të q</w:t>
      </w:r>
      <w:r w:rsidR="003424FB">
        <w:rPr>
          <w:sz w:val="22"/>
          <w:szCs w:val="22"/>
          <w:lang w:val="sq-AL"/>
        </w:rPr>
        <w:t>i</w:t>
      </w:r>
      <w:r w:rsidRPr="00974E67">
        <w:rPr>
          <w:sz w:val="22"/>
          <w:szCs w:val="22"/>
          <w:lang w:val="sq-AL"/>
        </w:rPr>
        <w:t>rasë</w:t>
      </w:r>
      <w:r w:rsidR="009358FF" w:rsidRPr="00974E67">
        <w:rPr>
          <w:sz w:val="22"/>
          <w:szCs w:val="22"/>
          <w:lang w:val="sq-AL"/>
        </w:rPr>
        <w:t xml:space="preserve">  si dhe </w:t>
      </w:r>
      <w:r w:rsidR="0039067B">
        <w:rPr>
          <w:sz w:val="22"/>
          <w:szCs w:val="22"/>
          <w:lang w:val="sq-AL"/>
        </w:rPr>
        <w:t>s</w:t>
      </w:r>
      <w:r w:rsidR="009358FF" w:rsidRPr="00974E67">
        <w:rPr>
          <w:sz w:val="22"/>
          <w:szCs w:val="22"/>
          <w:lang w:val="sq-AL"/>
        </w:rPr>
        <w:t>ubvencionimin e kredisë.  Nga</w:t>
      </w:r>
      <w:r w:rsidR="00C31582" w:rsidRPr="00974E67">
        <w:rPr>
          <w:sz w:val="22"/>
          <w:szCs w:val="22"/>
          <w:lang w:val="sq-AL"/>
        </w:rPr>
        <w:t xml:space="preserve"> rreth 40 aplikime p</w:t>
      </w:r>
      <w:r w:rsidR="00974E67" w:rsidRPr="00974E67">
        <w:rPr>
          <w:sz w:val="22"/>
          <w:szCs w:val="22"/>
          <w:lang w:val="sq-AL"/>
        </w:rPr>
        <w:t>ë</w:t>
      </w:r>
      <w:r w:rsidR="00C31582" w:rsidRPr="00974E67">
        <w:rPr>
          <w:sz w:val="22"/>
          <w:szCs w:val="22"/>
          <w:lang w:val="sq-AL"/>
        </w:rPr>
        <w:t xml:space="preserve">r vitin e fundit fituese nga </w:t>
      </w:r>
      <w:r w:rsidR="009358FF" w:rsidRPr="00974E67">
        <w:rPr>
          <w:sz w:val="22"/>
          <w:szCs w:val="22"/>
          <w:lang w:val="sq-AL"/>
        </w:rPr>
        <w:t xml:space="preserve"> programi i </w:t>
      </w:r>
      <w:r w:rsidR="0039067B">
        <w:rPr>
          <w:sz w:val="22"/>
          <w:szCs w:val="22"/>
          <w:lang w:val="sq-AL"/>
        </w:rPr>
        <w:t>s</w:t>
      </w:r>
      <w:r w:rsidR="009358FF" w:rsidRPr="00974E67">
        <w:rPr>
          <w:sz w:val="22"/>
          <w:szCs w:val="22"/>
          <w:lang w:val="sq-AL"/>
        </w:rPr>
        <w:t>ubvencionit t</w:t>
      </w:r>
      <w:r w:rsidR="00974E67" w:rsidRPr="00974E67">
        <w:rPr>
          <w:sz w:val="22"/>
          <w:szCs w:val="22"/>
          <w:lang w:val="sq-AL"/>
        </w:rPr>
        <w:t>ë</w:t>
      </w:r>
      <w:r w:rsidRPr="00974E67">
        <w:rPr>
          <w:sz w:val="22"/>
          <w:szCs w:val="22"/>
          <w:lang w:val="sq-AL"/>
        </w:rPr>
        <w:t xml:space="preserve"> kredis</w:t>
      </w:r>
      <w:r w:rsidR="00974E67" w:rsidRPr="00974E67">
        <w:rPr>
          <w:sz w:val="22"/>
          <w:szCs w:val="22"/>
          <w:lang w:val="sq-AL"/>
        </w:rPr>
        <w:t>ë</w:t>
      </w:r>
      <w:r w:rsidR="00C31582" w:rsidRPr="00974E67">
        <w:rPr>
          <w:sz w:val="22"/>
          <w:szCs w:val="22"/>
          <w:lang w:val="sq-AL"/>
        </w:rPr>
        <w:t xml:space="preserve"> ishin 5 familje të</w:t>
      </w:r>
      <w:r w:rsidR="0039067B">
        <w:rPr>
          <w:sz w:val="22"/>
          <w:szCs w:val="22"/>
          <w:lang w:val="sq-AL"/>
        </w:rPr>
        <w:t>pakicës</w:t>
      </w:r>
      <w:r w:rsidR="00C31582" w:rsidRPr="00974E67">
        <w:rPr>
          <w:sz w:val="22"/>
          <w:szCs w:val="22"/>
          <w:lang w:val="sq-AL"/>
        </w:rPr>
        <w:t xml:space="preserve">  egjiptian</w:t>
      </w:r>
      <w:r w:rsidR="0039067B">
        <w:rPr>
          <w:sz w:val="22"/>
          <w:szCs w:val="22"/>
          <w:lang w:val="sq-AL"/>
        </w:rPr>
        <w:t>e</w:t>
      </w:r>
      <w:r w:rsidR="00C31582" w:rsidRPr="00974E67">
        <w:rPr>
          <w:sz w:val="22"/>
          <w:szCs w:val="22"/>
          <w:lang w:val="sq-AL"/>
        </w:rPr>
        <w:t xml:space="preserve"> kurse n</w:t>
      </w:r>
      <w:r w:rsidR="009358FF" w:rsidRPr="00974E67">
        <w:rPr>
          <w:sz w:val="22"/>
          <w:szCs w:val="22"/>
          <w:lang w:val="sq-AL"/>
        </w:rPr>
        <w:t xml:space="preserve">ga programi i </w:t>
      </w:r>
      <w:r w:rsidR="0039067B">
        <w:rPr>
          <w:sz w:val="22"/>
          <w:szCs w:val="22"/>
          <w:lang w:val="sq-AL"/>
        </w:rPr>
        <w:t>s</w:t>
      </w:r>
      <w:r w:rsidR="009358FF" w:rsidRPr="00974E67">
        <w:rPr>
          <w:sz w:val="22"/>
          <w:szCs w:val="22"/>
          <w:lang w:val="sq-AL"/>
        </w:rPr>
        <w:t>ubvencionimit  të q</w:t>
      </w:r>
      <w:r w:rsidR="003424FB">
        <w:rPr>
          <w:sz w:val="22"/>
          <w:szCs w:val="22"/>
          <w:lang w:val="sq-AL"/>
        </w:rPr>
        <w:t>i</w:t>
      </w:r>
      <w:r w:rsidR="009358FF" w:rsidRPr="00974E67">
        <w:rPr>
          <w:sz w:val="22"/>
          <w:szCs w:val="22"/>
          <w:lang w:val="sq-AL"/>
        </w:rPr>
        <w:t>rasë</w:t>
      </w:r>
      <w:r w:rsidRPr="00974E67">
        <w:rPr>
          <w:sz w:val="22"/>
          <w:szCs w:val="22"/>
          <w:lang w:val="sq-AL"/>
        </w:rPr>
        <w:t xml:space="preserve"> ishin përfituese 6  familje </w:t>
      </w:r>
      <w:r w:rsidR="009358FF" w:rsidRPr="00974E67">
        <w:rPr>
          <w:sz w:val="22"/>
          <w:szCs w:val="22"/>
          <w:lang w:val="sq-AL"/>
        </w:rPr>
        <w:t>t</w:t>
      </w:r>
      <w:r w:rsidR="00974E67" w:rsidRPr="00974E67">
        <w:rPr>
          <w:sz w:val="22"/>
          <w:szCs w:val="22"/>
          <w:lang w:val="sq-AL"/>
        </w:rPr>
        <w:t>ë</w:t>
      </w:r>
      <w:r w:rsidR="0039067B">
        <w:rPr>
          <w:sz w:val="22"/>
          <w:szCs w:val="22"/>
          <w:lang w:val="sq-AL"/>
        </w:rPr>
        <w:t xml:space="preserve"> pakicës</w:t>
      </w:r>
      <w:r w:rsidRPr="00974E67">
        <w:rPr>
          <w:sz w:val="22"/>
          <w:szCs w:val="22"/>
          <w:lang w:val="sq-AL"/>
        </w:rPr>
        <w:t xml:space="preserve"> egjiptian</w:t>
      </w:r>
      <w:r w:rsidR="0039067B">
        <w:rPr>
          <w:sz w:val="22"/>
          <w:szCs w:val="22"/>
          <w:lang w:val="sq-AL"/>
        </w:rPr>
        <w:t>e</w:t>
      </w:r>
      <w:r w:rsidRPr="00974E67">
        <w:rPr>
          <w:sz w:val="22"/>
          <w:szCs w:val="22"/>
          <w:lang w:val="sq-AL"/>
        </w:rPr>
        <w:t xml:space="preserve"> dhe 1 familje e</w:t>
      </w:r>
      <w:r w:rsidR="0039067B">
        <w:rPr>
          <w:sz w:val="22"/>
          <w:szCs w:val="22"/>
          <w:lang w:val="sq-AL"/>
        </w:rPr>
        <w:t xml:space="preserve"> pakicës</w:t>
      </w:r>
      <w:r w:rsidRPr="00974E67">
        <w:rPr>
          <w:sz w:val="22"/>
          <w:szCs w:val="22"/>
          <w:lang w:val="sq-AL"/>
        </w:rPr>
        <w:t xml:space="preserve"> rom</w:t>
      </w:r>
      <w:r w:rsidR="0039067B">
        <w:rPr>
          <w:sz w:val="22"/>
          <w:szCs w:val="22"/>
          <w:lang w:val="sq-AL"/>
        </w:rPr>
        <w:t>e</w:t>
      </w:r>
      <w:r w:rsidR="009358FF" w:rsidRPr="00974E67">
        <w:rPr>
          <w:sz w:val="22"/>
          <w:szCs w:val="22"/>
          <w:lang w:val="sq-AL"/>
        </w:rPr>
        <w:t>.</w:t>
      </w:r>
    </w:p>
    <w:p w14:paraId="6F7E3EC9" w14:textId="77777777" w:rsidR="00530A75" w:rsidRPr="000E2D24" w:rsidRDefault="00530A75" w:rsidP="00974E67">
      <w:pPr>
        <w:ind w:right="-360"/>
        <w:jc w:val="both"/>
        <w:rPr>
          <w:sz w:val="22"/>
          <w:szCs w:val="22"/>
          <w:lang w:val="sq-AL"/>
        </w:rPr>
      </w:pPr>
    </w:p>
    <w:p w14:paraId="593B8C0B" w14:textId="77777777" w:rsidR="00530A75" w:rsidRPr="000E2D24" w:rsidRDefault="007F6539" w:rsidP="00427F19">
      <w:pPr>
        <w:pStyle w:val="Heading2"/>
        <w:rPr>
          <w:lang w:val="sq-AL"/>
        </w:rPr>
      </w:pPr>
      <w:bookmarkStart w:id="34" w:name="_Toc119150115"/>
      <w:r>
        <w:rPr>
          <w:lang w:val="sq-AL"/>
        </w:rPr>
        <w:t>A</w:t>
      </w:r>
      <w:r w:rsidRPr="007F6539">
        <w:rPr>
          <w:lang w:val="sq-AL"/>
        </w:rPr>
        <w:t>kses i barabartë në drejtësi dhe në regjistrim civil</w:t>
      </w:r>
      <w:bookmarkEnd w:id="34"/>
    </w:p>
    <w:p w14:paraId="5C7878E8" w14:textId="77777777" w:rsidR="00A47046" w:rsidRPr="000E2D24" w:rsidRDefault="000603D9" w:rsidP="00974E67">
      <w:pPr>
        <w:spacing w:after="200"/>
        <w:jc w:val="both"/>
        <w:rPr>
          <w:sz w:val="22"/>
          <w:szCs w:val="22"/>
          <w:lang w:val="sq-AL"/>
        </w:rPr>
      </w:pPr>
      <w:r w:rsidRPr="000E2D24">
        <w:rPr>
          <w:sz w:val="22"/>
          <w:szCs w:val="22"/>
          <w:lang w:val="sq-AL"/>
        </w:rPr>
        <w:t>Bazuar n</w:t>
      </w:r>
      <w:r w:rsidR="00974E67" w:rsidRPr="000E2D24">
        <w:rPr>
          <w:sz w:val="22"/>
          <w:szCs w:val="22"/>
          <w:lang w:val="sq-AL"/>
        </w:rPr>
        <w:t>ë</w:t>
      </w:r>
      <w:r w:rsidR="00791451" w:rsidRPr="000E2D24">
        <w:rPr>
          <w:sz w:val="22"/>
          <w:szCs w:val="22"/>
          <w:lang w:val="sq-AL"/>
        </w:rPr>
        <w:t>Ligji</w:t>
      </w:r>
      <w:r w:rsidR="00F53952">
        <w:rPr>
          <w:sz w:val="22"/>
          <w:szCs w:val="22"/>
          <w:lang w:val="sq-AL"/>
        </w:rPr>
        <w:t>n</w:t>
      </w:r>
      <w:r w:rsidR="00791451" w:rsidRPr="000E2D24">
        <w:rPr>
          <w:sz w:val="22"/>
          <w:szCs w:val="22"/>
          <w:lang w:val="sq-AL"/>
        </w:rPr>
        <w:t xml:space="preserve"> Nr.111/2017 “Për Ndihmën Juridike të Garantuar nga Shteti”</w:t>
      </w:r>
      <w:r w:rsidR="00791451" w:rsidRPr="00974E67">
        <w:rPr>
          <w:rStyle w:val="FootnoteReference"/>
          <w:sz w:val="22"/>
          <w:szCs w:val="22"/>
        </w:rPr>
        <w:footnoteReference w:id="28"/>
      </w:r>
      <w:r w:rsidR="00F53952">
        <w:rPr>
          <w:sz w:val="22"/>
          <w:szCs w:val="22"/>
          <w:lang w:val="sq-AL"/>
        </w:rPr>
        <w:t>,</w:t>
      </w:r>
      <w:r w:rsidR="00DD22FC" w:rsidRPr="000E2D24">
        <w:rPr>
          <w:sz w:val="22"/>
          <w:szCs w:val="22"/>
          <w:lang w:val="sq-AL"/>
        </w:rPr>
        <w:t>i</w:t>
      </w:r>
      <w:r w:rsidRPr="000E2D24">
        <w:rPr>
          <w:sz w:val="22"/>
          <w:szCs w:val="22"/>
          <w:lang w:val="sq-AL"/>
        </w:rPr>
        <w:t xml:space="preserve"> cili ka p</w:t>
      </w:r>
      <w:r w:rsidR="00974E67" w:rsidRPr="000E2D24">
        <w:rPr>
          <w:sz w:val="22"/>
          <w:szCs w:val="22"/>
          <w:lang w:val="sq-AL"/>
        </w:rPr>
        <w:t>ë</w:t>
      </w:r>
      <w:r w:rsidRPr="000E2D24">
        <w:rPr>
          <w:sz w:val="22"/>
          <w:szCs w:val="22"/>
          <w:lang w:val="sq-AL"/>
        </w:rPr>
        <w:t>r q</w:t>
      </w:r>
      <w:r w:rsidR="00974E67" w:rsidRPr="000E2D24">
        <w:rPr>
          <w:sz w:val="22"/>
          <w:szCs w:val="22"/>
          <w:lang w:val="sq-AL"/>
        </w:rPr>
        <w:t>ë</w:t>
      </w:r>
      <w:r w:rsidRPr="000E2D24">
        <w:rPr>
          <w:sz w:val="22"/>
          <w:szCs w:val="22"/>
          <w:lang w:val="sq-AL"/>
        </w:rPr>
        <w:t>llim   të krijojë një sistem për organizimin dhe ofrimin e ndihmës juridike falas për të siguruar akses të barabartë të të gjithë individëve në sistemin e drejtësisë n</w:t>
      </w:r>
      <w:r w:rsidR="00974E67" w:rsidRPr="000E2D24">
        <w:rPr>
          <w:sz w:val="22"/>
          <w:szCs w:val="22"/>
          <w:lang w:val="sq-AL"/>
        </w:rPr>
        <w:t>ë</w:t>
      </w:r>
      <w:r w:rsidR="00F037CE">
        <w:rPr>
          <w:sz w:val="22"/>
          <w:szCs w:val="22"/>
          <w:lang w:val="sq-AL"/>
        </w:rPr>
        <w:t>B</w:t>
      </w:r>
      <w:r w:rsidRPr="000E2D24">
        <w:rPr>
          <w:sz w:val="22"/>
          <w:szCs w:val="22"/>
          <w:lang w:val="sq-AL"/>
        </w:rPr>
        <w:t>ashkin</w:t>
      </w:r>
      <w:r w:rsidR="00974E67" w:rsidRPr="000E2D24">
        <w:rPr>
          <w:sz w:val="22"/>
          <w:szCs w:val="22"/>
          <w:lang w:val="sq-AL"/>
        </w:rPr>
        <w:t>ë</w:t>
      </w:r>
      <w:r w:rsidRPr="000E2D24">
        <w:rPr>
          <w:sz w:val="22"/>
          <w:szCs w:val="22"/>
          <w:lang w:val="sq-AL"/>
        </w:rPr>
        <w:t xml:space="preserve"> Gjirokast</w:t>
      </w:r>
      <w:r w:rsidR="00974E67" w:rsidRPr="000E2D24">
        <w:rPr>
          <w:sz w:val="22"/>
          <w:szCs w:val="22"/>
          <w:lang w:val="sq-AL"/>
        </w:rPr>
        <w:t>ë</w:t>
      </w:r>
      <w:r w:rsidRPr="000E2D24">
        <w:rPr>
          <w:sz w:val="22"/>
          <w:szCs w:val="22"/>
          <w:lang w:val="sq-AL"/>
        </w:rPr>
        <w:t>r n</w:t>
      </w:r>
      <w:r w:rsidR="00974E67" w:rsidRPr="000E2D24">
        <w:rPr>
          <w:sz w:val="22"/>
          <w:szCs w:val="22"/>
          <w:lang w:val="sq-AL"/>
        </w:rPr>
        <w:t>ë</w:t>
      </w:r>
      <w:r w:rsidRPr="000E2D24">
        <w:rPr>
          <w:sz w:val="22"/>
          <w:szCs w:val="22"/>
          <w:lang w:val="sq-AL"/>
        </w:rPr>
        <w:t>p</w:t>
      </w:r>
      <w:r w:rsidR="00974E67" w:rsidRPr="000E2D24">
        <w:rPr>
          <w:sz w:val="22"/>
          <w:szCs w:val="22"/>
          <w:lang w:val="sq-AL"/>
        </w:rPr>
        <w:t>ë</w:t>
      </w:r>
      <w:r w:rsidRPr="000E2D24">
        <w:rPr>
          <w:sz w:val="22"/>
          <w:szCs w:val="22"/>
          <w:lang w:val="sq-AL"/>
        </w:rPr>
        <w:t xml:space="preserve">rmjet </w:t>
      </w:r>
      <w:r w:rsidR="00F037CE">
        <w:rPr>
          <w:sz w:val="22"/>
          <w:szCs w:val="22"/>
          <w:lang w:val="sq-AL"/>
        </w:rPr>
        <w:t>DS</w:t>
      </w:r>
      <w:r w:rsidR="00B76647">
        <w:rPr>
          <w:sz w:val="22"/>
          <w:szCs w:val="22"/>
          <w:lang w:val="sq-AL"/>
        </w:rPr>
        <w:t>HSSH</w:t>
      </w:r>
      <w:r w:rsidR="008A38E0">
        <w:rPr>
          <w:sz w:val="22"/>
          <w:szCs w:val="22"/>
          <w:lang w:val="sq-AL"/>
        </w:rPr>
        <w:t>-s</w:t>
      </w:r>
      <w:r w:rsidR="006C16AD">
        <w:rPr>
          <w:sz w:val="22"/>
          <w:szCs w:val="22"/>
          <w:lang w:val="sq-AL"/>
        </w:rPr>
        <w:t>ë</w:t>
      </w:r>
      <w:r w:rsidR="00A47046" w:rsidRPr="000E2D24">
        <w:rPr>
          <w:sz w:val="22"/>
          <w:szCs w:val="22"/>
          <w:lang w:val="sq-AL"/>
        </w:rPr>
        <w:t>, b</w:t>
      </w:r>
      <w:r w:rsidR="0058645A" w:rsidRPr="000E2D24">
        <w:rPr>
          <w:sz w:val="22"/>
          <w:szCs w:val="22"/>
          <w:lang w:val="sq-AL"/>
        </w:rPr>
        <w:t>a</w:t>
      </w:r>
      <w:r w:rsidR="00D25000" w:rsidRPr="000E2D24">
        <w:rPr>
          <w:sz w:val="22"/>
          <w:szCs w:val="22"/>
          <w:lang w:val="sq-AL"/>
        </w:rPr>
        <w:t>shkia  n</w:t>
      </w:r>
      <w:r w:rsidR="000903C0" w:rsidRPr="000E2D24">
        <w:rPr>
          <w:sz w:val="22"/>
          <w:szCs w:val="22"/>
          <w:lang w:val="sq-AL"/>
        </w:rPr>
        <w:t>ë</w:t>
      </w:r>
      <w:r w:rsidR="00F53952">
        <w:rPr>
          <w:sz w:val="22"/>
          <w:szCs w:val="22"/>
          <w:lang w:val="sq-AL"/>
        </w:rPr>
        <w:t>ç</w:t>
      </w:r>
      <w:r w:rsidR="00A14476" w:rsidRPr="000E2D24">
        <w:rPr>
          <w:sz w:val="22"/>
          <w:szCs w:val="22"/>
          <w:lang w:val="sq-AL"/>
        </w:rPr>
        <w:t>dorast t</w:t>
      </w:r>
      <w:r w:rsidR="000903C0" w:rsidRPr="000E2D24">
        <w:rPr>
          <w:sz w:val="22"/>
          <w:szCs w:val="22"/>
          <w:lang w:val="sq-AL"/>
        </w:rPr>
        <w:t>ë</w:t>
      </w:r>
      <w:r w:rsidR="00A14476" w:rsidRPr="000E2D24">
        <w:rPr>
          <w:sz w:val="22"/>
          <w:szCs w:val="22"/>
          <w:lang w:val="sq-AL"/>
        </w:rPr>
        <w:t xml:space="preserve"> referuar nga sh</w:t>
      </w:r>
      <w:r w:rsidR="000903C0" w:rsidRPr="000E2D24">
        <w:rPr>
          <w:sz w:val="22"/>
          <w:szCs w:val="22"/>
          <w:lang w:val="sq-AL"/>
        </w:rPr>
        <w:t>ë</w:t>
      </w:r>
      <w:r w:rsidR="00A14476" w:rsidRPr="000E2D24">
        <w:rPr>
          <w:sz w:val="22"/>
          <w:szCs w:val="22"/>
          <w:lang w:val="sq-AL"/>
        </w:rPr>
        <w:t>rbimet p</w:t>
      </w:r>
      <w:r w:rsidR="000903C0" w:rsidRPr="000E2D24">
        <w:rPr>
          <w:sz w:val="22"/>
          <w:szCs w:val="22"/>
          <w:lang w:val="sq-AL"/>
        </w:rPr>
        <w:t>ë</w:t>
      </w:r>
      <w:r w:rsidR="00A14476" w:rsidRPr="000E2D24">
        <w:rPr>
          <w:sz w:val="22"/>
          <w:szCs w:val="22"/>
          <w:lang w:val="sq-AL"/>
        </w:rPr>
        <w:t>rkat</w:t>
      </w:r>
      <w:r w:rsidR="000903C0" w:rsidRPr="000E2D24">
        <w:rPr>
          <w:sz w:val="22"/>
          <w:szCs w:val="22"/>
          <w:lang w:val="sq-AL"/>
        </w:rPr>
        <w:t>ë</w:t>
      </w:r>
      <w:r w:rsidR="00A14476" w:rsidRPr="000E2D24">
        <w:rPr>
          <w:sz w:val="22"/>
          <w:szCs w:val="22"/>
          <w:lang w:val="sq-AL"/>
        </w:rPr>
        <w:t xml:space="preserve">se, </w:t>
      </w:r>
      <w:r w:rsidR="00D25000" w:rsidRPr="000E2D24">
        <w:rPr>
          <w:sz w:val="22"/>
          <w:szCs w:val="22"/>
          <w:lang w:val="sq-AL"/>
        </w:rPr>
        <w:t>n</w:t>
      </w:r>
      <w:r w:rsidR="000903C0" w:rsidRPr="000E2D24">
        <w:rPr>
          <w:sz w:val="22"/>
          <w:szCs w:val="22"/>
          <w:lang w:val="sq-AL"/>
        </w:rPr>
        <w:t>ë</w:t>
      </w:r>
      <w:r w:rsidR="00D25000" w:rsidRPr="000E2D24">
        <w:rPr>
          <w:sz w:val="22"/>
          <w:szCs w:val="22"/>
          <w:lang w:val="sq-AL"/>
        </w:rPr>
        <w:t xml:space="preserve"> bashk</w:t>
      </w:r>
      <w:r w:rsidR="000903C0" w:rsidRPr="000E2D24">
        <w:rPr>
          <w:sz w:val="22"/>
          <w:szCs w:val="22"/>
          <w:lang w:val="sq-AL"/>
        </w:rPr>
        <w:t>ë</w:t>
      </w:r>
      <w:r w:rsidR="00D25000" w:rsidRPr="000E2D24">
        <w:rPr>
          <w:sz w:val="22"/>
          <w:szCs w:val="22"/>
          <w:lang w:val="sq-AL"/>
        </w:rPr>
        <w:t xml:space="preserve">punim me  Shërbimin e </w:t>
      </w:r>
      <w:r w:rsidR="00E57C3C" w:rsidRPr="000E2D24">
        <w:rPr>
          <w:sz w:val="22"/>
          <w:szCs w:val="22"/>
          <w:lang w:val="sq-AL"/>
        </w:rPr>
        <w:t>Provës për të mit</w:t>
      </w:r>
      <w:r w:rsidR="00D25000" w:rsidRPr="000E2D24">
        <w:rPr>
          <w:sz w:val="22"/>
          <w:szCs w:val="22"/>
          <w:lang w:val="sq-AL"/>
        </w:rPr>
        <w:t>urit në konflikt me ligjin ka b</w:t>
      </w:r>
      <w:r w:rsidR="000903C0" w:rsidRPr="000E2D24">
        <w:rPr>
          <w:sz w:val="22"/>
          <w:szCs w:val="22"/>
          <w:lang w:val="sq-AL"/>
        </w:rPr>
        <w:t>ë</w:t>
      </w:r>
      <w:r w:rsidR="00D25000" w:rsidRPr="000E2D24">
        <w:rPr>
          <w:sz w:val="22"/>
          <w:szCs w:val="22"/>
          <w:lang w:val="sq-AL"/>
        </w:rPr>
        <w:t>r</w:t>
      </w:r>
      <w:r w:rsidR="000903C0" w:rsidRPr="000E2D24">
        <w:rPr>
          <w:sz w:val="22"/>
          <w:szCs w:val="22"/>
          <w:lang w:val="sq-AL"/>
        </w:rPr>
        <w:t>ë</w:t>
      </w:r>
      <w:r w:rsidR="0058645A" w:rsidRPr="000E2D24">
        <w:rPr>
          <w:sz w:val="22"/>
          <w:szCs w:val="22"/>
          <w:lang w:val="sq-AL"/>
        </w:rPr>
        <w:t xml:space="preserve">30 </w:t>
      </w:r>
      <w:r w:rsidR="00E57C3C" w:rsidRPr="000E2D24">
        <w:rPr>
          <w:sz w:val="22"/>
          <w:szCs w:val="22"/>
          <w:lang w:val="sq-AL"/>
        </w:rPr>
        <w:t>vlerësime në banesë</w:t>
      </w:r>
      <w:r w:rsidR="00A47046" w:rsidRPr="000E2D24">
        <w:rPr>
          <w:sz w:val="22"/>
          <w:szCs w:val="22"/>
          <w:lang w:val="sq-AL"/>
        </w:rPr>
        <w:t xml:space="preserve"> n</w:t>
      </w:r>
      <w:r w:rsidR="00974E67" w:rsidRPr="000E2D24">
        <w:rPr>
          <w:sz w:val="22"/>
          <w:szCs w:val="22"/>
          <w:lang w:val="sq-AL"/>
        </w:rPr>
        <w:t>ë</w:t>
      </w:r>
      <w:r w:rsidR="00A47046" w:rsidRPr="000E2D24">
        <w:rPr>
          <w:sz w:val="22"/>
          <w:szCs w:val="22"/>
          <w:lang w:val="sq-AL"/>
        </w:rPr>
        <w:t>p</w:t>
      </w:r>
      <w:r w:rsidR="00974E67" w:rsidRPr="000E2D24">
        <w:rPr>
          <w:sz w:val="22"/>
          <w:szCs w:val="22"/>
          <w:lang w:val="sq-AL"/>
        </w:rPr>
        <w:t>ë</w:t>
      </w:r>
      <w:r w:rsidR="00A47046" w:rsidRPr="000E2D24">
        <w:rPr>
          <w:sz w:val="22"/>
          <w:szCs w:val="22"/>
          <w:lang w:val="sq-AL"/>
        </w:rPr>
        <w:t>rmjet specialist</w:t>
      </w:r>
      <w:r w:rsidR="00974E67" w:rsidRPr="000E2D24">
        <w:rPr>
          <w:sz w:val="22"/>
          <w:szCs w:val="22"/>
          <w:lang w:val="sq-AL"/>
        </w:rPr>
        <w:t>ë</w:t>
      </w:r>
      <w:r w:rsidR="00A47046" w:rsidRPr="000E2D24">
        <w:rPr>
          <w:sz w:val="22"/>
          <w:szCs w:val="22"/>
          <w:lang w:val="sq-AL"/>
        </w:rPr>
        <w:t>ve t</w:t>
      </w:r>
      <w:r w:rsidR="00974E67" w:rsidRPr="000E2D24">
        <w:rPr>
          <w:sz w:val="22"/>
          <w:szCs w:val="22"/>
          <w:lang w:val="sq-AL"/>
        </w:rPr>
        <w:t>ë</w:t>
      </w:r>
      <w:r w:rsidR="00A47046" w:rsidRPr="000E2D24">
        <w:rPr>
          <w:sz w:val="22"/>
          <w:szCs w:val="22"/>
          <w:lang w:val="sq-AL"/>
        </w:rPr>
        <w:t xml:space="preserve"> terrenit dhe</w:t>
      </w:r>
      <w:r w:rsidR="00D25000" w:rsidRPr="000E2D24">
        <w:rPr>
          <w:sz w:val="22"/>
          <w:szCs w:val="22"/>
          <w:lang w:val="sq-AL"/>
        </w:rPr>
        <w:t xml:space="preserve"> k</w:t>
      </w:r>
      <w:r w:rsidR="000903C0" w:rsidRPr="000E2D24">
        <w:rPr>
          <w:sz w:val="22"/>
          <w:szCs w:val="22"/>
          <w:lang w:val="sq-AL"/>
        </w:rPr>
        <w:t>ë</w:t>
      </w:r>
      <w:r w:rsidR="00D25000" w:rsidRPr="000E2D24">
        <w:rPr>
          <w:sz w:val="22"/>
          <w:szCs w:val="22"/>
          <w:lang w:val="sq-AL"/>
        </w:rPr>
        <w:t>sisoj n</w:t>
      </w:r>
      <w:r w:rsidR="000903C0" w:rsidRPr="000E2D24">
        <w:rPr>
          <w:sz w:val="22"/>
          <w:szCs w:val="22"/>
          <w:lang w:val="sq-AL"/>
        </w:rPr>
        <w:t>ë</w:t>
      </w:r>
      <w:r w:rsidR="00D25000" w:rsidRPr="000E2D24">
        <w:rPr>
          <w:sz w:val="22"/>
          <w:szCs w:val="22"/>
          <w:lang w:val="sq-AL"/>
        </w:rPr>
        <w:t xml:space="preserve"> disa</w:t>
      </w:r>
      <w:r w:rsidR="00E57C3C" w:rsidRPr="000E2D24">
        <w:rPr>
          <w:sz w:val="22"/>
          <w:szCs w:val="22"/>
          <w:lang w:val="sq-AL"/>
        </w:rPr>
        <w:t xml:space="preserve"> raste është ofruar shërbim ligjor, ndërmjetësim dhe shërbim psikologjik për </w:t>
      </w:r>
      <w:r w:rsidR="00D25000" w:rsidRPr="000E2D24">
        <w:rPr>
          <w:sz w:val="22"/>
          <w:szCs w:val="22"/>
          <w:lang w:val="sq-AL"/>
        </w:rPr>
        <w:t>të miturit në konflik</w:t>
      </w:r>
      <w:r w:rsidR="00F53952">
        <w:rPr>
          <w:sz w:val="22"/>
          <w:szCs w:val="22"/>
          <w:lang w:val="sq-AL"/>
        </w:rPr>
        <w:t>t</w:t>
      </w:r>
      <w:r w:rsidR="00D25000" w:rsidRPr="000E2D24">
        <w:rPr>
          <w:sz w:val="22"/>
          <w:szCs w:val="22"/>
          <w:lang w:val="sq-AL"/>
        </w:rPr>
        <w:t xml:space="preserve"> me ligjin, me t</w:t>
      </w:r>
      <w:r w:rsidR="000903C0" w:rsidRPr="000E2D24">
        <w:rPr>
          <w:sz w:val="22"/>
          <w:szCs w:val="22"/>
          <w:lang w:val="sq-AL"/>
        </w:rPr>
        <w:t>ë</w:t>
      </w:r>
      <w:r w:rsidR="00D25000" w:rsidRPr="000E2D24">
        <w:rPr>
          <w:sz w:val="22"/>
          <w:szCs w:val="22"/>
          <w:lang w:val="sq-AL"/>
        </w:rPr>
        <w:t xml:space="preserve"> cil</w:t>
      </w:r>
      <w:r w:rsidR="000903C0" w:rsidRPr="000E2D24">
        <w:rPr>
          <w:sz w:val="22"/>
          <w:szCs w:val="22"/>
          <w:lang w:val="sq-AL"/>
        </w:rPr>
        <w:t>ë</w:t>
      </w:r>
      <w:r w:rsidR="00D25000" w:rsidRPr="000E2D24">
        <w:rPr>
          <w:sz w:val="22"/>
          <w:szCs w:val="22"/>
          <w:lang w:val="sq-AL"/>
        </w:rPr>
        <w:t>t gjat</w:t>
      </w:r>
      <w:r w:rsidR="000903C0" w:rsidRPr="000E2D24">
        <w:rPr>
          <w:sz w:val="22"/>
          <w:szCs w:val="22"/>
          <w:lang w:val="sq-AL"/>
        </w:rPr>
        <w:t>ë</w:t>
      </w:r>
      <w:r w:rsidR="00D25000" w:rsidRPr="000E2D24">
        <w:rPr>
          <w:sz w:val="22"/>
          <w:szCs w:val="22"/>
          <w:lang w:val="sq-AL"/>
        </w:rPr>
        <w:t xml:space="preserve"> pun</w:t>
      </w:r>
      <w:r w:rsidR="000903C0" w:rsidRPr="000E2D24">
        <w:rPr>
          <w:sz w:val="22"/>
          <w:szCs w:val="22"/>
          <w:lang w:val="sq-AL"/>
        </w:rPr>
        <w:t>ë</w:t>
      </w:r>
      <w:r w:rsidR="00D25000" w:rsidRPr="000E2D24">
        <w:rPr>
          <w:sz w:val="22"/>
          <w:szCs w:val="22"/>
          <w:lang w:val="sq-AL"/>
        </w:rPr>
        <w:t xml:space="preserve">simit </w:t>
      </w:r>
      <w:r w:rsidR="001B28C1" w:rsidRPr="000E2D24">
        <w:rPr>
          <w:sz w:val="22"/>
          <w:szCs w:val="22"/>
          <w:lang w:val="sq-AL"/>
        </w:rPr>
        <w:t>t</w:t>
      </w:r>
      <w:r w:rsidR="00CC7078" w:rsidRPr="000E2D24">
        <w:rPr>
          <w:sz w:val="22"/>
          <w:szCs w:val="22"/>
          <w:lang w:val="sq-AL"/>
        </w:rPr>
        <w:t>ë</w:t>
      </w:r>
      <w:r w:rsidR="001B28C1" w:rsidRPr="000E2D24">
        <w:rPr>
          <w:sz w:val="22"/>
          <w:szCs w:val="22"/>
          <w:lang w:val="sq-AL"/>
        </w:rPr>
        <w:t xml:space="preserve"> tyre </w:t>
      </w:r>
      <w:r w:rsidR="00E57C3C" w:rsidRPr="000E2D24">
        <w:rPr>
          <w:sz w:val="22"/>
          <w:szCs w:val="22"/>
          <w:lang w:val="sq-AL"/>
        </w:rPr>
        <w:t>kontakti është i vazhdueshëm përecurinë e rasteve.</w:t>
      </w:r>
    </w:p>
    <w:p w14:paraId="14C3403D" w14:textId="77777777" w:rsidR="003D1363" w:rsidRPr="000E2D24" w:rsidRDefault="00A47046" w:rsidP="00974E67">
      <w:pPr>
        <w:spacing w:after="200"/>
        <w:jc w:val="both"/>
        <w:rPr>
          <w:sz w:val="22"/>
          <w:szCs w:val="22"/>
          <w:lang w:val="sq-AL"/>
        </w:rPr>
      </w:pPr>
      <w:r w:rsidRPr="000E2D24">
        <w:rPr>
          <w:sz w:val="22"/>
          <w:szCs w:val="22"/>
          <w:lang w:val="sq-AL"/>
        </w:rPr>
        <w:t>Bashkia Gjirokast</w:t>
      </w:r>
      <w:r w:rsidR="00974E67" w:rsidRPr="000E2D24">
        <w:rPr>
          <w:sz w:val="22"/>
          <w:szCs w:val="22"/>
          <w:lang w:val="sq-AL"/>
        </w:rPr>
        <w:t>ë</w:t>
      </w:r>
      <w:r w:rsidRPr="000E2D24">
        <w:rPr>
          <w:sz w:val="22"/>
          <w:szCs w:val="22"/>
          <w:lang w:val="sq-AL"/>
        </w:rPr>
        <w:t>r bashk</w:t>
      </w:r>
      <w:r w:rsidR="00974E67" w:rsidRPr="000E2D24">
        <w:rPr>
          <w:sz w:val="22"/>
          <w:szCs w:val="22"/>
          <w:lang w:val="sq-AL"/>
        </w:rPr>
        <w:t>ë</w:t>
      </w:r>
      <w:r w:rsidRPr="000E2D24">
        <w:rPr>
          <w:sz w:val="22"/>
          <w:szCs w:val="22"/>
          <w:lang w:val="sq-AL"/>
        </w:rPr>
        <w:t>rendon pun</w:t>
      </w:r>
      <w:r w:rsidR="00974E67" w:rsidRPr="000E2D24">
        <w:rPr>
          <w:sz w:val="22"/>
          <w:szCs w:val="22"/>
          <w:lang w:val="sq-AL"/>
        </w:rPr>
        <w:t>ë</w:t>
      </w:r>
      <w:r w:rsidRPr="000E2D24">
        <w:rPr>
          <w:sz w:val="22"/>
          <w:szCs w:val="22"/>
          <w:lang w:val="sq-AL"/>
        </w:rPr>
        <w:t>n n</w:t>
      </w:r>
      <w:r w:rsidR="00974E67" w:rsidRPr="000E2D24">
        <w:rPr>
          <w:sz w:val="22"/>
          <w:szCs w:val="22"/>
          <w:lang w:val="sq-AL"/>
        </w:rPr>
        <w:t>ë</w:t>
      </w:r>
      <w:r w:rsidRPr="000E2D24">
        <w:rPr>
          <w:sz w:val="22"/>
          <w:szCs w:val="22"/>
          <w:lang w:val="sq-AL"/>
        </w:rPr>
        <w:t xml:space="preserve"> zgjidhjen e rasteve t</w:t>
      </w:r>
      <w:r w:rsidR="00974E67" w:rsidRPr="000E2D24">
        <w:rPr>
          <w:sz w:val="22"/>
          <w:szCs w:val="22"/>
          <w:lang w:val="sq-AL"/>
        </w:rPr>
        <w:t>ë</w:t>
      </w:r>
      <w:r w:rsidRPr="000E2D24">
        <w:rPr>
          <w:sz w:val="22"/>
          <w:szCs w:val="22"/>
          <w:lang w:val="sq-AL"/>
        </w:rPr>
        <w:t xml:space="preserve"> familjeve n</w:t>
      </w:r>
      <w:r w:rsidR="00974E67" w:rsidRPr="000E2D24">
        <w:rPr>
          <w:sz w:val="22"/>
          <w:szCs w:val="22"/>
          <w:lang w:val="sq-AL"/>
        </w:rPr>
        <w:t>ë</w:t>
      </w:r>
      <w:r w:rsidRPr="000E2D24">
        <w:rPr>
          <w:sz w:val="22"/>
          <w:szCs w:val="22"/>
          <w:lang w:val="sq-AL"/>
        </w:rPr>
        <w:t xml:space="preserve"> nevoj</w:t>
      </w:r>
      <w:r w:rsidR="00974E67" w:rsidRPr="000E2D24">
        <w:rPr>
          <w:sz w:val="22"/>
          <w:szCs w:val="22"/>
          <w:lang w:val="sq-AL"/>
        </w:rPr>
        <w:t>ë</w:t>
      </w:r>
      <w:r w:rsidRPr="000E2D24">
        <w:rPr>
          <w:sz w:val="22"/>
          <w:szCs w:val="22"/>
          <w:lang w:val="sq-AL"/>
        </w:rPr>
        <w:t xml:space="preserve"> t</w:t>
      </w:r>
      <w:r w:rsidR="00974E67" w:rsidRPr="000E2D24">
        <w:rPr>
          <w:sz w:val="22"/>
          <w:szCs w:val="22"/>
          <w:lang w:val="sq-AL"/>
        </w:rPr>
        <w:t>ë</w:t>
      </w:r>
      <w:r w:rsidR="001630FB">
        <w:rPr>
          <w:sz w:val="22"/>
          <w:szCs w:val="22"/>
          <w:lang w:val="sq-AL"/>
        </w:rPr>
        <w:t>pakicave</w:t>
      </w:r>
      <w:r w:rsidRPr="000E2D24">
        <w:rPr>
          <w:sz w:val="22"/>
          <w:szCs w:val="22"/>
          <w:lang w:val="sq-AL"/>
        </w:rPr>
        <w:t xml:space="preserve"> rom</w:t>
      </w:r>
      <w:r w:rsidR="001630FB">
        <w:rPr>
          <w:sz w:val="22"/>
          <w:szCs w:val="22"/>
          <w:lang w:val="sq-AL"/>
        </w:rPr>
        <w:t>e</w:t>
      </w:r>
      <w:r w:rsidRPr="000E2D24">
        <w:rPr>
          <w:sz w:val="22"/>
          <w:szCs w:val="22"/>
          <w:lang w:val="sq-AL"/>
        </w:rPr>
        <w:t xml:space="preserve"> dhe egjiptian</w:t>
      </w:r>
      <w:r w:rsidR="001630FB">
        <w:rPr>
          <w:sz w:val="22"/>
          <w:szCs w:val="22"/>
          <w:lang w:val="sq-AL"/>
        </w:rPr>
        <w:t>e</w:t>
      </w:r>
      <w:r w:rsidRPr="000E2D24">
        <w:rPr>
          <w:sz w:val="22"/>
          <w:szCs w:val="22"/>
          <w:lang w:val="sq-AL"/>
        </w:rPr>
        <w:t xml:space="preserve"> n</w:t>
      </w:r>
      <w:r w:rsidR="00974E67" w:rsidRPr="000E2D24">
        <w:rPr>
          <w:sz w:val="22"/>
          <w:szCs w:val="22"/>
          <w:lang w:val="sq-AL"/>
        </w:rPr>
        <w:t>ë</w:t>
      </w:r>
      <w:r w:rsidRPr="000E2D24">
        <w:rPr>
          <w:sz w:val="22"/>
          <w:szCs w:val="22"/>
          <w:lang w:val="sq-AL"/>
        </w:rPr>
        <w:t xml:space="preserve"> bashk</w:t>
      </w:r>
      <w:r w:rsidR="00974E67" w:rsidRPr="000E2D24">
        <w:rPr>
          <w:sz w:val="22"/>
          <w:szCs w:val="22"/>
          <w:lang w:val="sq-AL"/>
        </w:rPr>
        <w:t>ë</w:t>
      </w:r>
      <w:r w:rsidRPr="000E2D24">
        <w:rPr>
          <w:sz w:val="22"/>
          <w:szCs w:val="22"/>
          <w:lang w:val="sq-AL"/>
        </w:rPr>
        <w:t>punim me Qendr</w:t>
      </w:r>
      <w:r w:rsidR="00974E67" w:rsidRPr="000E2D24">
        <w:rPr>
          <w:sz w:val="22"/>
          <w:szCs w:val="22"/>
          <w:lang w:val="sq-AL"/>
        </w:rPr>
        <w:t>ë</w:t>
      </w:r>
      <w:r w:rsidRPr="000E2D24">
        <w:rPr>
          <w:sz w:val="22"/>
          <w:szCs w:val="22"/>
          <w:lang w:val="sq-AL"/>
        </w:rPr>
        <w:t>n e Sh</w:t>
      </w:r>
      <w:r w:rsidR="00974E67" w:rsidRPr="000E2D24">
        <w:rPr>
          <w:sz w:val="22"/>
          <w:szCs w:val="22"/>
          <w:lang w:val="sq-AL"/>
        </w:rPr>
        <w:t>ë</w:t>
      </w:r>
      <w:r w:rsidRPr="000E2D24">
        <w:rPr>
          <w:sz w:val="22"/>
          <w:szCs w:val="22"/>
          <w:lang w:val="sq-AL"/>
        </w:rPr>
        <w:t>rbimit t</w:t>
      </w:r>
      <w:r w:rsidR="00974E67" w:rsidRPr="000E2D24">
        <w:rPr>
          <w:sz w:val="22"/>
          <w:szCs w:val="22"/>
          <w:lang w:val="sq-AL"/>
        </w:rPr>
        <w:t>ë</w:t>
      </w:r>
      <w:r w:rsidRPr="000E2D24">
        <w:rPr>
          <w:sz w:val="22"/>
          <w:szCs w:val="22"/>
          <w:lang w:val="sq-AL"/>
        </w:rPr>
        <w:t xml:space="preserve"> Ndihm</w:t>
      </w:r>
      <w:r w:rsidR="00974E67" w:rsidRPr="000E2D24">
        <w:rPr>
          <w:sz w:val="22"/>
          <w:szCs w:val="22"/>
          <w:lang w:val="sq-AL"/>
        </w:rPr>
        <w:t>ë</w:t>
      </w:r>
      <w:r w:rsidRPr="000E2D24">
        <w:rPr>
          <w:sz w:val="22"/>
          <w:szCs w:val="22"/>
          <w:lang w:val="sq-AL"/>
        </w:rPr>
        <w:t>s Juridike Par</w:t>
      </w:r>
      <w:r w:rsidR="00974E67" w:rsidRPr="000E2D24">
        <w:rPr>
          <w:sz w:val="22"/>
          <w:szCs w:val="22"/>
          <w:lang w:val="sq-AL"/>
        </w:rPr>
        <w:t>ë</w:t>
      </w:r>
      <w:r w:rsidRPr="000E2D24">
        <w:rPr>
          <w:sz w:val="22"/>
          <w:szCs w:val="22"/>
          <w:lang w:val="sq-AL"/>
        </w:rPr>
        <w:t>sore Falas Gjirokast</w:t>
      </w:r>
      <w:r w:rsidR="00F53952" w:rsidRPr="00A00025">
        <w:rPr>
          <w:sz w:val="22"/>
          <w:szCs w:val="22"/>
          <w:lang w:val="sq-AL"/>
        </w:rPr>
        <w:t>ë</w:t>
      </w:r>
      <w:r w:rsidRPr="000E2D24">
        <w:rPr>
          <w:sz w:val="22"/>
          <w:szCs w:val="22"/>
          <w:lang w:val="sq-AL"/>
        </w:rPr>
        <w:t>r</w:t>
      </w:r>
      <w:r w:rsidR="00791451" w:rsidRPr="00974E67">
        <w:rPr>
          <w:rStyle w:val="FootnoteReference"/>
          <w:sz w:val="22"/>
          <w:szCs w:val="22"/>
        </w:rPr>
        <w:footnoteReference w:id="29"/>
      </w:r>
      <w:r w:rsidR="00F53952">
        <w:rPr>
          <w:sz w:val="22"/>
          <w:szCs w:val="22"/>
          <w:lang w:val="sq-AL"/>
        </w:rPr>
        <w:t>,</w:t>
      </w:r>
      <w:r w:rsidR="0058645A" w:rsidRPr="000E2D24">
        <w:rPr>
          <w:sz w:val="22"/>
          <w:szCs w:val="22"/>
          <w:lang w:val="sq-AL"/>
        </w:rPr>
        <w:t>e cila ofron sh</w:t>
      </w:r>
      <w:r w:rsidR="00974E67" w:rsidRPr="000E2D24">
        <w:rPr>
          <w:sz w:val="22"/>
          <w:szCs w:val="22"/>
          <w:lang w:val="sq-AL"/>
        </w:rPr>
        <w:t>ë</w:t>
      </w:r>
      <w:r w:rsidR="0058645A" w:rsidRPr="000E2D24">
        <w:rPr>
          <w:sz w:val="22"/>
          <w:szCs w:val="22"/>
          <w:lang w:val="sq-AL"/>
        </w:rPr>
        <w:t>rbime t</w:t>
      </w:r>
      <w:r w:rsidR="00974E67" w:rsidRPr="000E2D24">
        <w:rPr>
          <w:sz w:val="22"/>
          <w:szCs w:val="22"/>
          <w:lang w:val="sq-AL"/>
        </w:rPr>
        <w:t>ë</w:t>
      </w:r>
      <w:r w:rsidR="0058645A" w:rsidRPr="000E2D24">
        <w:rPr>
          <w:sz w:val="22"/>
          <w:szCs w:val="22"/>
          <w:lang w:val="sq-AL"/>
        </w:rPr>
        <w:t xml:space="preserve"> ndryshme si: sh</w:t>
      </w:r>
      <w:r w:rsidR="00974E67" w:rsidRPr="000E2D24">
        <w:rPr>
          <w:sz w:val="22"/>
          <w:szCs w:val="22"/>
          <w:lang w:val="sq-AL"/>
        </w:rPr>
        <w:t>ë</w:t>
      </w:r>
      <w:r w:rsidR="0058645A" w:rsidRPr="000E2D24">
        <w:rPr>
          <w:sz w:val="22"/>
          <w:szCs w:val="22"/>
          <w:lang w:val="sq-AL"/>
        </w:rPr>
        <w:t>rbim Ligjor Falas, sh</w:t>
      </w:r>
      <w:r w:rsidR="00974E67" w:rsidRPr="000E2D24">
        <w:rPr>
          <w:sz w:val="22"/>
          <w:szCs w:val="22"/>
          <w:lang w:val="sq-AL"/>
        </w:rPr>
        <w:t>ë</w:t>
      </w:r>
      <w:r w:rsidR="0058645A" w:rsidRPr="000E2D24">
        <w:rPr>
          <w:sz w:val="22"/>
          <w:szCs w:val="22"/>
          <w:lang w:val="sq-AL"/>
        </w:rPr>
        <w:t>rbime avokatie, sh</w:t>
      </w:r>
      <w:r w:rsidR="00974E67" w:rsidRPr="000E2D24">
        <w:rPr>
          <w:sz w:val="22"/>
          <w:szCs w:val="22"/>
          <w:lang w:val="sq-AL"/>
        </w:rPr>
        <w:t>ë</w:t>
      </w:r>
      <w:r w:rsidR="0058645A" w:rsidRPr="000E2D24">
        <w:rPr>
          <w:sz w:val="22"/>
          <w:szCs w:val="22"/>
          <w:lang w:val="sq-AL"/>
        </w:rPr>
        <w:t xml:space="preserve">rbime </w:t>
      </w:r>
      <w:r w:rsidR="006626A9">
        <w:rPr>
          <w:sz w:val="22"/>
          <w:szCs w:val="22"/>
          <w:lang w:val="sq-AL"/>
        </w:rPr>
        <w:t>k</w:t>
      </w:r>
      <w:r w:rsidR="0058645A" w:rsidRPr="000E2D24">
        <w:rPr>
          <w:sz w:val="22"/>
          <w:szCs w:val="22"/>
          <w:lang w:val="sq-AL"/>
        </w:rPr>
        <w:t>onsulence,p</w:t>
      </w:r>
      <w:r w:rsidR="00974E67" w:rsidRPr="000E2D24">
        <w:rPr>
          <w:sz w:val="22"/>
          <w:szCs w:val="22"/>
          <w:lang w:val="sq-AL"/>
        </w:rPr>
        <w:t>ë</w:t>
      </w:r>
      <w:r w:rsidR="0058645A" w:rsidRPr="000E2D24">
        <w:rPr>
          <w:sz w:val="22"/>
          <w:szCs w:val="22"/>
          <w:lang w:val="sq-AL"/>
        </w:rPr>
        <w:t>rjashtim tarifash dhe shpenzimesh p</w:t>
      </w:r>
      <w:r w:rsidR="00974E67" w:rsidRPr="000E2D24">
        <w:rPr>
          <w:sz w:val="22"/>
          <w:szCs w:val="22"/>
          <w:lang w:val="sq-AL"/>
        </w:rPr>
        <w:t>ë</w:t>
      </w:r>
      <w:r w:rsidR="0058645A" w:rsidRPr="000E2D24">
        <w:rPr>
          <w:sz w:val="22"/>
          <w:szCs w:val="22"/>
          <w:lang w:val="sq-AL"/>
        </w:rPr>
        <w:t>r ekspert dhe psikolog etj. T</w:t>
      </w:r>
      <w:r w:rsidR="00974E67" w:rsidRPr="000E2D24">
        <w:rPr>
          <w:sz w:val="22"/>
          <w:szCs w:val="22"/>
          <w:lang w:val="sq-AL"/>
        </w:rPr>
        <w:t>ë</w:t>
      </w:r>
      <w:r w:rsidR="0058645A" w:rsidRPr="000E2D24">
        <w:rPr>
          <w:sz w:val="22"/>
          <w:szCs w:val="22"/>
          <w:lang w:val="sq-AL"/>
        </w:rPr>
        <w:t xml:space="preserve"> dyja k</w:t>
      </w:r>
      <w:r w:rsidR="00974E67" w:rsidRPr="000E2D24">
        <w:rPr>
          <w:sz w:val="22"/>
          <w:szCs w:val="22"/>
          <w:lang w:val="sq-AL"/>
        </w:rPr>
        <w:t>ë</w:t>
      </w:r>
      <w:r w:rsidR="0058645A" w:rsidRPr="000E2D24">
        <w:rPr>
          <w:sz w:val="22"/>
          <w:szCs w:val="22"/>
          <w:lang w:val="sq-AL"/>
        </w:rPr>
        <w:t>to institucione kan</w:t>
      </w:r>
      <w:r w:rsidR="00974E67" w:rsidRPr="000E2D24">
        <w:rPr>
          <w:sz w:val="22"/>
          <w:szCs w:val="22"/>
          <w:lang w:val="sq-AL"/>
        </w:rPr>
        <w:t>ë</w:t>
      </w:r>
      <w:r w:rsidR="0058645A" w:rsidRPr="000E2D24">
        <w:rPr>
          <w:sz w:val="22"/>
          <w:szCs w:val="22"/>
          <w:lang w:val="sq-AL"/>
        </w:rPr>
        <w:t xml:space="preserve"> qen</w:t>
      </w:r>
      <w:r w:rsidR="00974E67" w:rsidRPr="000E2D24">
        <w:rPr>
          <w:sz w:val="22"/>
          <w:szCs w:val="22"/>
          <w:lang w:val="sq-AL"/>
        </w:rPr>
        <w:t>ë</w:t>
      </w:r>
      <w:r w:rsidR="0058645A" w:rsidRPr="000E2D24">
        <w:rPr>
          <w:sz w:val="22"/>
          <w:szCs w:val="22"/>
          <w:lang w:val="sq-AL"/>
        </w:rPr>
        <w:t xml:space="preserve"> prezent n</w:t>
      </w:r>
      <w:r w:rsidR="00974E67" w:rsidRPr="000E2D24">
        <w:rPr>
          <w:sz w:val="22"/>
          <w:szCs w:val="22"/>
          <w:lang w:val="sq-AL"/>
        </w:rPr>
        <w:t>ë</w:t>
      </w:r>
      <w:r w:rsidR="0058645A" w:rsidRPr="000E2D24">
        <w:rPr>
          <w:sz w:val="22"/>
          <w:szCs w:val="22"/>
          <w:lang w:val="sq-AL"/>
        </w:rPr>
        <w:t xml:space="preserve"> zgjidhjen e rasteve dhe </w:t>
      </w:r>
      <w:r w:rsidR="00F53952">
        <w:rPr>
          <w:sz w:val="22"/>
          <w:szCs w:val="22"/>
          <w:lang w:val="sq-AL"/>
        </w:rPr>
        <w:t>ç</w:t>
      </w:r>
      <w:r w:rsidR="00974E67" w:rsidRPr="000E2D24">
        <w:rPr>
          <w:sz w:val="22"/>
          <w:szCs w:val="22"/>
          <w:lang w:val="sq-AL"/>
        </w:rPr>
        <w:t>ë</w:t>
      </w:r>
      <w:r w:rsidR="0058645A" w:rsidRPr="000E2D24">
        <w:rPr>
          <w:sz w:val="22"/>
          <w:szCs w:val="22"/>
          <w:lang w:val="sq-AL"/>
        </w:rPr>
        <w:t xml:space="preserve">shtjeve ligjore </w:t>
      </w:r>
      <w:r w:rsidR="003D1363" w:rsidRPr="000E2D24">
        <w:rPr>
          <w:sz w:val="22"/>
          <w:szCs w:val="22"/>
          <w:lang w:val="sq-AL"/>
        </w:rPr>
        <w:t>t</w:t>
      </w:r>
      <w:r w:rsidR="00974E67" w:rsidRPr="000E2D24">
        <w:rPr>
          <w:sz w:val="22"/>
          <w:szCs w:val="22"/>
          <w:lang w:val="sq-AL"/>
        </w:rPr>
        <w:t>ë</w:t>
      </w:r>
      <w:r w:rsidR="003D1363" w:rsidRPr="000E2D24">
        <w:rPr>
          <w:sz w:val="22"/>
          <w:szCs w:val="22"/>
          <w:lang w:val="sq-AL"/>
        </w:rPr>
        <w:t xml:space="preserve"> komunitetit rom</w:t>
      </w:r>
      <w:r w:rsidR="0058645A" w:rsidRPr="000E2D24">
        <w:rPr>
          <w:sz w:val="22"/>
          <w:szCs w:val="22"/>
          <w:lang w:val="sq-AL"/>
        </w:rPr>
        <w:t xml:space="preserve"> me sh</w:t>
      </w:r>
      <w:r w:rsidR="00974E67" w:rsidRPr="000E2D24">
        <w:rPr>
          <w:sz w:val="22"/>
          <w:szCs w:val="22"/>
          <w:lang w:val="sq-AL"/>
        </w:rPr>
        <w:t>ë</w:t>
      </w:r>
      <w:r w:rsidR="0058645A" w:rsidRPr="000E2D24">
        <w:rPr>
          <w:sz w:val="22"/>
          <w:szCs w:val="22"/>
          <w:lang w:val="sq-AL"/>
        </w:rPr>
        <w:t>rbime t</w:t>
      </w:r>
      <w:r w:rsidR="00974E67" w:rsidRPr="000E2D24">
        <w:rPr>
          <w:sz w:val="22"/>
          <w:szCs w:val="22"/>
          <w:lang w:val="sq-AL"/>
        </w:rPr>
        <w:t>ë</w:t>
      </w:r>
      <w:r w:rsidR="0058645A" w:rsidRPr="000E2D24">
        <w:rPr>
          <w:sz w:val="22"/>
          <w:szCs w:val="22"/>
          <w:lang w:val="sq-AL"/>
        </w:rPr>
        <w:t xml:space="preserve"> tilla si: zgjidhje martese 3 raste, urdh</w:t>
      </w:r>
      <w:r w:rsidR="00F53952">
        <w:rPr>
          <w:sz w:val="22"/>
          <w:szCs w:val="22"/>
          <w:lang w:val="sq-AL"/>
        </w:rPr>
        <w:t>ë</w:t>
      </w:r>
      <w:r w:rsidR="0058645A" w:rsidRPr="000E2D24">
        <w:rPr>
          <w:sz w:val="22"/>
          <w:szCs w:val="22"/>
          <w:lang w:val="sq-AL"/>
        </w:rPr>
        <w:t>r mbrojtjeje 5 raste, v</w:t>
      </w:r>
      <w:r w:rsidR="00974E67" w:rsidRPr="000E2D24">
        <w:rPr>
          <w:sz w:val="22"/>
          <w:szCs w:val="22"/>
          <w:lang w:val="sq-AL"/>
        </w:rPr>
        <w:t>ë</w:t>
      </w:r>
      <w:r w:rsidR="0058645A" w:rsidRPr="000E2D24">
        <w:rPr>
          <w:sz w:val="22"/>
          <w:szCs w:val="22"/>
          <w:lang w:val="sq-AL"/>
        </w:rPr>
        <w:t>rtetim fakti juridik t</w:t>
      </w:r>
      <w:r w:rsidR="00974E67" w:rsidRPr="000E2D24">
        <w:rPr>
          <w:sz w:val="22"/>
          <w:szCs w:val="22"/>
          <w:lang w:val="sq-AL"/>
        </w:rPr>
        <w:t>ë</w:t>
      </w:r>
      <w:r w:rsidR="0058645A" w:rsidRPr="000E2D24">
        <w:rPr>
          <w:sz w:val="22"/>
          <w:szCs w:val="22"/>
          <w:lang w:val="sq-AL"/>
        </w:rPr>
        <w:t xml:space="preserve"> qenies s</w:t>
      </w:r>
      <w:r w:rsidR="00974E67" w:rsidRPr="000E2D24">
        <w:rPr>
          <w:sz w:val="22"/>
          <w:szCs w:val="22"/>
          <w:lang w:val="sq-AL"/>
        </w:rPr>
        <w:t>ë</w:t>
      </w:r>
      <w:r w:rsidR="0058645A" w:rsidRPr="000E2D24">
        <w:rPr>
          <w:sz w:val="22"/>
          <w:szCs w:val="22"/>
          <w:lang w:val="sq-AL"/>
        </w:rPr>
        <w:t xml:space="preserve"> marr</w:t>
      </w:r>
      <w:r w:rsidR="00F53952" w:rsidRPr="00A00025">
        <w:rPr>
          <w:sz w:val="22"/>
          <w:szCs w:val="22"/>
          <w:lang w:val="sq-AL"/>
        </w:rPr>
        <w:t>ë</w:t>
      </w:r>
      <w:r w:rsidR="0058645A" w:rsidRPr="000E2D24">
        <w:rPr>
          <w:sz w:val="22"/>
          <w:szCs w:val="22"/>
          <w:lang w:val="sq-AL"/>
        </w:rPr>
        <w:t>dh</w:t>
      </w:r>
      <w:r w:rsidR="00974E67" w:rsidRPr="000E2D24">
        <w:rPr>
          <w:sz w:val="22"/>
          <w:szCs w:val="22"/>
          <w:lang w:val="sq-AL"/>
        </w:rPr>
        <w:t>ë</w:t>
      </w:r>
      <w:r w:rsidR="0058645A" w:rsidRPr="000E2D24">
        <w:rPr>
          <w:sz w:val="22"/>
          <w:szCs w:val="22"/>
          <w:lang w:val="sq-AL"/>
        </w:rPr>
        <w:t>nies n</w:t>
      </w:r>
      <w:r w:rsidR="00974E67" w:rsidRPr="000E2D24">
        <w:rPr>
          <w:sz w:val="22"/>
          <w:szCs w:val="22"/>
          <w:lang w:val="sq-AL"/>
        </w:rPr>
        <w:t>ë</w:t>
      </w:r>
      <w:r w:rsidR="0058645A" w:rsidRPr="000E2D24">
        <w:rPr>
          <w:sz w:val="22"/>
          <w:szCs w:val="22"/>
          <w:lang w:val="sq-AL"/>
        </w:rPr>
        <w:t xml:space="preserve"> pun</w:t>
      </w:r>
      <w:r w:rsidR="00974E67" w:rsidRPr="000E2D24">
        <w:rPr>
          <w:sz w:val="22"/>
          <w:szCs w:val="22"/>
          <w:lang w:val="sq-AL"/>
        </w:rPr>
        <w:t>ë</w:t>
      </w:r>
      <w:r w:rsidR="0058645A" w:rsidRPr="000E2D24">
        <w:rPr>
          <w:sz w:val="22"/>
          <w:szCs w:val="22"/>
          <w:lang w:val="sq-AL"/>
        </w:rPr>
        <w:t xml:space="preserve"> (p</w:t>
      </w:r>
      <w:r w:rsidR="00974E67" w:rsidRPr="000E2D24">
        <w:rPr>
          <w:sz w:val="22"/>
          <w:szCs w:val="22"/>
          <w:lang w:val="sq-AL"/>
        </w:rPr>
        <w:t>ë</w:t>
      </w:r>
      <w:r w:rsidR="0058645A" w:rsidRPr="000E2D24">
        <w:rPr>
          <w:sz w:val="22"/>
          <w:szCs w:val="22"/>
          <w:lang w:val="sq-AL"/>
        </w:rPr>
        <w:t xml:space="preserve">rfitimi </w:t>
      </w:r>
      <w:r w:rsidR="00F53952">
        <w:rPr>
          <w:sz w:val="22"/>
          <w:szCs w:val="22"/>
          <w:lang w:val="sq-AL"/>
        </w:rPr>
        <w:t>i</w:t>
      </w:r>
      <w:r w:rsidR="0058645A" w:rsidRPr="000E2D24">
        <w:rPr>
          <w:sz w:val="22"/>
          <w:szCs w:val="22"/>
          <w:lang w:val="sq-AL"/>
        </w:rPr>
        <w:t xml:space="preserve"> viteve t</w:t>
      </w:r>
      <w:r w:rsidR="00974E67" w:rsidRPr="000E2D24">
        <w:rPr>
          <w:sz w:val="22"/>
          <w:szCs w:val="22"/>
          <w:lang w:val="sq-AL"/>
        </w:rPr>
        <w:t>ë</w:t>
      </w:r>
      <w:r w:rsidR="0058645A" w:rsidRPr="000E2D24">
        <w:rPr>
          <w:sz w:val="22"/>
          <w:szCs w:val="22"/>
          <w:lang w:val="sq-AL"/>
        </w:rPr>
        <w:t xml:space="preserve"> panjohura nga Instituti </w:t>
      </w:r>
      <w:r w:rsidR="00F53952">
        <w:rPr>
          <w:sz w:val="22"/>
          <w:szCs w:val="22"/>
          <w:lang w:val="sq-AL"/>
        </w:rPr>
        <w:t>i</w:t>
      </w:r>
      <w:r w:rsidR="0058645A" w:rsidRPr="000E2D24">
        <w:rPr>
          <w:sz w:val="22"/>
          <w:szCs w:val="22"/>
          <w:lang w:val="sq-AL"/>
        </w:rPr>
        <w:t xml:space="preserve"> Sigurimeve Shoq</w:t>
      </w:r>
      <w:r w:rsidR="00F53952" w:rsidRPr="00A00025">
        <w:rPr>
          <w:sz w:val="22"/>
          <w:szCs w:val="22"/>
          <w:lang w:val="sq-AL"/>
        </w:rPr>
        <w:t>ë</w:t>
      </w:r>
      <w:r w:rsidR="0058645A" w:rsidRPr="000E2D24">
        <w:rPr>
          <w:sz w:val="22"/>
          <w:szCs w:val="22"/>
          <w:lang w:val="sq-AL"/>
        </w:rPr>
        <w:t>rore p</w:t>
      </w:r>
      <w:r w:rsidR="00974E67" w:rsidRPr="000E2D24">
        <w:rPr>
          <w:sz w:val="22"/>
          <w:szCs w:val="22"/>
          <w:lang w:val="sq-AL"/>
        </w:rPr>
        <w:t>ë</w:t>
      </w:r>
      <w:r w:rsidR="0058645A" w:rsidRPr="000E2D24">
        <w:rPr>
          <w:sz w:val="22"/>
          <w:szCs w:val="22"/>
          <w:lang w:val="sq-AL"/>
        </w:rPr>
        <w:t>r efekt pensioni pleq</w:t>
      </w:r>
      <w:r w:rsidR="00974E67" w:rsidRPr="000E2D24">
        <w:rPr>
          <w:sz w:val="22"/>
          <w:szCs w:val="22"/>
          <w:lang w:val="sq-AL"/>
        </w:rPr>
        <w:t>ë</w:t>
      </w:r>
      <w:r w:rsidR="0058645A" w:rsidRPr="000E2D24">
        <w:rPr>
          <w:sz w:val="22"/>
          <w:szCs w:val="22"/>
          <w:lang w:val="sq-AL"/>
        </w:rPr>
        <w:t xml:space="preserve">rie 2raste, </w:t>
      </w:r>
      <w:r w:rsidR="003D1363" w:rsidRPr="000E2D24">
        <w:rPr>
          <w:sz w:val="22"/>
          <w:szCs w:val="22"/>
          <w:lang w:val="sq-AL"/>
        </w:rPr>
        <w:t>k</w:t>
      </w:r>
      <w:r w:rsidR="006626A9" w:rsidRPr="00F1020B">
        <w:rPr>
          <w:sz w:val="22"/>
          <w:szCs w:val="22"/>
          <w:lang w:val="sq-AL"/>
        </w:rPr>
        <w:t>ë</w:t>
      </w:r>
      <w:r w:rsidR="003D1363" w:rsidRPr="000E2D24">
        <w:rPr>
          <w:sz w:val="22"/>
          <w:szCs w:val="22"/>
          <w:lang w:val="sq-AL"/>
        </w:rPr>
        <w:t xml:space="preserve">shillime ligjore 28 raste,marrje </w:t>
      </w:r>
      <w:r w:rsidR="00F53952">
        <w:rPr>
          <w:sz w:val="22"/>
          <w:szCs w:val="22"/>
          <w:lang w:val="sq-AL"/>
        </w:rPr>
        <w:t xml:space="preserve">e </w:t>
      </w:r>
      <w:r w:rsidR="003D1363" w:rsidRPr="000E2D24">
        <w:rPr>
          <w:sz w:val="22"/>
          <w:szCs w:val="22"/>
          <w:lang w:val="sq-AL"/>
        </w:rPr>
        <w:t>p</w:t>
      </w:r>
      <w:r w:rsidR="00974E67" w:rsidRPr="000E2D24">
        <w:rPr>
          <w:sz w:val="22"/>
          <w:szCs w:val="22"/>
          <w:lang w:val="sq-AL"/>
        </w:rPr>
        <w:t>ë</w:t>
      </w:r>
      <w:r w:rsidR="003D1363" w:rsidRPr="000E2D24">
        <w:rPr>
          <w:sz w:val="22"/>
          <w:szCs w:val="22"/>
          <w:lang w:val="sq-AL"/>
        </w:rPr>
        <w:t>rgjigjeve t</w:t>
      </w:r>
      <w:r w:rsidR="00974E67" w:rsidRPr="000E2D24">
        <w:rPr>
          <w:sz w:val="22"/>
          <w:szCs w:val="22"/>
          <w:lang w:val="sq-AL"/>
        </w:rPr>
        <w:t>ë</w:t>
      </w:r>
      <w:r w:rsidR="003D1363" w:rsidRPr="000E2D24">
        <w:rPr>
          <w:sz w:val="22"/>
          <w:szCs w:val="22"/>
          <w:lang w:val="sq-AL"/>
        </w:rPr>
        <w:t xml:space="preserve"> p</w:t>
      </w:r>
      <w:r w:rsidR="00974E67" w:rsidRPr="000E2D24">
        <w:rPr>
          <w:sz w:val="22"/>
          <w:szCs w:val="22"/>
          <w:lang w:val="sq-AL"/>
        </w:rPr>
        <w:t>ë</w:t>
      </w:r>
      <w:r w:rsidR="003D1363" w:rsidRPr="000E2D24">
        <w:rPr>
          <w:sz w:val="22"/>
          <w:szCs w:val="22"/>
          <w:lang w:val="sq-AL"/>
        </w:rPr>
        <w:t>rcaktuara n</w:t>
      </w:r>
      <w:r w:rsidR="00974E67" w:rsidRPr="000E2D24">
        <w:rPr>
          <w:sz w:val="22"/>
          <w:szCs w:val="22"/>
          <w:lang w:val="sq-AL"/>
        </w:rPr>
        <w:t>ë</w:t>
      </w:r>
      <w:r w:rsidR="003D1363" w:rsidRPr="000E2D24">
        <w:rPr>
          <w:sz w:val="22"/>
          <w:szCs w:val="22"/>
          <w:lang w:val="sq-AL"/>
        </w:rPr>
        <w:t xml:space="preserve"> ligj  nga ana e administrat</w:t>
      </w:r>
      <w:r w:rsidR="00974E67" w:rsidRPr="000E2D24">
        <w:rPr>
          <w:sz w:val="22"/>
          <w:szCs w:val="22"/>
          <w:lang w:val="sq-AL"/>
        </w:rPr>
        <w:t>ë</w:t>
      </w:r>
      <w:r w:rsidR="003D1363" w:rsidRPr="000E2D24">
        <w:rPr>
          <w:sz w:val="22"/>
          <w:szCs w:val="22"/>
          <w:lang w:val="sq-AL"/>
        </w:rPr>
        <w:t>s shtet</w:t>
      </w:r>
      <w:r w:rsidR="00974E67" w:rsidRPr="000E2D24">
        <w:rPr>
          <w:sz w:val="22"/>
          <w:szCs w:val="22"/>
          <w:lang w:val="sq-AL"/>
        </w:rPr>
        <w:t>ë</w:t>
      </w:r>
      <w:r w:rsidR="003D1363" w:rsidRPr="000E2D24">
        <w:rPr>
          <w:sz w:val="22"/>
          <w:szCs w:val="22"/>
          <w:lang w:val="sq-AL"/>
        </w:rPr>
        <w:t>rore</w:t>
      </w:r>
      <w:r w:rsidR="00F53952">
        <w:rPr>
          <w:sz w:val="22"/>
          <w:szCs w:val="22"/>
          <w:lang w:val="sq-AL"/>
        </w:rPr>
        <w:t>,</w:t>
      </w:r>
      <w:r w:rsidR="003D1363" w:rsidRPr="000E2D24">
        <w:rPr>
          <w:sz w:val="22"/>
          <w:szCs w:val="22"/>
          <w:lang w:val="sq-AL"/>
        </w:rPr>
        <w:t xml:space="preserve"> 4 raste. T</w:t>
      </w:r>
      <w:r w:rsidR="00974E67" w:rsidRPr="000E2D24">
        <w:rPr>
          <w:sz w:val="22"/>
          <w:szCs w:val="22"/>
          <w:lang w:val="sq-AL"/>
        </w:rPr>
        <w:t>ë</w:t>
      </w:r>
      <w:r w:rsidR="003D1363" w:rsidRPr="000E2D24">
        <w:rPr>
          <w:sz w:val="22"/>
          <w:szCs w:val="22"/>
          <w:lang w:val="sq-AL"/>
        </w:rPr>
        <w:t>gjitha k</w:t>
      </w:r>
      <w:r w:rsidR="00974E67" w:rsidRPr="000E2D24">
        <w:rPr>
          <w:sz w:val="22"/>
          <w:szCs w:val="22"/>
          <w:lang w:val="sq-AL"/>
        </w:rPr>
        <w:t>ë</w:t>
      </w:r>
      <w:r w:rsidR="003D1363" w:rsidRPr="000E2D24">
        <w:rPr>
          <w:sz w:val="22"/>
          <w:szCs w:val="22"/>
          <w:lang w:val="sq-AL"/>
        </w:rPr>
        <w:t>to sh</w:t>
      </w:r>
      <w:r w:rsidR="00974E67" w:rsidRPr="000E2D24">
        <w:rPr>
          <w:sz w:val="22"/>
          <w:szCs w:val="22"/>
          <w:lang w:val="sq-AL"/>
        </w:rPr>
        <w:t>ë</w:t>
      </w:r>
      <w:r w:rsidR="003D1363" w:rsidRPr="000E2D24">
        <w:rPr>
          <w:sz w:val="22"/>
          <w:szCs w:val="22"/>
          <w:lang w:val="sq-AL"/>
        </w:rPr>
        <w:t>rbime p</w:t>
      </w:r>
      <w:r w:rsidR="00974E67" w:rsidRPr="000E2D24">
        <w:rPr>
          <w:sz w:val="22"/>
          <w:szCs w:val="22"/>
          <w:lang w:val="sq-AL"/>
        </w:rPr>
        <w:t>ë</w:t>
      </w:r>
      <w:r w:rsidR="003D1363" w:rsidRPr="000E2D24">
        <w:rPr>
          <w:sz w:val="22"/>
          <w:szCs w:val="22"/>
          <w:lang w:val="sq-AL"/>
        </w:rPr>
        <w:t>r komunitetin rom jan</w:t>
      </w:r>
      <w:r w:rsidR="00974E67" w:rsidRPr="000E2D24">
        <w:rPr>
          <w:sz w:val="22"/>
          <w:szCs w:val="22"/>
          <w:lang w:val="sq-AL"/>
        </w:rPr>
        <w:t>ë</w:t>
      </w:r>
      <w:r w:rsidR="003D1363" w:rsidRPr="000E2D24">
        <w:rPr>
          <w:sz w:val="22"/>
          <w:szCs w:val="22"/>
          <w:lang w:val="sq-AL"/>
        </w:rPr>
        <w:t xml:space="preserve"> ofruar duke qen</w:t>
      </w:r>
      <w:r w:rsidR="00974E67" w:rsidRPr="000E2D24">
        <w:rPr>
          <w:sz w:val="22"/>
          <w:szCs w:val="22"/>
          <w:lang w:val="sq-AL"/>
        </w:rPr>
        <w:t>ë</w:t>
      </w:r>
      <w:r w:rsidR="003D1363" w:rsidRPr="000E2D24">
        <w:rPr>
          <w:sz w:val="22"/>
          <w:szCs w:val="22"/>
          <w:lang w:val="sq-AL"/>
        </w:rPr>
        <w:t xml:space="preserve"> t</w:t>
      </w:r>
      <w:r w:rsidR="00974E67" w:rsidRPr="000E2D24">
        <w:rPr>
          <w:sz w:val="22"/>
          <w:szCs w:val="22"/>
          <w:lang w:val="sq-AL"/>
        </w:rPr>
        <w:t>ë</w:t>
      </w:r>
      <w:r w:rsidR="003D1363" w:rsidRPr="000E2D24">
        <w:rPr>
          <w:sz w:val="22"/>
          <w:szCs w:val="22"/>
          <w:lang w:val="sq-AL"/>
        </w:rPr>
        <w:t xml:space="preserve"> p</w:t>
      </w:r>
      <w:r w:rsidR="00974E67" w:rsidRPr="000E2D24">
        <w:rPr>
          <w:sz w:val="22"/>
          <w:szCs w:val="22"/>
          <w:lang w:val="sq-AL"/>
        </w:rPr>
        <w:t>ë</w:t>
      </w:r>
      <w:r w:rsidR="003D1363" w:rsidRPr="000E2D24">
        <w:rPr>
          <w:sz w:val="22"/>
          <w:szCs w:val="22"/>
          <w:lang w:val="sq-AL"/>
        </w:rPr>
        <w:t>rjashtuar nga taksat dhe shpenzimet gjyq</w:t>
      </w:r>
      <w:r w:rsidR="00974E67" w:rsidRPr="000E2D24">
        <w:rPr>
          <w:sz w:val="22"/>
          <w:szCs w:val="22"/>
          <w:lang w:val="sq-AL"/>
        </w:rPr>
        <w:t>ë</w:t>
      </w:r>
      <w:r w:rsidR="003D1363" w:rsidRPr="000E2D24">
        <w:rPr>
          <w:sz w:val="22"/>
          <w:szCs w:val="22"/>
          <w:lang w:val="sq-AL"/>
        </w:rPr>
        <w:t>sore,falas dhe pa asnj</w:t>
      </w:r>
      <w:r w:rsidR="00974E67" w:rsidRPr="000E2D24">
        <w:rPr>
          <w:sz w:val="22"/>
          <w:szCs w:val="22"/>
          <w:lang w:val="sq-AL"/>
        </w:rPr>
        <w:t>ë</w:t>
      </w:r>
      <w:r w:rsidR="003D1363" w:rsidRPr="000E2D24">
        <w:rPr>
          <w:sz w:val="22"/>
          <w:szCs w:val="22"/>
          <w:lang w:val="sq-AL"/>
        </w:rPr>
        <w:t xml:space="preserve"> tarif</w:t>
      </w:r>
      <w:r w:rsidR="00974E67" w:rsidRPr="000E2D24">
        <w:rPr>
          <w:sz w:val="22"/>
          <w:szCs w:val="22"/>
          <w:lang w:val="sq-AL"/>
        </w:rPr>
        <w:t>ë</w:t>
      </w:r>
      <w:r w:rsidR="003D1363" w:rsidRPr="000E2D24">
        <w:rPr>
          <w:sz w:val="22"/>
          <w:szCs w:val="22"/>
          <w:lang w:val="sq-AL"/>
        </w:rPr>
        <w:t xml:space="preserve"> shtes</w:t>
      </w:r>
      <w:r w:rsidR="00974E67" w:rsidRPr="000E2D24">
        <w:rPr>
          <w:sz w:val="22"/>
          <w:szCs w:val="22"/>
          <w:lang w:val="sq-AL"/>
        </w:rPr>
        <w:t>ë</w:t>
      </w:r>
      <w:r w:rsidR="003D1363" w:rsidRPr="000E2D24">
        <w:rPr>
          <w:sz w:val="22"/>
          <w:szCs w:val="22"/>
          <w:lang w:val="sq-AL"/>
        </w:rPr>
        <w:t>.</w:t>
      </w:r>
    </w:p>
    <w:p w14:paraId="2184237A" w14:textId="77777777" w:rsidR="00720773" w:rsidRPr="000E2D24" w:rsidRDefault="00791451" w:rsidP="00974E67">
      <w:pPr>
        <w:spacing w:after="200"/>
        <w:jc w:val="both"/>
        <w:rPr>
          <w:sz w:val="22"/>
          <w:szCs w:val="22"/>
          <w:lang w:val="sq-AL"/>
        </w:rPr>
      </w:pPr>
      <w:r w:rsidRPr="000E2D24">
        <w:rPr>
          <w:sz w:val="22"/>
          <w:szCs w:val="22"/>
          <w:lang w:val="sq-AL"/>
        </w:rPr>
        <w:t>P</w:t>
      </w:r>
      <w:r w:rsidR="00F53952">
        <w:rPr>
          <w:sz w:val="22"/>
          <w:szCs w:val="22"/>
          <w:lang w:val="sq-AL"/>
        </w:rPr>
        <w:t>ë</w:t>
      </w:r>
      <w:r w:rsidRPr="000E2D24">
        <w:rPr>
          <w:sz w:val="22"/>
          <w:szCs w:val="22"/>
          <w:lang w:val="sq-AL"/>
        </w:rPr>
        <w:t>r mbrojtjen nga diskriminimi dhe askses t</w:t>
      </w:r>
      <w:r w:rsidR="00F53952">
        <w:rPr>
          <w:sz w:val="22"/>
          <w:szCs w:val="22"/>
          <w:lang w:val="sq-AL"/>
        </w:rPr>
        <w:t>ë</w:t>
      </w:r>
      <w:r w:rsidRPr="000E2D24">
        <w:rPr>
          <w:sz w:val="22"/>
          <w:szCs w:val="22"/>
          <w:lang w:val="sq-AL"/>
        </w:rPr>
        <w:t xml:space="preserve"> barabart</w:t>
      </w:r>
      <w:r w:rsidR="00974E67" w:rsidRPr="000E2D24">
        <w:rPr>
          <w:sz w:val="22"/>
          <w:szCs w:val="22"/>
          <w:lang w:val="sq-AL"/>
        </w:rPr>
        <w:t>ë</w:t>
      </w:r>
      <w:r w:rsidRPr="000E2D24">
        <w:rPr>
          <w:sz w:val="22"/>
          <w:szCs w:val="22"/>
          <w:lang w:val="sq-AL"/>
        </w:rPr>
        <w:t xml:space="preserve"> t</w:t>
      </w:r>
      <w:r w:rsidR="00974E67" w:rsidRPr="000E2D24">
        <w:rPr>
          <w:sz w:val="22"/>
          <w:szCs w:val="22"/>
          <w:lang w:val="sq-AL"/>
        </w:rPr>
        <w:t>ë</w:t>
      </w:r>
      <w:r w:rsidRPr="000E2D24">
        <w:rPr>
          <w:sz w:val="22"/>
          <w:szCs w:val="22"/>
          <w:lang w:val="sq-AL"/>
        </w:rPr>
        <w:t xml:space="preserve"> qytetar</w:t>
      </w:r>
      <w:r w:rsidR="00974E67" w:rsidRPr="000E2D24">
        <w:rPr>
          <w:sz w:val="22"/>
          <w:szCs w:val="22"/>
          <w:lang w:val="sq-AL"/>
        </w:rPr>
        <w:t>ë</w:t>
      </w:r>
      <w:r w:rsidRPr="000E2D24">
        <w:rPr>
          <w:sz w:val="22"/>
          <w:szCs w:val="22"/>
          <w:lang w:val="sq-AL"/>
        </w:rPr>
        <w:t>ve n</w:t>
      </w:r>
      <w:r w:rsidR="00974E67" w:rsidRPr="000E2D24">
        <w:rPr>
          <w:sz w:val="22"/>
          <w:szCs w:val="22"/>
          <w:lang w:val="sq-AL"/>
        </w:rPr>
        <w:t>ë</w:t>
      </w:r>
      <w:r w:rsidRPr="000E2D24">
        <w:rPr>
          <w:sz w:val="22"/>
          <w:szCs w:val="22"/>
          <w:lang w:val="sq-AL"/>
        </w:rPr>
        <w:t xml:space="preserve"> sistemin e drejt</w:t>
      </w:r>
      <w:r w:rsidR="00974E67" w:rsidRPr="000E2D24">
        <w:rPr>
          <w:sz w:val="22"/>
          <w:szCs w:val="22"/>
          <w:lang w:val="sq-AL"/>
        </w:rPr>
        <w:t>ë</w:t>
      </w:r>
      <w:r w:rsidRPr="000E2D24">
        <w:rPr>
          <w:sz w:val="22"/>
          <w:szCs w:val="22"/>
          <w:lang w:val="sq-AL"/>
        </w:rPr>
        <w:t>sis</w:t>
      </w:r>
      <w:r w:rsidR="00974E67" w:rsidRPr="000E2D24">
        <w:rPr>
          <w:sz w:val="22"/>
          <w:szCs w:val="22"/>
          <w:lang w:val="sq-AL"/>
        </w:rPr>
        <w:t>ë</w:t>
      </w:r>
      <w:r w:rsidRPr="000E2D24">
        <w:rPr>
          <w:sz w:val="22"/>
          <w:szCs w:val="22"/>
          <w:lang w:val="sq-AL"/>
        </w:rPr>
        <w:t xml:space="preserve"> dhe n</w:t>
      </w:r>
      <w:r w:rsidR="00F53952">
        <w:rPr>
          <w:sz w:val="22"/>
          <w:szCs w:val="22"/>
          <w:lang w:val="sq-AL"/>
        </w:rPr>
        <w:t>ë</w:t>
      </w:r>
      <w:r w:rsidRPr="000E2D24">
        <w:rPr>
          <w:sz w:val="22"/>
          <w:szCs w:val="22"/>
          <w:lang w:val="sq-AL"/>
        </w:rPr>
        <w:t xml:space="preserve"> regjistrimin civil </w:t>
      </w:r>
      <w:r>
        <w:rPr>
          <w:rStyle w:val="FootnoteReference"/>
          <w:sz w:val="22"/>
          <w:szCs w:val="22"/>
        </w:rPr>
        <w:footnoteReference w:id="30"/>
      </w:r>
      <w:r w:rsidRPr="000E2D24">
        <w:rPr>
          <w:sz w:val="22"/>
          <w:szCs w:val="22"/>
          <w:lang w:val="sq-AL"/>
        </w:rPr>
        <w:t xml:space="preserve"> institucioni i qeverisjes vendore </w:t>
      </w:r>
      <w:r w:rsidR="00F037CE">
        <w:rPr>
          <w:sz w:val="22"/>
          <w:szCs w:val="22"/>
          <w:lang w:val="sq-AL"/>
        </w:rPr>
        <w:t>B</w:t>
      </w:r>
      <w:r w:rsidRPr="000E2D24">
        <w:rPr>
          <w:sz w:val="22"/>
          <w:szCs w:val="22"/>
          <w:lang w:val="sq-AL"/>
        </w:rPr>
        <w:t>ashkia Gjirokast</w:t>
      </w:r>
      <w:r w:rsidR="00974E67" w:rsidRPr="000E2D24">
        <w:rPr>
          <w:sz w:val="22"/>
          <w:szCs w:val="22"/>
          <w:lang w:val="sq-AL"/>
        </w:rPr>
        <w:t>ë</w:t>
      </w:r>
      <w:r w:rsidRPr="000E2D24">
        <w:rPr>
          <w:sz w:val="22"/>
          <w:szCs w:val="22"/>
          <w:lang w:val="sq-AL"/>
        </w:rPr>
        <w:t>r ka prioritet regjistrimin  civil t</w:t>
      </w:r>
      <w:r w:rsidR="00974E67" w:rsidRPr="000E2D24">
        <w:rPr>
          <w:sz w:val="22"/>
          <w:szCs w:val="22"/>
          <w:lang w:val="sq-AL"/>
        </w:rPr>
        <w:t>ë</w:t>
      </w:r>
      <w:r w:rsidR="003D1363" w:rsidRPr="000E2D24">
        <w:rPr>
          <w:sz w:val="22"/>
          <w:szCs w:val="22"/>
          <w:lang w:val="sq-AL"/>
        </w:rPr>
        <w:t xml:space="preserve"> qytetarëve</w:t>
      </w:r>
      <w:r w:rsidR="00F53952">
        <w:rPr>
          <w:sz w:val="22"/>
          <w:szCs w:val="22"/>
          <w:lang w:val="sq-AL"/>
        </w:rPr>
        <w:t>,</w:t>
      </w:r>
      <w:r w:rsidRPr="000E2D24">
        <w:rPr>
          <w:sz w:val="22"/>
          <w:szCs w:val="22"/>
          <w:lang w:val="sq-AL"/>
        </w:rPr>
        <w:t xml:space="preserve">e cila </w:t>
      </w:r>
      <w:r w:rsidR="003D1363" w:rsidRPr="000E2D24">
        <w:rPr>
          <w:sz w:val="22"/>
          <w:szCs w:val="22"/>
          <w:lang w:val="sq-AL"/>
        </w:rPr>
        <w:t>është një e drejtë civile, që i siguron akses t</w:t>
      </w:r>
      <w:r w:rsidR="00974E67" w:rsidRPr="000E2D24">
        <w:rPr>
          <w:sz w:val="22"/>
          <w:szCs w:val="22"/>
          <w:lang w:val="sq-AL"/>
        </w:rPr>
        <w:t>ë</w:t>
      </w:r>
      <w:r w:rsidR="003D1363" w:rsidRPr="000E2D24">
        <w:rPr>
          <w:sz w:val="22"/>
          <w:szCs w:val="22"/>
          <w:lang w:val="sq-AL"/>
        </w:rPr>
        <w:t xml:space="preserve"> barabart</w:t>
      </w:r>
      <w:r w:rsidR="00974E67" w:rsidRPr="000E2D24">
        <w:rPr>
          <w:sz w:val="22"/>
          <w:szCs w:val="22"/>
          <w:lang w:val="sq-AL"/>
        </w:rPr>
        <w:t>ë</w:t>
      </w:r>
      <w:r w:rsidR="003D1363" w:rsidRPr="000E2D24">
        <w:rPr>
          <w:sz w:val="22"/>
          <w:szCs w:val="22"/>
          <w:lang w:val="sq-AL"/>
        </w:rPr>
        <w:t xml:space="preserve"> qytetarëve në shërbime të tilla si arsimi, shëndetësia</w:t>
      </w:r>
      <w:r w:rsidR="005365A3" w:rsidRPr="000E2D24">
        <w:rPr>
          <w:sz w:val="22"/>
          <w:szCs w:val="22"/>
          <w:lang w:val="sq-AL"/>
        </w:rPr>
        <w:t>, strehim</w:t>
      </w:r>
      <w:r w:rsidR="002235BD" w:rsidRPr="000E2D24">
        <w:rPr>
          <w:sz w:val="22"/>
          <w:szCs w:val="22"/>
          <w:lang w:val="sq-AL"/>
        </w:rPr>
        <w:t>i,kujdesi social, pun</w:t>
      </w:r>
      <w:r w:rsidR="00974E67" w:rsidRPr="000E2D24">
        <w:rPr>
          <w:sz w:val="22"/>
          <w:szCs w:val="22"/>
          <w:lang w:val="sq-AL"/>
        </w:rPr>
        <w:t>ë</w:t>
      </w:r>
      <w:r w:rsidR="002235BD" w:rsidRPr="000E2D24">
        <w:rPr>
          <w:sz w:val="22"/>
          <w:szCs w:val="22"/>
          <w:lang w:val="sq-AL"/>
        </w:rPr>
        <w:t>simi etj</w:t>
      </w:r>
      <w:r w:rsidR="003D1363" w:rsidRPr="000E2D24">
        <w:rPr>
          <w:sz w:val="22"/>
          <w:szCs w:val="22"/>
          <w:lang w:val="sq-AL"/>
        </w:rPr>
        <w:t>.</w:t>
      </w:r>
      <w:r w:rsidR="00B61AC5" w:rsidRPr="000E2D24">
        <w:rPr>
          <w:sz w:val="22"/>
          <w:szCs w:val="22"/>
          <w:lang w:val="sq-AL"/>
        </w:rPr>
        <w:t>Shumë individë rom dhe e</w:t>
      </w:r>
      <w:r w:rsidR="003D1363" w:rsidRPr="000E2D24">
        <w:rPr>
          <w:sz w:val="22"/>
          <w:szCs w:val="22"/>
          <w:lang w:val="sq-AL"/>
        </w:rPr>
        <w:t>gjiptian</w:t>
      </w:r>
      <w:r w:rsidR="006626A9" w:rsidRPr="00F1020B">
        <w:rPr>
          <w:sz w:val="22"/>
          <w:szCs w:val="22"/>
          <w:lang w:val="sq-AL"/>
        </w:rPr>
        <w:t>ë</w:t>
      </w:r>
      <w:r w:rsidR="003D1363" w:rsidRPr="000E2D24">
        <w:rPr>
          <w:sz w:val="22"/>
          <w:szCs w:val="22"/>
          <w:lang w:val="sq-AL"/>
        </w:rPr>
        <w:t xml:space="preserve"> nuk i k</w:t>
      </w:r>
      <w:r w:rsidR="002235BD" w:rsidRPr="000E2D24">
        <w:rPr>
          <w:sz w:val="22"/>
          <w:szCs w:val="22"/>
          <w:lang w:val="sq-AL"/>
        </w:rPr>
        <w:t xml:space="preserve">anë regjistruar </w:t>
      </w:r>
      <w:r w:rsidR="003D1363" w:rsidRPr="000E2D24">
        <w:rPr>
          <w:sz w:val="22"/>
          <w:szCs w:val="22"/>
          <w:lang w:val="sq-AL"/>
        </w:rPr>
        <w:t xml:space="preserve">lindjet </w:t>
      </w:r>
      <w:r w:rsidR="005365A3" w:rsidRPr="000E2D24">
        <w:rPr>
          <w:sz w:val="22"/>
          <w:szCs w:val="22"/>
          <w:lang w:val="sq-AL"/>
        </w:rPr>
        <w:t>e</w:t>
      </w:r>
      <w:r w:rsidR="009D429D">
        <w:rPr>
          <w:sz w:val="22"/>
          <w:szCs w:val="22"/>
          <w:lang w:val="sq-AL"/>
        </w:rPr>
        <w:t xml:space="preserve"> </w:t>
      </w:r>
      <w:r w:rsidR="005365A3" w:rsidRPr="000E2D24">
        <w:rPr>
          <w:sz w:val="22"/>
          <w:szCs w:val="22"/>
          <w:lang w:val="sq-AL"/>
        </w:rPr>
        <w:t>f</w:t>
      </w:r>
      <w:r w:rsidR="00974E67" w:rsidRPr="000E2D24">
        <w:rPr>
          <w:sz w:val="22"/>
          <w:szCs w:val="22"/>
          <w:lang w:val="sq-AL"/>
        </w:rPr>
        <w:t>ë</w:t>
      </w:r>
      <w:r w:rsidR="005365A3" w:rsidRPr="000E2D24">
        <w:rPr>
          <w:sz w:val="22"/>
          <w:szCs w:val="22"/>
          <w:lang w:val="sq-AL"/>
        </w:rPr>
        <w:t>mij</w:t>
      </w:r>
      <w:r w:rsidR="00974E67" w:rsidRPr="000E2D24">
        <w:rPr>
          <w:sz w:val="22"/>
          <w:szCs w:val="22"/>
          <w:lang w:val="sq-AL"/>
        </w:rPr>
        <w:t>ë</w:t>
      </w:r>
      <w:r w:rsidR="005365A3" w:rsidRPr="000E2D24">
        <w:rPr>
          <w:sz w:val="22"/>
          <w:szCs w:val="22"/>
          <w:lang w:val="sq-AL"/>
        </w:rPr>
        <w:t>ve t</w:t>
      </w:r>
      <w:r w:rsidR="00974E67" w:rsidRPr="000E2D24">
        <w:rPr>
          <w:sz w:val="22"/>
          <w:szCs w:val="22"/>
          <w:lang w:val="sq-AL"/>
        </w:rPr>
        <w:t>ë</w:t>
      </w:r>
      <w:r w:rsidR="005365A3" w:rsidRPr="000E2D24">
        <w:rPr>
          <w:sz w:val="22"/>
          <w:szCs w:val="22"/>
          <w:lang w:val="sq-AL"/>
        </w:rPr>
        <w:t xml:space="preserve"> t</w:t>
      </w:r>
      <w:r w:rsidR="002235BD" w:rsidRPr="000E2D24">
        <w:rPr>
          <w:sz w:val="22"/>
          <w:szCs w:val="22"/>
          <w:lang w:val="sq-AL"/>
        </w:rPr>
        <w:t xml:space="preserve">yre dhe kjo </w:t>
      </w:r>
      <w:r w:rsidR="00974E67" w:rsidRPr="000E2D24">
        <w:rPr>
          <w:sz w:val="22"/>
          <w:szCs w:val="22"/>
          <w:lang w:val="sq-AL"/>
        </w:rPr>
        <w:t>ë</w:t>
      </w:r>
      <w:r w:rsidR="002235BD" w:rsidRPr="000E2D24">
        <w:rPr>
          <w:sz w:val="22"/>
          <w:szCs w:val="22"/>
          <w:lang w:val="sq-AL"/>
        </w:rPr>
        <w:t>sht</w:t>
      </w:r>
      <w:r w:rsidR="00974E67" w:rsidRPr="000E2D24">
        <w:rPr>
          <w:sz w:val="22"/>
          <w:szCs w:val="22"/>
          <w:lang w:val="sq-AL"/>
        </w:rPr>
        <w:t>ë</w:t>
      </w:r>
      <w:r w:rsidR="002235BD" w:rsidRPr="000E2D24">
        <w:rPr>
          <w:sz w:val="22"/>
          <w:szCs w:val="22"/>
          <w:lang w:val="sq-AL"/>
        </w:rPr>
        <w:t xml:space="preserve"> nj</w:t>
      </w:r>
      <w:r w:rsidR="00974E67" w:rsidRPr="000E2D24">
        <w:rPr>
          <w:sz w:val="22"/>
          <w:szCs w:val="22"/>
          <w:lang w:val="sq-AL"/>
        </w:rPr>
        <w:t>ë</w:t>
      </w:r>
      <w:r w:rsidR="002235BD" w:rsidRPr="000E2D24">
        <w:rPr>
          <w:sz w:val="22"/>
          <w:szCs w:val="22"/>
          <w:lang w:val="sq-AL"/>
        </w:rPr>
        <w:t xml:space="preserve"> s</w:t>
      </w:r>
      <w:r w:rsidR="00332236" w:rsidRPr="000E2D24">
        <w:rPr>
          <w:sz w:val="22"/>
          <w:szCs w:val="22"/>
          <w:lang w:val="sq-AL"/>
        </w:rPr>
        <w:t>hif</w:t>
      </w:r>
      <w:r w:rsidR="00974E67" w:rsidRPr="000E2D24">
        <w:rPr>
          <w:sz w:val="22"/>
          <w:szCs w:val="22"/>
          <w:lang w:val="sq-AL"/>
        </w:rPr>
        <w:t>ë</w:t>
      </w:r>
      <w:r w:rsidR="00332236" w:rsidRPr="000E2D24">
        <w:rPr>
          <w:sz w:val="22"/>
          <w:szCs w:val="22"/>
          <w:lang w:val="sq-AL"/>
        </w:rPr>
        <w:t>r e pakonfirmuar zyrtare p</w:t>
      </w:r>
      <w:r w:rsidR="00974E67" w:rsidRPr="000E2D24">
        <w:rPr>
          <w:sz w:val="22"/>
          <w:szCs w:val="22"/>
          <w:lang w:val="sq-AL"/>
        </w:rPr>
        <w:t>ë</w:t>
      </w:r>
      <w:r w:rsidR="00332236" w:rsidRPr="000E2D24">
        <w:rPr>
          <w:sz w:val="22"/>
          <w:szCs w:val="22"/>
          <w:lang w:val="sq-AL"/>
        </w:rPr>
        <w:t>r</w:t>
      </w:r>
      <w:r w:rsidR="002235BD" w:rsidRPr="000E2D24">
        <w:rPr>
          <w:sz w:val="22"/>
          <w:szCs w:val="22"/>
          <w:lang w:val="sq-AL"/>
        </w:rPr>
        <w:t xml:space="preserve"> aq koh</w:t>
      </w:r>
      <w:r w:rsidR="00974E67" w:rsidRPr="000E2D24">
        <w:rPr>
          <w:sz w:val="22"/>
          <w:szCs w:val="22"/>
          <w:lang w:val="sq-AL"/>
        </w:rPr>
        <w:t>ë</w:t>
      </w:r>
      <w:r w:rsidR="002235BD" w:rsidRPr="000E2D24">
        <w:rPr>
          <w:sz w:val="22"/>
          <w:szCs w:val="22"/>
          <w:lang w:val="sq-AL"/>
        </w:rPr>
        <w:t xml:space="preserve"> sa nuk ka nj</w:t>
      </w:r>
      <w:r w:rsidR="00974E67" w:rsidRPr="000E2D24">
        <w:rPr>
          <w:sz w:val="22"/>
          <w:szCs w:val="22"/>
          <w:lang w:val="sq-AL"/>
        </w:rPr>
        <w:t>ë</w:t>
      </w:r>
      <w:r w:rsidR="002235BD" w:rsidRPr="000E2D24">
        <w:rPr>
          <w:sz w:val="22"/>
          <w:szCs w:val="22"/>
          <w:lang w:val="sq-AL"/>
        </w:rPr>
        <w:t xml:space="preserve"> regjist</w:t>
      </w:r>
      <w:r w:rsidR="00974E67" w:rsidRPr="000E2D24">
        <w:rPr>
          <w:sz w:val="22"/>
          <w:szCs w:val="22"/>
          <w:lang w:val="sq-AL"/>
        </w:rPr>
        <w:t>ë</w:t>
      </w:r>
      <w:r w:rsidR="002235BD" w:rsidRPr="000E2D24">
        <w:rPr>
          <w:sz w:val="22"/>
          <w:szCs w:val="22"/>
          <w:lang w:val="sq-AL"/>
        </w:rPr>
        <w:t xml:space="preserve">r aktesh lindjesh </w:t>
      </w:r>
      <w:r w:rsidR="002235BD">
        <w:rPr>
          <w:rStyle w:val="FootnoteReference"/>
          <w:sz w:val="22"/>
          <w:szCs w:val="22"/>
        </w:rPr>
        <w:footnoteReference w:id="31"/>
      </w:r>
      <w:r w:rsidR="002235BD" w:rsidRPr="000E2D24">
        <w:rPr>
          <w:sz w:val="22"/>
          <w:szCs w:val="22"/>
          <w:lang w:val="sq-AL"/>
        </w:rPr>
        <w:t>t</w:t>
      </w:r>
      <w:r w:rsidR="00974E67" w:rsidRPr="000E2D24">
        <w:rPr>
          <w:sz w:val="22"/>
          <w:szCs w:val="22"/>
          <w:lang w:val="sq-AL"/>
        </w:rPr>
        <w:t>ë</w:t>
      </w:r>
      <w:r w:rsidR="005365A3" w:rsidRPr="000E2D24">
        <w:rPr>
          <w:sz w:val="22"/>
          <w:szCs w:val="22"/>
          <w:lang w:val="sq-AL"/>
        </w:rPr>
        <w:t xml:space="preserve"> ndodhura jasht</w:t>
      </w:r>
      <w:r w:rsidR="00974E67" w:rsidRPr="000E2D24">
        <w:rPr>
          <w:sz w:val="22"/>
          <w:szCs w:val="22"/>
          <w:lang w:val="sq-AL"/>
        </w:rPr>
        <w:t>ë</w:t>
      </w:r>
      <w:r w:rsidR="005365A3" w:rsidRPr="000E2D24">
        <w:rPr>
          <w:sz w:val="22"/>
          <w:szCs w:val="22"/>
          <w:lang w:val="sq-AL"/>
        </w:rPr>
        <w:t xml:space="preserve"> territorit t</w:t>
      </w:r>
      <w:r w:rsidR="00974E67" w:rsidRPr="000E2D24">
        <w:rPr>
          <w:sz w:val="22"/>
          <w:szCs w:val="22"/>
          <w:lang w:val="sq-AL"/>
        </w:rPr>
        <w:t>ë</w:t>
      </w:r>
      <w:r w:rsidR="005365A3" w:rsidRPr="000E2D24">
        <w:rPr>
          <w:sz w:val="22"/>
          <w:szCs w:val="22"/>
          <w:lang w:val="sq-AL"/>
        </w:rPr>
        <w:t xml:space="preserve"> Republik</w:t>
      </w:r>
      <w:r w:rsidR="00974E67" w:rsidRPr="000E2D24">
        <w:rPr>
          <w:sz w:val="22"/>
          <w:szCs w:val="22"/>
          <w:lang w:val="sq-AL"/>
        </w:rPr>
        <w:t>ë</w:t>
      </w:r>
      <w:r w:rsidR="005365A3" w:rsidRPr="000E2D24">
        <w:rPr>
          <w:sz w:val="22"/>
          <w:szCs w:val="22"/>
          <w:lang w:val="sq-AL"/>
        </w:rPr>
        <w:t>s s</w:t>
      </w:r>
      <w:r w:rsidR="00974E67" w:rsidRPr="000E2D24">
        <w:rPr>
          <w:sz w:val="22"/>
          <w:szCs w:val="22"/>
          <w:lang w:val="sq-AL"/>
        </w:rPr>
        <w:t>ë</w:t>
      </w:r>
      <w:r w:rsidR="005365A3" w:rsidRPr="000E2D24">
        <w:rPr>
          <w:sz w:val="22"/>
          <w:szCs w:val="22"/>
          <w:lang w:val="sq-AL"/>
        </w:rPr>
        <w:t xml:space="preserve"> Shqip</w:t>
      </w:r>
      <w:r w:rsidR="00974E67" w:rsidRPr="000E2D24">
        <w:rPr>
          <w:sz w:val="22"/>
          <w:szCs w:val="22"/>
          <w:lang w:val="sq-AL"/>
        </w:rPr>
        <w:t>ë</w:t>
      </w:r>
      <w:r w:rsidR="005365A3" w:rsidRPr="000E2D24">
        <w:rPr>
          <w:sz w:val="22"/>
          <w:szCs w:val="22"/>
          <w:lang w:val="sq-AL"/>
        </w:rPr>
        <w:t>ris</w:t>
      </w:r>
      <w:r w:rsidR="006626A9" w:rsidRPr="00F1020B">
        <w:rPr>
          <w:sz w:val="22"/>
          <w:szCs w:val="22"/>
          <w:lang w:val="sq-AL"/>
        </w:rPr>
        <w:t>ë</w:t>
      </w:r>
      <w:r w:rsidR="00332236" w:rsidRPr="000E2D24">
        <w:rPr>
          <w:sz w:val="22"/>
          <w:szCs w:val="22"/>
          <w:lang w:val="sq-AL"/>
        </w:rPr>
        <w:t xml:space="preserve">. </w:t>
      </w:r>
    </w:p>
    <w:p w14:paraId="6551C574" w14:textId="77777777" w:rsidR="00720773" w:rsidRPr="000E2D24" w:rsidRDefault="00332236" w:rsidP="00974E67">
      <w:pPr>
        <w:spacing w:after="200"/>
        <w:jc w:val="both"/>
        <w:rPr>
          <w:sz w:val="22"/>
          <w:szCs w:val="22"/>
          <w:lang w:val="sq-AL"/>
        </w:rPr>
      </w:pPr>
      <w:r w:rsidRPr="000E2D24">
        <w:rPr>
          <w:sz w:val="22"/>
          <w:szCs w:val="22"/>
          <w:lang w:val="sq-AL"/>
        </w:rPr>
        <w:t>K</w:t>
      </w:r>
      <w:r w:rsidR="00974E67" w:rsidRPr="000E2D24">
        <w:rPr>
          <w:sz w:val="22"/>
          <w:szCs w:val="22"/>
          <w:lang w:val="sq-AL"/>
        </w:rPr>
        <w:t>ë</w:t>
      </w:r>
      <w:r w:rsidRPr="000E2D24">
        <w:rPr>
          <w:sz w:val="22"/>
          <w:szCs w:val="22"/>
          <w:lang w:val="sq-AL"/>
        </w:rPr>
        <w:t>ta f</w:t>
      </w:r>
      <w:r w:rsidR="00974E67" w:rsidRPr="000E2D24">
        <w:rPr>
          <w:sz w:val="22"/>
          <w:szCs w:val="22"/>
          <w:lang w:val="sq-AL"/>
        </w:rPr>
        <w:t>ë</w:t>
      </w:r>
      <w:r w:rsidRPr="000E2D24">
        <w:rPr>
          <w:sz w:val="22"/>
          <w:szCs w:val="22"/>
          <w:lang w:val="sq-AL"/>
        </w:rPr>
        <w:t>mij</w:t>
      </w:r>
      <w:r w:rsidR="00974E67" w:rsidRPr="000E2D24">
        <w:rPr>
          <w:sz w:val="22"/>
          <w:szCs w:val="22"/>
          <w:lang w:val="sq-AL"/>
        </w:rPr>
        <w:t>ë</w:t>
      </w:r>
      <w:r w:rsidRPr="000E2D24">
        <w:rPr>
          <w:sz w:val="22"/>
          <w:szCs w:val="22"/>
          <w:lang w:val="sq-AL"/>
        </w:rPr>
        <w:t xml:space="preserve"> ose edhe persona t</w:t>
      </w:r>
      <w:r w:rsidR="00974E67" w:rsidRPr="000E2D24">
        <w:rPr>
          <w:sz w:val="22"/>
          <w:szCs w:val="22"/>
          <w:lang w:val="sq-AL"/>
        </w:rPr>
        <w:t>ë</w:t>
      </w:r>
      <w:r w:rsidRPr="000E2D24">
        <w:rPr>
          <w:sz w:val="22"/>
          <w:szCs w:val="22"/>
          <w:lang w:val="sq-AL"/>
        </w:rPr>
        <w:t xml:space="preserve"> rritur t</w:t>
      </w:r>
      <w:r w:rsidR="00974E67" w:rsidRPr="000E2D24">
        <w:rPr>
          <w:sz w:val="22"/>
          <w:szCs w:val="22"/>
          <w:lang w:val="sq-AL"/>
        </w:rPr>
        <w:t>ë</w:t>
      </w:r>
      <w:r w:rsidR="009D429D">
        <w:rPr>
          <w:sz w:val="22"/>
          <w:szCs w:val="22"/>
          <w:lang w:val="sq-AL"/>
        </w:rPr>
        <w:t xml:space="preserve"> </w:t>
      </w:r>
      <w:r w:rsidR="00F037CE">
        <w:rPr>
          <w:sz w:val="22"/>
          <w:szCs w:val="22"/>
          <w:lang w:val="sq-AL"/>
        </w:rPr>
        <w:t>pakic</w:t>
      </w:r>
      <w:r w:rsidR="00076274">
        <w:rPr>
          <w:sz w:val="22"/>
          <w:szCs w:val="22"/>
          <w:lang w:val="sq-AL"/>
        </w:rPr>
        <w:t>ë</w:t>
      </w:r>
      <w:r w:rsidR="00F037CE">
        <w:rPr>
          <w:sz w:val="22"/>
          <w:szCs w:val="22"/>
          <w:lang w:val="sq-AL"/>
        </w:rPr>
        <w:t>s rome</w:t>
      </w:r>
      <w:r w:rsidRPr="000E2D24">
        <w:rPr>
          <w:sz w:val="22"/>
          <w:szCs w:val="22"/>
          <w:lang w:val="sq-AL"/>
        </w:rPr>
        <w:t xml:space="preserve"> n</w:t>
      </w:r>
      <w:r w:rsidR="00974E67" w:rsidRPr="000E2D24">
        <w:rPr>
          <w:sz w:val="22"/>
          <w:szCs w:val="22"/>
          <w:lang w:val="sq-AL"/>
        </w:rPr>
        <w:t>ë</w:t>
      </w:r>
      <w:r w:rsidR="009D429D">
        <w:rPr>
          <w:sz w:val="22"/>
          <w:szCs w:val="22"/>
          <w:lang w:val="sq-AL"/>
        </w:rPr>
        <w:t xml:space="preserve"> </w:t>
      </w:r>
      <w:r w:rsidR="00F037CE">
        <w:rPr>
          <w:sz w:val="22"/>
          <w:szCs w:val="22"/>
          <w:lang w:val="sq-AL"/>
        </w:rPr>
        <w:t>B</w:t>
      </w:r>
      <w:r w:rsidRPr="000E2D24">
        <w:rPr>
          <w:sz w:val="22"/>
          <w:szCs w:val="22"/>
          <w:lang w:val="sq-AL"/>
        </w:rPr>
        <w:t>ashkin</w:t>
      </w:r>
      <w:r w:rsidR="00974E67" w:rsidRPr="000E2D24">
        <w:rPr>
          <w:sz w:val="22"/>
          <w:szCs w:val="22"/>
          <w:lang w:val="sq-AL"/>
        </w:rPr>
        <w:t>ë</w:t>
      </w:r>
      <w:r w:rsidRPr="000E2D24">
        <w:rPr>
          <w:sz w:val="22"/>
          <w:szCs w:val="22"/>
          <w:lang w:val="sq-AL"/>
        </w:rPr>
        <w:t xml:space="preserve">  Gjirokast</w:t>
      </w:r>
      <w:r w:rsidR="00974E67" w:rsidRPr="000E2D24">
        <w:rPr>
          <w:sz w:val="22"/>
          <w:szCs w:val="22"/>
          <w:lang w:val="sq-AL"/>
        </w:rPr>
        <w:t>ë</w:t>
      </w:r>
      <w:r w:rsidRPr="000E2D24">
        <w:rPr>
          <w:sz w:val="22"/>
          <w:szCs w:val="22"/>
          <w:lang w:val="sq-AL"/>
        </w:rPr>
        <w:t xml:space="preserve">r </w:t>
      </w:r>
      <w:r w:rsidR="009726EE" w:rsidRPr="000E2D24">
        <w:rPr>
          <w:sz w:val="22"/>
          <w:szCs w:val="22"/>
          <w:lang w:val="sq-AL"/>
        </w:rPr>
        <w:t>(</w:t>
      </w:r>
      <w:r w:rsidR="00F037CE">
        <w:rPr>
          <w:sz w:val="22"/>
          <w:szCs w:val="22"/>
          <w:lang w:val="sq-AL"/>
        </w:rPr>
        <w:t xml:space="preserve">pakica </w:t>
      </w:r>
      <w:r w:rsidRPr="000E2D24">
        <w:rPr>
          <w:sz w:val="22"/>
          <w:szCs w:val="22"/>
          <w:lang w:val="sq-AL"/>
        </w:rPr>
        <w:t>egjiptian</w:t>
      </w:r>
      <w:r w:rsidR="00F037CE">
        <w:rPr>
          <w:sz w:val="22"/>
          <w:szCs w:val="22"/>
          <w:lang w:val="sq-AL"/>
        </w:rPr>
        <w:t>e</w:t>
      </w:r>
      <w:r w:rsidRPr="000E2D24">
        <w:rPr>
          <w:sz w:val="22"/>
          <w:szCs w:val="22"/>
          <w:lang w:val="sq-AL"/>
        </w:rPr>
        <w:t xml:space="preserve"> nuk identifikohet me </w:t>
      </w:r>
      <w:r w:rsidR="00B61AC5" w:rsidRPr="000E2D24">
        <w:rPr>
          <w:sz w:val="22"/>
          <w:szCs w:val="22"/>
          <w:lang w:val="sq-AL"/>
        </w:rPr>
        <w:t>k</w:t>
      </w:r>
      <w:r w:rsidR="00974E67" w:rsidRPr="000E2D24">
        <w:rPr>
          <w:sz w:val="22"/>
          <w:szCs w:val="22"/>
          <w:lang w:val="sq-AL"/>
        </w:rPr>
        <w:t>ë</w:t>
      </w:r>
      <w:r w:rsidR="00B61AC5" w:rsidRPr="000E2D24">
        <w:rPr>
          <w:sz w:val="22"/>
          <w:szCs w:val="22"/>
          <w:lang w:val="sq-AL"/>
        </w:rPr>
        <w:t>të problematikë</w:t>
      </w:r>
      <w:r w:rsidRPr="000E2D24">
        <w:rPr>
          <w:sz w:val="22"/>
          <w:szCs w:val="22"/>
          <w:lang w:val="sq-AL"/>
        </w:rPr>
        <w:t>)  t</w:t>
      </w:r>
      <w:r w:rsidR="00974E67" w:rsidRPr="000E2D24">
        <w:rPr>
          <w:sz w:val="22"/>
          <w:szCs w:val="22"/>
          <w:lang w:val="sq-AL"/>
        </w:rPr>
        <w:t>ë</w:t>
      </w:r>
      <w:r w:rsidRPr="000E2D24">
        <w:rPr>
          <w:sz w:val="22"/>
          <w:szCs w:val="22"/>
          <w:lang w:val="sq-AL"/>
        </w:rPr>
        <w:t xml:space="preserve"> paregjistruar</w:t>
      </w:r>
      <w:r w:rsidR="00B61AC5" w:rsidRPr="000E2D24">
        <w:rPr>
          <w:sz w:val="22"/>
          <w:szCs w:val="22"/>
          <w:lang w:val="sq-AL"/>
        </w:rPr>
        <w:t xml:space="preserve">, </w:t>
      </w:r>
      <w:r w:rsidRPr="000E2D24">
        <w:rPr>
          <w:sz w:val="22"/>
          <w:szCs w:val="22"/>
          <w:lang w:val="sq-AL"/>
        </w:rPr>
        <w:t>n</w:t>
      </w:r>
      <w:r w:rsidR="00974E67" w:rsidRPr="000E2D24">
        <w:rPr>
          <w:sz w:val="22"/>
          <w:szCs w:val="22"/>
          <w:lang w:val="sq-AL"/>
        </w:rPr>
        <w:t>ë</w:t>
      </w:r>
      <w:r w:rsidRPr="000E2D24">
        <w:rPr>
          <w:sz w:val="22"/>
          <w:szCs w:val="22"/>
          <w:lang w:val="sq-AL"/>
        </w:rPr>
        <w:t xml:space="preserve"> kontekstin ligjor barazohen</w:t>
      </w:r>
      <w:r w:rsidR="003D1363" w:rsidRPr="000E2D24">
        <w:rPr>
          <w:sz w:val="22"/>
          <w:szCs w:val="22"/>
          <w:lang w:val="sq-AL"/>
        </w:rPr>
        <w:t xml:space="preserve"> me </w:t>
      </w:r>
      <w:r w:rsidRPr="000E2D24">
        <w:rPr>
          <w:sz w:val="22"/>
          <w:szCs w:val="22"/>
          <w:lang w:val="sq-AL"/>
        </w:rPr>
        <w:t>persona</w:t>
      </w:r>
      <w:r w:rsidR="003D1363" w:rsidRPr="000E2D24">
        <w:rPr>
          <w:sz w:val="22"/>
          <w:szCs w:val="22"/>
          <w:lang w:val="sq-AL"/>
        </w:rPr>
        <w:t xml:space="preserve"> pa shtetësi</w:t>
      </w:r>
      <w:r w:rsidR="00F53952" w:rsidRPr="000E2D24">
        <w:rPr>
          <w:sz w:val="22"/>
          <w:szCs w:val="22"/>
          <w:lang w:val="sq-AL"/>
        </w:rPr>
        <w:t>,</w:t>
      </w:r>
      <w:r w:rsidR="003D1363" w:rsidRPr="000E2D24">
        <w:rPr>
          <w:sz w:val="22"/>
          <w:szCs w:val="22"/>
          <w:lang w:val="sq-AL"/>
        </w:rPr>
        <w:t xml:space="preserve"> t</w:t>
      </w:r>
      <w:r w:rsidR="00974E67" w:rsidRPr="000E2D24">
        <w:rPr>
          <w:sz w:val="22"/>
          <w:szCs w:val="22"/>
          <w:lang w:val="sq-AL"/>
        </w:rPr>
        <w:t>ë</w:t>
      </w:r>
      <w:r w:rsidR="003D1363" w:rsidRPr="000E2D24">
        <w:rPr>
          <w:sz w:val="22"/>
          <w:szCs w:val="22"/>
          <w:lang w:val="sq-AL"/>
        </w:rPr>
        <w:t xml:space="preserve"> cil</w:t>
      </w:r>
      <w:r w:rsidR="00974E67" w:rsidRPr="000E2D24">
        <w:rPr>
          <w:sz w:val="22"/>
          <w:szCs w:val="22"/>
          <w:lang w:val="sq-AL"/>
        </w:rPr>
        <w:t>ë</w:t>
      </w:r>
      <w:r w:rsidR="003D1363" w:rsidRPr="000E2D24">
        <w:rPr>
          <w:sz w:val="22"/>
          <w:szCs w:val="22"/>
          <w:lang w:val="sq-AL"/>
        </w:rPr>
        <w:t xml:space="preserve">t </w:t>
      </w:r>
      <w:r w:rsidR="005365A3" w:rsidRPr="000E2D24">
        <w:rPr>
          <w:sz w:val="22"/>
          <w:szCs w:val="22"/>
          <w:lang w:val="sq-AL"/>
        </w:rPr>
        <w:t>ndeshen me nj</w:t>
      </w:r>
      <w:r w:rsidR="00974E67" w:rsidRPr="000E2D24">
        <w:rPr>
          <w:sz w:val="22"/>
          <w:szCs w:val="22"/>
          <w:lang w:val="sq-AL"/>
        </w:rPr>
        <w:t>ë</w:t>
      </w:r>
      <w:r w:rsidR="005365A3" w:rsidRPr="000E2D24">
        <w:rPr>
          <w:sz w:val="22"/>
          <w:szCs w:val="22"/>
          <w:lang w:val="sq-AL"/>
        </w:rPr>
        <w:t xml:space="preserve"> s</w:t>
      </w:r>
      <w:r w:rsidR="00974E67" w:rsidRPr="000E2D24">
        <w:rPr>
          <w:sz w:val="22"/>
          <w:szCs w:val="22"/>
          <w:lang w:val="sq-AL"/>
        </w:rPr>
        <w:t>ë</w:t>
      </w:r>
      <w:r w:rsidR="005365A3" w:rsidRPr="000E2D24">
        <w:rPr>
          <w:sz w:val="22"/>
          <w:szCs w:val="22"/>
          <w:lang w:val="sq-AL"/>
        </w:rPr>
        <w:t>r</w:t>
      </w:r>
      <w:r w:rsidR="00974E67" w:rsidRPr="000E2D24">
        <w:rPr>
          <w:sz w:val="22"/>
          <w:szCs w:val="22"/>
          <w:lang w:val="sq-AL"/>
        </w:rPr>
        <w:t>ë</w:t>
      </w:r>
      <w:r w:rsidR="005365A3" w:rsidRPr="000E2D24">
        <w:rPr>
          <w:sz w:val="22"/>
          <w:szCs w:val="22"/>
          <w:lang w:val="sq-AL"/>
        </w:rPr>
        <w:t xml:space="preserve"> problematikash si: </w:t>
      </w:r>
      <w:r w:rsidR="003D1363" w:rsidRPr="000E2D24">
        <w:rPr>
          <w:sz w:val="22"/>
          <w:szCs w:val="22"/>
          <w:lang w:val="sq-AL"/>
        </w:rPr>
        <w:t xml:space="preserve"> nuk mund të transferojnë vendbanimin, të </w:t>
      </w:r>
      <w:r w:rsidR="00F53952" w:rsidRPr="000E2D24">
        <w:rPr>
          <w:sz w:val="22"/>
          <w:szCs w:val="22"/>
          <w:lang w:val="sq-AL"/>
        </w:rPr>
        <w:t>ç</w:t>
      </w:r>
      <w:r w:rsidR="003D1363" w:rsidRPr="000E2D24">
        <w:rPr>
          <w:sz w:val="22"/>
          <w:szCs w:val="22"/>
          <w:lang w:val="sq-AL"/>
        </w:rPr>
        <w:t>ertifikojnë marte</w:t>
      </w:r>
      <w:r w:rsidR="005365A3" w:rsidRPr="000E2D24">
        <w:rPr>
          <w:sz w:val="22"/>
          <w:szCs w:val="22"/>
          <w:lang w:val="sq-AL"/>
        </w:rPr>
        <w:t>s</w:t>
      </w:r>
      <w:r w:rsidR="003D1363" w:rsidRPr="000E2D24">
        <w:rPr>
          <w:sz w:val="22"/>
          <w:szCs w:val="22"/>
          <w:lang w:val="sq-AL"/>
        </w:rPr>
        <w:t>ën, divorcin, kujdestarinë e fëmijës, vdekjen</w:t>
      </w:r>
      <w:r w:rsidR="00B61AC5" w:rsidRPr="000E2D24">
        <w:rPr>
          <w:sz w:val="22"/>
          <w:szCs w:val="22"/>
          <w:lang w:val="sq-AL"/>
        </w:rPr>
        <w:t xml:space="preserve"> e familjarëve</w:t>
      </w:r>
      <w:r w:rsidR="003D1363" w:rsidRPr="000E2D24">
        <w:rPr>
          <w:sz w:val="22"/>
          <w:szCs w:val="22"/>
          <w:lang w:val="sq-AL"/>
        </w:rPr>
        <w:t>, apo të regjistrohen në zyrat e punës, si të pastrehë, e kështu me radh</w:t>
      </w:r>
      <w:r w:rsidR="00F53952" w:rsidRPr="00A00025">
        <w:rPr>
          <w:sz w:val="22"/>
          <w:szCs w:val="22"/>
          <w:lang w:val="sq-AL"/>
        </w:rPr>
        <w:t>ë</w:t>
      </w:r>
      <w:r w:rsidR="00F53952">
        <w:rPr>
          <w:sz w:val="22"/>
          <w:szCs w:val="22"/>
          <w:lang w:val="sq-AL"/>
        </w:rPr>
        <w:t>.</w:t>
      </w:r>
    </w:p>
    <w:p w14:paraId="0D10CD95" w14:textId="77777777" w:rsidR="00720773" w:rsidRPr="000E2D24" w:rsidRDefault="003D1363" w:rsidP="00974E67">
      <w:pPr>
        <w:spacing w:after="200"/>
        <w:jc w:val="both"/>
        <w:rPr>
          <w:sz w:val="22"/>
          <w:szCs w:val="22"/>
          <w:lang w:val="sq-AL"/>
        </w:rPr>
      </w:pPr>
      <w:r w:rsidRPr="000E2D24">
        <w:rPr>
          <w:sz w:val="22"/>
          <w:szCs w:val="22"/>
          <w:lang w:val="sq-AL"/>
        </w:rPr>
        <w:t>Ky fenomen i ka penguar pjesëtarët e këtyre komuniteteve të ushtrojnë të drejtat e tyre ligjore, s</w:t>
      </w:r>
      <w:r w:rsidR="005365A3" w:rsidRPr="000E2D24">
        <w:rPr>
          <w:sz w:val="22"/>
          <w:szCs w:val="22"/>
          <w:lang w:val="sq-AL"/>
        </w:rPr>
        <w:t xml:space="preserve">i dhe të </w:t>
      </w:r>
      <w:r w:rsidRPr="000E2D24">
        <w:rPr>
          <w:sz w:val="22"/>
          <w:szCs w:val="22"/>
          <w:lang w:val="sq-AL"/>
        </w:rPr>
        <w:t>përfitojnë nga shërbimet sociale publike</w:t>
      </w:r>
      <w:r w:rsidR="00F53952" w:rsidRPr="000E2D24">
        <w:rPr>
          <w:sz w:val="22"/>
          <w:szCs w:val="22"/>
          <w:lang w:val="sq-AL"/>
        </w:rPr>
        <w:t>,</w:t>
      </w:r>
      <w:r w:rsidR="005365A3" w:rsidRPr="000E2D24">
        <w:rPr>
          <w:sz w:val="22"/>
          <w:szCs w:val="22"/>
          <w:lang w:val="sq-AL"/>
        </w:rPr>
        <w:t xml:space="preserve"> shembuj t</w:t>
      </w:r>
      <w:r w:rsidR="00974E67" w:rsidRPr="000E2D24">
        <w:rPr>
          <w:sz w:val="22"/>
          <w:szCs w:val="22"/>
          <w:lang w:val="sq-AL"/>
        </w:rPr>
        <w:t>ë</w:t>
      </w:r>
      <w:r w:rsidR="005365A3" w:rsidRPr="000E2D24">
        <w:rPr>
          <w:sz w:val="22"/>
          <w:szCs w:val="22"/>
          <w:lang w:val="sq-AL"/>
        </w:rPr>
        <w:t xml:space="preserve"> cil</w:t>
      </w:r>
      <w:r w:rsidR="00974E67" w:rsidRPr="000E2D24">
        <w:rPr>
          <w:sz w:val="22"/>
          <w:szCs w:val="22"/>
          <w:lang w:val="sq-AL"/>
        </w:rPr>
        <w:t>ë</w:t>
      </w:r>
      <w:r w:rsidR="005365A3" w:rsidRPr="000E2D24">
        <w:rPr>
          <w:sz w:val="22"/>
          <w:szCs w:val="22"/>
          <w:lang w:val="sq-AL"/>
        </w:rPr>
        <w:t>t ndeshen shpesh n</w:t>
      </w:r>
      <w:r w:rsidR="00974E67" w:rsidRPr="000E2D24">
        <w:rPr>
          <w:sz w:val="22"/>
          <w:szCs w:val="22"/>
          <w:lang w:val="sq-AL"/>
        </w:rPr>
        <w:t>ë</w:t>
      </w:r>
      <w:r w:rsidR="005365A3" w:rsidRPr="000E2D24">
        <w:rPr>
          <w:sz w:val="22"/>
          <w:szCs w:val="22"/>
          <w:lang w:val="sq-AL"/>
        </w:rPr>
        <w:t xml:space="preserve"> zyrat e Sh</w:t>
      </w:r>
      <w:r w:rsidR="00974E67" w:rsidRPr="000E2D24">
        <w:rPr>
          <w:sz w:val="22"/>
          <w:szCs w:val="22"/>
          <w:lang w:val="sq-AL"/>
        </w:rPr>
        <w:t>ë</w:t>
      </w:r>
      <w:r w:rsidR="005365A3" w:rsidRPr="000E2D24">
        <w:rPr>
          <w:sz w:val="22"/>
          <w:szCs w:val="22"/>
          <w:lang w:val="sq-AL"/>
        </w:rPr>
        <w:t>rbimit Social Sh</w:t>
      </w:r>
      <w:r w:rsidR="00974E67" w:rsidRPr="000E2D24">
        <w:rPr>
          <w:sz w:val="22"/>
          <w:szCs w:val="22"/>
          <w:lang w:val="sq-AL"/>
        </w:rPr>
        <w:t>ë</w:t>
      </w:r>
      <w:r w:rsidR="005365A3" w:rsidRPr="000E2D24">
        <w:rPr>
          <w:sz w:val="22"/>
          <w:szCs w:val="22"/>
          <w:lang w:val="sq-AL"/>
        </w:rPr>
        <w:t>ndet</w:t>
      </w:r>
      <w:r w:rsidR="00974E67" w:rsidRPr="000E2D24">
        <w:rPr>
          <w:sz w:val="22"/>
          <w:szCs w:val="22"/>
          <w:lang w:val="sq-AL"/>
        </w:rPr>
        <w:t>ë</w:t>
      </w:r>
      <w:r w:rsidR="005365A3" w:rsidRPr="000E2D24">
        <w:rPr>
          <w:sz w:val="22"/>
          <w:szCs w:val="22"/>
          <w:lang w:val="sq-AL"/>
        </w:rPr>
        <w:t>sor n</w:t>
      </w:r>
      <w:r w:rsidR="00974E67" w:rsidRPr="000E2D24">
        <w:rPr>
          <w:sz w:val="22"/>
          <w:szCs w:val="22"/>
          <w:lang w:val="sq-AL"/>
        </w:rPr>
        <w:t>ë</w:t>
      </w:r>
      <w:r w:rsidR="00F037CE">
        <w:rPr>
          <w:sz w:val="22"/>
          <w:szCs w:val="22"/>
          <w:lang w:val="sq-AL"/>
        </w:rPr>
        <w:t>B</w:t>
      </w:r>
      <w:r w:rsidR="005365A3" w:rsidRPr="000E2D24">
        <w:rPr>
          <w:sz w:val="22"/>
          <w:szCs w:val="22"/>
          <w:lang w:val="sq-AL"/>
        </w:rPr>
        <w:t>ashkin</w:t>
      </w:r>
      <w:r w:rsidR="00974E67" w:rsidRPr="000E2D24">
        <w:rPr>
          <w:sz w:val="22"/>
          <w:szCs w:val="22"/>
          <w:lang w:val="sq-AL"/>
        </w:rPr>
        <w:t>ë</w:t>
      </w:r>
      <w:r w:rsidR="005365A3" w:rsidRPr="000E2D24">
        <w:rPr>
          <w:sz w:val="22"/>
          <w:szCs w:val="22"/>
          <w:lang w:val="sq-AL"/>
        </w:rPr>
        <w:t xml:space="preserve"> e Gjirokastr</w:t>
      </w:r>
      <w:r w:rsidR="00974E67" w:rsidRPr="000E2D24">
        <w:rPr>
          <w:sz w:val="22"/>
          <w:szCs w:val="22"/>
          <w:lang w:val="sq-AL"/>
        </w:rPr>
        <w:t>ë</w:t>
      </w:r>
      <w:r w:rsidR="005365A3" w:rsidRPr="000E2D24">
        <w:rPr>
          <w:sz w:val="22"/>
          <w:szCs w:val="22"/>
          <w:lang w:val="sq-AL"/>
        </w:rPr>
        <w:t xml:space="preserve">s. </w:t>
      </w:r>
    </w:p>
    <w:p w14:paraId="58AB89D2" w14:textId="77777777" w:rsidR="003D1363" w:rsidRPr="000E2D24" w:rsidRDefault="009726EE" w:rsidP="00974E67">
      <w:pPr>
        <w:spacing w:after="200"/>
        <w:jc w:val="both"/>
        <w:rPr>
          <w:sz w:val="22"/>
          <w:szCs w:val="22"/>
          <w:lang w:val="sq-AL"/>
        </w:rPr>
      </w:pPr>
      <w:r w:rsidRPr="000E2D24">
        <w:rPr>
          <w:sz w:val="22"/>
          <w:szCs w:val="22"/>
          <w:lang w:val="sq-AL"/>
        </w:rPr>
        <w:t>N</w:t>
      </w:r>
      <w:r w:rsidR="00974E67" w:rsidRPr="000E2D24">
        <w:rPr>
          <w:sz w:val="22"/>
          <w:szCs w:val="22"/>
          <w:lang w:val="sq-AL"/>
        </w:rPr>
        <w:t>ë</w:t>
      </w:r>
      <w:r w:rsidRPr="000E2D24">
        <w:rPr>
          <w:sz w:val="22"/>
          <w:szCs w:val="22"/>
          <w:lang w:val="sq-AL"/>
        </w:rPr>
        <w:t xml:space="preserve"> bashkin</w:t>
      </w:r>
      <w:r w:rsidR="00974E67" w:rsidRPr="000E2D24">
        <w:rPr>
          <w:sz w:val="22"/>
          <w:szCs w:val="22"/>
          <w:lang w:val="sq-AL"/>
        </w:rPr>
        <w:t>ë</w:t>
      </w:r>
      <w:r w:rsidRPr="000E2D24">
        <w:rPr>
          <w:sz w:val="22"/>
          <w:szCs w:val="22"/>
          <w:lang w:val="sq-AL"/>
        </w:rPr>
        <w:t xml:space="preserve"> Gjirokast</w:t>
      </w:r>
      <w:r w:rsidR="00974E67" w:rsidRPr="000E2D24">
        <w:rPr>
          <w:sz w:val="22"/>
          <w:szCs w:val="22"/>
          <w:lang w:val="sq-AL"/>
        </w:rPr>
        <w:t>ë</w:t>
      </w:r>
      <w:r w:rsidRPr="000E2D24">
        <w:rPr>
          <w:sz w:val="22"/>
          <w:szCs w:val="22"/>
          <w:lang w:val="sq-AL"/>
        </w:rPr>
        <w:t>r ka munges</w:t>
      </w:r>
      <w:r w:rsidR="00974E67" w:rsidRPr="000E2D24">
        <w:rPr>
          <w:sz w:val="22"/>
          <w:szCs w:val="22"/>
          <w:lang w:val="sq-AL"/>
        </w:rPr>
        <w:t>ë</w:t>
      </w:r>
      <w:r w:rsidRPr="000E2D24">
        <w:rPr>
          <w:sz w:val="22"/>
          <w:szCs w:val="22"/>
          <w:lang w:val="sq-AL"/>
        </w:rPr>
        <w:t xml:space="preserve"> të informacionit si dhe kapacite</w:t>
      </w:r>
      <w:r w:rsidR="002F06EC" w:rsidRPr="000E2D24">
        <w:rPr>
          <w:sz w:val="22"/>
          <w:szCs w:val="22"/>
          <w:lang w:val="sq-AL"/>
        </w:rPr>
        <w:t>te</w:t>
      </w:r>
      <w:r w:rsidRPr="000E2D24">
        <w:rPr>
          <w:sz w:val="22"/>
          <w:szCs w:val="22"/>
          <w:lang w:val="sq-AL"/>
        </w:rPr>
        <w:t xml:space="preserve"> të </w:t>
      </w:r>
      <w:r w:rsidR="002F06EC">
        <w:rPr>
          <w:sz w:val="22"/>
          <w:szCs w:val="22"/>
          <w:lang w:val="sq-AL"/>
        </w:rPr>
        <w:t>kufizuara</w:t>
      </w:r>
      <w:r w:rsidRPr="000E2D24">
        <w:rPr>
          <w:sz w:val="22"/>
          <w:szCs w:val="22"/>
          <w:lang w:val="sq-AL"/>
        </w:rPr>
        <w:t xml:space="preserve"> t</w:t>
      </w:r>
      <w:r w:rsidR="002F06EC">
        <w:rPr>
          <w:sz w:val="22"/>
          <w:szCs w:val="22"/>
          <w:lang w:val="sq-AL"/>
        </w:rPr>
        <w:t>ë</w:t>
      </w:r>
      <w:r w:rsidRPr="000E2D24">
        <w:rPr>
          <w:sz w:val="22"/>
          <w:szCs w:val="22"/>
          <w:lang w:val="sq-AL"/>
        </w:rPr>
        <w:t xml:space="preserve"> personelit të zyr</w:t>
      </w:r>
      <w:r w:rsidR="00974E67" w:rsidRPr="000E2D24">
        <w:rPr>
          <w:sz w:val="22"/>
          <w:szCs w:val="22"/>
          <w:lang w:val="sq-AL"/>
        </w:rPr>
        <w:t>ë</w:t>
      </w:r>
      <w:r w:rsidRPr="000E2D24">
        <w:rPr>
          <w:sz w:val="22"/>
          <w:szCs w:val="22"/>
          <w:lang w:val="sq-AL"/>
        </w:rPr>
        <w:t>s së gjendjes civile. Kjo është rrjedhojë e mungesës së informimit dhe trajnimit të nëpunësve të zyr</w:t>
      </w:r>
      <w:r w:rsidR="00974E67" w:rsidRPr="000E2D24">
        <w:rPr>
          <w:sz w:val="22"/>
          <w:szCs w:val="22"/>
          <w:lang w:val="sq-AL"/>
        </w:rPr>
        <w:t>ë</w:t>
      </w:r>
      <w:r w:rsidRPr="000E2D24">
        <w:rPr>
          <w:sz w:val="22"/>
          <w:szCs w:val="22"/>
          <w:lang w:val="sq-AL"/>
        </w:rPr>
        <w:t>s së gjendjes civile për legjisl</w:t>
      </w:r>
      <w:r w:rsidR="002F06EC" w:rsidRPr="000E2D24">
        <w:rPr>
          <w:sz w:val="22"/>
          <w:szCs w:val="22"/>
          <w:lang w:val="sq-AL"/>
        </w:rPr>
        <w:t>a</w:t>
      </w:r>
      <w:r w:rsidRPr="000E2D24">
        <w:rPr>
          <w:sz w:val="22"/>
          <w:szCs w:val="22"/>
          <w:lang w:val="sq-AL"/>
        </w:rPr>
        <w:t>cionin përkatës si dh</w:t>
      </w:r>
      <w:r w:rsidR="002F06EC" w:rsidRPr="000E2D24">
        <w:rPr>
          <w:sz w:val="22"/>
          <w:szCs w:val="22"/>
          <w:lang w:val="sq-AL"/>
        </w:rPr>
        <w:t>e</w:t>
      </w:r>
      <w:r w:rsidRPr="000E2D24">
        <w:rPr>
          <w:sz w:val="22"/>
          <w:szCs w:val="22"/>
          <w:lang w:val="sq-AL"/>
        </w:rPr>
        <w:t xml:space="preserve"> për ofrimin e shërbimeve ndaj </w:t>
      </w:r>
      <w:r w:rsidR="006626A9">
        <w:rPr>
          <w:sz w:val="22"/>
          <w:szCs w:val="22"/>
          <w:lang w:val="sq-AL"/>
        </w:rPr>
        <w:t>pakicave</w:t>
      </w:r>
      <w:r w:rsidRPr="000E2D24">
        <w:rPr>
          <w:sz w:val="22"/>
          <w:szCs w:val="22"/>
          <w:lang w:val="sq-AL"/>
        </w:rPr>
        <w:t xml:space="preserve"> rom</w:t>
      </w:r>
      <w:r w:rsidR="006626A9">
        <w:rPr>
          <w:sz w:val="22"/>
          <w:szCs w:val="22"/>
          <w:lang w:val="sq-AL"/>
        </w:rPr>
        <w:t>e</w:t>
      </w:r>
      <w:r w:rsidRPr="000E2D24">
        <w:rPr>
          <w:sz w:val="22"/>
          <w:szCs w:val="22"/>
          <w:lang w:val="sq-AL"/>
        </w:rPr>
        <w:t xml:space="preserve"> dhe egj</w:t>
      </w:r>
      <w:r w:rsidR="002F06EC">
        <w:rPr>
          <w:sz w:val="22"/>
          <w:szCs w:val="22"/>
          <w:lang w:val="sq-AL"/>
        </w:rPr>
        <w:t>i</w:t>
      </w:r>
      <w:r w:rsidRPr="000E2D24">
        <w:rPr>
          <w:sz w:val="22"/>
          <w:szCs w:val="22"/>
          <w:lang w:val="sq-AL"/>
        </w:rPr>
        <w:t>ptian</w:t>
      </w:r>
      <w:r w:rsidR="006626A9">
        <w:rPr>
          <w:sz w:val="22"/>
          <w:szCs w:val="22"/>
          <w:lang w:val="sq-AL"/>
        </w:rPr>
        <w:t>e</w:t>
      </w:r>
      <w:r w:rsidRPr="000E2D24">
        <w:rPr>
          <w:sz w:val="22"/>
          <w:szCs w:val="22"/>
          <w:lang w:val="sq-AL"/>
        </w:rPr>
        <w:t xml:space="preserve">. </w:t>
      </w:r>
      <w:r w:rsidR="002F06EC" w:rsidRPr="000E2D24">
        <w:rPr>
          <w:sz w:val="22"/>
          <w:szCs w:val="22"/>
          <w:lang w:val="sq-AL"/>
        </w:rPr>
        <w:t>Ç</w:t>
      </w:r>
      <w:r w:rsidR="005365A3" w:rsidRPr="000E2D24">
        <w:rPr>
          <w:sz w:val="22"/>
          <w:szCs w:val="22"/>
          <w:lang w:val="sq-AL"/>
        </w:rPr>
        <w:t xml:space="preserve">ështjet e regjistrimit civil </w:t>
      </w:r>
      <w:r w:rsidR="003D1363" w:rsidRPr="000E2D24">
        <w:rPr>
          <w:sz w:val="22"/>
          <w:szCs w:val="22"/>
          <w:lang w:val="sq-AL"/>
        </w:rPr>
        <w:t>duhen zgjidhur përmes proceseve administr</w:t>
      </w:r>
      <w:r w:rsidR="005365A3" w:rsidRPr="000E2D24">
        <w:rPr>
          <w:sz w:val="22"/>
          <w:szCs w:val="22"/>
          <w:lang w:val="sq-AL"/>
        </w:rPr>
        <w:t>ative duke kufizuar sa m</w:t>
      </w:r>
      <w:r w:rsidR="002F06EC" w:rsidRPr="000E2D24">
        <w:rPr>
          <w:sz w:val="22"/>
          <w:szCs w:val="22"/>
          <w:lang w:val="sq-AL"/>
        </w:rPr>
        <w:t>ë</w:t>
      </w:r>
      <w:r w:rsidR="005365A3" w:rsidRPr="000E2D24">
        <w:rPr>
          <w:sz w:val="22"/>
          <w:szCs w:val="22"/>
          <w:lang w:val="sq-AL"/>
        </w:rPr>
        <w:t xml:space="preserve"> shum</w:t>
      </w:r>
      <w:r w:rsidR="00974E67" w:rsidRPr="000E2D24">
        <w:rPr>
          <w:sz w:val="22"/>
          <w:szCs w:val="22"/>
          <w:lang w:val="sq-AL"/>
        </w:rPr>
        <w:t>ë</w:t>
      </w:r>
      <w:r w:rsidR="003D1363" w:rsidRPr="000E2D24">
        <w:rPr>
          <w:sz w:val="22"/>
          <w:szCs w:val="22"/>
          <w:lang w:val="sq-AL"/>
        </w:rPr>
        <w:t>zgjidhjen e tyre nëpërmjet proceseve gjyqësore</w:t>
      </w:r>
      <w:r w:rsidR="002F06EC">
        <w:rPr>
          <w:sz w:val="22"/>
          <w:szCs w:val="22"/>
          <w:lang w:val="sq-AL"/>
        </w:rPr>
        <w:t>,</w:t>
      </w:r>
      <w:r w:rsidR="003D1363" w:rsidRPr="000E2D24">
        <w:rPr>
          <w:sz w:val="22"/>
          <w:szCs w:val="22"/>
          <w:lang w:val="sq-AL"/>
        </w:rPr>
        <w:t xml:space="preserve"> të cilat </w:t>
      </w:r>
      <w:r w:rsidR="005365A3" w:rsidRPr="000E2D24">
        <w:rPr>
          <w:sz w:val="22"/>
          <w:szCs w:val="22"/>
          <w:lang w:val="sq-AL"/>
        </w:rPr>
        <w:t xml:space="preserve">janë </w:t>
      </w:r>
      <w:r w:rsidR="003D1363" w:rsidRPr="000E2D24">
        <w:rPr>
          <w:sz w:val="22"/>
          <w:szCs w:val="22"/>
          <w:lang w:val="sq-AL"/>
        </w:rPr>
        <w:t xml:space="preserve">të gjata dhe </w:t>
      </w:r>
      <w:r w:rsidR="002F06EC" w:rsidRPr="00A00025">
        <w:rPr>
          <w:sz w:val="22"/>
          <w:szCs w:val="22"/>
          <w:lang w:val="sq-AL"/>
        </w:rPr>
        <w:t>të</w:t>
      </w:r>
      <w:r w:rsidR="003D1363" w:rsidRPr="000E2D24">
        <w:rPr>
          <w:sz w:val="22"/>
          <w:szCs w:val="22"/>
          <w:lang w:val="sq-AL"/>
        </w:rPr>
        <w:t>vështira për t’u p</w:t>
      </w:r>
      <w:r w:rsidR="002F06EC">
        <w:rPr>
          <w:sz w:val="22"/>
          <w:szCs w:val="22"/>
          <w:lang w:val="sq-AL"/>
        </w:rPr>
        <w:t>ë</w:t>
      </w:r>
      <w:r w:rsidR="003D1363" w:rsidRPr="000E2D24">
        <w:rPr>
          <w:sz w:val="22"/>
          <w:szCs w:val="22"/>
          <w:lang w:val="sq-AL"/>
        </w:rPr>
        <w:t>rballuar finan</w:t>
      </w:r>
      <w:r w:rsidR="005365A3" w:rsidRPr="000E2D24">
        <w:rPr>
          <w:sz w:val="22"/>
          <w:szCs w:val="22"/>
          <w:lang w:val="sq-AL"/>
        </w:rPr>
        <w:t>ciarisht nga komunitetet në nevojë rome dhe egjiptiane dhe n</w:t>
      </w:r>
      <w:r w:rsidR="00974E67" w:rsidRPr="000E2D24">
        <w:rPr>
          <w:sz w:val="22"/>
          <w:szCs w:val="22"/>
          <w:lang w:val="sq-AL"/>
        </w:rPr>
        <w:t>ë</w:t>
      </w:r>
      <w:r w:rsidR="005365A3" w:rsidRPr="000E2D24">
        <w:rPr>
          <w:sz w:val="22"/>
          <w:szCs w:val="22"/>
          <w:lang w:val="sq-AL"/>
        </w:rPr>
        <w:t xml:space="preserve"> k</w:t>
      </w:r>
      <w:r w:rsidR="00974E67" w:rsidRPr="000E2D24">
        <w:rPr>
          <w:sz w:val="22"/>
          <w:szCs w:val="22"/>
          <w:lang w:val="sq-AL"/>
        </w:rPr>
        <w:t>ë</w:t>
      </w:r>
      <w:r w:rsidR="005365A3" w:rsidRPr="000E2D24">
        <w:rPr>
          <w:sz w:val="22"/>
          <w:szCs w:val="22"/>
          <w:lang w:val="sq-AL"/>
        </w:rPr>
        <w:t>to rase bashkia bashk</w:t>
      </w:r>
      <w:r w:rsidR="00974E67" w:rsidRPr="000E2D24">
        <w:rPr>
          <w:sz w:val="22"/>
          <w:szCs w:val="22"/>
          <w:lang w:val="sq-AL"/>
        </w:rPr>
        <w:t>ë</w:t>
      </w:r>
      <w:r w:rsidR="005365A3" w:rsidRPr="000E2D24">
        <w:rPr>
          <w:sz w:val="22"/>
          <w:szCs w:val="22"/>
          <w:lang w:val="sq-AL"/>
        </w:rPr>
        <w:t>rendon p</w:t>
      </w:r>
      <w:r w:rsidR="00974E67" w:rsidRPr="000E2D24">
        <w:rPr>
          <w:sz w:val="22"/>
          <w:szCs w:val="22"/>
          <w:lang w:val="sq-AL"/>
        </w:rPr>
        <w:t>ë</w:t>
      </w:r>
      <w:r w:rsidR="005365A3" w:rsidRPr="000E2D24">
        <w:rPr>
          <w:sz w:val="22"/>
          <w:szCs w:val="22"/>
          <w:lang w:val="sq-AL"/>
        </w:rPr>
        <w:t>rpjekjen p</w:t>
      </w:r>
      <w:r w:rsidR="00974E67" w:rsidRPr="000E2D24">
        <w:rPr>
          <w:sz w:val="22"/>
          <w:szCs w:val="22"/>
          <w:lang w:val="sq-AL"/>
        </w:rPr>
        <w:t>ë</w:t>
      </w:r>
      <w:r w:rsidR="005365A3" w:rsidRPr="000E2D24">
        <w:rPr>
          <w:sz w:val="22"/>
          <w:szCs w:val="22"/>
          <w:lang w:val="sq-AL"/>
        </w:rPr>
        <w:t>r zgj</w:t>
      </w:r>
      <w:r w:rsidR="002F06EC">
        <w:rPr>
          <w:sz w:val="22"/>
          <w:szCs w:val="22"/>
          <w:lang w:val="sq-AL"/>
        </w:rPr>
        <w:t>i</w:t>
      </w:r>
      <w:r w:rsidR="005365A3" w:rsidRPr="000E2D24">
        <w:rPr>
          <w:sz w:val="22"/>
          <w:szCs w:val="22"/>
          <w:lang w:val="sq-AL"/>
        </w:rPr>
        <w:t>dhje me organizata t</w:t>
      </w:r>
      <w:r w:rsidR="00974E67" w:rsidRPr="000E2D24">
        <w:rPr>
          <w:sz w:val="22"/>
          <w:szCs w:val="22"/>
          <w:lang w:val="sq-AL"/>
        </w:rPr>
        <w:t>ë</w:t>
      </w:r>
      <w:r w:rsidR="009D429D">
        <w:rPr>
          <w:sz w:val="22"/>
          <w:szCs w:val="22"/>
          <w:lang w:val="sq-AL"/>
        </w:rPr>
        <w:t xml:space="preserve"> </w:t>
      </w:r>
      <w:r w:rsidR="002F06EC">
        <w:rPr>
          <w:sz w:val="22"/>
          <w:szCs w:val="22"/>
          <w:lang w:val="sq-AL"/>
        </w:rPr>
        <w:t>s</w:t>
      </w:r>
      <w:r w:rsidR="005365A3" w:rsidRPr="000E2D24">
        <w:rPr>
          <w:sz w:val="22"/>
          <w:szCs w:val="22"/>
          <w:lang w:val="sq-AL"/>
        </w:rPr>
        <w:t>hoq</w:t>
      </w:r>
      <w:r w:rsidR="00974E67" w:rsidRPr="000E2D24">
        <w:rPr>
          <w:sz w:val="22"/>
          <w:szCs w:val="22"/>
          <w:lang w:val="sq-AL"/>
        </w:rPr>
        <w:t>ë</w:t>
      </w:r>
      <w:r w:rsidR="005365A3" w:rsidRPr="000E2D24">
        <w:rPr>
          <w:sz w:val="22"/>
          <w:szCs w:val="22"/>
          <w:lang w:val="sq-AL"/>
        </w:rPr>
        <w:t>ris</w:t>
      </w:r>
      <w:r w:rsidR="00974E67" w:rsidRPr="000E2D24">
        <w:rPr>
          <w:sz w:val="22"/>
          <w:szCs w:val="22"/>
          <w:lang w:val="sq-AL"/>
        </w:rPr>
        <w:t>ë</w:t>
      </w:r>
      <w:r w:rsidR="009D429D">
        <w:rPr>
          <w:sz w:val="22"/>
          <w:szCs w:val="22"/>
          <w:lang w:val="sq-AL"/>
        </w:rPr>
        <w:t xml:space="preserve"> </w:t>
      </w:r>
      <w:r w:rsidR="002F06EC">
        <w:rPr>
          <w:sz w:val="22"/>
          <w:szCs w:val="22"/>
          <w:lang w:val="sq-AL"/>
        </w:rPr>
        <w:t>c</w:t>
      </w:r>
      <w:r w:rsidR="005365A3" w:rsidRPr="000E2D24">
        <w:rPr>
          <w:sz w:val="22"/>
          <w:szCs w:val="22"/>
          <w:lang w:val="sq-AL"/>
        </w:rPr>
        <w:t>ivile</w:t>
      </w:r>
      <w:r w:rsidR="002F06EC">
        <w:rPr>
          <w:sz w:val="22"/>
          <w:szCs w:val="22"/>
          <w:lang w:val="sq-AL"/>
        </w:rPr>
        <w:t>,</w:t>
      </w:r>
      <w:r w:rsidR="005365A3" w:rsidRPr="000E2D24">
        <w:rPr>
          <w:sz w:val="22"/>
          <w:szCs w:val="22"/>
          <w:lang w:val="sq-AL"/>
        </w:rPr>
        <w:t xml:space="preserve"> t</w:t>
      </w:r>
      <w:r w:rsidR="00974E67" w:rsidRPr="000E2D24">
        <w:rPr>
          <w:sz w:val="22"/>
          <w:szCs w:val="22"/>
          <w:lang w:val="sq-AL"/>
        </w:rPr>
        <w:t>ë</w:t>
      </w:r>
      <w:r w:rsidR="005365A3" w:rsidRPr="000E2D24">
        <w:rPr>
          <w:sz w:val="22"/>
          <w:szCs w:val="22"/>
          <w:lang w:val="sq-AL"/>
        </w:rPr>
        <w:t xml:space="preserve"> cilat merren me </w:t>
      </w:r>
      <w:r w:rsidR="002F06EC">
        <w:rPr>
          <w:sz w:val="22"/>
          <w:szCs w:val="22"/>
          <w:lang w:val="sq-AL"/>
        </w:rPr>
        <w:t>ç</w:t>
      </w:r>
      <w:r w:rsidR="00974E67" w:rsidRPr="000E2D24">
        <w:rPr>
          <w:sz w:val="22"/>
          <w:szCs w:val="22"/>
          <w:lang w:val="sq-AL"/>
        </w:rPr>
        <w:t>ë</w:t>
      </w:r>
      <w:r w:rsidR="005365A3" w:rsidRPr="000E2D24">
        <w:rPr>
          <w:sz w:val="22"/>
          <w:szCs w:val="22"/>
          <w:lang w:val="sq-AL"/>
        </w:rPr>
        <w:t>shtje t</w:t>
      </w:r>
      <w:r w:rsidR="00974E67" w:rsidRPr="000E2D24">
        <w:rPr>
          <w:sz w:val="22"/>
          <w:szCs w:val="22"/>
          <w:lang w:val="sq-AL"/>
        </w:rPr>
        <w:t>ë</w:t>
      </w:r>
      <w:r w:rsidR="009D429D">
        <w:rPr>
          <w:sz w:val="22"/>
          <w:szCs w:val="22"/>
          <w:lang w:val="sq-AL"/>
        </w:rPr>
        <w:t xml:space="preserve"> </w:t>
      </w:r>
      <w:r w:rsidR="005365A3" w:rsidRPr="000E2D24">
        <w:rPr>
          <w:sz w:val="22"/>
          <w:szCs w:val="22"/>
          <w:lang w:val="sq-AL"/>
        </w:rPr>
        <w:t>t</w:t>
      </w:r>
      <w:r w:rsidR="00974E67" w:rsidRPr="000E2D24">
        <w:rPr>
          <w:sz w:val="22"/>
          <w:szCs w:val="22"/>
          <w:lang w:val="sq-AL"/>
        </w:rPr>
        <w:t>ë</w:t>
      </w:r>
      <w:r w:rsidR="005365A3" w:rsidRPr="000E2D24">
        <w:rPr>
          <w:sz w:val="22"/>
          <w:szCs w:val="22"/>
          <w:lang w:val="sq-AL"/>
        </w:rPr>
        <w:t xml:space="preserve"> drejtave t</w:t>
      </w:r>
      <w:r w:rsidR="00974E67" w:rsidRPr="000E2D24">
        <w:rPr>
          <w:sz w:val="22"/>
          <w:szCs w:val="22"/>
          <w:lang w:val="sq-AL"/>
        </w:rPr>
        <w:t>ë</w:t>
      </w:r>
      <w:r w:rsidR="005365A3" w:rsidRPr="000E2D24">
        <w:rPr>
          <w:sz w:val="22"/>
          <w:szCs w:val="22"/>
          <w:lang w:val="sq-AL"/>
        </w:rPr>
        <w:t xml:space="preserve"> njeriut, Qendr</w:t>
      </w:r>
      <w:r w:rsidR="00974E67" w:rsidRPr="000E2D24">
        <w:rPr>
          <w:sz w:val="22"/>
          <w:szCs w:val="22"/>
          <w:lang w:val="sq-AL"/>
        </w:rPr>
        <w:t>ë</w:t>
      </w:r>
      <w:r w:rsidR="005365A3" w:rsidRPr="000E2D24">
        <w:rPr>
          <w:sz w:val="22"/>
          <w:szCs w:val="22"/>
          <w:lang w:val="sq-AL"/>
        </w:rPr>
        <w:t>n e Ndihm</w:t>
      </w:r>
      <w:r w:rsidR="00974E67" w:rsidRPr="000E2D24">
        <w:rPr>
          <w:sz w:val="22"/>
          <w:szCs w:val="22"/>
          <w:lang w:val="sq-AL"/>
        </w:rPr>
        <w:t>ë</w:t>
      </w:r>
      <w:r w:rsidR="005365A3" w:rsidRPr="000E2D24">
        <w:rPr>
          <w:sz w:val="22"/>
          <w:szCs w:val="22"/>
          <w:lang w:val="sq-AL"/>
        </w:rPr>
        <w:t>s Juridike Falas</w:t>
      </w:r>
      <w:r w:rsidR="00791451">
        <w:rPr>
          <w:rStyle w:val="FootnoteReference"/>
          <w:sz w:val="22"/>
          <w:szCs w:val="22"/>
        </w:rPr>
        <w:footnoteReference w:id="32"/>
      </w:r>
      <w:r w:rsidR="005365A3" w:rsidRPr="000E2D24">
        <w:rPr>
          <w:sz w:val="22"/>
          <w:szCs w:val="22"/>
          <w:lang w:val="sq-AL"/>
        </w:rPr>
        <w:t xml:space="preserve"> dhe </w:t>
      </w:r>
      <w:r w:rsidR="002F06EC">
        <w:rPr>
          <w:sz w:val="22"/>
          <w:szCs w:val="22"/>
          <w:lang w:val="sq-AL"/>
        </w:rPr>
        <w:t>ç</w:t>
      </w:r>
      <w:r w:rsidR="005365A3" w:rsidRPr="000E2D24">
        <w:rPr>
          <w:sz w:val="22"/>
          <w:szCs w:val="22"/>
          <w:lang w:val="sq-AL"/>
        </w:rPr>
        <w:t>do institucion tjet</w:t>
      </w:r>
      <w:r w:rsidR="00974E67" w:rsidRPr="000E2D24">
        <w:rPr>
          <w:sz w:val="22"/>
          <w:szCs w:val="22"/>
          <w:lang w:val="sq-AL"/>
        </w:rPr>
        <w:t>ë</w:t>
      </w:r>
      <w:r w:rsidR="005365A3" w:rsidRPr="000E2D24">
        <w:rPr>
          <w:sz w:val="22"/>
          <w:szCs w:val="22"/>
          <w:lang w:val="sq-AL"/>
        </w:rPr>
        <w:t>r  p</w:t>
      </w:r>
      <w:r w:rsidR="00974E67" w:rsidRPr="000E2D24">
        <w:rPr>
          <w:sz w:val="22"/>
          <w:szCs w:val="22"/>
          <w:lang w:val="sq-AL"/>
        </w:rPr>
        <w:t>ë</w:t>
      </w:r>
      <w:r w:rsidR="005365A3" w:rsidRPr="000E2D24">
        <w:rPr>
          <w:sz w:val="22"/>
          <w:szCs w:val="22"/>
          <w:lang w:val="sq-AL"/>
        </w:rPr>
        <w:t>r t</w:t>
      </w:r>
      <w:r w:rsidR="00974E67" w:rsidRPr="000E2D24">
        <w:rPr>
          <w:sz w:val="22"/>
          <w:szCs w:val="22"/>
          <w:lang w:val="sq-AL"/>
        </w:rPr>
        <w:t>ë</w:t>
      </w:r>
      <w:r w:rsidR="005365A3" w:rsidRPr="000E2D24">
        <w:rPr>
          <w:sz w:val="22"/>
          <w:szCs w:val="22"/>
          <w:lang w:val="sq-AL"/>
        </w:rPr>
        <w:t xml:space="preserve"> qen</w:t>
      </w:r>
      <w:r w:rsidR="00974E67" w:rsidRPr="000E2D24">
        <w:rPr>
          <w:sz w:val="22"/>
          <w:szCs w:val="22"/>
          <w:lang w:val="sq-AL"/>
        </w:rPr>
        <w:t>ë</w:t>
      </w:r>
      <w:r w:rsidR="005365A3" w:rsidRPr="000E2D24">
        <w:rPr>
          <w:sz w:val="22"/>
          <w:szCs w:val="22"/>
          <w:lang w:val="sq-AL"/>
        </w:rPr>
        <w:t xml:space="preserve"> sa m</w:t>
      </w:r>
      <w:r w:rsidR="00974E67" w:rsidRPr="000E2D24">
        <w:rPr>
          <w:sz w:val="22"/>
          <w:szCs w:val="22"/>
          <w:lang w:val="sq-AL"/>
        </w:rPr>
        <w:t>ë</w:t>
      </w:r>
      <w:r w:rsidR="005365A3" w:rsidRPr="000E2D24">
        <w:rPr>
          <w:sz w:val="22"/>
          <w:szCs w:val="22"/>
          <w:lang w:val="sq-AL"/>
        </w:rPr>
        <w:t xml:space="preserve"> t</w:t>
      </w:r>
      <w:r w:rsidR="00974E67" w:rsidRPr="000E2D24">
        <w:rPr>
          <w:sz w:val="22"/>
          <w:szCs w:val="22"/>
          <w:lang w:val="sq-AL"/>
        </w:rPr>
        <w:t>ë</w:t>
      </w:r>
      <w:r w:rsidR="005365A3" w:rsidRPr="000E2D24">
        <w:rPr>
          <w:sz w:val="22"/>
          <w:szCs w:val="22"/>
          <w:lang w:val="sq-AL"/>
        </w:rPr>
        <w:t xml:space="preserve"> koordinuar e t</w:t>
      </w:r>
      <w:r w:rsidR="00974E67" w:rsidRPr="000E2D24">
        <w:rPr>
          <w:sz w:val="22"/>
          <w:szCs w:val="22"/>
          <w:lang w:val="sq-AL"/>
        </w:rPr>
        <w:t>ë</w:t>
      </w:r>
      <w:r w:rsidR="005365A3" w:rsidRPr="000E2D24">
        <w:rPr>
          <w:sz w:val="22"/>
          <w:szCs w:val="22"/>
          <w:lang w:val="sq-AL"/>
        </w:rPr>
        <w:t xml:space="preserve"> përfshirë n</w:t>
      </w:r>
      <w:r w:rsidR="00332236" w:rsidRPr="000E2D24">
        <w:rPr>
          <w:sz w:val="22"/>
          <w:szCs w:val="22"/>
          <w:lang w:val="sq-AL"/>
        </w:rPr>
        <w:t>ë procesin e regjistrimit civil</w:t>
      </w:r>
      <w:r w:rsidR="002F06EC">
        <w:rPr>
          <w:sz w:val="22"/>
          <w:szCs w:val="22"/>
          <w:lang w:val="sq-AL"/>
        </w:rPr>
        <w:t>,i</w:t>
      </w:r>
      <w:r w:rsidR="00332236" w:rsidRPr="000E2D24">
        <w:rPr>
          <w:sz w:val="22"/>
          <w:szCs w:val="22"/>
          <w:lang w:val="sq-AL"/>
        </w:rPr>
        <w:t xml:space="preserve"> cili </w:t>
      </w:r>
      <w:r w:rsidR="00974E67" w:rsidRPr="000E2D24">
        <w:rPr>
          <w:sz w:val="22"/>
          <w:szCs w:val="22"/>
          <w:lang w:val="sq-AL"/>
        </w:rPr>
        <w:t>ë</w:t>
      </w:r>
      <w:r w:rsidR="00332236" w:rsidRPr="000E2D24">
        <w:rPr>
          <w:sz w:val="22"/>
          <w:szCs w:val="22"/>
          <w:lang w:val="sq-AL"/>
        </w:rPr>
        <w:t>sht</w:t>
      </w:r>
      <w:r w:rsidR="00974E67" w:rsidRPr="000E2D24">
        <w:rPr>
          <w:sz w:val="22"/>
          <w:szCs w:val="22"/>
          <w:lang w:val="sq-AL"/>
        </w:rPr>
        <w:t>ë</w:t>
      </w:r>
      <w:r w:rsidR="00332236" w:rsidRPr="000E2D24">
        <w:rPr>
          <w:sz w:val="22"/>
          <w:szCs w:val="22"/>
          <w:lang w:val="sq-AL"/>
        </w:rPr>
        <w:t xml:space="preserve"> nj</w:t>
      </w:r>
      <w:r w:rsidR="00974E67" w:rsidRPr="000E2D24">
        <w:rPr>
          <w:sz w:val="22"/>
          <w:szCs w:val="22"/>
          <w:lang w:val="sq-AL"/>
        </w:rPr>
        <w:t>ë</w:t>
      </w:r>
      <w:r w:rsidR="00332236" w:rsidRPr="000E2D24">
        <w:rPr>
          <w:sz w:val="22"/>
          <w:szCs w:val="22"/>
          <w:lang w:val="sq-AL"/>
        </w:rPr>
        <w:t xml:space="preserve"> e drejt</w:t>
      </w:r>
      <w:r w:rsidR="00974E67" w:rsidRPr="000E2D24">
        <w:rPr>
          <w:sz w:val="22"/>
          <w:szCs w:val="22"/>
          <w:lang w:val="sq-AL"/>
        </w:rPr>
        <w:t>ë</w:t>
      </w:r>
      <w:r w:rsidR="00332236" w:rsidRPr="000E2D24">
        <w:rPr>
          <w:sz w:val="22"/>
          <w:szCs w:val="22"/>
          <w:lang w:val="sq-AL"/>
        </w:rPr>
        <w:t xml:space="preserve"> njer</w:t>
      </w:r>
      <w:r w:rsidR="00974E67" w:rsidRPr="000E2D24">
        <w:rPr>
          <w:sz w:val="22"/>
          <w:szCs w:val="22"/>
          <w:lang w:val="sq-AL"/>
        </w:rPr>
        <w:t>ë</w:t>
      </w:r>
      <w:r w:rsidR="00332236" w:rsidRPr="000E2D24">
        <w:rPr>
          <w:sz w:val="22"/>
          <w:szCs w:val="22"/>
          <w:lang w:val="sq-AL"/>
        </w:rPr>
        <w:t>zore dhe një nga pesë përparësitë kryesore të a</w:t>
      </w:r>
      <w:r w:rsidR="002F06EC">
        <w:rPr>
          <w:sz w:val="22"/>
          <w:szCs w:val="22"/>
          <w:lang w:val="sq-AL"/>
        </w:rPr>
        <w:t>gj</w:t>
      </w:r>
      <w:r w:rsidR="00332236" w:rsidRPr="000E2D24">
        <w:rPr>
          <w:sz w:val="22"/>
          <w:szCs w:val="22"/>
          <w:lang w:val="sq-AL"/>
        </w:rPr>
        <w:t>endës së integrimit në BE për Shqipërinë.</w:t>
      </w:r>
      <w:r w:rsidR="00332236">
        <w:rPr>
          <w:rStyle w:val="FootnoteReference"/>
          <w:sz w:val="22"/>
          <w:szCs w:val="22"/>
        </w:rPr>
        <w:footnoteReference w:id="33"/>
      </w:r>
    </w:p>
    <w:p w14:paraId="47D31C13" w14:textId="77777777" w:rsidR="009726EE" w:rsidRDefault="007F6539" w:rsidP="00427F19">
      <w:pPr>
        <w:pStyle w:val="Heading2"/>
      </w:pPr>
      <w:bookmarkStart w:id="35" w:name="_Toc119150116"/>
      <w:r>
        <w:t>M</w:t>
      </w:r>
      <w:r w:rsidRPr="003B0619">
        <w:t>igrimi</w:t>
      </w:r>
      <w:r w:rsidR="00D46740">
        <w:t xml:space="preserve"> </w:t>
      </w:r>
      <w:r w:rsidRPr="003B0619">
        <w:t>dhe</w:t>
      </w:r>
      <w:r w:rsidR="00D46740">
        <w:t xml:space="preserve"> </w:t>
      </w:r>
      <w:r w:rsidRPr="003B0619">
        <w:t>ri-integrimi</w:t>
      </w:r>
      <w:r w:rsidR="00D46740">
        <w:t xml:space="preserve"> i </w:t>
      </w:r>
      <w:r w:rsidRPr="003B0619">
        <w:t>të</w:t>
      </w:r>
      <w:r w:rsidR="009D429D">
        <w:t xml:space="preserve"> </w:t>
      </w:r>
      <w:r w:rsidRPr="003B0619">
        <w:t>kthy</w:t>
      </w:r>
      <w:r>
        <w:t>e</w:t>
      </w:r>
      <w:r w:rsidRPr="003B0619">
        <w:t>rve</w:t>
      </w:r>
      <w:bookmarkEnd w:id="35"/>
    </w:p>
    <w:p w14:paraId="08E8D621" w14:textId="77777777" w:rsidR="005854C1" w:rsidRDefault="001B28C1" w:rsidP="00974E67">
      <w:pPr>
        <w:spacing w:after="200"/>
        <w:jc w:val="both"/>
        <w:rPr>
          <w:sz w:val="22"/>
          <w:szCs w:val="22"/>
          <w:lang w:val="sq-AL"/>
        </w:rPr>
      </w:pPr>
      <w:r w:rsidRPr="003B0619">
        <w:rPr>
          <w:sz w:val="22"/>
          <w:szCs w:val="22"/>
          <w:lang w:val="sq-AL"/>
        </w:rPr>
        <w:t>T</w:t>
      </w:r>
      <w:r w:rsidR="00CC7078" w:rsidRPr="003B0619">
        <w:rPr>
          <w:sz w:val="22"/>
          <w:szCs w:val="22"/>
          <w:lang w:val="sq-AL"/>
        </w:rPr>
        <w:t>ë</w:t>
      </w:r>
      <w:r w:rsidRPr="003B0619">
        <w:rPr>
          <w:sz w:val="22"/>
          <w:szCs w:val="22"/>
          <w:lang w:val="sq-AL"/>
        </w:rPr>
        <w:t xml:space="preserve"> rikthyerit nga azili,vendet fqinje ose  nga vendet e Bashkimit Evropian p</w:t>
      </w:r>
      <w:r w:rsidR="00CC7078" w:rsidRPr="003B0619">
        <w:rPr>
          <w:sz w:val="22"/>
          <w:szCs w:val="22"/>
          <w:lang w:val="sq-AL"/>
        </w:rPr>
        <w:t>ë</w:t>
      </w:r>
      <w:r w:rsidRPr="003B0619">
        <w:rPr>
          <w:sz w:val="22"/>
          <w:szCs w:val="22"/>
          <w:lang w:val="sq-AL"/>
        </w:rPr>
        <w:t>rb</w:t>
      </w:r>
      <w:r w:rsidR="00CC7078" w:rsidRPr="003B0619">
        <w:rPr>
          <w:sz w:val="22"/>
          <w:szCs w:val="22"/>
          <w:lang w:val="sq-AL"/>
        </w:rPr>
        <w:t>ë</w:t>
      </w:r>
      <w:r w:rsidRPr="003B0619">
        <w:rPr>
          <w:sz w:val="22"/>
          <w:szCs w:val="22"/>
          <w:lang w:val="sq-AL"/>
        </w:rPr>
        <w:t>jn</w:t>
      </w:r>
      <w:r w:rsidR="00CC7078" w:rsidRPr="003B0619">
        <w:rPr>
          <w:sz w:val="22"/>
          <w:szCs w:val="22"/>
          <w:lang w:val="sq-AL"/>
        </w:rPr>
        <w:t>ë</w:t>
      </w:r>
      <w:r w:rsidRPr="003B0619">
        <w:rPr>
          <w:sz w:val="22"/>
          <w:szCs w:val="22"/>
          <w:lang w:val="sq-AL"/>
        </w:rPr>
        <w:t xml:space="preserve"> gati 70 % </w:t>
      </w:r>
      <w:r w:rsidR="00FD7E1E">
        <w:rPr>
          <w:sz w:val="22"/>
          <w:szCs w:val="22"/>
          <w:lang w:val="sq-AL"/>
        </w:rPr>
        <w:t>të</w:t>
      </w:r>
      <w:r w:rsidRPr="003B0619">
        <w:rPr>
          <w:sz w:val="22"/>
          <w:szCs w:val="22"/>
          <w:lang w:val="sq-AL"/>
        </w:rPr>
        <w:t xml:space="preserve"> familjeve rome n</w:t>
      </w:r>
      <w:r w:rsidR="00CC7078" w:rsidRPr="003B0619">
        <w:rPr>
          <w:sz w:val="22"/>
          <w:szCs w:val="22"/>
          <w:lang w:val="sq-AL"/>
        </w:rPr>
        <w:t>ë</w:t>
      </w:r>
      <w:r w:rsidRPr="003B0619">
        <w:rPr>
          <w:sz w:val="22"/>
          <w:szCs w:val="22"/>
          <w:lang w:val="sq-AL"/>
        </w:rPr>
        <w:t xml:space="preserve"> Gjirokast</w:t>
      </w:r>
      <w:r w:rsidR="00CC7078" w:rsidRPr="003B0619">
        <w:rPr>
          <w:sz w:val="22"/>
          <w:szCs w:val="22"/>
          <w:lang w:val="sq-AL"/>
        </w:rPr>
        <w:t>ë</w:t>
      </w:r>
      <w:r w:rsidRPr="003B0619">
        <w:rPr>
          <w:sz w:val="22"/>
          <w:szCs w:val="22"/>
          <w:lang w:val="sq-AL"/>
        </w:rPr>
        <w:t>r.Ata individualisht ose familjarisht bëjnë lëvizje në periudha të caktuara të vitit qoft</w:t>
      </w:r>
      <w:r w:rsidR="00CC7078" w:rsidRPr="003B0619">
        <w:rPr>
          <w:sz w:val="22"/>
          <w:szCs w:val="22"/>
          <w:lang w:val="sq-AL"/>
        </w:rPr>
        <w:t>ë</w:t>
      </w:r>
      <w:r w:rsidRPr="003B0619">
        <w:rPr>
          <w:sz w:val="22"/>
          <w:szCs w:val="22"/>
          <w:lang w:val="sq-AL"/>
        </w:rPr>
        <w:t xml:space="preserve"> p</w:t>
      </w:r>
      <w:r w:rsidR="00CC7078" w:rsidRPr="003B0619">
        <w:rPr>
          <w:sz w:val="22"/>
          <w:szCs w:val="22"/>
          <w:lang w:val="sq-AL"/>
        </w:rPr>
        <w:t>ë</w:t>
      </w:r>
      <w:r w:rsidRPr="003B0619">
        <w:rPr>
          <w:sz w:val="22"/>
          <w:szCs w:val="22"/>
          <w:lang w:val="sq-AL"/>
        </w:rPr>
        <w:t>r pun</w:t>
      </w:r>
      <w:r w:rsidR="00CC7078" w:rsidRPr="003B0619">
        <w:rPr>
          <w:sz w:val="22"/>
          <w:szCs w:val="22"/>
          <w:lang w:val="sq-AL"/>
        </w:rPr>
        <w:t>ë</w:t>
      </w:r>
      <w:r w:rsidRPr="003B0619">
        <w:rPr>
          <w:sz w:val="22"/>
          <w:szCs w:val="22"/>
          <w:lang w:val="sq-AL"/>
        </w:rPr>
        <w:t>sezonale qoft</w:t>
      </w:r>
      <w:r w:rsidR="00CC7078" w:rsidRPr="003B0619">
        <w:rPr>
          <w:sz w:val="22"/>
          <w:szCs w:val="22"/>
          <w:lang w:val="sq-AL"/>
        </w:rPr>
        <w:t>ë</w:t>
      </w:r>
      <w:r w:rsidRPr="003B0619">
        <w:rPr>
          <w:sz w:val="22"/>
          <w:szCs w:val="22"/>
          <w:lang w:val="sq-AL"/>
        </w:rPr>
        <w:t xml:space="preserve"> p</w:t>
      </w:r>
      <w:r w:rsidR="00CC7078" w:rsidRPr="003B0619">
        <w:rPr>
          <w:sz w:val="22"/>
          <w:szCs w:val="22"/>
          <w:lang w:val="sq-AL"/>
        </w:rPr>
        <w:t>ë</w:t>
      </w:r>
      <w:r w:rsidRPr="003B0619">
        <w:rPr>
          <w:sz w:val="22"/>
          <w:szCs w:val="22"/>
          <w:lang w:val="sq-AL"/>
        </w:rPr>
        <w:t>r kushte m</w:t>
      </w:r>
      <w:r w:rsidR="00CC7078" w:rsidRPr="003B0619">
        <w:rPr>
          <w:sz w:val="22"/>
          <w:szCs w:val="22"/>
          <w:lang w:val="sq-AL"/>
        </w:rPr>
        <w:t>ë</w:t>
      </w:r>
      <w:r w:rsidRPr="003B0619">
        <w:rPr>
          <w:sz w:val="22"/>
          <w:szCs w:val="22"/>
          <w:lang w:val="sq-AL"/>
        </w:rPr>
        <w:t xml:space="preserve"> t</w:t>
      </w:r>
      <w:r w:rsidR="00CC7078" w:rsidRPr="003B0619">
        <w:rPr>
          <w:sz w:val="22"/>
          <w:szCs w:val="22"/>
          <w:lang w:val="sq-AL"/>
        </w:rPr>
        <w:t>ë</w:t>
      </w:r>
      <w:r w:rsidRPr="003B0619">
        <w:rPr>
          <w:sz w:val="22"/>
          <w:szCs w:val="22"/>
          <w:lang w:val="sq-AL"/>
        </w:rPr>
        <w:t xml:space="preserve"> mira jetese</w:t>
      </w:r>
      <w:r w:rsidR="00FD7E1E">
        <w:rPr>
          <w:sz w:val="22"/>
          <w:szCs w:val="22"/>
          <w:lang w:val="sq-AL"/>
        </w:rPr>
        <w:t>,</w:t>
      </w:r>
      <w:r w:rsidRPr="003B0619">
        <w:rPr>
          <w:sz w:val="22"/>
          <w:szCs w:val="22"/>
          <w:lang w:val="sq-AL"/>
        </w:rPr>
        <w:t xml:space="preserve"> q</w:t>
      </w:r>
      <w:r w:rsidR="00CC7078" w:rsidRPr="003B0619">
        <w:rPr>
          <w:sz w:val="22"/>
          <w:szCs w:val="22"/>
          <w:lang w:val="sq-AL"/>
        </w:rPr>
        <w:t>ë</w:t>
      </w:r>
      <w:r w:rsidRPr="003B0619">
        <w:rPr>
          <w:sz w:val="22"/>
          <w:szCs w:val="22"/>
          <w:lang w:val="sq-AL"/>
        </w:rPr>
        <w:t xml:space="preserve"> varen plot</w:t>
      </w:r>
      <w:r w:rsidR="00CC7078" w:rsidRPr="003B0619">
        <w:rPr>
          <w:sz w:val="22"/>
          <w:szCs w:val="22"/>
          <w:lang w:val="sq-AL"/>
        </w:rPr>
        <w:t>ë</w:t>
      </w:r>
      <w:r w:rsidRPr="003B0619">
        <w:rPr>
          <w:sz w:val="22"/>
          <w:szCs w:val="22"/>
          <w:lang w:val="sq-AL"/>
        </w:rPr>
        <w:t>sisht nga kushtet e tyre  ekonomike dhe problemet sociale,kulturore etj.</w:t>
      </w:r>
      <w:r w:rsidR="00720773">
        <w:rPr>
          <w:sz w:val="22"/>
          <w:szCs w:val="22"/>
          <w:lang w:val="sq-AL"/>
        </w:rPr>
        <w:t xml:space="preserve"> Ata l</w:t>
      </w:r>
      <w:r w:rsidR="00974E67">
        <w:rPr>
          <w:sz w:val="22"/>
          <w:szCs w:val="22"/>
          <w:lang w:val="sq-AL"/>
        </w:rPr>
        <w:t>ë</w:t>
      </w:r>
      <w:r w:rsidR="00720773">
        <w:rPr>
          <w:sz w:val="22"/>
          <w:szCs w:val="22"/>
          <w:lang w:val="sq-AL"/>
        </w:rPr>
        <w:t>vizin kryesisht si pun</w:t>
      </w:r>
      <w:r w:rsidR="00974E67">
        <w:rPr>
          <w:sz w:val="22"/>
          <w:szCs w:val="22"/>
          <w:lang w:val="sq-AL"/>
        </w:rPr>
        <w:t>ë</w:t>
      </w:r>
      <w:r w:rsidR="00720773">
        <w:rPr>
          <w:sz w:val="22"/>
          <w:szCs w:val="22"/>
          <w:lang w:val="sq-AL"/>
        </w:rPr>
        <w:t>k</w:t>
      </w:r>
      <w:r w:rsidR="00974E67">
        <w:rPr>
          <w:sz w:val="22"/>
          <w:szCs w:val="22"/>
          <w:lang w:val="sq-AL"/>
        </w:rPr>
        <w:t>ë</w:t>
      </w:r>
      <w:r w:rsidR="00720773">
        <w:rPr>
          <w:sz w:val="22"/>
          <w:szCs w:val="22"/>
          <w:lang w:val="sq-AL"/>
        </w:rPr>
        <w:t>rkues ose azilk</w:t>
      </w:r>
      <w:r w:rsidR="00974E67">
        <w:rPr>
          <w:sz w:val="22"/>
          <w:szCs w:val="22"/>
          <w:lang w:val="sq-AL"/>
        </w:rPr>
        <w:t>ë</w:t>
      </w:r>
      <w:r w:rsidR="00720773">
        <w:rPr>
          <w:sz w:val="22"/>
          <w:szCs w:val="22"/>
          <w:lang w:val="sq-AL"/>
        </w:rPr>
        <w:t>rkues n</w:t>
      </w:r>
      <w:r w:rsidR="00974E67">
        <w:rPr>
          <w:sz w:val="22"/>
          <w:szCs w:val="22"/>
          <w:lang w:val="sq-AL"/>
        </w:rPr>
        <w:t>ë</w:t>
      </w:r>
      <w:r w:rsidR="00720773">
        <w:rPr>
          <w:sz w:val="22"/>
          <w:szCs w:val="22"/>
          <w:lang w:val="sq-AL"/>
        </w:rPr>
        <w:t xml:space="preserve"> vende evropiane si Gjerman</w:t>
      </w:r>
      <w:r w:rsidR="00FD7E1E">
        <w:rPr>
          <w:sz w:val="22"/>
          <w:szCs w:val="22"/>
          <w:lang w:val="sq-AL"/>
        </w:rPr>
        <w:t>i</w:t>
      </w:r>
      <w:r w:rsidR="00720773">
        <w:rPr>
          <w:sz w:val="22"/>
          <w:szCs w:val="22"/>
          <w:lang w:val="sq-AL"/>
        </w:rPr>
        <w:t xml:space="preserve">a, Franca,Greqia dhe Italia. </w:t>
      </w:r>
      <w:r w:rsidR="00CD2E7D">
        <w:rPr>
          <w:sz w:val="22"/>
          <w:szCs w:val="22"/>
          <w:lang w:val="sq-AL"/>
        </w:rPr>
        <w:t>N</w:t>
      </w:r>
      <w:r w:rsidR="006C16AD">
        <w:rPr>
          <w:sz w:val="22"/>
          <w:szCs w:val="22"/>
          <w:lang w:val="sq-AL"/>
        </w:rPr>
        <w:t>ë</w:t>
      </w:r>
      <w:r w:rsidR="00CD2E7D">
        <w:rPr>
          <w:sz w:val="22"/>
          <w:szCs w:val="22"/>
          <w:lang w:val="sq-AL"/>
        </w:rPr>
        <w:t xml:space="preserve"> k</w:t>
      </w:r>
      <w:r w:rsidR="006C16AD">
        <w:rPr>
          <w:sz w:val="22"/>
          <w:szCs w:val="22"/>
          <w:lang w:val="sq-AL"/>
        </w:rPr>
        <w:t>ë</w:t>
      </w:r>
      <w:r w:rsidR="00CD2E7D">
        <w:rPr>
          <w:sz w:val="22"/>
          <w:szCs w:val="22"/>
          <w:lang w:val="sq-AL"/>
        </w:rPr>
        <w:t>to kushte</w:t>
      </w:r>
      <w:r w:rsidR="00FD7E1E">
        <w:rPr>
          <w:sz w:val="22"/>
          <w:szCs w:val="22"/>
          <w:lang w:val="sq-AL"/>
        </w:rPr>
        <w:t>,</w:t>
      </w:r>
      <w:r w:rsidR="00CD2E7D">
        <w:rPr>
          <w:sz w:val="22"/>
          <w:szCs w:val="22"/>
          <w:lang w:val="sq-AL"/>
        </w:rPr>
        <w:t>dhe n</w:t>
      </w:r>
      <w:r w:rsidR="006C16AD">
        <w:rPr>
          <w:sz w:val="22"/>
          <w:szCs w:val="22"/>
          <w:lang w:val="sq-AL"/>
        </w:rPr>
        <w:t>ë</w:t>
      </w:r>
      <w:r w:rsidRPr="003B0619">
        <w:rPr>
          <w:sz w:val="22"/>
          <w:szCs w:val="22"/>
          <w:lang w:val="sq-AL"/>
        </w:rPr>
        <w:t>ve</w:t>
      </w:r>
      <w:r w:rsidR="00FD7E1E">
        <w:rPr>
          <w:sz w:val="22"/>
          <w:szCs w:val="22"/>
          <w:lang w:val="sq-AL"/>
        </w:rPr>
        <w:t>ç</w:t>
      </w:r>
      <w:r w:rsidRPr="003B0619">
        <w:rPr>
          <w:sz w:val="22"/>
          <w:szCs w:val="22"/>
          <w:lang w:val="sq-AL"/>
        </w:rPr>
        <w:t>anti nga</w:t>
      </w:r>
      <w:r w:rsidR="00CD2E7D">
        <w:rPr>
          <w:sz w:val="22"/>
          <w:szCs w:val="22"/>
          <w:lang w:val="sq-AL"/>
        </w:rPr>
        <w:t>l</w:t>
      </w:r>
      <w:r w:rsidR="006C16AD">
        <w:rPr>
          <w:sz w:val="22"/>
          <w:szCs w:val="22"/>
          <w:lang w:val="sq-AL"/>
        </w:rPr>
        <w:t>ë</w:t>
      </w:r>
      <w:r w:rsidR="00CD2E7D">
        <w:rPr>
          <w:sz w:val="22"/>
          <w:szCs w:val="22"/>
          <w:lang w:val="sq-AL"/>
        </w:rPr>
        <w:t>viz</w:t>
      </w:r>
      <w:r w:rsidR="00113E52">
        <w:rPr>
          <w:sz w:val="22"/>
          <w:szCs w:val="22"/>
          <w:lang w:val="sq-AL"/>
        </w:rPr>
        <w:t>sh</w:t>
      </w:r>
      <w:r w:rsidR="006C16AD">
        <w:rPr>
          <w:sz w:val="22"/>
          <w:szCs w:val="22"/>
          <w:lang w:val="sq-AL"/>
        </w:rPr>
        <w:t>ë</w:t>
      </w:r>
      <w:r w:rsidR="00113E52">
        <w:rPr>
          <w:sz w:val="22"/>
          <w:szCs w:val="22"/>
          <w:lang w:val="sq-AL"/>
        </w:rPr>
        <w:t>mria e her</w:t>
      </w:r>
      <w:r w:rsidR="006C16AD">
        <w:rPr>
          <w:sz w:val="22"/>
          <w:szCs w:val="22"/>
          <w:lang w:val="sq-AL"/>
        </w:rPr>
        <w:t>ë</w:t>
      </w:r>
      <w:r w:rsidR="00113E52">
        <w:rPr>
          <w:sz w:val="22"/>
          <w:szCs w:val="22"/>
          <w:lang w:val="sq-AL"/>
        </w:rPr>
        <w:t>pasher</w:t>
      </w:r>
      <w:r w:rsidR="006C16AD">
        <w:rPr>
          <w:sz w:val="22"/>
          <w:szCs w:val="22"/>
          <w:lang w:val="sq-AL"/>
        </w:rPr>
        <w:t>ë</w:t>
      </w:r>
      <w:r w:rsidR="00113E52">
        <w:rPr>
          <w:sz w:val="22"/>
          <w:szCs w:val="22"/>
          <w:lang w:val="sq-AL"/>
        </w:rPr>
        <w:t>shme e</w:t>
      </w:r>
      <w:r w:rsidR="008A38E0">
        <w:rPr>
          <w:sz w:val="22"/>
          <w:szCs w:val="22"/>
          <w:lang w:val="sq-AL"/>
        </w:rPr>
        <w:t xml:space="preserve"> rom</w:t>
      </w:r>
      <w:r w:rsidR="006C16AD">
        <w:rPr>
          <w:sz w:val="22"/>
          <w:szCs w:val="22"/>
          <w:lang w:val="sq-AL"/>
        </w:rPr>
        <w:t>ë</w:t>
      </w:r>
      <w:r w:rsidR="008A38E0">
        <w:rPr>
          <w:sz w:val="22"/>
          <w:szCs w:val="22"/>
          <w:lang w:val="sq-AL"/>
        </w:rPr>
        <w:t xml:space="preserve">ve </w:t>
      </w:r>
      <w:r w:rsidR="00113E52">
        <w:rPr>
          <w:sz w:val="22"/>
          <w:szCs w:val="22"/>
          <w:lang w:val="sq-AL"/>
        </w:rPr>
        <w:t xml:space="preserve">krijohen </w:t>
      </w:r>
      <w:r w:rsidRPr="003B0619">
        <w:rPr>
          <w:sz w:val="22"/>
          <w:szCs w:val="22"/>
          <w:lang w:val="sq-AL"/>
        </w:rPr>
        <w:t>probleme me regjistrimi</w:t>
      </w:r>
      <w:r w:rsidR="00113E52">
        <w:rPr>
          <w:sz w:val="22"/>
          <w:szCs w:val="22"/>
          <w:lang w:val="sq-AL"/>
        </w:rPr>
        <w:t>t</w:t>
      </w:r>
      <w:r w:rsidRPr="003B0619">
        <w:rPr>
          <w:sz w:val="22"/>
          <w:szCs w:val="22"/>
          <w:lang w:val="sq-AL"/>
        </w:rPr>
        <w:t xml:space="preserve"> civil</w:t>
      </w:r>
      <w:r w:rsidR="00720773">
        <w:rPr>
          <w:rStyle w:val="FootnoteReference"/>
          <w:sz w:val="22"/>
          <w:szCs w:val="22"/>
          <w:lang w:val="sq-AL"/>
        </w:rPr>
        <w:footnoteReference w:id="34"/>
      </w:r>
      <w:r w:rsidR="00113E52">
        <w:rPr>
          <w:sz w:val="22"/>
          <w:szCs w:val="22"/>
          <w:lang w:val="sq-AL"/>
        </w:rPr>
        <w:t xml:space="preserve">, </w:t>
      </w:r>
      <w:r w:rsidRPr="003B0619">
        <w:rPr>
          <w:sz w:val="22"/>
          <w:szCs w:val="22"/>
          <w:lang w:val="sq-AL"/>
        </w:rPr>
        <w:t xml:space="preserve"> i cili </w:t>
      </w:r>
      <w:r w:rsidR="00CC7078" w:rsidRPr="003B0619">
        <w:rPr>
          <w:sz w:val="22"/>
          <w:szCs w:val="22"/>
          <w:lang w:val="sq-AL"/>
        </w:rPr>
        <w:t>ë</w:t>
      </w:r>
      <w:r w:rsidRPr="003B0619">
        <w:rPr>
          <w:sz w:val="22"/>
          <w:szCs w:val="22"/>
          <w:lang w:val="sq-AL"/>
        </w:rPr>
        <w:t>sht</w:t>
      </w:r>
      <w:r w:rsidR="00CC7078" w:rsidRPr="003B0619">
        <w:rPr>
          <w:sz w:val="22"/>
          <w:szCs w:val="22"/>
          <w:lang w:val="sq-AL"/>
        </w:rPr>
        <w:t>ë</w:t>
      </w:r>
      <w:r w:rsidRPr="003B0619">
        <w:rPr>
          <w:sz w:val="22"/>
          <w:szCs w:val="22"/>
          <w:lang w:val="sq-AL"/>
        </w:rPr>
        <w:t xml:space="preserve"> nj</w:t>
      </w:r>
      <w:r w:rsidR="003669F6" w:rsidRPr="003B0619">
        <w:rPr>
          <w:sz w:val="22"/>
          <w:szCs w:val="22"/>
          <w:lang w:val="sq-AL"/>
        </w:rPr>
        <w:t>ë</w:t>
      </w:r>
      <w:r w:rsidRPr="003B0619">
        <w:rPr>
          <w:sz w:val="22"/>
          <w:szCs w:val="22"/>
          <w:lang w:val="sq-AL"/>
        </w:rPr>
        <w:t xml:space="preserve"> faktor q</w:t>
      </w:r>
      <w:r w:rsidR="00CC7078" w:rsidRPr="003B0619">
        <w:rPr>
          <w:sz w:val="22"/>
          <w:szCs w:val="22"/>
          <w:lang w:val="sq-AL"/>
        </w:rPr>
        <w:t>ë</w:t>
      </w:r>
      <w:r w:rsidRPr="003B0619">
        <w:rPr>
          <w:sz w:val="22"/>
          <w:szCs w:val="22"/>
          <w:lang w:val="sq-AL"/>
        </w:rPr>
        <w:t xml:space="preserve"> luan ro</w:t>
      </w:r>
      <w:r w:rsidR="00D5436A" w:rsidRPr="003B0619">
        <w:rPr>
          <w:sz w:val="22"/>
          <w:szCs w:val="22"/>
          <w:lang w:val="sq-AL"/>
        </w:rPr>
        <w:t>l n</w:t>
      </w:r>
      <w:r w:rsidR="00CC7078" w:rsidRPr="003B0619">
        <w:rPr>
          <w:sz w:val="22"/>
          <w:szCs w:val="22"/>
          <w:lang w:val="sq-AL"/>
        </w:rPr>
        <w:t>ë</w:t>
      </w:r>
      <w:r w:rsidR="00D5436A" w:rsidRPr="003B0619">
        <w:rPr>
          <w:sz w:val="22"/>
          <w:szCs w:val="22"/>
          <w:lang w:val="sq-AL"/>
        </w:rPr>
        <w:t xml:space="preserve"> identifikimin </w:t>
      </w:r>
      <w:r w:rsidR="00113E52">
        <w:rPr>
          <w:sz w:val="22"/>
          <w:szCs w:val="22"/>
          <w:lang w:val="sq-AL"/>
        </w:rPr>
        <w:t xml:space="preserve">e </w:t>
      </w:r>
      <w:r w:rsidRPr="003B0619">
        <w:rPr>
          <w:sz w:val="22"/>
          <w:szCs w:val="22"/>
          <w:lang w:val="sq-AL"/>
        </w:rPr>
        <w:t>tyre</w:t>
      </w:r>
      <w:r w:rsidR="00304A22">
        <w:rPr>
          <w:sz w:val="22"/>
          <w:szCs w:val="22"/>
          <w:lang w:val="sq-AL"/>
        </w:rPr>
        <w:t>.</w:t>
      </w:r>
    </w:p>
    <w:p w14:paraId="676B5F91" w14:textId="77777777" w:rsidR="001B28C1" w:rsidRPr="003B0619" w:rsidRDefault="00D5436A" w:rsidP="00974E67">
      <w:pPr>
        <w:spacing w:after="200"/>
        <w:jc w:val="both"/>
        <w:rPr>
          <w:sz w:val="22"/>
          <w:szCs w:val="22"/>
          <w:lang w:val="sq-AL"/>
        </w:rPr>
      </w:pPr>
      <w:r w:rsidRPr="003B0619">
        <w:rPr>
          <w:sz w:val="22"/>
          <w:szCs w:val="22"/>
          <w:lang w:val="sq-AL"/>
        </w:rPr>
        <w:t>N</w:t>
      </w:r>
      <w:r w:rsidR="00CC7078" w:rsidRPr="003B0619">
        <w:rPr>
          <w:sz w:val="22"/>
          <w:szCs w:val="22"/>
          <w:lang w:val="sq-AL"/>
        </w:rPr>
        <w:t>ë</w:t>
      </w:r>
      <w:r w:rsidRPr="003B0619">
        <w:rPr>
          <w:sz w:val="22"/>
          <w:szCs w:val="22"/>
          <w:lang w:val="sq-AL"/>
        </w:rPr>
        <w:t xml:space="preserve"> Gjirokast</w:t>
      </w:r>
      <w:r w:rsidR="00CC7078" w:rsidRPr="003B0619">
        <w:rPr>
          <w:sz w:val="22"/>
          <w:szCs w:val="22"/>
          <w:lang w:val="sq-AL"/>
        </w:rPr>
        <w:t>ë</w:t>
      </w:r>
      <w:r w:rsidRPr="003B0619">
        <w:rPr>
          <w:sz w:val="22"/>
          <w:szCs w:val="22"/>
          <w:lang w:val="sq-AL"/>
        </w:rPr>
        <w:t xml:space="preserve">r </w:t>
      </w:r>
      <w:r w:rsidR="003669F6">
        <w:rPr>
          <w:sz w:val="22"/>
          <w:szCs w:val="22"/>
          <w:lang w:val="sq-AL"/>
        </w:rPr>
        <w:t>ç</w:t>
      </w:r>
      <w:r w:rsidRPr="003B0619">
        <w:rPr>
          <w:sz w:val="22"/>
          <w:szCs w:val="22"/>
          <w:lang w:val="sq-AL"/>
        </w:rPr>
        <w:t>do familje rome p</w:t>
      </w:r>
      <w:r w:rsidR="003669F6" w:rsidRPr="003B0619">
        <w:rPr>
          <w:sz w:val="22"/>
          <w:szCs w:val="22"/>
          <w:lang w:val="sq-AL"/>
        </w:rPr>
        <w:t>ë</w:t>
      </w:r>
      <w:r w:rsidRPr="003B0619">
        <w:rPr>
          <w:sz w:val="22"/>
          <w:szCs w:val="22"/>
          <w:lang w:val="sq-AL"/>
        </w:rPr>
        <w:t>rllogaritet me 4-6 an</w:t>
      </w:r>
      <w:r w:rsidR="00CC7078" w:rsidRPr="003B0619">
        <w:rPr>
          <w:sz w:val="22"/>
          <w:szCs w:val="22"/>
          <w:lang w:val="sq-AL"/>
        </w:rPr>
        <w:t>ë</w:t>
      </w:r>
      <w:r w:rsidRPr="003B0619">
        <w:rPr>
          <w:sz w:val="22"/>
          <w:szCs w:val="22"/>
          <w:lang w:val="sq-AL"/>
        </w:rPr>
        <w:t>tar</w:t>
      </w:r>
      <w:r w:rsidR="00CC7078" w:rsidRPr="003B0619">
        <w:rPr>
          <w:sz w:val="22"/>
          <w:szCs w:val="22"/>
          <w:lang w:val="sq-AL"/>
        </w:rPr>
        <w:t>ë</w:t>
      </w:r>
      <w:r w:rsidRPr="003B0619">
        <w:rPr>
          <w:sz w:val="22"/>
          <w:szCs w:val="22"/>
          <w:lang w:val="sq-AL"/>
        </w:rPr>
        <w:t xml:space="preserve"> dhe numri i tyre n</w:t>
      </w:r>
      <w:r w:rsidR="00CC7078" w:rsidRPr="003B0619">
        <w:rPr>
          <w:sz w:val="22"/>
          <w:szCs w:val="22"/>
          <w:lang w:val="sq-AL"/>
        </w:rPr>
        <w:t>ë</w:t>
      </w:r>
      <w:r w:rsidRPr="003B0619">
        <w:rPr>
          <w:sz w:val="22"/>
          <w:szCs w:val="22"/>
          <w:lang w:val="sq-AL"/>
        </w:rPr>
        <w:t xml:space="preserve"> total llogaritet deri n</w:t>
      </w:r>
      <w:r w:rsidR="003669F6" w:rsidRPr="003B0619">
        <w:rPr>
          <w:sz w:val="22"/>
          <w:szCs w:val="22"/>
          <w:lang w:val="sq-AL"/>
        </w:rPr>
        <w:t>ë</w:t>
      </w:r>
      <w:r w:rsidRPr="003B0619">
        <w:rPr>
          <w:sz w:val="22"/>
          <w:szCs w:val="22"/>
          <w:lang w:val="sq-AL"/>
        </w:rPr>
        <w:t xml:space="preserve"> 3000 persona</w:t>
      </w:r>
      <w:r w:rsidR="00B508B0">
        <w:rPr>
          <w:sz w:val="22"/>
          <w:szCs w:val="22"/>
          <w:lang w:val="sq-AL"/>
        </w:rPr>
        <w:t>,</w:t>
      </w:r>
      <w:r w:rsidRPr="003B0619">
        <w:rPr>
          <w:sz w:val="22"/>
          <w:szCs w:val="22"/>
          <w:lang w:val="sq-AL"/>
        </w:rPr>
        <w:t xml:space="preserve"> pavar</w:t>
      </w:r>
      <w:r w:rsidR="00CC7078" w:rsidRPr="003B0619">
        <w:rPr>
          <w:sz w:val="22"/>
          <w:szCs w:val="22"/>
          <w:lang w:val="sq-AL"/>
        </w:rPr>
        <w:t>ë</w:t>
      </w:r>
      <w:r w:rsidRPr="003B0619">
        <w:rPr>
          <w:sz w:val="22"/>
          <w:szCs w:val="22"/>
          <w:lang w:val="sq-AL"/>
        </w:rPr>
        <w:t>sisht l</w:t>
      </w:r>
      <w:r w:rsidR="003669F6" w:rsidRPr="003B0619">
        <w:rPr>
          <w:sz w:val="22"/>
          <w:szCs w:val="22"/>
          <w:lang w:val="sq-AL"/>
        </w:rPr>
        <w:t>ë</w:t>
      </w:r>
      <w:r w:rsidRPr="003B0619">
        <w:rPr>
          <w:sz w:val="22"/>
          <w:szCs w:val="22"/>
          <w:lang w:val="sq-AL"/>
        </w:rPr>
        <w:t>vizjeve t</w:t>
      </w:r>
      <w:r w:rsidR="003669F6" w:rsidRPr="003B0619">
        <w:rPr>
          <w:sz w:val="22"/>
          <w:szCs w:val="22"/>
          <w:lang w:val="sq-AL"/>
        </w:rPr>
        <w:t>ë</w:t>
      </w:r>
      <w:r w:rsidRPr="003B0619">
        <w:rPr>
          <w:sz w:val="22"/>
          <w:szCs w:val="22"/>
          <w:lang w:val="sq-AL"/>
        </w:rPr>
        <w:t xml:space="preserve"> vazhdueshme t</w:t>
      </w:r>
      <w:r w:rsidR="00CC7078" w:rsidRPr="003B0619">
        <w:rPr>
          <w:sz w:val="22"/>
          <w:szCs w:val="22"/>
          <w:lang w:val="sq-AL"/>
        </w:rPr>
        <w:t>ë</w:t>
      </w:r>
      <w:r w:rsidR="005854C1">
        <w:rPr>
          <w:sz w:val="22"/>
          <w:szCs w:val="22"/>
          <w:lang w:val="sq-AL"/>
        </w:rPr>
        <w:t xml:space="preserve"> tyre. Burime zyrtare nga </w:t>
      </w:r>
      <w:r w:rsidR="00A747DC">
        <w:rPr>
          <w:sz w:val="22"/>
          <w:szCs w:val="22"/>
          <w:lang w:val="sq-AL"/>
        </w:rPr>
        <w:t>B</w:t>
      </w:r>
      <w:r w:rsidR="005854C1">
        <w:rPr>
          <w:sz w:val="22"/>
          <w:szCs w:val="22"/>
          <w:lang w:val="sq-AL"/>
        </w:rPr>
        <w:t>ashkia Gjirokast</w:t>
      </w:r>
      <w:r w:rsidR="00974E67">
        <w:rPr>
          <w:sz w:val="22"/>
          <w:szCs w:val="22"/>
          <w:lang w:val="sq-AL"/>
        </w:rPr>
        <w:t>ë</w:t>
      </w:r>
      <w:r w:rsidR="005854C1">
        <w:rPr>
          <w:sz w:val="22"/>
          <w:szCs w:val="22"/>
          <w:lang w:val="sq-AL"/>
        </w:rPr>
        <w:t>r nuk  mund t</w:t>
      </w:r>
      <w:r w:rsidR="003669F6">
        <w:rPr>
          <w:sz w:val="22"/>
          <w:szCs w:val="22"/>
          <w:lang w:val="sq-AL"/>
        </w:rPr>
        <w:t>ë</w:t>
      </w:r>
      <w:r w:rsidR="005854C1">
        <w:rPr>
          <w:sz w:val="22"/>
          <w:szCs w:val="22"/>
          <w:lang w:val="sq-AL"/>
        </w:rPr>
        <w:t xml:space="preserve"> konfirmojn</w:t>
      </w:r>
      <w:r w:rsidR="00974E67">
        <w:rPr>
          <w:sz w:val="22"/>
          <w:szCs w:val="22"/>
          <w:lang w:val="sq-AL"/>
        </w:rPr>
        <w:t>ë</w:t>
      </w:r>
      <w:r w:rsidR="005854C1">
        <w:rPr>
          <w:sz w:val="22"/>
          <w:szCs w:val="22"/>
          <w:lang w:val="sq-AL"/>
        </w:rPr>
        <w:t xml:space="preserve"> t</w:t>
      </w:r>
      <w:r w:rsidR="00974E67">
        <w:rPr>
          <w:sz w:val="22"/>
          <w:szCs w:val="22"/>
          <w:lang w:val="sq-AL"/>
        </w:rPr>
        <w:t>ë</w:t>
      </w:r>
      <w:r w:rsidR="005854C1">
        <w:rPr>
          <w:sz w:val="22"/>
          <w:szCs w:val="22"/>
          <w:lang w:val="sq-AL"/>
        </w:rPr>
        <w:t xml:space="preserve"> dh</w:t>
      </w:r>
      <w:r w:rsidR="00974E67">
        <w:rPr>
          <w:sz w:val="22"/>
          <w:szCs w:val="22"/>
          <w:lang w:val="sq-AL"/>
        </w:rPr>
        <w:t>ë</w:t>
      </w:r>
      <w:r w:rsidR="005854C1">
        <w:rPr>
          <w:sz w:val="22"/>
          <w:szCs w:val="22"/>
          <w:lang w:val="sq-AL"/>
        </w:rPr>
        <w:t>na t</w:t>
      </w:r>
      <w:r w:rsidR="00974E67">
        <w:rPr>
          <w:sz w:val="22"/>
          <w:szCs w:val="22"/>
          <w:lang w:val="sq-AL"/>
        </w:rPr>
        <w:t>ë</w:t>
      </w:r>
      <w:r w:rsidR="005854C1">
        <w:rPr>
          <w:sz w:val="22"/>
          <w:szCs w:val="22"/>
          <w:lang w:val="sq-AL"/>
        </w:rPr>
        <w:t xml:space="preserve"> sakta p</w:t>
      </w:r>
      <w:r w:rsidR="00974E67">
        <w:rPr>
          <w:sz w:val="22"/>
          <w:szCs w:val="22"/>
          <w:lang w:val="sq-AL"/>
        </w:rPr>
        <w:t>ë</w:t>
      </w:r>
      <w:r w:rsidR="005854C1">
        <w:rPr>
          <w:sz w:val="22"/>
          <w:szCs w:val="22"/>
          <w:lang w:val="sq-AL"/>
        </w:rPr>
        <w:t xml:space="preserve">r numrin e </w:t>
      </w:r>
      <w:r w:rsidR="00464448">
        <w:rPr>
          <w:sz w:val="22"/>
          <w:szCs w:val="22"/>
          <w:lang w:val="sq-AL"/>
        </w:rPr>
        <w:t>e</w:t>
      </w:r>
      <w:r w:rsidR="005854C1">
        <w:rPr>
          <w:sz w:val="22"/>
          <w:szCs w:val="22"/>
          <w:lang w:val="sq-AL"/>
        </w:rPr>
        <w:t>migrator</w:t>
      </w:r>
      <w:r w:rsidR="00974E67">
        <w:rPr>
          <w:sz w:val="22"/>
          <w:szCs w:val="22"/>
          <w:lang w:val="sq-AL"/>
        </w:rPr>
        <w:t>ë</w:t>
      </w:r>
      <w:r w:rsidR="005854C1">
        <w:rPr>
          <w:sz w:val="22"/>
          <w:szCs w:val="22"/>
          <w:lang w:val="sq-AL"/>
        </w:rPr>
        <w:t>ve</w:t>
      </w:r>
      <w:r w:rsidR="00A747DC">
        <w:rPr>
          <w:sz w:val="22"/>
          <w:szCs w:val="22"/>
          <w:lang w:val="sq-AL"/>
        </w:rPr>
        <w:t xml:space="preserve">, </w:t>
      </w:r>
      <w:r w:rsidR="005854C1">
        <w:rPr>
          <w:sz w:val="22"/>
          <w:szCs w:val="22"/>
          <w:lang w:val="sq-AL"/>
        </w:rPr>
        <w:t>imigrator</w:t>
      </w:r>
      <w:r w:rsidR="00974E67">
        <w:rPr>
          <w:sz w:val="22"/>
          <w:szCs w:val="22"/>
          <w:lang w:val="sq-AL"/>
        </w:rPr>
        <w:t>ë</w:t>
      </w:r>
      <w:r w:rsidR="005854C1">
        <w:rPr>
          <w:sz w:val="22"/>
          <w:szCs w:val="22"/>
          <w:lang w:val="sq-AL"/>
        </w:rPr>
        <w:t>ve</w:t>
      </w:r>
      <w:r w:rsidR="00A747DC">
        <w:rPr>
          <w:sz w:val="22"/>
          <w:szCs w:val="22"/>
          <w:lang w:val="sq-AL"/>
        </w:rPr>
        <w:t xml:space="preserve"> dhe t</w:t>
      </w:r>
      <w:r w:rsidR="006C16AD">
        <w:rPr>
          <w:sz w:val="22"/>
          <w:szCs w:val="22"/>
          <w:lang w:val="sq-AL"/>
        </w:rPr>
        <w:t>ë</w:t>
      </w:r>
      <w:r w:rsidR="00A747DC">
        <w:rPr>
          <w:sz w:val="22"/>
          <w:szCs w:val="22"/>
          <w:lang w:val="sq-AL"/>
        </w:rPr>
        <w:t xml:space="preserve"> rikthyerve</w:t>
      </w:r>
      <w:r w:rsidR="00B508B0">
        <w:rPr>
          <w:sz w:val="22"/>
          <w:szCs w:val="22"/>
          <w:lang w:val="sq-AL"/>
        </w:rPr>
        <w:t>,</w:t>
      </w:r>
      <w:r w:rsidR="005854C1">
        <w:rPr>
          <w:sz w:val="22"/>
          <w:szCs w:val="22"/>
          <w:lang w:val="sq-AL"/>
        </w:rPr>
        <w:t xml:space="preserve"> pjes</w:t>
      </w:r>
      <w:r w:rsidR="00974E67">
        <w:rPr>
          <w:sz w:val="22"/>
          <w:szCs w:val="22"/>
          <w:lang w:val="sq-AL"/>
        </w:rPr>
        <w:t>ë</w:t>
      </w:r>
      <w:r w:rsidR="005854C1">
        <w:rPr>
          <w:sz w:val="22"/>
          <w:szCs w:val="22"/>
          <w:lang w:val="sq-AL"/>
        </w:rPr>
        <w:t xml:space="preserve"> e</w:t>
      </w:r>
      <w:r w:rsidR="00480294">
        <w:rPr>
          <w:sz w:val="22"/>
          <w:szCs w:val="22"/>
          <w:lang w:val="sq-AL"/>
        </w:rPr>
        <w:t xml:space="preserve"> pakicave</w:t>
      </w:r>
      <w:r w:rsidR="005854C1">
        <w:rPr>
          <w:sz w:val="22"/>
          <w:szCs w:val="22"/>
          <w:lang w:val="sq-AL"/>
        </w:rPr>
        <w:t xml:space="preserve"> rom</w:t>
      </w:r>
      <w:r w:rsidR="00480294">
        <w:rPr>
          <w:sz w:val="22"/>
          <w:szCs w:val="22"/>
          <w:lang w:val="sq-AL"/>
        </w:rPr>
        <w:t>e</w:t>
      </w:r>
      <w:r w:rsidR="005854C1">
        <w:rPr>
          <w:sz w:val="22"/>
          <w:szCs w:val="22"/>
          <w:lang w:val="sq-AL"/>
        </w:rPr>
        <w:t xml:space="preserve"> dhe/ose egjipt</w:t>
      </w:r>
      <w:r w:rsidR="009726EE">
        <w:rPr>
          <w:sz w:val="22"/>
          <w:szCs w:val="22"/>
          <w:lang w:val="sq-AL"/>
        </w:rPr>
        <w:t>ian</w:t>
      </w:r>
      <w:r w:rsidR="00480294">
        <w:rPr>
          <w:sz w:val="22"/>
          <w:szCs w:val="22"/>
          <w:lang w:val="sq-AL"/>
        </w:rPr>
        <w:t>e</w:t>
      </w:r>
      <w:r w:rsidR="00B508B0">
        <w:rPr>
          <w:sz w:val="22"/>
          <w:szCs w:val="22"/>
          <w:lang w:val="sq-AL"/>
        </w:rPr>
        <w:t>. Numri i sakt</w:t>
      </w:r>
      <w:r w:rsidR="00B508B0" w:rsidRPr="00B61AC5">
        <w:rPr>
          <w:sz w:val="22"/>
          <w:szCs w:val="22"/>
          <w:lang w:val="sq-AL"/>
        </w:rPr>
        <w:t>ë</w:t>
      </w:r>
      <w:r w:rsidR="00B508B0">
        <w:rPr>
          <w:sz w:val="22"/>
          <w:szCs w:val="22"/>
          <w:lang w:val="sq-AL"/>
        </w:rPr>
        <w:t xml:space="preserve"> i tyre  është i paidentifikueshëm.Kjo  </w:t>
      </w:r>
      <w:r w:rsidR="009726EE">
        <w:rPr>
          <w:sz w:val="22"/>
          <w:szCs w:val="22"/>
          <w:lang w:val="sq-AL"/>
        </w:rPr>
        <w:t>p</w:t>
      </w:r>
      <w:r w:rsidR="00974E67">
        <w:rPr>
          <w:sz w:val="22"/>
          <w:szCs w:val="22"/>
          <w:lang w:val="sq-AL"/>
        </w:rPr>
        <w:t>ë</w:t>
      </w:r>
      <w:r w:rsidR="009726EE">
        <w:rPr>
          <w:sz w:val="22"/>
          <w:szCs w:val="22"/>
          <w:lang w:val="sq-AL"/>
        </w:rPr>
        <w:t>r shkak t</w:t>
      </w:r>
      <w:r w:rsidR="00974E67">
        <w:rPr>
          <w:sz w:val="22"/>
          <w:szCs w:val="22"/>
          <w:lang w:val="sq-AL"/>
        </w:rPr>
        <w:t>ë</w:t>
      </w:r>
      <w:r w:rsidR="009726EE">
        <w:rPr>
          <w:sz w:val="22"/>
          <w:szCs w:val="22"/>
          <w:lang w:val="sq-AL"/>
        </w:rPr>
        <w:t xml:space="preserve"> nj</w:t>
      </w:r>
      <w:r w:rsidR="00974E67">
        <w:rPr>
          <w:sz w:val="22"/>
          <w:szCs w:val="22"/>
          <w:lang w:val="sq-AL"/>
        </w:rPr>
        <w:t>ë</w:t>
      </w:r>
      <w:r w:rsidR="009726EE">
        <w:rPr>
          <w:sz w:val="22"/>
          <w:szCs w:val="22"/>
          <w:lang w:val="sq-AL"/>
        </w:rPr>
        <w:t xml:space="preserve"> mori </w:t>
      </w:r>
      <w:r w:rsidR="005854C1">
        <w:rPr>
          <w:sz w:val="22"/>
          <w:szCs w:val="22"/>
          <w:lang w:val="sq-AL"/>
        </w:rPr>
        <w:t xml:space="preserve">problematikash </w:t>
      </w:r>
      <w:r w:rsidR="00B508B0">
        <w:rPr>
          <w:sz w:val="22"/>
          <w:szCs w:val="22"/>
          <w:lang w:val="sq-AL"/>
        </w:rPr>
        <w:t>t</w:t>
      </w:r>
      <w:r w:rsidR="00076274">
        <w:rPr>
          <w:sz w:val="22"/>
          <w:szCs w:val="22"/>
          <w:lang w:val="sq-AL"/>
        </w:rPr>
        <w:t>ë</w:t>
      </w:r>
      <w:r w:rsidR="00B508B0">
        <w:rPr>
          <w:sz w:val="22"/>
          <w:szCs w:val="22"/>
          <w:lang w:val="sq-AL"/>
        </w:rPr>
        <w:t xml:space="preserve"> p</w:t>
      </w:r>
      <w:r w:rsidR="00076274">
        <w:rPr>
          <w:sz w:val="22"/>
          <w:szCs w:val="22"/>
          <w:lang w:val="sq-AL"/>
        </w:rPr>
        <w:t>ë</w:t>
      </w:r>
      <w:r w:rsidR="00B508B0">
        <w:rPr>
          <w:sz w:val="22"/>
          <w:szCs w:val="22"/>
          <w:lang w:val="sq-AL"/>
        </w:rPr>
        <w:t>rmendur n</w:t>
      </w:r>
      <w:r w:rsidR="00076274">
        <w:rPr>
          <w:sz w:val="22"/>
          <w:szCs w:val="22"/>
          <w:lang w:val="sq-AL"/>
        </w:rPr>
        <w:t>ë</w:t>
      </w:r>
      <w:r w:rsidR="00B508B0">
        <w:rPr>
          <w:sz w:val="22"/>
          <w:szCs w:val="22"/>
          <w:lang w:val="sq-AL"/>
        </w:rPr>
        <w:t xml:space="preserve"> k</w:t>
      </w:r>
      <w:r w:rsidR="00076274">
        <w:rPr>
          <w:sz w:val="22"/>
          <w:szCs w:val="22"/>
          <w:lang w:val="sq-AL"/>
        </w:rPr>
        <w:t>ë</w:t>
      </w:r>
      <w:r w:rsidR="00B508B0">
        <w:rPr>
          <w:sz w:val="22"/>
          <w:szCs w:val="22"/>
          <w:lang w:val="sq-AL"/>
        </w:rPr>
        <w:t>t</w:t>
      </w:r>
      <w:r w:rsidR="00076274">
        <w:rPr>
          <w:sz w:val="22"/>
          <w:szCs w:val="22"/>
          <w:lang w:val="sq-AL"/>
        </w:rPr>
        <w:t>ë</w:t>
      </w:r>
      <w:r w:rsidR="00B508B0">
        <w:rPr>
          <w:sz w:val="22"/>
          <w:szCs w:val="22"/>
          <w:lang w:val="sq-AL"/>
        </w:rPr>
        <w:t xml:space="preserve"> dokument. </w:t>
      </w:r>
    </w:p>
    <w:p w14:paraId="1D3E24A1" w14:textId="77777777" w:rsidR="00D5436A" w:rsidRDefault="00D5436A" w:rsidP="00974E67">
      <w:pPr>
        <w:spacing w:after="200"/>
        <w:jc w:val="both"/>
        <w:rPr>
          <w:rFonts w:eastAsia="Calibri"/>
          <w:sz w:val="22"/>
          <w:szCs w:val="22"/>
          <w:lang w:val="sq-AL"/>
        </w:rPr>
      </w:pPr>
      <w:r w:rsidRPr="003B0619">
        <w:rPr>
          <w:sz w:val="22"/>
          <w:szCs w:val="22"/>
          <w:lang w:val="sq-AL"/>
        </w:rPr>
        <w:t>P</w:t>
      </w:r>
      <w:r w:rsidR="00CC7078" w:rsidRPr="003B0619">
        <w:rPr>
          <w:sz w:val="22"/>
          <w:szCs w:val="22"/>
          <w:lang w:val="sq-AL"/>
        </w:rPr>
        <w:t>ë</w:t>
      </w:r>
      <w:r w:rsidRPr="003B0619">
        <w:rPr>
          <w:sz w:val="22"/>
          <w:szCs w:val="22"/>
          <w:lang w:val="sq-AL"/>
        </w:rPr>
        <w:t>r integrimin e t</w:t>
      </w:r>
      <w:r w:rsidR="00CC7078" w:rsidRPr="003B0619">
        <w:rPr>
          <w:sz w:val="22"/>
          <w:szCs w:val="22"/>
          <w:lang w:val="sq-AL"/>
        </w:rPr>
        <w:t>ë</w:t>
      </w:r>
      <w:r w:rsidRPr="003B0619">
        <w:rPr>
          <w:sz w:val="22"/>
          <w:szCs w:val="22"/>
          <w:lang w:val="sq-AL"/>
        </w:rPr>
        <w:t xml:space="preserve"> rikthyerve </w:t>
      </w:r>
      <w:r w:rsidR="009726EE">
        <w:rPr>
          <w:sz w:val="22"/>
          <w:szCs w:val="22"/>
          <w:lang w:val="sq-AL"/>
        </w:rPr>
        <w:t>t</w:t>
      </w:r>
      <w:r w:rsidR="00974E67">
        <w:rPr>
          <w:sz w:val="22"/>
          <w:szCs w:val="22"/>
          <w:lang w:val="sq-AL"/>
        </w:rPr>
        <w:t>ë</w:t>
      </w:r>
      <w:r w:rsidR="009726EE">
        <w:rPr>
          <w:sz w:val="22"/>
          <w:szCs w:val="22"/>
          <w:lang w:val="sq-AL"/>
        </w:rPr>
        <w:t xml:space="preserve"> cil</w:t>
      </w:r>
      <w:r w:rsidR="00974E67">
        <w:rPr>
          <w:sz w:val="22"/>
          <w:szCs w:val="22"/>
          <w:lang w:val="sq-AL"/>
        </w:rPr>
        <w:t>ë</w:t>
      </w:r>
      <w:r w:rsidR="009726EE">
        <w:rPr>
          <w:sz w:val="22"/>
          <w:szCs w:val="22"/>
          <w:lang w:val="sq-AL"/>
        </w:rPr>
        <w:t>t jan</w:t>
      </w:r>
      <w:r w:rsidR="00974E67">
        <w:rPr>
          <w:sz w:val="22"/>
          <w:szCs w:val="22"/>
          <w:lang w:val="sq-AL"/>
        </w:rPr>
        <w:t>ë</w:t>
      </w:r>
      <w:r w:rsidR="009726EE">
        <w:rPr>
          <w:sz w:val="22"/>
          <w:szCs w:val="22"/>
          <w:lang w:val="sq-AL"/>
        </w:rPr>
        <w:t xml:space="preserve"> p</w:t>
      </w:r>
      <w:r w:rsidR="003669F6">
        <w:rPr>
          <w:sz w:val="22"/>
          <w:szCs w:val="22"/>
          <w:lang w:val="sq-AL"/>
        </w:rPr>
        <w:t>e</w:t>
      </w:r>
      <w:r w:rsidR="009726EE">
        <w:rPr>
          <w:sz w:val="22"/>
          <w:szCs w:val="22"/>
          <w:lang w:val="sq-AL"/>
        </w:rPr>
        <w:t>rsona n</w:t>
      </w:r>
      <w:r w:rsidR="00974E67">
        <w:rPr>
          <w:sz w:val="22"/>
          <w:szCs w:val="22"/>
          <w:lang w:val="sq-AL"/>
        </w:rPr>
        <w:t>ë</w:t>
      </w:r>
      <w:r w:rsidR="009726EE">
        <w:rPr>
          <w:sz w:val="22"/>
          <w:szCs w:val="22"/>
          <w:lang w:val="sq-AL"/>
        </w:rPr>
        <w:t xml:space="preserve"> mosh</w:t>
      </w:r>
      <w:r w:rsidR="00974E67">
        <w:rPr>
          <w:sz w:val="22"/>
          <w:szCs w:val="22"/>
          <w:lang w:val="sq-AL"/>
        </w:rPr>
        <w:t>ë</w:t>
      </w:r>
      <w:r w:rsidR="009726EE">
        <w:rPr>
          <w:sz w:val="22"/>
          <w:szCs w:val="22"/>
          <w:lang w:val="sq-AL"/>
        </w:rPr>
        <w:t xml:space="preserve"> madhore </w:t>
      </w:r>
      <w:r w:rsidRPr="003B0619">
        <w:rPr>
          <w:sz w:val="22"/>
          <w:szCs w:val="22"/>
          <w:lang w:val="sq-AL"/>
        </w:rPr>
        <w:t>sh</w:t>
      </w:r>
      <w:r w:rsidR="00CC7078" w:rsidRPr="003B0619">
        <w:rPr>
          <w:sz w:val="22"/>
          <w:szCs w:val="22"/>
          <w:lang w:val="sq-AL"/>
        </w:rPr>
        <w:t>ë</w:t>
      </w:r>
      <w:r w:rsidRPr="003B0619">
        <w:rPr>
          <w:sz w:val="22"/>
          <w:szCs w:val="22"/>
          <w:lang w:val="sq-AL"/>
        </w:rPr>
        <w:t>rbimet bashkiake kujdesen q</w:t>
      </w:r>
      <w:r w:rsidR="00CC7078" w:rsidRPr="003B0619">
        <w:rPr>
          <w:sz w:val="22"/>
          <w:szCs w:val="22"/>
          <w:lang w:val="sq-AL"/>
        </w:rPr>
        <w:t>ë</w:t>
      </w:r>
      <w:r w:rsidRPr="003B0619">
        <w:rPr>
          <w:sz w:val="22"/>
          <w:szCs w:val="22"/>
          <w:lang w:val="sq-AL"/>
        </w:rPr>
        <w:t xml:space="preserve"> ata t</w:t>
      </w:r>
      <w:r w:rsidR="00CC7078" w:rsidRPr="003B0619">
        <w:rPr>
          <w:sz w:val="22"/>
          <w:szCs w:val="22"/>
          <w:lang w:val="sq-AL"/>
        </w:rPr>
        <w:t>ë</w:t>
      </w:r>
      <w:r w:rsidR="009726EE">
        <w:rPr>
          <w:rFonts w:eastAsia="Calibri"/>
          <w:sz w:val="22"/>
          <w:szCs w:val="22"/>
          <w:lang w:val="sq-AL"/>
        </w:rPr>
        <w:t>t</w:t>
      </w:r>
      <w:r w:rsidRPr="003B0619">
        <w:rPr>
          <w:rFonts w:eastAsia="Calibri"/>
          <w:sz w:val="22"/>
          <w:szCs w:val="22"/>
          <w:lang w:val="sq-AL"/>
        </w:rPr>
        <w:t>rajtohen me ndihmë ekonomike, t</w:t>
      </w:r>
      <w:r w:rsidR="00CC7078" w:rsidRPr="003B0619">
        <w:rPr>
          <w:rFonts w:eastAsia="Calibri"/>
          <w:sz w:val="22"/>
          <w:szCs w:val="22"/>
          <w:lang w:val="sq-AL"/>
        </w:rPr>
        <w:t>ë</w:t>
      </w:r>
      <w:r w:rsidRPr="003B0619">
        <w:rPr>
          <w:rFonts w:eastAsia="Calibri"/>
          <w:sz w:val="22"/>
          <w:szCs w:val="22"/>
          <w:lang w:val="sq-AL"/>
        </w:rPr>
        <w:t xml:space="preserve"> mbështeten me programe të prindërimit pozitiv, t</w:t>
      </w:r>
      <w:r w:rsidR="00CC7078" w:rsidRPr="003B0619">
        <w:rPr>
          <w:rFonts w:eastAsia="Calibri"/>
          <w:sz w:val="22"/>
          <w:szCs w:val="22"/>
          <w:lang w:val="sq-AL"/>
        </w:rPr>
        <w:t>ë</w:t>
      </w:r>
      <w:r w:rsidRPr="003B0619">
        <w:rPr>
          <w:rFonts w:eastAsia="Calibri"/>
          <w:sz w:val="22"/>
          <w:szCs w:val="22"/>
          <w:lang w:val="sq-AL"/>
        </w:rPr>
        <w:t xml:space="preserve">  referohen </w:t>
      </w:r>
      <w:r w:rsidR="009726EE">
        <w:rPr>
          <w:rFonts w:eastAsia="Calibri"/>
          <w:sz w:val="22"/>
          <w:szCs w:val="22"/>
          <w:lang w:val="sq-AL"/>
        </w:rPr>
        <w:t>e t</w:t>
      </w:r>
      <w:r w:rsidR="00974E67">
        <w:rPr>
          <w:rFonts w:eastAsia="Calibri"/>
          <w:sz w:val="22"/>
          <w:szCs w:val="22"/>
          <w:lang w:val="sq-AL"/>
        </w:rPr>
        <w:t>ë</w:t>
      </w:r>
      <w:r w:rsidR="00480294">
        <w:rPr>
          <w:rFonts w:eastAsia="Calibri"/>
          <w:sz w:val="22"/>
          <w:szCs w:val="22"/>
          <w:lang w:val="sq-AL"/>
        </w:rPr>
        <w:t>mbështeten</w:t>
      </w:r>
      <w:r w:rsidR="009726EE">
        <w:rPr>
          <w:rFonts w:eastAsia="Calibri"/>
          <w:sz w:val="22"/>
          <w:szCs w:val="22"/>
          <w:lang w:val="sq-AL"/>
        </w:rPr>
        <w:t xml:space="preserve"> në</w:t>
      </w:r>
      <w:r w:rsidRPr="003B0619">
        <w:rPr>
          <w:rFonts w:eastAsia="Calibri"/>
          <w:sz w:val="22"/>
          <w:szCs w:val="22"/>
          <w:lang w:val="sq-AL"/>
        </w:rPr>
        <w:t xml:space="preserve"> kurset e formimit  profesional,t</w:t>
      </w:r>
      <w:r w:rsidR="00CC7078" w:rsidRPr="003B0619">
        <w:rPr>
          <w:rFonts w:eastAsia="Calibri"/>
          <w:sz w:val="22"/>
          <w:szCs w:val="22"/>
          <w:lang w:val="sq-AL"/>
        </w:rPr>
        <w:t>ë</w:t>
      </w:r>
      <w:r w:rsidRPr="003B0619">
        <w:rPr>
          <w:rFonts w:eastAsia="Calibri"/>
          <w:sz w:val="22"/>
          <w:szCs w:val="22"/>
          <w:lang w:val="sq-AL"/>
        </w:rPr>
        <w:t xml:space="preserve"> ken</w:t>
      </w:r>
      <w:r w:rsidR="00CC7078" w:rsidRPr="003B0619">
        <w:rPr>
          <w:rFonts w:eastAsia="Calibri"/>
          <w:sz w:val="22"/>
          <w:szCs w:val="22"/>
          <w:lang w:val="sq-AL"/>
        </w:rPr>
        <w:t>ë</w:t>
      </w:r>
      <w:r w:rsidRPr="003B0619">
        <w:rPr>
          <w:rFonts w:eastAsia="Calibri"/>
          <w:sz w:val="22"/>
          <w:szCs w:val="22"/>
          <w:lang w:val="sq-AL"/>
        </w:rPr>
        <w:t xml:space="preserve">  mbështetje me paketa higj</w:t>
      </w:r>
      <w:r w:rsidR="003669F6">
        <w:rPr>
          <w:rFonts w:eastAsia="Calibri"/>
          <w:sz w:val="22"/>
          <w:szCs w:val="22"/>
          <w:lang w:val="sq-AL"/>
        </w:rPr>
        <w:t>i</w:t>
      </w:r>
      <w:r w:rsidRPr="003B0619">
        <w:rPr>
          <w:rFonts w:eastAsia="Calibri"/>
          <w:sz w:val="22"/>
          <w:szCs w:val="22"/>
          <w:lang w:val="sq-AL"/>
        </w:rPr>
        <w:t>eno sanitare si nga bashkia me fonde t</w:t>
      </w:r>
      <w:r w:rsidR="00CC7078" w:rsidRPr="003B0619">
        <w:rPr>
          <w:rFonts w:eastAsia="Calibri"/>
          <w:sz w:val="22"/>
          <w:szCs w:val="22"/>
          <w:lang w:val="sq-AL"/>
        </w:rPr>
        <w:t>ë</w:t>
      </w:r>
      <w:r w:rsidRPr="003B0619">
        <w:rPr>
          <w:rFonts w:eastAsia="Calibri"/>
          <w:sz w:val="22"/>
          <w:szCs w:val="22"/>
          <w:lang w:val="sq-AL"/>
        </w:rPr>
        <w:t xml:space="preserve"> miratuara posa</w:t>
      </w:r>
      <w:r w:rsidR="003669F6">
        <w:rPr>
          <w:rFonts w:eastAsia="Calibri"/>
          <w:sz w:val="22"/>
          <w:szCs w:val="22"/>
          <w:lang w:val="sq-AL"/>
        </w:rPr>
        <w:t>çë</w:t>
      </w:r>
      <w:r w:rsidRPr="003B0619">
        <w:rPr>
          <w:rFonts w:eastAsia="Calibri"/>
          <w:sz w:val="22"/>
          <w:szCs w:val="22"/>
          <w:lang w:val="sq-AL"/>
        </w:rPr>
        <w:t>risht</w:t>
      </w:r>
      <w:r w:rsidR="009726EE">
        <w:rPr>
          <w:rFonts w:eastAsia="Calibri"/>
          <w:sz w:val="22"/>
          <w:szCs w:val="22"/>
          <w:lang w:val="sq-AL"/>
        </w:rPr>
        <w:t xml:space="preserve"> p</w:t>
      </w:r>
      <w:r w:rsidR="00974E67">
        <w:rPr>
          <w:rFonts w:eastAsia="Calibri"/>
          <w:sz w:val="22"/>
          <w:szCs w:val="22"/>
          <w:lang w:val="sq-AL"/>
        </w:rPr>
        <w:t>ë</w:t>
      </w:r>
      <w:r w:rsidR="009726EE">
        <w:rPr>
          <w:rFonts w:eastAsia="Calibri"/>
          <w:sz w:val="22"/>
          <w:szCs w:val="22"/>
          <w:lang w:val="sq-AL"/>
        </w:rPr>
        <w:t>r ta</w:t>
      </w:r>
      <w:r w:rsidR="003669F6">
        <w:rPr>
          <w:rFonts w:eastAsia="Calibri"/>
          <w:sz w:val="22"/>
          <w:szCs w:val="22"/>
          <w:lang w:val="sq-AL"/>
        </w:rPr>
        <w:t>,</w:t>
      </w:r>
      <w:r w:rsidRPr="003B0619">
        <w:rPr>
          <w:rFonts w:eastAsia="Calibri"/>
          <w:sz w:val="22"/>
          <w:szCs w:val="22"/>
          <w:lang w:val="sq-AL"/>
        </w:rPr>
        <w:t>por edhe nga donator</w:t>
      </w:r>
      <w:r w:rsidR="00CC7078" w:rsidRPr="003B0619">
        <w:rPr>
          <w:rFonts w:eastAsia="Calibri"/>
          <w:sz w:val="22"/>
          <w:szCs w:val="22"/>
          <w:lang w:val="sq-AL"/>
        </w:rPr>
        <w:t>ë</w:t>
      </w:r>
      <w:r w:rsidRPr="003B0619">
        <w:rPr>
          <w:rFonts w:eastAsia="Calibri"/>
          <w:sz w:val="22"/>
          <w:szCs w:val="22"/>
          <w:lang w:val="sq-AL"/>
        </w:rPr>
        <w:t xml:space="preserve"> t</w:t>
      </w:r>
      <w:r w:rsidR="00CC7078" w:rsidRPr="003B0619">
        <w:rPr>
          <w:rFonts w:eastAsia="Calibri"/>
          <w:sz w:val="22"/>
          <w:szCs w:val="22"/>
          <w:lang w:val="sq-AL"/>
        </w:rPr>
        <w:t>ë</w:t>
      </w:r>
      <w:r w:rsidRPr="003B0619">
        <w:rPr>
          <w:rFonts w:eastAsia="Calibri"/>
          <w:sz w:val="22"/>
          <w:szCs w:val="22"/>
          <w:lang w:val="sq-AL"/>
        </w:rPr>
        <w:t xml:space="preserve"> ndrysh</w:t>
      </w:r>
      <w:r w:rsidR="00CC7078" w:rsidRPr="003B0619">
        <w:rPr>
          <w:rFonts w:eastAsia="Calibri"/>
          <w:sz w:val="22"/>
          <w:szCs w:val="22"/>
          <w:lang w:val="sq-AL"/>
        </w:rPr>
        <w:t>ë</w:t>
      </w:r>
      <w:r w:rsidRPr="003B0619">
        <w:rPr>
          <w:rFonts w:eastAsia="Calibri"/>
          <w:sz w:val="22"/>
          <w:szCs w:val="22"/>
          <w:lang w:val="sq-AL"/>
        </w:rPr>
        <w:t>m, t</w:t>
      </w:r>
      <w:r w:rsidR="00CC7078" w:rsidRPr="003B0619">
        <w:rPr>
          <w:rFonts w:eastAsia="Calibri"/>
          <w:sz w:val="22"/>
          <w:szCs w:val="22"/>
          <w:lang w:val="sq-AL"/>
        </w:rPr>
        <w:t>ë</w:t>
      </w:r>
      <w:r w:rsidRPr="003B0619">
        <w:rPr>
          <w:rFonts w:eastAsia="Calibri"/>
          <w:sz w:val="22"/>
          <w:szCs w:val="22"/>
          <w:lang w:val="sq-AL"/>
        </w:rPr>
        <w:t xml:space="preserve"> përfitojnë tarifën financiare mujore ushqimore n</w:t>
      </w:r>
      <w:r w:rsidR="00CC7078" w:rsidRPr="003B0619">
        <w:rPr>
          <w:rFonts w:eastAsia="Calibri"/>
          <w:sz w:val="22"/>
          <w:szCs w:val="22"/>
          <w:lang w:val="sq-AL"/>
        </w:rPr>
        <w:t>ë</w:t>
      </w:r>
      <w:r w:rsidR="009D429D">
        <w:rPr>
          <w:rFonts w:eastAsia="Calibri"/>
          <w:sz w:val="22"/>
          <w:szCs w:val="22"/>
          <w:lang w:val="sq-AL"/>
        </w:rPr>
        <w:t xml:space="preserve"> </w:t>
      </w:r>
      <w:r w:rsidRPr="003B0619">
        <w:rPr>
          <w:rFonts w:eastAsia="Calibri"/>
          <w:sz w:val="22"/>
          <w:szCs w:val="22"/>
          <w:lang w:val="sq-AL"/>
        </w:rPr>
        <w:t>kopshte dhe çerdhe falas etj.</w:t>
      </w:r>
      <w:r w:rsidR="009D429D">
        <w:rPr>
          <w:rFonts w:eastAsia="Calibri"/>
          <w:sz w:val="22"/>
          <w:szCs w:val="22"/>
          <w:lang w:val="sq-AL"/>
        </w:rPr>
        <w:t xml:space="preserve"> </w:t>
      </w:r>
      <w:r w:rsidR="009D429D">
        <w:rPr>
          <w:sz w:val="22"/>
          <w:szCs w:val="22"/>
          <w:lang w:val="sq-AL"/>
        </w:rPr>
        <w:t>Z</w:t>
      </w:r>
      <w:r w:rsidR="005E66CE">
        <w:rPr>
          <w:rFonts w:eastAsia="Calibri"/>
          <w:sz w:val="22"/>
          <w:szCs w:val="22"/>
          <w:lang w:val="sq-AL"/>
        </w:rPr>
        <w:t>yrat p</w:t>
      </w:r>
      <w:r w:rsidR="00974E67">
        <w:rPr>
          <w:rFonts w:eastAsia="Calibri"/>
          <w:sz w:val="22"/>
          <w:szCs w:val="22"/>
          <w:lang w:val="sq-AL"/>
        </w:rPr>
        <w:t>ë</w:t>
      </w:r>
      <w:r w:rsidR="005E66CE">
        <w:rPr>
          <w:rFonts w:eastAsia="Calibri"/>
          <w:sz w:val="22"/>
          <w:szCs w:val="22"/>
          <w:lang w:val="sq-AL"/>
        </w:rPr>
        <w:t>rgjegj</w:t>
      </w:r>
      <w:r w:rsidR="00974E67">
        <w:rPr>
          <w:rFonts w:eastAsia="Calibri"/>
          <w:sz w:val="22"/>
          <w:szCs w:val="22"/>
          <w:lang w:val="sq-AL"/>
        </w:rPr>
        <w:t>ë</w:t>
      </w:r>
      <w:r w:rsidR="005E66CE">
        <w:rPr>
          <w:rFonts w:eastAsia="Calibri"/>
          <w:sz w:val="22"/>
          <w:szCs w:val="22"/>
          <w:lang w:val="sq-AL"/>
        </w:rPr>
        <w:t>se bashkiake n</w:t>
      </w:r>
      <w:r w:rsidR="00974E67">
        <w:rPr>
          <w:rFonts w:eastAsia="Calibri"/>
          <w:sz w:val="22"/>
          <w:szCs w:val="22"/>
          <w:lang w:val="sq-AL"/>
        </w:rPr>
        <w:t>ë</w:t>
      </w:r>
      <w:r w:rsidR="005E66CE">
        <w:rPr>
          <w:rFonts w:eastAsia="Calibri"/>
          <w:sz w:val="22"/>
          <w:szCs w:val="22"/>
          <w:lang w:val="sq-AL"/>
        </w:rPr>
        <w:t xml:space="preserve"> koordinim me organizata t</w:t>
      </w:r>
      <w:r w:rsidR="00974E67">
        <w:rPr>
          <w:rFonts w:eastAsia="Calibri"/>
          <w:sz w:val="22"/>
          <w:szCs w:val="22"/>
          <w:lang w:val="sq-AL"/>
        </w:rPr>
        <w:t>ë</w:t>
      </w:r>
      <w:r w:rsidR="009D429D">
        <w:rPr>
          <w:rFonts w:eastAsia="Calibri"/>
          <w:sz w:val="22"/>
          <w:szCs w:val="22"/>
          <w:lang w:val="sq-AL"/>
        </w:rPr>
        <w:t xml:space="preserve"> </w:t>
      </w:r>
      <w:r w:rsidR="003669F6">
        <w:rPr>
          <w:rFonts w:eastAsia="Calibri"/>
          <w:sz w:val="22"/>
          <w:szCs w:val="22"/>
          <w:lang w:val="sq-AL"/>
        </w:rPr>
        <w:t>s</w:t>
      </w:r>
      <w:r w:rsidR="005E66CE">
        <w:rPr>
          <w:rFonts w:eastAsia="Calibri"/>
          <w:sz w:val="22"/>
          <w:szCs w:val="22"/>
          <w:lang w:val="sq-AL"/>
        </w:rPr>
        <w:t>hoq</w:t>
      </w:r>
      <w:r w:rsidR="00974E67">
        <w:rPr>
          <w:rFonts w:eastAsia="Calibri"/>
          <w:sz w:val="22"/>
          <w:szCs w:val="22"/>
          <w:lang w:val="sq-AL"/>
        </w:rPr>
        <w:t>ë</w:t>
      </w:r>
      <w:r w:rsidR="005E66CE">
        <w:rPr>
          <w:rFonts w:eastAsia="Calibri"/>
          <w:sz w:val="22"/>
          <w:szCs w:val="22"/>
          <w:lang w:val="sq-AL"/>
        </w:rPr>
        <w:t>ris</w:t>
      </w:r>
      <w:r w:rsidR="00974E67">
        <w:rPr>
          <w:rFonts w:eastAsia="Calibri"/>
          <w:sz w:val="22"/>
          <w:szCs w:val="22"/>
          <w:lang w:val="sq-AL"/>
        </w:rPr>
        <w:t>ë</w:t>
      </w:r>
      <w:r w:rsidR="009D429D">
        <w:rPr>
          <w:rFonts w:eastAsia="Calibri"/>
          <w:sz w:val="22"/>
          <w:szCs w:val="22"/>
          <w:lang w:val="sq-AL"/>
        </w:rPr>
        <w:t xml:space="preserve"> </w:t>
      </w:r>
      <w:r w:rsidR="003669F6">
        <w:rPr>
          <w:rFonts w:eastAsia="Calibri"/>
          <w:sz w:val="22"/>
          <w:szCs w:val="22"/>
          <w:lang w:val="sq-AL"/>
        </w:rPr>
        <w:t>c</w:t>
      </w:r>
      <w:r w:rsidR="005E66CE">
        <w:rPr>
          <w:rFonts w:eastAsia="Calibri"/>
          <w:sz w:val="22"/>
          <w:szCs w:val="22"/>
          <w:lang w:val="sq-AL"/>
        </w:rPr>
        <w:t>ivile n</w:t>
      </w:r>
      <w:r w:rsidR="003669F6" w:rsidRPr="003B0619">
        <w:rPr>
          <w:rFonts w:eastAsia="Calibri"/>
          <w:sz w:val="22"/>
          <w:szCs w:val="22"/>
          <w:lang w:val="sq-AL"/>
        </w:rPr>
        <w:t>ë</w:t>
      </w:r>
      <w:r w:rsidR="005E66CE">
        <w:rPr>
          <w:rFonts w:eastAsia="Calibri"/>
          <w:sz w:val="22"/>
          <w:szCs w:val="22"/>
          <w:lang w:val="sq-AL"/>
        </w:rPr>
        <w:t xml:space="preserve"> kuad</w:t>
      </w:r>
      <w:r w:rsidR="00974E67">
        <w:rPr>
          <w:rFonts w:eastAsia="Calibri"/>
          <w:sz w:val="22"/>
          <w:szCs w:val="22"/>
          <w:lang w:val="sq-AL"/>
        </w:rPr>
        <w:t>ë</w:t>
      </w:r>
      <w:r w:rsidR="005E66CE">
        <w:rPr>
          <w:rFonts w:eastAsia="Calibri"/>
          <w:sz w:val="22"/>
          <w:szCs w:val="22"/>
          <w:lang w:val="sq-AL"/>
        </w:rPr>
        <w:t>r t</w:t>
      </w:r>
      <w:r w:rsidR="00974E67">
        <w:rPr>
          <w:rFonts w:eastAsia="Calibri"/>
          <w:sz w:val="22"/>
          <w:szCs w:val="22"/>
          <w:lang w:val="sq-AL"/>
        </w:rPr>
        <w:t>ë</w:t>
      </w:r>
      <w:r w:rsidR="005E66CE">
        <w:rPr>
          <w:rFonts w:eastAsia="Calibri"/>
          <w:sz w:val="22"/>
          <w:szCs w:val="22"/>
          <w:lang w:val="sq-AL"/>
        </w:rPr>
        <w:t xml:space="preserve"> projekteve t</w:t>
      </w:r>
      <w:r w:rsidR="00974E67">
        <w:rPr>
          <w:rFonts w:eastAsia="Calibri"/>
          <w:sz w:val="22"/>
          <w:szCs w:val="22"/>
          <w:lang w:val="sq-AL"/>
        </w:rPr>
        <w:t>ë</w:t>
      </w:r>
      <w:r w:rsidR="005E66CE">
        <w:rPr>
          <w:rFonts w:eastAsia="Calibri"/>
          <w:sz w:val="22"/>
          <w:szCs w:val="22"/>
          <w:lang w:val="sq-AL"/>
        </w:rPr>
        <w:t xml:space="preserve"> ndryshme me donator</w:t>
      </w:r>
      <w:r w:rsidR="00974E67">
        <w:rPr>
          <w:rFonts w:eastAsia="Calibri"/>
          <w:sz w:val="22"/>
          <w:szCs w:val="22"/>
          <w:lang w:val="sq-AL"/>
        </w:rPr>
        <w:t>ë</w:t>
      </w:r>
      <w:r w:rsidR="005E66CE">
        <w:rPr>
          <w:rFonts w:eastAsia="Calibri"/>
          <w:sz w:val="22"/>
          <w:szCs w:val="22"/>
          <w:lang w:val="sq-AL"/>
        </w:rPr>
        <w:t xml:space="preserve"> t</w:t>
      </w:r>
      <w:r w:rsidR="003669F6" w:rsidRPr="003B0619">
        <w:rPr>
          <w:rFonts w:eastAsia="Calibri"/>
          <w:sz w:val="22"/>
          <w:szCs w:val="22"/>
          <w:lang w:val="sq-AL"/>
        </w:rPr>
        <w:t>ë</w:t>
      </w:r>
      <w:r w:rsidR="005E66CE">
        <w:rPr>
          <w:rFonts w:eastAsia="Calibri"/>
          <w:sz w:val="22"/>
          <w:szCs w:val="22"/>
          <w:lang w:val="sq-AL"/>
        </w:rPr>
        <w:t xml:space="preserve"> huaj kan</w:t>
      </w:r>
      <w:r w:rsidR="00974E67">
        <w:rPr>
          <w:rFonts w:eastAsia="Calibri"/>
          <w:sz w:val="22"/>
          <w:szCs w:val="22"/>
          <w:lang w:val="sq-AL"/>
        </w:rPr>
        <w:t>ë</w:t>
      </w:r>
      <w:r w:rsidR="005E66CE">
        <w:rPr>
          <w:rFonts w:eastAsia="Calibri"/>
          <w:sz w:val="22"/>
          <w:szCs w:val="22"/>
          <w:lang w:val="sq-AL"/>
        </w:rPr>
        <w:t xml:space="preserve"> qen</w:t>
      </w:r>
      <w:r w:rsidR="00974E67">
        <w:rPr>
          <w:rFonts w:eastAsia="Calibri"/>
          <w:sz w:val="22"/>
          <w:szCs w:val="22"/>
          <w:lang w:val="sq-AL"/>
        </w:rPr>
        <w:t>ë</w:t>
      </w:r>
      <w:r w:rsidR="005E66CE">
        <w:rPr>
          <w:rFonts w:eastAsia="Calibri"/>
          <w:sz w:val="22"/>
          <w:szCs w:val="22"/>
          <w:lang w:val="sq-AL"/>
        </w:rPr>
        <w:t xml:space="preserve"> mb</w:t>
      </w:r>
      <w:r w:rsidR="00974E67">
        <w:rPr>
          <w:rFonts w:eastAsia="Calibri"/>
          <w:sz w:val="22"/>
          <w:szCs w:val="22"/>
          <w:lang w:val="sq-AL"/>
        </w:rPr>
        <w:t>ë</w:t>
      </w:r>
      <w:r w:rsidR="005E66CE">
        <w:rPr>
          <w:rFonts w:eastAsia="Calibri"/>
          <w:sz w:val="22"/>
          <w:szCs w:val="22"/>
          <w:lang w:val="sq-AL"/>
        </w:rPr>
        <w:t>shtet</w:t>
      </w:r>
      <w:r w:rsidR="00974E67">
        <w:rPr>
          <w:rFonts w:eastAsia="Calibri"/>
          <w:sz w:val="22"/>
          <w:szCs w:val="22"/>
          <w:lang w:val="sq-AL"/>
        </w:rPr>
        <w:t>ë</w:t>
      </w:r>
      <w:r w:rsidR="005E66CE">
        <w:rPr>
          <w:rFonts w:eastAsia="Calibri"/>
          <w:sz w:val="22"/>
          <w:szCs w:val="22"/>
          <w:lang w:val="sq-AL"/>
        </w:rPr>
        <w:t>se t</w:t>
      </w:r>
      <w:r w:rsidR="00974E67">
        <w:rPr>
          <w:rFonts w:eastAsia="Calibri"/>
          <w:sz w:val="22"/>
          <w:szCs w:val="22"/>
          <w:lang w:val="sq-AL"/>
        </w:rPr>
        <w:t>ë</w:t>
      </w:r>
      <w:r w:rsidR="005E66CE">
        <w:rPr>
          <w:rFonts w:eastAsia="Calibri"/>
          <w:sz w:val="22"/>
          <w:szCs w:val="22"/>
          <w:lang w:val="sq-AL"/>
        </w:rPr>
        <w:t xml:space="preserve"> personave t</w:t>
      </w:r>
      <w:r w:rsidR="00974E67">
        <w:rPr>
          <w:rFonts w:eastAsia="Calibri"/>
          <w:sz w:val="22"/>
          <w:szCs w:val="22"/>
          <w:lang w:val="sq-AL"/>
        </w:rPr>
        <w:t>ë</w:t>
      </w:r>
      <w:r w:rsidR="005E66CE">
        <w:rPr>
          <w:rFonts w:eastAsia="Calibri"/>
          <w:sz w:val="22"/>
          <w:szCs w:val="22"/>
          <w:lang w:val="sq-AL"/>
        </w:rPr>
        <w:t xml:space="preserve"> rikthyer nga emigrimi edhe me leht</w:t>
      </w:r>
      <w:r w:rsidR="00974E67">
        <w:rPr>
          <w:rFonts w:eastAsia="Calibri"/>
          <w:sz w:val="22"/>
          <w:szCs w:val="22"/>
          <w:lang w:val="sq-AL"/>
        </w:rPr>
        <w:t>ë</w:t>
      </w:r>
      <w:r w:rsidR="005E66CE">
        <w:rPr>
          <w:rFonts w:eastAsia="Calibri"/>
          <w:sz w:val="22"/>
          <w:szCs w:val="22"/>
          <w:lang w:val="sq-AL"/>
        </w:rPr>
        <w:t>simin e procedurave t</w:t>
      </w:r>
      <w:r w:rsidR="00974E67">
        <w:rPr>
          <w:rFonts w:eastAsia="Calibri"/>
          <w:sz w:val="22"/>
          <w:szCs w:val="22"/>
          <w:lang w:val="sq-AL"/>
        </w:rPr>
        <w:t>ë</w:t>
      </w:r>
      <w:r w:rsidR="005E66CE">
        <w:rPr>
          <w:rFonts w:eastAsia="Calibri"/>
          <w:sz w:val="22"/>
          <w:szCs w:val="22"/>
          <w:lang w:val="sq-AL"/>
        </w:rPr>
        <w:t xml:space="preserve"> p</w:t>
      </w:r>
      <w:r w:rsidR="00974E67">
        <w:rPr>
          <w:rFonts w:eastAsia="Calibri"/>
          <w:sz w:val="22"/>
          <w:szCs w:val="22"/>
          <w:lang w:val="sq-AL"/>
        </w:rPr>
        <w:t>ë</w:t>
      </w:r>
      <w:r w:rsidR="005E66CE">
        <w:rPr>
          <w:rFonts w:eastAsia="Calibri"/>
          <w:sz w:val="22"/>
          <w:szCs w:val="22"/>
          <w:lang w:val="sq-AL"/>
        </w:rPr>
        <w:t>rkthimit t</w:t>
      </w:r>
      <w:r w:rsidR="00974E67">
        <w:rPr>
          <w:rFonts w:eastAsia="Calibri"/>
          <w:sz w:val="22"/>
          <w:szCs w:val="22"/>
          <w:lang w:val="sq-AL"/>
        </w:rPr>
        <w:t>ë</w:t>
      </w:r>
      <w:r w:rsidR="005E66CE">
        <w:rPr>
          <w:rFonts w:eastAsia="Calibri"/>
          <w:sz w:val="22"/>
          <w:szCs w:val="22"/>
          <w:lang w:val="sq-AL"/>
        </w:rPr>
        <w:t xml:space="preserve"> dokumentacionit, noterizimeve, sh</w:t>
      </w:r>
      <w:r w:rsidR="00974E67">
        <w:rPr>
          <w:rFonts w:eastAsia="Calibri"/>
          <w:sz w:val="22"/>
          <w:szCs w:val="22"/>
          <w:lang w:val="sq-AL"/>
        </w:rPr>
        <w:t>ë</w:t>
      </w:r>
      <w:r w:rsidR="005E66CE">
        <w:rPr>
          <w:rFonts w:eastAsia="Calibri"/>
          <w:sz w:val="22"/>
          <w:szCs w:val="22"/>
          <w:lang w:val="sq-AL"/>
        </w:rPr>
        <w:t>rbimeve ligjore dhe psikologjike falas etj.</w:t>
      </w:r>
    </w:p>
    <w:p w14:paraId="740FFDFD" w14:textId="77777777" w:rsidR="005E66CE" w:rsidRDefault="009726EE" w:rsidP="00974E67">
      <w:pPr>
        <w:spacing w:after="200"/>
        <w:jc w:val="both"/>
        <w:rPr>
          <w:rFonts w:eastAsia="Calibri"/>
          <w:sz w:val="22"/>
          <w:szCs w:val="22"/>
          <w:lang w:val="sq-AL"/>
        </w:rPr>
      </w:pPr>
      <w:r>
        <w:rPr>
          <w:rFonts w:eastAsia="Calibri"/>
          <w:sz w:val="22"/>
          <w:szCs w:val="22"/>
          <w:lang w:val="sq-AL"/>
        </w:rPr>
        <w:t>P</w:t>
      </w:r>
      <w:r w:rsidR="00974E67">
        <w:rPr>
          <w:rFonts w:eastAsia="Calibri"/>
          <w:sz w:val="22"/>
          <w:szCs w:val="22"/>
          <w:lang w:val="sq-AL"/>
        </w:rPr>
        <w:t>ë</w:t>
      </w:r>
      <w:r>
        <w:rPr>
          <w:rFonts w:eastAsia="Calibri"/>
          <w:sz w:val="22"/>
          <w:szCs w:val="22"/>
          <w:lang w:val="sq-AL"/>
        </w:rPr>
        <w:t>rtej kujdesit dhe p</w:t>
      </w:r>
      <w:r w:rsidR="00974E67">
        <w:rPr>
          <w:rFonts w:eastAsia="Calibri"/>
          <w:sz w:val="22"/>
          <w:szCs w:val="22"/>
          <w:lang w:val="sq-AL"/>
        </w:rPr>
        <w:t>ë</w:t>
      </w:r>
      <w:r>
        <w:rPr>
          <w:rFonts w:eastAsia="Calibri"/>
          <w:sz w:val="22"/>
          <w:szCs w:val="22"/>
          <w:lang w:val="sq-AL"/>
        </w:rPr>
        <w:t>rpjekjes p</w:t>
      </w:r>
      <w:r w:rsidR="00974E67">
        <w:rPr>
          <w:rFonts w:eastAsia="Calibri"/>
          <w:sz w:val="22"/>
          <w:szCs w:val="22"/>
          <w:lang w:val="sq-AL"/>
        </w:rPr>
        <w:t>ë</w:t>
      </w:r>
      <w:r>
        <w:rPr>
          <w:rFonts w:eastAsia="Calibri"/>
          <w:sz w:val="22"/>
          <w:szCs w:val="22"/>
          <w:lang w:val="sq-AL"/>
        </w:rPr>
        <w:t>r t</w:t>
      </w:r>
      <w:r w:rsidR="00974E67">
        <w:rPr>
          <w:rFonts w:eastAsia="Calibri"/>
          <w:sz w:val="22"/>
          <w:szCs w:val="22"/>
          <w:lang w:val="sq-AL"/>
        </w:rPr>
        <w:t>ë</w:t>
      </w:r>
      <w:r w:rsidR="00937AF6">
        <w:rPr>
          <w:rFonts w:eastAsia="Calibri"/>
          <w:sz w:val="22"/>
          <w:szCs w:val="22"/>
          <w:lang w:val="sq-AL"/>
        </w:rPr>
        <w:t>integruar e p</w:t>
      </w:r>
      <w:r w:rsidR="00974E67">
        <w:rPr>
          <w:rFonts w:eastAsia="Calibri"/>
          <w:sz w:val="22"/>
          <w:szCs w:val="22"/>
          <w:lang w:val="sq-AL"/>
        </w:rPr>
        <w:t>ë</w:t>
      </w:r>
      <w:r w:rsidR="00937AF6">
        <w:rPr>
          <w:rFonts w:eastAsia="Calibri"/>
          <w:sz w:val="22"/>
          <w:szCs w:val="22"/>
          <w:lang w:val="sq-AL"/>
        </w:rPr>
        <w:t>r t</w:t>
      </w:r>
      <w:r w:rsidR="00974E67">
        <w:rPr>
          <w:rFonts w:eastAsia="Calibri"/>
          <w:sz w:val="22"/>
          <w:szCs w:val="22"/>
          <w:lang w:val="sq-AL"/>
        </w:rPr>
        <w:t>ë</w:t>
      </w:r>
      <w:r w:rsidR="00937AF6">
        <w:rPr>
          <w:rFonts w:eastAsia="Calibri"/>
          <w:sz w:val="22"/>
          <w:szCs w:val="22"/>
          <w:lang w:val="sq-AL"/>
        </w:rPr>
        <w:t xml:space="preserve"> pasur akses t</w:t>
      </w:r>
      <w:r w:rsidR="00974E67">
        <w:rPr>
          <w:rFonts w:eastAsia="Calibri"/>
          <w:sz w:val="22"/>
          <w:szCs w:val="22"/>
          <w:lang w:val="sq-AL"/>
        </w:rPr>
        <w:t>ë</w:t>
      </w:r>
      <w:r w:rsidR="00937AF6">
        <w:rPr>
          <w:rFonts w:eastAsia="Calibri"/>
          <w:sz w:val="22"/>
          <w:szCs w:val="22"/>
          <w:lang w:val="sq-AL"/>
        </w:rPr>
        <w:t xml:space="preserve"> barabart</w:t>
      </w:r>
      <w:r w:rsidR="00974E67">
        <w:rPr>
          <w:rFonts w:eastAsia="Calibri"/>
          <w:sz w:val="22"/>
          <w:szCs w:val="22"/>
          <w:lang w:val="sq-AL"/>
        </w:rPr>
        <w:t>ë</w:t>
      </w:r>
      <w:r w:rsidR="00937AF6">
        <w:rPr>
          <w:rFonts w:eastAsia="Calibri"/>
          <w:sz w:val="22"/>
          <w:szCs w:val="22"/>
          <w:lang w:val="sq-AL"/>
        </w:rPr>
        <w:t xml:space="preserve"> n</w:t>
      </w:r>
      <w:r w:rsidR="00974E67">
        <w:rPr>
          <w:rFonts w:eastAsia="Calibri"/>
          <w:sz w:val="22"/>
          <w:szCs w:val="22"/>
          <w:lang w:val="sq-AL"/>
        </w:rPr>
        <w:t>ë</w:t>
      </w:r>
      <w:r w:rsidR="00937AF6">
        <w:rPr>
          <w:rFonts w:eastAsia="Calibri"/>
          <w:sz w:val="22"/>
          <w:szCs w:val="22"/>
          <w:lang w:val="sq-AL"/>
        </w:rPr>
        <w:t xml:space="preserve"> sh</w:t>
      </w:r>
      <w:r w:rsidR="00974E67">
        <w:rPr>
          <w:rFonts w:eastAsia="Calibri"/>
          <w:sz w:val="22"/>
          <w:szCs w:val="22"/>
          <w:lang w:val="sq-AL"/>
        </w:rPr>
        <w:t>ë</w:t>
      </w:r>
      <w:r w:rsidR="00937AF6">
        <w:rPr>
          <w:rFonts w:eastAsia="Calibri"/>
          <w:sz w:val="22"/>
          <w:szCs w:val="22"/>
          <w:lang w:val="sq-AL"/>
        </w:rPr>
        <w:t>rbime t</w:t>
      </w:r>
      <w:r w:rsidR="00974E67">
        <w:rPr>
          <w:rFonts w:eastAsia="Calibri"/>
          <w:sz w:val="22"/>
          <w:szCs w:val="22"/>
          <w:lang w:val="sq-AL"/>
        </w:rPr>
        <w:t>ë</w:t>
      </w:r>
      <w:r w:rsidR="00937AF6">
        <w:rPr>
          <w:rFonts w:eastAsia="Calibri"/>
          <w:sz w:val="22"/>
          <w:szCs w:val="22"/>
          <w:lang w:val="sq-AL"/>
        </w:rPr>
        <w:t xml:space="preserve"> ndryshme t</w:t>
      </w:r>
      <w:r w:rsidR="00974E67">
        <w:rPr>
          <w:rFonts w:eastAsia="Calibri"/>
          <w:sz w:val="22"/>
          <w:szCs w:val="22"/>
          <w:lang w:val="sq-AL"/>
        </w:rPr>
        <w:t>ë</w:t>
      </w:r>
      <w:r w:rsidR="00937AF6">
        <w:rPr>
          <w:rFonts w:eastAsia="Calibri"/>
          <w:sz w:val="22"/>
          <w:szCs w:val="22"/>
          <w:lang w:val="sq-AL"/>
        </w:rPr>
        <w:t xml:space="preserve"> ofruara nga bashkia dhe t</w:t>
      </w:r>
      <w:r w:rsidR="00974E67">
        <w:rPr>
          <w:rFonts w:eastAsia="Calibri"/>
          <w:sz w:val="22"/>
          <w:szCs w:val="22"/>
          <w:lang w:val="sq-AL"/>
        </w:rPr>
        <w:t>ë</w:t>
      </w:r>
      <w:r w:rsidR="00937AF6">
        <w:rPr>
          <w:rFonts w:eastAsia="Calibri"/>
          <w:sz w:val="22"/>
          <w:szCs w:val="22"/>
          <w:lang w:val="sq-AL"/>
        </w:rPr>
        <w:t xml:space="preserve"> gjitha institucionet mb</w:t>
      </w:r>
      <w:r w:rsidR="00974E67">
        <w:rPr>
          <w:rFonts w:eastAsia="Calibri"/>
          <w:sz w:val="22"/>
          <w:szCs w:val="22"/>
          <w:lang w:val="sq-AL"/>
        </w:rPr>
        <w:t>ë</w:t>
      </w:r>
      <w:r w:rsidR="00937AF6">
        <w:rPr>
          <w:rFonts w:eastAsia="Calibri"/>
          <w:sz w:val="22"/>
          <w:szCs w:val="22"/>
          <w:lang w:val="sq-AL"/>
        </w:rPr>
        <w:t>shtet</w:t>
      </w:r>
      <w:r w:rsidR="00974E67">
        <w:rPr>
          <w:rFonts w:eastAsia="Calibri"/>
          <w:sz w:val="22"/>
          <w:szCs w:val="22"/>
          <w:lang w:val="sq-AL"/>
        </w:rPr>
        <w:t>ë</w:t>
      </w:r>
      <w:r w:rsidR="00937AF6">
        <w:rPr>
          <w:rFonts w:eastAsia="Calibri"/>
          <w:sz w:val="22"/>
          <w:szCs w:val="22"/>
          <w:lang w:val="sq-AL"/>
        </w:rPr>
        <w:t>s</w:t>
      </w:r>
      <w:r w:rsidR="003669F6">
        <w:rPr>
          <w:rFonts w:eastAsia="Calibri"/>
          <w:sz w:val="22"/>
          <w:szCs w:val="22"/>
          <w:lang w:val="sq-AL"/>
        </w:rPr>
        <w:t>e</w:t>
      </w:r>
      <w:r w:rsidR="00937AF6">
        <w:rPr>
          <w:rFonts w:eastAsia="Calibri"/>
          <w:sz w:val="22"/>
          <w:szCs w:val="22"/>
          <w:lang w:val="sq-AL"/>
        </w:rPr>
        <w:t xml:space="preserve"> t</w:t>
      </w:r>
      <w:r w:rsidR="00974E67">
        <w:rPr>
          <w:rFonts w:eastAsia="Calibri"/>
          <w:sz w:val="22"/>
          <w:szCs w:val="22"/>
          <w:lang w:val="sq-AL"/>
        </w:rPr>
        <w:t>ë</w:t>
      </w:r>
      <w:r w:rsidR="00937AF6">
        <w:rPr>
          <w:rFonts w:eastAsia="Calibri"/>
          <w:sz w:val="22"/>
          <w:szCs w:val="22"/>
          <w:lang w:val="sq-AL"/>
        </w:rPr>
        <w:t xml:space="preserve"> personave </w:t>
      </w:r>
      <w:r w:rsidR="00B508B0">
        <w:rPr>
          <w:rFonts w:eastAsia="Calibri"/>
          <w:sz w:val="22"/>
          <w:szCs w:val="22"/>
          <w:lang w:val="sq-AL"/>
        </w:rPr>
        <w:t>e</w:t>
      </w:r>
      <w:r w:rsidR="00937AF6">
        <w:rPr>
          <w:rFonts w:eastAsia="Calibri"/>
          <w:sz w:val="22"/>
          <w:szCs w:val="22"/>
          <w:lang w:val="sq-AL"/>
        </w:rPr>
        <w:t>migrator</w:t>
      </w:r>
      <w:r w:rsidR="00974E67">
        <w:rPr>
          <w:rFonts w:eastAsia="Calibri"/>
          <w:sz w:val="22"/>
          <w:szCs w:val="22"/>
          <w:lang w:val="sq-AL"/>
        </w:rPr>
        <w:t>ë</w:t>
      </w:r>
      <w:r w:rsidR="00A747DC">
        <w:rPr>
          <w:rFonts w:eastAsia="Calibri"/>
          <w:sz w:val="22"/>
          <w:szCs w:val="22"/>
          <w:lang w:val="sq-AL"/>
        </w:rPr>
        <w:t xml:space="preserve">, </w:t>
      </w:r>
      <w:r w:rsidR="00937AF6">
        <w:rPr>
          <w:rFonts w:eastAsia="Calibri"/>
          <w:sz w:val="22"/>
          <w:szCs w:val="22"/>
          <w:lang w:val="sq-AL"/>
        </w:rPr>
        <w:t>imigrator</w:t>
      </w:r>
      <w:r w:rsidR="00974E67">
        <w:rPr>
          <w:rFonts w:eastAsia="Calibri"/>
          <w:sz w:val="22"/>
          <w:szCs w:val="22"/>
          <w:lang w:val="sq-AL"/>
        </w:rPr>
        <w:t>ë</w:t>
      </w:r>
      <w:r w:rsidR="00A747DC">
        <w:rPr>
          <w:rFonts w:eastAsia="Calibri"/>
          <w:sz w:val="22"/>
          <w:szCs w:val="22"/>
          <w:lang w:val="sq-AL"/>
        </w:rPr>
        <w:t>dhe t</w:t>
      </w:r>
      <w:r w:rsidR="006C16AD">
        <w:rPr>
          <w:rFonts w:eastAsia="Calibri"/>
          <w:sz w:val="22"/>
          <w:szCs w:val="22"/>
          <w:lang w:val="sq-AL"/>
        </w:rPr>
        <w:t>ë</w:t>
      </w:r>
      <w:r w:rsidR="00A747DC">
        <w:rPr>
          <w:rFonts w:eastAsia="Calibri"/>
          <w:sz w:val="22"/>
          <w:szCs w:val="22"/>
          <w:lang w:val="sq-AL"/>
        </w:rPr>
        <w:t xml:space="preserve"> rikthyerve </w:t>
      </w:r>
      <w:r w:rsidR="00937AF6">
        <w:rPr>
          <w:rFonts w:eastAsia="Calibri"/>
          <w:sz w:val="22"/>
          <w:szCs w:val="22"/>
          <w:lang w:val="sq-AL"/>
        </w:rPr>
        <w:t>t</w:t>
      </w:r>
      <w:r w:rsidR="00974E67">
        <w:rPr>
          <w:rFonts w:eastAsia="Calibri"/>
          <w:sz w:val="22"/>
          <w:szCs w:val="22"/>
          <w:lang w:val="sq-AL"/>
        </w:rPr>
        <w:t>ë</w:t>
      </w:r>
      <w:r w:rsidR="00480294">
        <w:rPr>
          <w:rFonts w:eastAsia="Calibri"/>
          <w:sz w:val="22"/>
          <w:szCs w:val="22"/>
          <w:lang w:val="sq-AL"/>
        </w:rPr>
        <w:t xml:space="preserve"> pakicave</w:t>
      </w:r>
      <w:r w:rsidR="00937AF6">
        <w:rPr>
          <w:rFonts w:eastAsia="Calibri"/>
          <w:sz w:val="22"/>
          <w:szCs w:val="22"/>
          <w:lang w:val="sq-AL"/>
        </w:rPr>
        <w:t xml:space="preserve"> rom</w:t>
      </w:r>
      <w:r w:rsidR="00480294">
        <w:rPr>
          <w:rFonts w:eastAsia="Calibri"/>
          <w:sz w:val="22"/>
          <w:szCs w:val="22"/>
          <w:lang w:val="sq-AL"/>
        </w:rPr>
        <w:t>e</w:t>
      </w:r>
      <w:r w:rsidR="00937AF6">
        <w:rPr>
          <w:rFonts w:eastAsia="Calibri"/>
          <w:sz w:val="22"/>
          <w:szCs w:val="22"/>
          <w:lang w:val="sq-AL"/>
        </w:rPr>
        <w:t xml:space="preserve"> dhe egjiptian</w:t>
      </w:r>
      <w:r w:rsidR="00480294">
        <w:rPr>
          <w:rFonts w:eastAsia="Calibri"/>
          <w:sz w:val="22"/>
          <w:szCs w:val="22"/>
          <w:lang w:val="sq-AL"/>
        </w:rPr>
        <w:t>e</w:t>
      </w:r>
      <w:r w:rsidR="00937AF6">
        <w:rPr>
          <w:rFonts w:eastAsia="Calibri"/>
          <w:sz w:val="22"/>
          <w:szCs w:val="22"/>
          <w:lang w:val="sq-AL"/>
        </w:rPr>
        <w:t>, nj</w:t>
      </w:r>
      <w:r w:rsidR="00974E67">
        <w:rPr>
          <w:rFonts w:eastAsia="Calibri"/>
          <w:sz w:val="22"/>
          <w:szCs w:val="22"/>
          <w:lang w:val="sq-AL"/>
        </w:rPr>
        <w:t>ë</w:t>
      </w:r>
      <w:r w:rsidR="00937AF6">
        <w:rPr>
          <w:rFonts w:eastAsia="Calibri"/>
          <w:sz w:val="22"/>
          <w:szCs w:val="22"/>
          <w:lang w:val="sq-AL"/>
        </w:rPr>
        <w:t xml:space="preserve"> problem shum</w:t>
      </w:r>
      <w:r w:rsidR="00974E67">
        <w:rPr>
          <w:rFonts w:eastAsia="Calibri"/>
          <w:sz w:val="22"/>
          <w:szCs w:val="22"/>
          <w:lang w:val="sq-AL"/>
        </w:rPr>
        <w:t>ë</w:t>
      </w:r>
      <w:r w:rsidR="00937AF6">
        <w:rPr>
          <w:rFonts w:eastAsia="Calibri"/>
          <w:sz w:val="22"/>
          <w:szCs w:val="22"/>
          <w:lang w:val="sq-AL"/>
        </w:rPr>
        <w:t xml:space="preserve"> i madh dhe i r</w:t>
      </w:r>
      <w:r w:rsidR="00974E67">
        <w:rPr>
          <w:rFonts w:eastAsia="Calibri"/>
          <w:sz w:val="22"/>
          <w:szCs w:val="22"/>
          <w:lang w:val="sq-AL"/>
        </w:rPr>
        <w:t>ë</w:t>
      </w:r>
      <w:r w:rsidR="00937AF6">
        <w:rPr>
          <w:rFonts w:eastAsia="Calibri"/>
          <w:sz w:val="22"/>
          <w:szCs w:val="22"/>
          <w:lang w:val="sq-AL"/>
        </w:rPr>
        <w:t>nd</w:t>
      </w:r>
      <w:r w:rsidR="003669F6">
        <w:rPr>
          <w:rFonts w:eastAsia="Calibri"/>
          <w:sz w:val="22"/>
          <w:szCs w:val="22"/>
          <w:lang w:val="sq-AL"/>
        </w:rPr>
        <w:t>ë</w:t>
      </w:r>
      <w:r w:rsidR="00937AF6">
        <w:rPr>
          <w:rFonts w:eastAsia="Calibri"/>
          <w:sz w:val="22"/>
          <w:szCs w:val="22"/>
          <w:lang w:val="sq-AL"/>
        </w:rPr>
        <w:t>sish</w:t>
      </w:r>
      <w:r w:rsidR="00974E67">
        <w:rPr>
          <w:rFonts w:eastAsia="Calibri"/>
          <w:sz w:val="22"/>
          <w:szCs w:val="22"/>
          <w:lang w:val="sq-AL"/>
        </w:rPr>
        <w:t>ë</w:t>
      </w:r>
      <w:r w:rsidR="00937AF6">
        <w:rPr>
          <w:rFonts w:eastAsia="Calibri"/>
          <w:sz w:val="22"/>
          <w:szCs w:val="22"/>
          <w:lang w:val="sq-AL"/>
        </w:rPr>
        <w:t>m ndeshet n</w:t>
      </w:r>
      <w:r w:rsidR="00974E67">
        <w:rPr>
          <w:rFonts w:eastAsia="Calibri"/>
          <w:sz w:val="22"/>
          <w:szCs w:val="22"/>
          <w:lang w:val="sq-AL"/>
        </w:rPr>
        <w:t>ë</w:t>
      </w:r>
      <w:r w:rsidR="00937AF6">
        <w:rPr>
          <w:rFonts w:eastAsia="Calibri"/>
          <w:sz w:val="22"/>
          <w:szCs w:val="22"/>
          <w:lang w:val="sq-AL"/>
        </w:rPr>
        <w:t xml:space="preserve"> integrimin e f</w:t>
      </w:r>
      <w:r w:rsidR="00974E67">
        <w:rPr>
          <w:rFonts w:eastAsia="Calibri"/>
          <w:sz w:val="22"/>
          <w:szCs w:val="22"/>
          <w:lang w:val="sq-AL"/>
        </w:rPr>
        <w:t>ë</w:t>
      </w:r>
      <w:r w:rsidR="00937AF6">
        <w:rPr>
          <w:rFonts w:eastAsia="Calibri"/>
          <w:sz w:val="22"/>
          <w:szCs w:val="22"/>
          <w:lang w:val="sq-AL"/>
        </w:rPr>
        <w:t>mij</w:t>
      </w:r>
      <w:r w:rsidR="00974E67">
        <w:rPr>
          <w:rFonts w:eastAsia="Calibri"/>
          <w:sz w:val="22"/>
          <w:szCs w:val="22"/>
          <w:lang w:val="sq-AL"/>
        </w:rPr>
        <w:t>ë</w:t>
      </w:r>
      <w:r w:rsidR="00937AF6">
        <w:rPr>
          <w:rFonts w:eastAsia="Calibri"/>
          <w:sz w:val="22"/>
          <w:szCs w:val="22"/>
          <w:lang w:val="sq-AL"/>
        </w:rPr>
        <w:t>ve n</w:t>
      </w:r>
      <w:r w:rsidR="00974E67">
        <w:rPr>
          <w:rFonts w:eastAsia="Calibri"/>
          <w:sz w:val="22"/>
          <w:szCs w:val="22"/>
          <w:lang w:val="sq-AL"/>
        </w:rPr>
        <w:t>ë</w:t>
      </w:r>
      <w:r w:rsidR="00937AF6">
        <w:rPr>
          <w:rFonts w:eastAsia="Calibri"/>
          <w:sz w:val="22"/>
          <w:szCs w:val="22"/>
          <w:lang w:val="sq-AL"/>
        </w:rPr>
        <w:t xml:space="preserve"> shkolla. F</w:t>
      </w:r>
      <w:r w:rsidR="00974E67">
        <w:rPr>
          <w:rFonts w:eastAsia="Calibri"/>
          <w:sz w:val="22"/>
          <w:szCs w:val="22"/>
          <w:lang w:val="sq-AL"/>
        </w:rPr>
        <w:t>ë</w:t>
      </w:r>
      <w:r w:rsidR="00937AF6">
        <w:rPr>
          <w:rFonts w:eastAsia="Calibri"/>
          <w:sz w:val="22"/>
          <w:szCs w:val="22"/>
          <w:lang w:val="sq-AL"/>
        </w:rPr>
        <w:t>mij</w:t>
      </w:r>
      <w:r w:rsidR="00974E67">
        <w:rPr>
          <w:rFonts w:eastAsia="Calibri"/>
          <w:sz w:val="22"/>
          <w:szCs w:val="22"/>
          <w:lang w:val="sq-AL"/>
        </w:rPr>
        <w:t>ë</w:t>
      </w:r>
      <w:r w:rsidR="00937AF6">
        <w:rPr>
          <w:rFonts w:eastAsia="Calibri"/>
          <w:sz w:val="22"/>
          <w:szCs w:val="22"/>
          <w:lang w:val="sq-AL"/>
        </w:rPr>
        <w:t>t t</w:t>
      </w:r>
      <w:r w:rsidR="00974E67">
        <w:rPr>
          <w:rFonts w:eastAsia="Calibri"/>
          <w:sz w:val="22"/>
          <w:szCs w:val="22"/>
          <w:lang w:val="sq-AL"/>
        </w:rPr>
        <w:t>ë</w:t>
      </w:r>
      <w:r w:rsidR="00937AF6">
        <w:rPr>
          <w:rFonts w:eastAsia="Calibri"/>
          <w:sz w:val="22"/>
          <w:szCs w:val="22"/>
          <w:lang w:val="sq-AL"/>
        </w:rPr>
        <w:t xml:space="preserve"> cil</w:t>
      </w:r>
      <w:r w:rsidR="00974E67">
        <w:rPr>
          <w:rFonts w:eastAsia="Calibri"/>
          <w:sz w:val="22"/>
          <w:szCs w:val="22"/>
          <w:lang w:val="sq-AL"/>
        </w:rPr>
        <w:t>ë</w:t>
      </w:r>
      <w:r w:rsidR="00937AF6">
        <w:rPr>
          <w:rFonts w:eastAsia="Calibri"/>
          <w:sz w:val="22"/>
          <w:szCs w:val="22"/>
          <w:lang w:val="sq-AL"/>
        </w:rPr>
        <w:t>t kan</w:t>
      </w:r>
      <w:r w:rsidR="00974E67">
        <w:rPr>
          <w:rFonts w:eastAsia="Calibri"/>
          <w:sz w:val="22"/>
          <w:szCs w:val="22"/>
          <w:lang w:val="sq-AL"/>
        </w:rPr>
        <w:t>ë</w:t>
      </w:r>
      <w:r w:rsidR="00937AF6">
        <w:rPr>
          <w:rFonts w:eastAsia="Calibri"/>
          <w:sz w:val="22"/>
          <w:szCs w:val="22"/>
          <w:lang w:val="sq-AL"/>
        </w:rPr>
        <w:t xml:space="preserve"> emigruar me familjet e tyre disa vjet si pun</w:t>
      </w:r>
      <w:r w:rsidR="00974E67">
        <w:rPr>
          <w:rFonts w:eastAsia="Calibri"/>
          <w:sz w:val="22"/>
          <w:szCs w:val="22"/>
          <w:lang w:val="sq-AL"/>
        </w:rPr>
        <w:t>ë</w:t>
      </w:r>
      <w:r w:rsidR="00937AF6">
        <w:rPr>
          <w:rFonts w:eastAsia="Calibri"/>
          <w:sz w:val="22"/>
          <w:szCs w:val="22"/>
          <w:lang w:val="sq-AL"/>
        </w:rPr>
        <w:t>k</w:t>
      </w:r>
      <w:r w:rsidR="00974E67">
        <w:rPr>
          <w:rFonts w:eastAsia="Calibri"/>
          <w:sz w:val="22"/>
          <w:szCs w:val="22"/>
          <w:lang w:val="sq-AL"/>
        </w:rPr>
        <w:t>ë</w:t>
      </w:r>
      <w:r w:rsidR="00937AF6">
        <w:rPr>
          <w:rFonts w:eastAsia="Calibri"/>
          <w:sz w:val="22"/>
          <w:szCs w:val="22"/>
          <w:lang w:val="sq-AL"/>
        </w:rPr>
        <w:t>rkues ose azilk</w:t>
      </w:r>
      <w:r w:rsidR="00974E67">
        <w:rPr>
          <w:rFonts w:eastAsia="Calibri"/>
          <w:sz w:val="22"/>
          <w:szCs w:val="22"/>
          <w:lang w:val="sq-AL"/>
        </w:rPr>
        <w:t>ë</w:t>
      </w:r>
      <w:r w:rsidR="00937AF6">
        <w:rPr>
          <w:rFonts w:eastAsia="Calibri"/>
          <w:sz w:val="22"/>
          <w:szCs w:val="22"/>
          <w:lang w:val="sq-AL"/>
        </w:rPr>
        <w:t>rkues n</w:t>
      </w:r>
      <w:r w:rsidR="00974E67">
        <w:rPr>
          <w:rFonts w:eastAsia="Calibri"/>
          <w:sz w:val="22"/>
          <w:szCs w:val="22"/>
          <w:lang w:val="sq-AL"/>
        </w:rPr>
        <w:t>ë</w:t>
      </w:r>
      <w:r w:rsidR="00937AF6">
        <w:rPr>
          <w:rFonts w:eastAsia="Calibri"/>
          <w:sz w:val="22"/>
          <w:szCs w:val="22"/>
          <w:lang w:val="sq-AL"/>
        </w:rPr>
        <w:t xml:space="preserve"> vendet evropiane me kthimin e tyre n</w:t>
      </w:r>
      <w:r w:rsidR="00974E67">
        <w:rPr>
          <w:rFonts w:eastAsia="Calibri"/>
          <w:sz w:val="22"/>
          <w:szCs w:val="22"/>
          <w:lang w:val="sq-AL"/>
        </w:rPr>
        <w:t>ë</w:t>
      </w:r>
      <w:r w:rsidR="00937AF6">
        <w:rPr>
          <w:rFonts w:eastAsia="Calibri"/>
          <w:sz w:val="22"/>
          <w:szCs w:val="22"/>
          <w:lang w:val="sq-AL"/>
        </w:rPr>
        <w:t xml:space="preserve"> Gjirokast</w:t>
      </w:r>
      <w:r w:rsidR="00974E67">
        <w:rPr>
          <w:rFonts w:eastAsia="Calibri"/>
          <w:sz w:val="22"/>
          <w:szCs w:val="22"/>
          <w:lang w:val="sq-AL"/>
        </w:rPr>
        <w:t>ë</w:t>
      </w:r>
      <w:r w:rsidR="00937AF6">
        <w:rPr>
          <w:rFonts w:eastAsia="Calibri"/>
          <w:sz w:val="22"/>
          <w:szCs w:val="22"/>
          <w:lang w:val="sq-AL"/>
        </w:rPr>
        <w:t>r ndeshen s</w:t>
      </w:r>
      <w:r w:rsidR="00974E67">
        <w:rPr>
          <w:rFonts w:eastAsia="Calibri"/>
          <w:sz w:val="22"/>
          <w:szCs w:val="22"/>
          <w:lang w:val="sq-AL"/>
        </w:rPr>
        <w:t>ë</w:t>
      </w:r>
      <w:r w:rsidR="00937AF6">
        <w:rPr>
          <w:rFonts w:eastAsia="Calibri"/>
          <w:sz w:val="22"/>
          <w:szCs w:val="22"/>
          <w:lang w:val="sq-AL"/>
        </w:rPr>
        <w:t xml:space="preserve"> pari me problemin: komunikim, q</w:t>
      </w:r>
      <w:r w:rsidR="00974E67">
        <w:rPr>
          <w:rFonts w:eastAsia="Calibri"/>
          <w:sz w:val="22"/>
          <w:szCs w:val="22"/>
          <w:lang w:val="sq-AL"/>
        </w:rPr>
        <w:t>ë</w:t>
      </w:r>
      <w:r w:rsidR="00937AF6">
        <w:rPr>
          <w:rFonts w:eastAsia="Calibri"/>
          <w:sz w:val="22"/>
          <w:szCs w:val="22"/>
          <w:lang w:val="sq-AL"/>
        </w:rPr>
        <w:t xml:space="preserve"> do t</w:t>
      </w:r>
      <w:r w:rsidR="00974E67">
        <w:rPr>
          <w:rFonts w:eastAsia="Calibri"/>
          <w:sz w:val="22"/>
          <w:szCs w:val="22"/>
          <w:lang w:val="sq-AL"/>
        </w:rPr>
        <w:t>ë</w:t>
      </w:r>
      <w:r w:rsidR="00937AF6">
        <w:rPr>
          <w:rFonts w:eastAsia="Calibri"/>
          <w:sz w:val="22"/>
          <w:szCs w:val="22"/>
          <w:lang w:val="sq-AL"/>
        </w:rPr>
        <w:t xml:space="preserve"> thot</w:t>
      </w:r>
      <w:r w:rsidR="00974E67">
        <w:rPr>
          <w:rFonts w:eastAsia="Calibri"/>
          <w:sz w:val="22"/>
          <w:szCs w:val="22"/>
          <w:lang w:val="sq-AL"/>
        </w:rPr>
        <w:t>ë</w:t>
      </w:r>
      <w:r w:rsidR="00937AF6">
        <w:rPr>
          <w:rFonts w:eastAsia="Calibri"/>
          <w:sz w:val="22"/>
          <w:szCs w:val="22"/>
          <w:lang w:val="sq-AL"/>
        </w:rPr>
        <w:t xml:space="preserve"> komunikimi n</w:t>
      </w:r>
      <w:r w:rsidR="00974E67">
        <w:rPr>
          <w:rFonts w:eastAsia="Calibri"/>
          <w:sz w:val="22"/>
          <w:szCs w:val="22"/>
          <w:lang w:val="sq-AL"/>
        </w:rPr>
        <w:t>ë</w:t>
      </w:r>
      <w:r w:rsidR="00937AF6">
        <w:rPr>
          <w:rFonts w:eastAsia="Calibri"/>
          <w:sz w:val="22"/>
          <w:szCs w:val="22"/>
          <w:lang w:val="sq-AL"/>
        </w:rPr>
        <w:t xml:space="preserve"> gjuh</w:t>
      </w:r>
      <w:r w:rsidR="00974E67">
        <w:rPr>
          <w:rFonts w:eastAsia="Calibri"/>
          <w:sz w:val="22"/>
          <w:szCs w:val="22"/>
          <w:lang w:val="sq-AL"/>
        </w:rPr>
        <w:t>ë</w:t>
      </w:r>
      <w:r w:rsidR="00937AF6">
        <w:rPr>
          <w:rFonts w:eastAsia="Calibri"/>
          <w:sz w:val="22"/>
          <w:szCs w:val="22"/>
          <w:lang w:val="sq-AL"/>
        </w:rPr>
        <w:t>n shqipe me m</w:t>
      </w:r>
      <w:r w:rsidR="003669F6">
        <w:rPr>
          <w:rFonts w:eastAsia="Calibri"/>
          <w:sz w:val="22"/>
          <w:szCs w:val="22"/>
          <w:lang w:val="sq-AL"/>
        </w:rPr>
        <w:t>ë</w:t>
      </w:r>
      <w:r w:rsidR="00937AF6">
        <w:rPr>
          <w:rFonts w:eastAsia="Calibri"/>
          <w:sz w:val="22"/>
          <w:szCs w:val="22"/>
          <w:lang w:val="sq-AL"/>
        </w:rPr>
        <w:t>suesit dhe shok</w:t>
      </w:r>
      <w:r w:rsidR="00974E67">
        <w:rPr>
          <w:rFonts w:eastAsia="Calibri"/>
          <w:sz w:val="22"/>
          <w:szCs w:val="22"/>
          <w:lang w:val="sq-AL"/>
        </w:rPr>
        <w:t>ë</w:t>
      </w:r>
      <w:r w:rsidR="00937AF6">
        <w:rPr>
          <w:rFonts w:eastAsia="Calibri"/>
          <w:sz w:val="22"/>
          <w:szCs w:val="22"/>
          <w:lang w:val="sq-AL"/>
        </w:rPr>
        <w:t>t e klas</w:t>
      </w:r>
      <w:r w:rsidR="00974E67">
        <w:rPr>
          <w:rFonts w:eastAsia="Calibri"/>
          <w:sz w:val="22"/>
          <w:szCs w:val="22"/>
          <w:lang w:val="sq-AL"/>
        </w:rPr>
        <w:t>ë</w:t>
      </w:r>
      <w:r w:rsidR="00937AF6">
        <w:rPr>
          <w:rFonts w:eastAsia="Calibri"/>
          <w:sz w:val="22"/>
          <w:szCs w:val="22"/>
          <w:lang w:val="sq-AL"/>
        </w:rPr>
        <w:t>s. K</w:t>
      </w:r>
      <w:r w:rsidR="00974E67">
        <w:rPr>
          <w:rFonts w:eastAsia="Calibri"/>
          <w:sz w:val="22"/>
          <w:szCs w:val="22"/>
          <w:lang w:val="sq-AL"/>
        </w:rPr>
        <w:t>ë</w:t>
      </w:r>
      <w:r w:rsidR="00937AF6">
        <w:rPr>
          <w:rFonts w:eastAsia="Calibri"/>
          <w:sz w:val="22"/>
          <w:szCs w:val="22"/>
          <w:lang w:val="sq-AL"/>
        </w:rPr>
        <w:t>ta f</w:t>
      </w:r>
      <w:r w:rsidR="00974E67">
        <w:rPr>
          <w:rFonts w:eastAsia="Calibri"/>
          <w:sz w:val="22"/>
          <w:szCs w:val="22"/>
          <w:lang w:val="sq-AL"/>
        </w:rPr>
        <w:t>ë</w:t>
      </w:r>
      <w:r w:rsidR="00937AF6">
        <w:rPr>
          <w:rFonts w:eastAsia="Calibri"/>
          <w:sz w:val="22"/>
          <w:szCs w:val="22"/>
          <w:lang w:val="sq-AL"/>
        </w:rPr>
        <w:t>mij</w:t>
      </w:r>
      <w:r w:rsidR="00974E67">
        <w:rPr>
          <w:rFonts w:eastAsia="Calibri"/>
          <w:sz w:val="22"/>
          <w:szCs w:val="22"/>
          <w:lang w:val="sq-AL"/>
        </w:rPr>
        <w:t>ë</w:t>
      </w:r>
      <w:r w:rsidR="00937AF6">
        <w:rPr>
          <w:rFonts w:eastAsia="Calibri"/>
          <w:sz w:val="22"/>
          <w:szCs w:val="22"/>
          <w:lang w:val="sq-AL"/>
        </w:rPr>
        <w:t xml:space="preserve"> t</w:t>
      </w:r>
      <w:r w:rsidR="00974E67">
        <w:rPr>
          <w:rFonts w:eastAsia="Calibri"/>
          <w:sz w:val="22"/>
          <w:szCs w:val="22"/>
          <w:lang w:val="sq-AL"/>
        </w:rPr>
        <w:t>ë</w:t>
      </w:r>
      <w:r w:rsidR="00937AF6">
        <w:rPr>
          <w:rFonts w:eastAsia="Calibri"/>
          <w:sz w:val="22"/>
          <w:szCs w:val="22"/>
          <w:lang w:val="sq-AL"/>
        </w:rPr>
        <w:t xml:space="preserve"> ardhur din</w:t>
      </w:r>
      <w:r w:rsidR="00974E67">
        <w:rPr>
          <w:rFonts w:eastAsia="Calibri"/>
          <w:sz w:val="22"/>
          <w:szCs w:val="22"/>
          <w:lang w:val="sq-AL"/>
        </w:rPr>
        <w:t>ë</w:t>
      </w:r>
      <w:r w:rsidR="00937AF6">
        <w:rPr>
          <w:rFonts w:eastAsia="Calibri"/>
          <w:sz w:val="22"/>
          <w:szCs w:val="22"/>
          <w:lang w:val="sq-AL"/>
        </w:rPr>
        <w:t xml:space="preserve"> t</w:t>
      </w:r>
      <w:r w:rsidR="00974E67">
        <w:rPr>
          <w:rFonts w:eastAsia="Calibri"/>
          <w:sz w:val="22"/>
          <w:szCs w:val="22"/>
          <w:lang w:val="sq-AL"/>
        </w:rPr>
        <w:t>ë</w:t>
      </w:r>
      <w:r w:rsidR="00937AF6">
        <w:rPr>
          <w:rFonts w:eastAsia="Calibri"/>
          <w:sz w:val="22"/>
          <w:szCs w:val="22"/>
          <w:lang w:val="sq-AL"/>
        </w:rPr>
        <w:t xml:space="preserve"> komunikojn</w:t>
      </w:r>
      <w:r w:rsidR="00974E67">
        <w:rPr>
          <w:rFonts w:eastAsia="Calibri"/>
          <w:sz w:val="22"/>
          <w:szCs w:val="22"/>
          <w:lang w:val="sq-AL"/>
        </w:rPr>
        <w:t>ë</w:t>
      </w:r>
      <w:r w:rsidR="00937AF6">
        <w:rPr>
          <w:rFonts w:eastAsia="Calibri"/>
          <w:sz w:val="22"/>
          <w:szCs w:val="22"/>
          <w:lang w:val="sq-AL"/>
        </w:rPr>
        <w:t xml:space="preserve"> n</w:t>
      </w:r>
      <w:r w:rsidR="00480294">
        <w:rPr>
          <w:rFonts w:eastAsia="Calibri"/>
          <w:sz w:val="22"/>
          <w:szCs w:val="22"/>
          <w:lang w:val="sq-AL"/>
        </w:rPr>
        <w:t>ë</w:t>
      </w:r>
      <w:r w:rsidR="00937AF6">
        <w:rPr>
          <w:rFonts w:eastAsia="Calibri"/>
          <w:sz w:val="22"/>
          <w:szCs w:val="22"/>
          <w:lang w:val="sq-AL"/>
        </w:rPr>
        <w:t xml:space="preserve"> gjuh</w:t>
      </w:r>
      <w:r w:rsidR="00974E67">
        <w:rPr>
          <w:rFonts w:eastAsia="Calibri"/>
          <w:sz w:val="22"/>
          <w:szCs w:val="22"/>
          <w:lang w:val="sq-AL"/>
        </w:rPr>
        <w:t>ë</w:t>
      </w:r>
      <w:r w:rsidR="00937AF6">
        <w:rPr>
          <w:rFonts w:eastAsia="Calibri"/>
          <w:sz w:val="22"/>
          <w:szCs w:val="22"/>
          <w:lang w:val="sq-AL"/>
        </w:rPr>
        <w:t>n e tyre rome dhe shpesh her</w:t>
      </w:r>
      <w:r w:rsidR="00974E67">
        <w:rPr>
          <w:rFonts w:eastAsia="Calibri"/>
          <w:sz w:val="22"/>
          <w:szCs w:val="22"/>
          <w:lang w:val="sq-AL"/>
        </w:rPr>
        <w:t>ë</w:t>
      </w:r>
      <w:r w:rsidR="00937AF6">
        <w:rPr>
          <w:rFonts w:eastAsia="Calibri"/>
          <w:sz w:val="22"/>
          <w:szCs w:val="22"/>
          <w:lang w:val="sq-AL"/>
        </w:rPr>
        <w:t xml:space="preserve"> n</w:t>
      </w:r>
      <w:r w:rsidR="00974E67">
        <w:rPr>
          <w:rFonts w:eastAsia="Calibri"/>
          <w:sz w:val="22"/>
          <w:szCs w:val="22"/>
          <w:lang w:val="sq-AL"/>
        </w:rPr>
        <w:t>ë</w:t>
      </w:r>
      <w:r w:rsidR="00937AF6">
        <w:rPr>
          <w:rFonts w:eastAsia="Calibri"/>
          <w:sz w:val="22"/>
          <w:szCs w:val="22"/>
          <w:lang w:val="sq-AL"/>
        </w:rPr>
        <w:t xml:space="preserve"> gjuh</w:t>
      </w:r>
      <w:r w:rsidR="00974E67">
        <w:rPr>
          <w:rFonts w:eastAsia="Calibri"/>
          <w:sz w:val="22"/>
          <w:szCs w:val="22"/>
          <w:lang w:val="sq-AL"/>
        </w:rPr>
        <w:t>ë</w:t>
      </w:r>
      <w:r w:rsidR="00937AF6">
        <w:rPr>
          <w:rFonts w:eastAsia="Calibri"/>
          <w:sz w:val="22"/>
          <w:szCs w:val="22"/>
          <w:lang w:val="sq-AL"/>
        </w:rPr>
        <w:t>n e vendit prej nga vijn</w:t>
      </w:r>
      <w:r w:rsidR="00974E67">
        <w:rPr>
          <w:rFonts w:eastAsia="Calibri"/>
          <w:sz w:val="22"/>
          <w:szCs w:val="22"/>
          <w:lang w:val="sq-AL"/>
        </w:rPr>
        <w:t>ë</w:t>
      </w:r>
      <w:r w:rsidR="003669F6">
        <w:rPr>
          <w:rFonts w:eastAsia="Calibri"/>
          <w:sz w:val="22"/>
          <w:szCs w:val="22"/>
          <w:lang w:val="sq-AL"/>
        </w:rPr>
        <w:t>,</w:t>
      </w:r>
      <w:r w:rsidR="00937AF6">
        <w:rPr>
          <w:rFonts w:eastAsia="Calibri"/>
          <w:sz w:val="22"/>
          <w:szCs w:val="22"/>
          <w:lang w:val="sq-AL"/>
        </w:rPr>
        <w:t xml:space="preserve"> por kan</w:t>
      </w:r>
      <w:r w:rsidR="00974E67">
        <w:rPr>
          <w:rFonts w:eastAsia="Calibri"/>
          <w:sz w:val="22"/>
          <w:szCs w:val="22"/>
          <w:lang w:val="sq-AL"/>
        </w:rPr>
        <w:t>ë</w:t>
      </w:r>
      <w:r w:rsidR="00937AF6">
        <w:rPr>
          <w:rFonts w:eastAsia="Calibri"/>
          <w:sz w:val="22"/>
          <w:szCs w:val="22"/>
          <w:lang w:val="sq-AL"/>
        </w:rPr>
        <w:t xml:space="preserve"> nj</w:t>
      </w:r>
      <w:r w:rsidR="00974E67">
        <w:rPr>
          <w:rFonts w:eastAsia="Calibri"/>
          <w:sz w:val="22"/>
          <w:szCs w:val="22"/>
          <w:lang w:val="sq-AL"/>
        </w:rPr>
        <w:t>ë</w:t>
      </w:r>
      <w:r w:rsidR="00937AF6">
        <w:rPr>
          <w:rFonts w:eastAsia="Calibri"/>
          <w:sz w:val="22"/>
          <w:szCs w:val="22"/>
          <w:lang w:val="sq-AL"/>
        </w:rPr>
        <w:t xml:space="preserve"> problem t</w:t>
      </w:r>
      <w:r w:rsidR="003669F6">
        <w:rPr>
          <w:rFonts w:eastAsia="Calibri"/>
          <w:sz w:val="22"/>
          <w:szCs w:val="22"/>
          <w:lang w:val="sq-AL"/>
        </w:rPr>
        <w:t>ë</w:t>
      </w:r>
      <w:r w:rsidR="00937AF6">
        <w:rPr>
          <w:rFonts w:eastAsia="Calibri"/>
          <w:sz w:val="22"/>
          <w:szCs w:val="22"/>
          <w:lang w:val="sq-AL"/>
        </w:rPr>
        <w:t xml:space="preserve"> madh me shqipen.</w:t>
      </w:r>
      <w:r w:rsidR="005E66CE">
        <w:rPr>
          <w:rFonts w:eastAsia="Calibri"/>
          <w:sz w:val="22"/>
          <w:szCs w:val="22"/>
          <w:lang w:val="sq-AL"/>
        </w:rPr>
        <w:t xml:space="preserve"> N</w:t>
      </w:r>
      <w:r w:rsidR="00974E67">
        <w:rPr>
          <w:rFonts w:eastAsia="Calibri"/>
          <w:sz w:val="22"/>
          <w:szCs w:val="22"/>
          <w:lang w:val="sq-AL"/>
        </w:rPr>
        <w:t>ë</w:t>
      </w:r>
      <w:r w:rsidR="005E66CE">
        <w:rPr>
          <w:rFonts w:eastAsia="Calibri"/>
          <w:sz w:val="22"/>
          <w:szCs w:val="22"/>
          <w:lang w:val="sq-AL"/>
        </w:rPr>
        <w:t xml:space="preserve"> shkoll</w:t>
      </w:r>
      <w:r w:rsidR="00974E67">
        <w:rPr>
          <w:rFonts w:eastAsia="Calibri"/>
          <w:sz w:val="22"/>
          <w:szCs w:val="22"/>
          <w:lang w:val="sq-AL"/>
        </w:rPr>
        <w:t>ë</w:t>
      </w:r>
      <w:r w:rsidR="005E66CE">
        <w:rPr>
          <w:rFonts w:eastAsia="Calibri"/>
          <w:sz w:val="22"/>
          <w:szCs w:val="22"/>
          <w:lang w:val="sq-AL"/>
        </w:rPr>
        <w:t>n “S</w:t>
      </w:r>
      <w:r w:rsidR="00974E67">
        <w:rPr>
          <w:rFonts w:eastAsia="Calibri"/>
          <w:sz w:val="22"/>
          <w:szCs w:val="22"/>
          <w:lang w:val="sq-AL"/>
        </w:rPr>
        <w:t>ë</w:t>
      </w:r>
      <w:r w:rsidR="005E66CE">
        <w:rPr>
          <w:rFonts w:eastAsia="Calibri"/>
          <w:sz w:val="22"/>
          <w:szCs w:val="22"/>
          <w:lang w:val="sq-AL"/>
        </w:rPr>
        <w:t xml:space="preserve"> bashku” me vendodhje n</w:t>
      </w:r>
      <w:r w:rsidR="00974E67">
        <w:rPr>
          <w:rFonts w:eastAsia="Calibri"/>
          <w:sz w:val="22"/>
          <w:szCs w:val="22"/>
          <w:lang w:val="sq-AL"/>
        </w:rPr>
        <w:t>ë</w:t>
      </w:r>
      <w:r w:rsidR="005E66CE">
        <w:rPr>
          <w:rFonts w:eastAsia="Calibri"/>
          <w:sz w:val="22"/>
          <w:szCs w:val="22"/>
          <w:lang w:val="sq-AL"/>
        </w:rPr>
        <w:t xml:space="preserve"> lagjen “Zinxhira” b</w:t>
      </w:r>
      <w:r w:rsidR="00480294">
        <w:rPr>
          <w:rFonts w:eastAsia="Calibri"/>
          <w:sz w:val="22"/>
          <w:szCs w:val="22"/>
          <w:lang w:val="sq-AL"/>
        </w:rPr>
        <w:t>ë</w:t>
      </w:r>
      <w:r w:rsidR="005E66CE">
        <w:rPr>
          <w:rFonts w:eastAsia="Calibri"/>
          <w:sz w:val="22"/>
          <w:szCs w:val="22"/>
          <w:lang w:val="sq-AL"/>
        </w:rPr>
        <w:t>het nje p</w:t>
      </w:r>
      <w:r w:rsidR="003669F6">
        <w:rPr>
          <w:rFonts w:eastAsia="Calibri"/>
          <w:sz w:val="22"/>
          <w:szCs w:val="22"/>
          <w:lang w:val="sq-AL"/>
        </w:rPr>
        <w:t>ë</w:t>
      </w:r>
      <w:r w:rsidR="005E66CE">
        <w:rPr>
          <w:rFonts w:eastAsia="Calibri"/>
          <w:sz w:val="22"/>
          <w:szCs w:val="22"/>
          <w:lang w:val="sq-AL"/>
        </w:rPr>
        <w:t>rpjekje e vler</w:t>
      </w:r>
      <w:r w:rsidR="00974E67">
        <w:rPr>
          <w:rFonts w:eastAsia="Calibri"/>
          <w:sz w:val="22"/>
          <w:szCs w:val="22"/>
          <w:lang w:val="sq-AL"/>
        </w:rPr>
        <w:t>ë</w:t>
      </w:r>
      <w:r w:rsidR="005E66CE">
        <w:rPr>
          <w:rFonts w:eastAsia="Calibri"/>
          <w:sz w:val="22"/>
          <w:szCs w:val="22"/>
          <w:lang w:val="sq-AL"/>
        </w:rPr>
        <w:t>sueshme nga m</w:t>
      </w:r>
      <w:r w:rsidR="00974E67">
        <w:rPr>
          <w:rFonts w:eastAsia="Calibri"/>
          <w:sz w:val="22"/>
          <w:szCs w:val="22"/>
          <w:lang w:val="sq-AL"/>
        </w:rPr>
        <w:t>ë</w:t>
      </w:r>
      <w:r w:rsidR="005E66CE">
        <w:rPr>
          <w:rFonts w:eastAsia="Calibri"/>
          <w:sz w:val="22"/>
          <w:szCs w:val="22"/>
          <w:lang w:val="sq-AL"/>
        </w:rPr>
        <w:t>suesit e ciklit fillor q</w:t>
      </w:r>
      <w:r w:rsidR="00974E67">
        <w:rPr>
          <w:rFonts w:eastAsia="Calibri"/>
          <w:sz w:val="22"/>
          <w:szCs w:val="22"/>
          <w:lang w:val="sq-AL"/>
        </w:rPr>
        <w:t>ë</w:t>
      </w:r>
      <w:r w:rsidR="005E66CE">
        <w:rPr>
          <w:rFonts w:eastAsia="Calibri"/>
          <w:sz w:val="22"/>
          <w:szCs w:val="22"/>
          <w:lang w:val="sq-AL"/>
        </w:rPr>
        <w:t xml:space="preserve"> t</w:t>
      </w:r>
      <w:r w:rsidR="00974E67">
        <w:rPr>
          <w:rFonts w:eastAsia="Calibri"/>
          <w:sz w:val="22"/>
          <w:szCs w:val="22"/>
          <w:lang w:val="sq-AL"/>
        </w:rPr>
        <w:t>ë</w:t>
      </w:r>
      <w:r w:rsidR="005E66CE">
        <w:rPr>
          <w:rFonts w:eastAsia="Calibri"/>
          <w:sz w:val="22"/>
          <w:szCs w:val="22"/>
          <w:lang w:val="sq-AL"/>
        </w:rPr>
        <w:t xml:space="preserve"> gjith</w:t>
      </w:r>
      <w:r w:rsidR="00974E67">
        <w:rPr>
          <w:rFonts w:eastAsia="Calibri"/>
          <w:sz w:val="22"/>
          <w:szCs w:val="22"/>
          <w:lang w:val="sq-AL"/>
        </w:rPr>
        <w:t>ë</w:t>
      </w:r>
      <w:r w:rsidR="005E66CE">
        <w:rPr>
          <w:rFonts w:eastAsia="Calibri"/>
          <w:sz w:val="22"/>
          <w:szCs w:val="22"/>
          <w:lang w:val="sq-AL"/>
        </w:rPr>
        <w:t xml:space="preserve"> f</w:t>
      </w:r>
      <w:r w:rsidR="00974E67">
        <w:rPr>
          <w:rFonts w:eastAsia="Calibri"/>
          <w:sz w:val="22"/>
          <w:szCs w:val="22"/>
          <w:lang w:val="sq-AL"/>
        </w:rPr>
        <w:t>ë</w:t>
      </w:r>
      <w:r w:rsidR="005E66CE">
        <w:rPr>
          <w:rFonts w:eastAsia="Calibri"/>
          <w:sz w:val="22"/>
          <w:szCs w:val="22"/>
          <w:lang w:val="sq-AL"/>
        </w:rPr>
        <w:t>mij</w:t>
      </w:r>
      <w:r w:rsidR="00974E67">
        <w:rPr>
          <w:rFonts w:eastAsia="Calibri"/>
          <w:sz w:val="22"/>
          <w:szCs w:val="22"/>
          <w:lang w:val="sq-AL"/>
        </w:rPr>
        <w:t>ë</w:t>
      </w:r>
      <w:r w:rsidR="005E66CE">
        <w:rPr>
          <w:rFonts w:eastAsia="Calibri"/>
          <w:sz w:val="22"/>
          <w:szCs w:val="22"/>
          <w:lang w:val="sq-AL"/>
        </w:rPr>
        <w:t>t e rikthyer n</w:t>
      </w:r>
      <w:r w:rsidR="00974E67">
        <w:rPr>
          <w:rFonts w:eastAsia="Calibri"/>
          <w:sz w:val="22"/>
          <w:szCs w:val="22"/>
          <w:lang w:val="sq-AL"/>
        </w:rPr>
        <w:t>ë</w:t>
      </w:r>
      <w:r w:rsidR="005E66CE">
        <w:rPr>
          <w:rFonts w:eastAsia="Calibri"/>
          <w:sz w:val="22"/>
          <w:szCs w:val="22"/>
          <w:lang w:val="sq-AL"/>
        </w:rPr>
        <w:t xml:space="preserve"> vitin e fundit  (rreth 13 f</w:t>
      </w:r>
      <w:r w:rsidR="00974E67">
        <w:rPr>
          <w:rFonts w:eastAsia="Calibri"/>
          <w:sz w:val="22"/>
          <w:szCs w:val="22"/>
          <w:lang w:val="sq-AL"/>
        </w:rPr>
        <w:t>ë</w:t>
      </w:r>
      <w:r w:rsidR="005E66CE">
        <w:rPr>
          <w:rFonts w:eastAsia="Calibri"/>
          <w:sz w:val="22"/>
          <w:szCs w:val="22"/>
          <w:lang w:val="sq-AL"/>
        </w:rPr>
        <w:t>mij</w:t>
      </w:r>
      <w:r w:rsidR="00974E67">
        <w:rPr>
          <w:rFonts w:eastAsia="Calibri"/>
          <w:sz w:val="22"/>
          <w:szCs w:val="22"/>
          <w:lang w:val="sq-AL"/>
        </w:rPr>
        <w:t>ë</w:t>
      </w:r>
      <w:r w:rsidR="005E66CE">
        <w:rPr>
          <w:rFonts w:eastAsia="Calibri"/>
          <w:sz w:val="22"/>
          <w:szCs w:val="22"/>
          <w:lang w:val="sq-AL"/>
        </w:rPr>
        <w:t>) t</w:t>
      </w:r>
      <w:r w:rsidR="00974E67">
        <w:rPr>
          <w:rFonts w:eastAsia="Calibri"/>
          <w:sz w:val="22"/>
          <w:szCs w:val="22"/>
          <w:lang w:val="sq-AL"/>
        </w:rPr>
        <w:t>ë</w:t>
      </w:r>
      <w:r w:rsidR="005E66CE">
        <w:rPr>
          <w:rFonts w:eastAsia="Calibri"/>
          <w:sz w:val="22"/>
          <w:szCs w:val="22"/>
          <w:lang w:val="sq-AL"/>
        </w:rPr>
        <w:t xml:space="preserve"> b</w:t>
      </w:r>
      <w:r w:rsidR="00974E67">
        <w:rPr>
          <w:rFonts w:eastAsia="Calibri"/>
          <w:sz w:val="22"/>
          <w:szCs w:val="22"/>
          <w:lang w:val="sq-AL"/>
        </w:rPr>
        <w:t>ë</w:t>
      </w:r>
      <w:r w:rsidR="005E66CE">
        <w:rPr>
          <w:rFonts w:eastAsia="Calibri"/>
          <w:sz w:val="22"/>
          <w:szCs w:val="22"/>
          <w:lang w:val="sq-AL"/>
        </w:rPr>
        <w:t>jn</w:t>
      </w:r>
      <w:r w:rsidR="00974E67">
        <w:rPr>
          <w:rFonts w:eastAsia="Calibri"/>
          <w:sz w:val="22"/>
          <w:szCs w:val="22"/>
          <w:lang w:val="sq-AL"/>
        </w:rPr>
        <w:t>ë</w:t>
      </w:r>
      <w:r w:rsidR="005E66CE">
        <w:rPr>
          <w:rFonts w:eastAsia="Calibri"/>
          <w:sz w:val="22"/>
          <w:szCs w:val="22"/>
          <w:lang w:val="sq-AL"/>
        </w:rPr>
        <w:t xml:space="preserve"> m</w:t>
      </w:r>
      <w:r w:rsidR="00974E67">
        <w:rPr>
          <w:rFonts w:eastAsia="Calibri"/>
          <w:sz w:val="22"/>
          <w:szCs w:val="22"/>
          <w:lang w:val="sq-AL"/>
        </w:rPr>
        <w:t>ë</w:t>
      </w:r>
      <w:r w:rsidR="005E66CE">
        <w:rPr>
          <w:rFonts w:eastAsia="Calibri"/>
          <w:sz w:val="22"/>
          <w:szCs w:val="22"/>
          <w:lang w:val="sq-AL"/>
        </w:rPr>
        <w:t>sime intensive t</w:t>
      </w:r>
      <w:r w:rsidR="00974E67">
        <w:rPr>
          <w:rFonts w:eastAsia="Calibri"/>
          <w:sz w:val="22"/>
          <w:szCs w:val="22"/>
          <w:lang w:val="sq-AL"/>
        </w:rPr>
        <w:t>ë</w:t>
      </w:r>
      <w:r w:rsidR="005E66CE">
        <w:rPr>
          <w:rFonts w:eastAsia="Calibri"/>
          <w:sz w:val="22"/>
          <w:szCs w:val="22"/>
          <w:lang w:val="sq-AL"/>
        </w:rPr>
        <w:t xml:space="preserve"> gjuh</w:t>
      </w:r>
      <w:r w:rsidR="00974E67">
        <w:rPr>
          <w:rFonts w:eastAsia="Calibri"/>
          <w:sz w:val="22"/>
          <w:szCs w:val="22"/>
          <w:lang w:val="sq-AL"/>
        </w:rPr>
        <w:t>ë</w:t>
      </w:r>
      <w:r w:rsidR="005E66CE">
        <w:rPr>
          <w:rFonts w:eastAsia="Calibri"/>
          <w:sz w:val="22"/>
          <w:szCs w:val="22"/>
          <w:lang w:val="sq-AL"/>
        </w:rPr>
        <w:t>s shqipe brenda dhe jasht</w:t>
      </w:r>
      <w:r w:rsidR="00974E67">
        <w:rPr>
          <w:rFonts w:eastAsia="Calibri"/>
          <w:sz w:val="22"/>
          <w:szCs w:val="22"/>
          <w:lang w:val="sq-AL"/>
        </w:rPr>
        <w:t>ë</w:t>
      </w:r>
      <w:r w:rsidR="005E66CE">
        <w:rPr>
          <w:rFonts w:eastAsia="Calibri"/>
          <w:sz w:val="22"/>
          <w:szCs w:val="22"/>
          <w:lang w:val="sq-AL"/>
        </w:rPr>
        <w:t xml:space="preserve"> programit m</w:t>
      </w:r>
      <w:r w:rsidR="00974E67">
        <w:rPr>
          <w:rFonts w:eastAsia="Calibri"/>
          <w:sz w:val="22"/>
          <w:szCs w:val="22"/>
          <w:lang w:val="sq-AL"/>
        </w:rPr>
        <w:t xml:space="preserve">ësimor. </w:t>
      </w:r>
    </w:p>
    <w:p w14:paraId="248FDA62" w14:textId="77777777" w:rsidR="00E539A5" w:rsidRPr="003B0619" w:rsidRDefault="00E539A5" w:rsidP="00974E67">
      <w:pPr>
        <w:jc w:val="both"/>
        <w:rPr>
          <w:i/>
          <w:iCs/>
          <w:sz w:val="22"/>
          <w:szCs w:val="22"/>
          <w:lang w:val="sq-AL"/>
        </w:rPr>
      </w:pPr>
    </w:p>
    <w:p w14:paraId="3DB9A4AA" w14:textId="77777777" w:rsidR="00CA1835" w:rsidRPr="000E2D24" w:rsidRDefault="007F6539" w:rsidP="00427F19">
      <w:pPr>
        <w:pStyle w:val="Heading2"/>
        <w:rPr>
          <w:lang w:val="sq-AL"/>
        </w:rPr>
      </w:pPr>
      <w:bookmarkStart w:id="36" w:name="_Toc119150117"/>
      <w:r>
        <w:rPr>
          <w:lang w:val="sq-AL"/>
        </w:rPr>
        <w:t>E</w:t>
      </w:r>
      <w:r w:rsidRPr="007F6539">
        <w:rPr>
          <w:lang w:val="sq-AL"/>
        </w:rPr>
        <w:t>mergjencat civile (pandemia covid 19, tërmetet, përmbytjet etj)</w:t>
      </w:r>
      <w:bookmarkEnd w:id="36"/>
    </w:p>
    <w:p w14:paraId="15EED70A" w14:textId="77777777" w:rsidR="00000597" w:rsidRPr="000E2D24" w:rsidRDefault="00000597" w:rsidP="00974E67">
      <w:pPr>
        <w:spacing w:after="200"/>
        <w:jc w:val="both"/>
        <w:rPr>
          <w:sz w:val="22"/>
          <w:szCs w:val="22"/>
          <w:lang w:val="sq-AL"/>
        </w:rPr>
      </w:pPr>
      <w:r w:rsidRPr="000E2D24">
        <w:rPr>
          <w:sz w:val="22"/>
          <w:szCs w:val="22"/>
          <w:lang w:val="sq-AL"/>
        </w:rPr>
        <w:t>Nga s</w:t>
      </w:r>
      <w:r w:rsidR="00EE4366">
        <w:rPr>
          <w:sz w:val="22"/>
          <w:szCs w:val="22"/>
          <w:lang w:val="sq-AL"/>
        </w:rPr>
        <w:t>t</w:t>
      </w:r>
      <w:r w:rsidRPr="000E2D24">
        <w:rPr>
          <w:sz w:val="22"/>
          <w:szCs w:val="22"/>
          <w:lang w:val="sq-AL"/>
        </w:rPr>
        <w:t>rukturat e bashkis</w:t>
      </w:r>
      <w:r w:rsidR="003343A3" w:rsidRPr="000E2D24">
        <w:rPr>
          <w:sz w:val="22"/>
          <w:szCs w:val="22"/>
          <w:lang w:val="sq-AL"/>
        </w:rPr>
        <w:t>ë</w:t>
      </w:r>
      <w:r w:rsidRPr="000E2D24">
        <w:rPr>
          <w:sz w:val="22"/>
          <w:szCs w:val="22"/>
          <w:lang w:val="sq-AL"/>
        </w:rPr>
        <w:t xml:space="preserve"> p</w:t>
      </w:r>
      <w:r w:rsidR="003343A3" w:rsidRPr="000E2D24">
        <w:rPr>
          <w:sz w:val="22"/>
          <w:szCs w:val="22"/>
          <w:lang w:val="sq-AL"/>
        </w:rPr>
        <w:t>ë</w:t>
      </w:r>
      <w:r w:rsidRPr="000E2D24">
        <w:rPr>
          <w:sz w:val="22"/>
          <w:szCs w:val="22"/>
          <w:lang w:val="sq-AL"/>
        </w:rPr>
        <w:t>r periudh</w:t>
      </w:r>
      <w:r w:rsidR="003343A3" w:rsidRPr="000E2D24">
        <w:rPr>
          <w:sz w:val="22"/>
          <w:szCs w:val="22"/>
          <w:lang w:val="sq-AL"/>
        </w:rPr>
        <w:t>ë</w:t>
      </w:r>
      <w:r w:rsidRPr="000E2D24">
        <w:rPr>
          <w:sz w:val="22"/>
          <w:szCs w:val="22"/>
          <w:lang w:val="sq-AL"/>
        </w:rPr>
        <w:t xml:space="preserve">n e </w:t>
      </w:r>
      <w:r w:rsidR="003343A3">
        <w:rPr>
          <w:sz w:val="22"/>
          <w:szCs w:val="22"/>
          <w:lang w:val="sq-AL"/>
        </w:rPr>
        <w:t>p</w:t>
      </w:r>
      <w:r w:rsidRPr="000E2D24">
        <w:rPr>
          <w:sz w:val="22"/>
          <w:szCs w:val="22"/>
          <w:lang w:val="sq-AL"/>
        </w:rPr>
        <w:t>andemis</w:t>
      </w:r>
      <w:r w:rsidR="003343A3" w:rsidRPr="000E2D24">
        <w:rPr>
          <w:sz w:val="22"/>
          <w:szCs w:val="22"/>
          <w:lang w:val="sq-AL"/>
        </w:rPr>
        <w:t>ë</w:t>
      </w:r>
      <w:r w:rsidRPr="000E2D24">
        <w:rPr>
          <w:sz w:val="22"/>
          <w:szCs w:val="22"/>
          <w:lang w:val="sq-AL"/>
        </w:rPr>
        <w:t xml:space="preserve"> janë angazhuar në terren mbi 30 grupe patronazhimi, duke përfshirë bashkinë Qendër dhe 6 (gjashtë) Njësitë Administrative duke u bazuar në vendimin Nr. 236 datë 18.03.2020, “Për marrjen e masave për ofrimin e asistencës në banesë ndaj shtresave në nevojë </w:t>
      </w:r>
      <w:r w:rsidR="009D429D">
        <w:rPr>
          <w:sz w:val="22"/>
          <w:szCs w:val="22"/>
          <w:lang w:val="sq-AL"/>
        </w:rPr>
        <w:t xml:space="preserve">në kushtet e pandemisë”, </w:t>
      </w:r>
      <w:r w:rsidRPr="000E2D24">
        <w:rPr>
          <w:sz w:val="22"/>
          <w:szCs w:val="22"/>
          <w:lang w:val="sq-AL"/>
        </w:rPr>
        <w:t>ku është bërë edhe evidentimi i familjeve në nevojë sipas kategorive përkatëse.Kanë përfituar sipas vendimit të Qeverisë në listën e miratuar nga këshilli bashkiak, pako ushqimore  individë/familje që i përkasin skemës së AK. 50 % e familjeve përfituese i përkasin komuniteteve rome/egjiptiane.</w:t>
      </w:r>
      <w:r w:rsidRPr="000E2D24">
        <w:rPr>
          <w:iCs/>
          <w:sz w:val="22"/>
          <w:szCs w:val="22"/>
          <w:lang w:val="sq-AL"/>
        </w:rPr>
        <w:t xml:space="preserve"> P</w:t>
      </w:r>
      <w:r w:rsidR="00E57C3C" w:rsidRPr="000E2D24">
        <w:rPr>
          <w:iCs/>
          <w:sz w:val="22"/>
          <w:szCs w:val="22"/>
          <w:lang w:val="sq-AL"/>
        </w:rPr>
        <w:t>ë</w:t>
      </w:r>
      <w:r w:rsidRPr="000E2D24">
        <w:rPr>
          <w:iCs/>
          <w:sz w:val="22"/>
          <w:szCs w:val="22"/>
          <w:lang w:val="sq-AL"/>
        </w:rPr>
        <w:t xml:space="preserve">rfituan </w:t>
      </w:r>
      <w:r w:rsidRPr="000E2D24">
        <w:rPr>
          <w:sz w:val="22"/>
          <w:szCs w:val="22"/>
          <w:lang w:val="sq-AL"/>
        </w:rPr>
        <w:t xml:space="preserve"> nga  Fondet e Bashkisë dhe donatorët më shumë se 2 mijë fëmijë dhe të rinj me produkte ushqimore/higjeno sanitare/medikamente/veshmbathje, mjete shkollore, etj</w:t>
      </w:r>
      <w:r w:rsidR="003343A3" w:rsidRPr="000E2D24">
        <w:rPr>
          <w:sz w:val="22"/>
          <w:szCs w:val="22"/>
          <w:lang w:val="sq-AL"/>
        </w:rPr>
        <w:t>.</w:t>
      </w:r>
    </w:p>
    <w:p w14:paraId="06BC66D7" w14:textId="77777777" w:rsidR="00000597" w:rsidRPr="000E2D24" w:rsidRDefault="00000597" w:rsidP="00974E67">
      <w:pPr>
        <w:spacing w:after="200"/>
        <w:jc w:val="both"/>
        <w:rPr>
          <w:sz w:val="22"/>
          <w:szCs w:val="22"/>
          <w:lang w:val="sq-AL"/>
        </w:rPr>
      </w:pPr>
      <w:r w:rsidRPr="000E2D24">
        <w:rPr>
          <w:sz w:val="22"/>
          <w:szCs w:val="22"/>
          <w:lang w:val="sq-AL"/>
        </w:rPr>
        <w:t>Bazuar n</w:t>
      </w:r>
      <w:r w:rsidR="003343A3" w:rsidRPr="000E2D24">
        <w:rPr>
          <w:sz w:val="22"/>
          <w:szCs w:val="22"/>
          <w:lang w:val="sq-AL"/>
        </w:rPr>
        <w:t>ë</w:t>
      </w:r>
      <w:r w:rsidRPr="000E2D24">
        <w:rPr>
          <w:sz w:val="22"/>
          <w:szCs w:val="22"/>
          <w:lang w:val="sq-AL"/>
        </w:rPr>
        <w:t xml:space="preserve"> “Planin e Emergjencave Civile për Qarkun Gjirokastër”</w:t>
      </w:r>
      <w:r w:rsidR="00720773">
        <w:rPr>
          <w:rStyle w:val="FootnoteReference"/>
          <w:sz w:val="22"/>
          <w:szCs w:val="22"/>
        </w:rPr>
        <w:footnoteReference w:id="35"/>
      </w:r>
      <w:r w:rsidRPr="000E2D24">
        <w:rPr>
          <w:sz w:val="22"/>
          <w:szCs w:val="22"/>
          <w:lang w:val="sq-AL"/>
        </w:rPr>
        <w:t xml:space="preserve"> bashkia Gjirokast</w:t>
      </w:r>
      <w:r w:rsidR="00E57C3C" w:rsidRPr="000E2D24">
        <w:rPr>
          <w:sz w:val="22"/>
          <w:szCs w:val="22"/>
          <w:lang w:val="sq-AL"/>
        </w:rPr>
        <w:t>ë</w:t>
      </w:r>
      <w:r w:rsidRPr="000E2D24">
        <w:rPr>
          <w:sz w:val="22"/>
          <w:szCs w:val="22"/>
          <w:lang w:val="sq-AL"/>
        </w:rPr>
        <w:t>r n</w:t>
      </w:r>
      <w:r w:rsidR="00E57C3C" w:rsidRPr="000E2D24">
        <w:rPr>
          <w:sz w:val="22"/>
          <w:szCs w:val="22"/>
          <w:lang w:val="sq-AL"/>
        </w:rPr>
        <w:t>ë</w:t>
      </w:r>
      <w:r w:rsidRPr="000E2D24">
        <w:rPr>
          <w:sz w:val="22"/>
          <w:szCs w:val="22"/>
          <w:lang w:val="sq-AL"/>
        </w:rPr>
        <w:t xml:space="preserve"> bashk</w:t>
      </w:r>
      <w:r w:rsidR="00E57C3C" w:rsidRPr="000E2D24">
        <w:rPr>
          <w:sz w:val="22"/>
          <w:szCs w:val="22"/>
          <w:lang w:val="sq-AL"/>
        </w:rPr>
        <w:t>ë</w:t>
      </w:r>
      <w:r w:rsidRPr="000E2D24">
        <w:rPr>
          <w:sz w:val="22"/>
          <w:szCs w:val="22"/>
          <w:lang w:val="sq-AL"/>
        </w:rPr>
        <w:t>punim  me t</w:t>
      </w:r>
      <w:r w:rsidR="00E57C3C" w:rsidRPr="000E2D24">
        <w:rPr>
          <w:sz w:val="22"/>
          <w:szCs w:val="22"/>
          <w:lang w:val="sq-AL"/>
        </w:rPr>
        <w:t>ë</w:t>
      </w:r>
      <w:r w:rsidRPr="000E2D24">
        <w:rPr>
          <w:sz w:val="22"/>
          <w:szCs w:val="22"/>
          <w:lang w:val="sq-AL"/>
        </w:rPr>
        <w:t xml:space="preserve"> gjitha strukturat p</w:t>
      </w:r>
      <w:r w:rsidR="00E57C3C" w:rsidRPr="000E2D24">
        <w:rPr>
          <w:sz w:val="22"/>
          <w:szCs w:val="22"/>
          <w:lang w:val="sq-AL"/>
        </w:rPr>
        <w:t>ë</w:t>
      </w:r>
      <w:r w:rsidRPr="000E2D24">
        <w:rPr>
          <w:sz w:val="22"/>
          <w:szCs w:val="22"/>
          <w:lang w:val="sq-AL"/>
        </w:rPr>
        <w:t>rgjegj</w:t>
      </w:r>
      <w:r w:rsidR="00E57C3C" w:rsidRPr="000E2D24">
        <w:rPr>
          <w:sz w:val="22"/>
          <w:szCs w:val="22"/>
          <w:lang w:val="sq-AL"/>
        </w:rPr>
        <w:t>ë</w:t>
      </w:r>
      <w:r w:rsidRPr="000E2D24">
        <w:rPr>
          <w:sz w:val="22"/>
          <w:szCs w:val="22"/>
          <w:lang w:val="sq-AL"/>
        </w:rPr>
        <w:t xml:space="preserve">se </w:t>
      </w:r>
      <w:r w:rsidR="00FE2BD3" w:rsidRPr="000E2D24">
        <w:rPr>
          <w:sz w:val="22"/>
          <w:szCs w:val="22"/>
          <w:lang w:val="sq-AL"/>
        </w:rPr>
        <w:t>ndjek /zbat</w:t>
      </w:r>
      <w:r w:rsidRPr="000E2D24">
        <w:rPr>
          <w:sz w:val="22"/>
          <w:szCs w:val="22"/>
          <w:lang w:val="sq-AL"/>
        </w:rPr>
        <w:t>on Planin e</w:t>
      </w:r>
      <w:r w:rsidR="00720773" w:rsidRPr="000E2D24">
        <w:rPr>
          <w:sz w:val="22"/>
          <w:szCs w:val="22"/>
          <w:lang w:val="sq-AL"/>
        </w:rPr>
        <w:t>Emegjencave Civile kryesisht p</w:t>
      </w:r>
      <w:r w:rsidR="00974E67" w:rsidRPr="000E2D24">
        <w:rPr>
          <w:sz w:val="22"/>
          <w:szCs w:val="22"/>
          <w:lang w:val="sq-AL"/>
        </w:rPr>
        <w:t>ë</w:t>
      </w:r>
      <w:r w:rsidRPr="000E2D24">
        <w:rPr>
          <w:sz w:val="22"/>
          <w:szCs w:val="22"/>
          <w:lang w:val="sq-AL"/>
        </w:rPr>
        <w:t xml:space="preserve">r </w:t>
      </w:r>
      <w:r w:rsidR="003343A3" w:rsidRPr="000E2D24">
        <w:rPr>
          <w:sz w:val="22"/>
          <w:szCs w:val="22"/>
          <w:lang w:val="sq-AL"/>
        </w:rPr>
        <w:t>p</w:t>
      </w:r>
      <w:r w:rsidR="00791A40" w:rsidRPr="000E2D24">
        <w:rPr>
          <w:sz w:val="22"/>
          <w:szCs w:val="22"/>
          <w:lang w:val="sq-AL"/>
        </w:rPr>
        <w:t>a</w:t>
      </w:r>
      <w:r w:rsidR="00720773" w:rsidRPr="000E2D24">
        <w:rPr>
          <w:sz w:val="22"/>
          <w:szCs w:val="22"/>
          <w:lang w:val="sq-AL"/>
        </w:rPr>
        <w:t>ndemin</w:t>
      </w:r>
      <w:r w:rsidR="00974E67" w:rsidRPr="000E2D24">
        <w:rPr>
          <w:sz w:val="22"/>
          <w:szCs w:val="22"/>
          <w:lang w:val="sq-AL"/>
        </w:rPr>
        <w:t>ë</w:t>
      </w:r>
      <w:r w:rsidRPr="000E2D24">
        <w:rPr>
          <w:sz w:val="22"/>
          <w:szCs w:val="22"/>
          <w:lang w:val="sq-AL"/>
        </w:rPr>
        <w:t>, zjarret, t</w:t>
      </w:r>
      <w:r w:rsidR="00E57C3C" w:rsidRPr="000E2D24">
        <w:rPr>
          <w:sz w:val="22"/>
          <w:szCs w:val="22"/>
          <w:lang w:val="sq-AL"/>
        </w:rPr>
        <w:t>ë</w:t>
      </w:r>
      <w:r w:rsidRPr="000E2D24">
        <w:rPr>
          <w:sz w:val="22"/>
          <w:szCs w:val="22"/>
          <w:lang w:val="sq-AL"/>
        </w:rPr>
        <w:t>rmetet, p</w:t>
      </w:r>
      <w:r w:rsidR="00E57C3C" w:rsidRPr="000E2D24">
        <w:rPr>
          <w:sz w:val="22"/>
          <w:szCs w:val="22"/>
          <w:lang w:val="sq-AL"/>
        </w:rPr>
        <w:t>ë</w:t>
      </w:r>
      <w:r w:rsidRPr="000E2D24">
        <w:rPr>
          <w:sz w:val="22"/>
          <w:szCs w:val="22"/>
          <w:lang w:val="sq-AL"/>
        </w:rPr>
        <w:t>rmbytjet duke qen</w:t>
      </w:r>
      <w:r w:rsidR="00E57C3C" w:rsidRPr="000E2D24">
        <w:rPr>
          <w:sz w:val="22"/>
          <w:szCs w:val="22"/>
          <w:lang w:val="sq-AL"/>
        </w:rPr>
        <w:t>ë</w:t>
      </w:r>
      <w:r w:rsidRPr="000E2D24">
        <w:rPr>
          <w:sz w:val="22"/>
          <w:szCs w:val="22"/>
          <w:lang w:val="sq-AL"/>
        </w:rPr>
        <w:t xml:space="preserve"> se Qarku i Gjirokastrës është plotësisht i ekspozuar nga fatkeqësitë</w:t>
      </w:r>
      <w:r w:rsidR="003343A3">
        <w:rPr>
          <w:sz w:val="22"/>
          <w:szCs w:val="22"/>
          <w:lang w:val="sq-AL"/>
        </w:rPr>
        <w:t>,</w:t>
      </w:r>
      <w:r w:rsidRPr="000E2D24">
        <w:rPr>
          <w:sz w:val="22"/>
          <w:szCs w:val="22"/>
          <w:lang w:val="sq-AL"/>
        </w:rPr>
        <w:t xml:space="preserve"> që mund të shkaktohen nga veprimtaria njerëzore. Si rajon me kufi</w:t>
      </w:r>
      <w:r w:rsidR="00EE4366">
        <w:rPr>
          <w:sz w:val="22"/>
          <w:szCs w:val="22"/>
          <w:lang w:val="sq-AL"/>
        </w:rPr>
        <w:t>n</w:t>
      </w:r>
      <w:r w:rsidRPr="000E2D24">
        <w:rPr>
          <w:sz w:val="22"/>
          <w:szCs w:val="22"/>
          <w:lang w:val="sq-AL"/>
        </w:rPr>
        <w:t>j tokësor</w:t>
      </w:r>
      <w:r w:rsidR="00EE4366" w:rsidRPr="00F1020B">
        <w:rPr>
          <w:sz w:val="22"/>
          <w:szCs w:val="22"/>
          <w:lang w:val="sq-AL"/>
        </w:rPr>
        <w:t>ë</w:t>
      </w:r>
      <w:r w:rsidRPr="000E2D24">
        <w:rPr>
          <w:sz w:val="22"/>
          <w:szCs w:val="22"/>
          <w:lang w:val="sq-AL"/>
        </w:rPr>
        <w:t xml:space="preserve">, përkatësisht me Greqinë, është vend i mundshëm për ardhje të emigrantëve nga vendet e lindjes. Nisur nga realitetet dhe përgjegjësitë e të gjithë institucioneve dhe strukturave shtetërore dhe vendore, si dhe të shoqërisë civile që veprojnë në territor struktura e Emergjencave </w:t>
      </w:r>
      <w:r w:rsidR="003343A3" w:rsidRPr="000E2D24">
        <w:rPr>
          <w:sz w:val="22"/>
          <w:szCs w:val="22"/>
          <w:lang w:val="sq-AL"/>
        </w:rPr>
        <w:t>Civile ka</w:t>
      </w:r>
      <w:r w:rsidRPr="000E2D24">
        <w:rPr>
          <w:sz w:val="22"/>
          <w:szCs w:val="22"/>
          <w:lang w:val="sq-AL"/>
        </w:rPr>
        <w:t xml:space="preserve"> për qëllim:  Të parandaloj</w:t>
      </w:r>
      <w:r w:rsidR="003343A3" w:rsidRPr="000E2D24">
        <w:rPr>
          <w:sz w:val="22"/>
          <w:szCs w:val="22"/>
          <w:lang w:val="sq-AL"/>
        </w:rPr>
        <w:t>ë</w:t>
      </w:r>
      <w:r w:rsidRPr="000E2D24">
        <w:rPr>
          <w:sz w:val="22"/>
          <w:szCs w:val="22"/>
          <w:lang w:val="sq-AL"/>
        </w:rPr>
        <w:t>, të lehtësohet dhe të riaftësohet gjendja nga çdo dëmtim që prek popullatën, gjënë e gjallë, pronën, trashëgiminë kulturore dhe mjedisin nga emergjencat civile.  Të sigurohen kushtet për institucionet shtetërore, publike dhe private për veprimtaritë ekonomike dhe për popullatën, për kalimin nga gjendja normale e jetesës dhe e punës në një situatë emergjente, me humbje sa më të vogla, për ruajtjen e rendit të jetës së njerëzve, për gjënë e gjallë, për pronën, për trashëgiminë kulturore dhe për mjedisin, ndaj efe</w:t>
      </w:r>
      <w:r w:rsidR="00FE2BD3" w:rsidRPr="000E2D24">
        <w:rPr>
          <w:sz w:val="22"/>
          <w:szCs w:val="22"/>
          <w:lang w:val="sq-AL"/>
        </w:rPr>
        <w:t xml:space="preserve">kteve të një emergjence civile </w:t>
      </w:r>
      <w:r w:rsidRPr="000E2D24">
        <w:rPr>
          <w:sz w:val="22"/>
          <w:szCs w:val="22"/>
          <w:lang w:val="sq-AL"/>
        </w:rPr>
        <w:t>me qëllim sigurimin publik, ruajtjen e vazhdueshme të ekonomisë, lokalizimin e zonës së emergjencës dhe lehtësimin e pasojave.</w:t>
      </w:r>
    </w:p>
    <w:p w14:paraId="04C1EF2C" w14:textId="77777777" w:rsidR="00791A40" w:rsidRPr="000E2D24" w:rsidRDefault="00791A40" w:rsidP="00974E67">
      <w:pPr>
        <w:spacing w:after="200"/>
        <w:jc w:val="both"/>
        <w:rPr>
          <w:sz w:val="22"/>
          <w:szCs w:val="22"/>
          <w:lang w:val="sq-AL"/>
        </w:rPr>
      </w:pPr>
      <w:r w:rsidRPr="000E2D24">
        <w:rPr>
          <w:sz w:val="22"/>
          <w:szCs w:val="22"/>
          <w:lang w:val="sq-AL"/>
        </w:rPr>
        <w:t>Bashkia Gjirokast</w:t>
      </w:r>
      <w:r w:rsidR="00E57C3C" w:rsidRPr="000E2D24">
        <w:rPr>
          <w:sz w:val="22"/>
          <w:szCs w:val="22"/>
          <w:lang w:val="sq-AL"/>
        </w:rPr>
        <w:t>ë</w:t>
      </w:r>
      <w:r w:rsidRPr="000E2D24">
        <w:rPr>
          <w:sz w:val="22"/>
          <w:szCs w:val="22"/>
          <w:lang w:val="sq-AL"/>
        </w:rPr>
        <w:t>r</w:t>
      </w:r>
      <w:r w:rsidR="00720773">
        <w:rPr>
          <w:rStyle w:val="FootnoteReference"/>
          <w:sz w:val="22"/>
          <w:szCs w:val="22"/>
        </w:rPr>
        <w:footnoteReference w:id="36"/>
      </w:r>
      <w:r w:rsidR="00E57C3C" w:rsidRPr="000E2D24">
        <w:rPr>
          <w:sz w:val="22"/>
          <w:szCs w:val="22"/>
          <w:lang w:val="sq-AL"/>
        </w:rPr>
        <w:t>ka</w:t>
      </w:r>
      <w:r w:rsidRPr="000E2D24">
        <w:rPr>
          <w:sz w:val="22"/>
          <w:szCs w:val="22"/>
          <w:lang w:val="sq-AL"/>
        </w:rPr>
        <w:t xml:space="preserve"> përgjegjësi për parapërgatitjen, planifikimin dhe operacionet e përgjigjes ndaj situatave emergjente</w:t>
      </w:r>
      <w:r w:rsidR="003343A3" w:rsidRPr="000E2D24">
        <w:rPr>
          <w:sz w:val="22"/>
          <w:szCs w:val="22"/>
          <w:lang w:val="sq-AL"/>
        </w:rPr>
        <w:t>,</w:t>
      </w:r>
      <w:r w:rsidR="00E57C3C" w:rsidRPr="000E2D24">
        <w:rPr>
          <w:sz w:val="22"/>
          <w:szCs w:val="22"/>
          <w:lang w:val="sq-AL"/>
        </w:rPr>
        <w:t xml:space="preserve"> që ndodhin në territorin e saj nëpërm</w:t>
      </w:r>
      <w:r w:rsidR="00EE4366">
        <w:rPr>
          <w:sz w:val="22"/>
          <w:szCs w:val="22"/>
          <w:lang w:val="sq-AL"/>
        </w:rPr>
        <w:t>j</w:t>
      </w:r>
      <w:r w:rsidR="00E57C3C" w:rsidRPr="000E2D24">
        <w:rPr>
          <w:sz w:val="22"/>
          <w:szCs w:val="22"/>
          <w:lang w:val="sq-AL"/>
        </w:rPr>
        <w:t>et:</w:t>
      </w:r>
      <w:r w:rsidRPr="000E2D24">
        <w:rPr>
          <w:sz w:val="22"/>
          <w:szCs w:val="22"/>
          <w:lang w:val="sq-AL"/>
        </w:rPr>
        <w:t xml:space="preserve">Njoftimit të hershëm dhe </w:t>
      </w:r>
      <w:r w:rsidR="00E57C3C" w:rsidRPr="000E2D24">
        <w:rPr>
          <w:sz w:val="22"/>
          <w:szCs w:val="22"/>
          <w:lang w:val="sq-AL"/>
        </w:rPr>
        <w:t>informimit të strukturave kyç</w:t>
      </w:r>
      <w:r w:rsidR="00EE4366">
        <w:rPr>
          <w:sz w:val="22"/>
          <w:szCs w:val="22"/>
          <w:lang w:val="sq-AL"/>
        </w:rPr>
        <w:t>e</w:t>
      </w:r>
      <w:r w:rsidR="00E57C3C" w:rsidRPr="000E2D24">
        <w:rPr>
          <w:sz w:val="22"/>
          <w:szCs w:val="22"/>
          <w:lang w:val="sq-AL"/>
        </w:rPr>
        <w:t>;</w:t>
      </w:r>
      <w:r w:rsidRPr="000E2D24">
        <w:rPr>
          <w:sz w:val="22"/>
          <w:szCs w:val="22"/>
          <w:lang w:val="sq-AL"/>
        </w:rPr>
        <w:t xml:space="preserve"> Alarmi</w:t>
      </w:r>
      <w:r w:rsidR="00E57C3C" w:rsidRPr="000E2D24">
        <w:rPr>
          <w:sz w:val="22"/>
          <w:szCs w:val="22"/>
          <w:lang w:val="sq-AL"/>
        </w:rPr>
        <w:t>t dhe evakuimit të popullsisë;</w:t>
      </w:r>
      <w:r w:rsidRPr="000E2D24">
        <w:rPr>
          <w:sz w:val="22"/>
          <w:szCs w:val="22"/>
          <w:lang w:val="sq-AL"/>
        </w:rPr>
        <w:t xml:space="preserve"> Skuadrave, grupeve dhe strukturave të tjera aktive të përgatitura për të parandaluar, për të lehtësuar dhe për t’u përgjigjur në </w:t>
      </w:r>
      <w:r w:rsidR="00E57C3C" w:rsidRPr="000E2D24">
        <w:rPr>
          <w:sz w:val="22"/>
          <w:szCs w:val="22"/>
          <w:lang w:val="sq-AL"/>
        </w:rPr>
        <w:t>raste të emergjencave civile; Ad</w:t>
      </w:r>
      <w:r w:rsidRPr="000E2D24">
        <w:rPr>
          <w:sz w:val="22"/>
          <w:szCs w:val="22"/>
          <w:lang w:val="sq-AL"/>
        </w:rPr>
        <w:t>mini</w:t>
      </w:r>
      <w:r w:rsidR="00E57C3C" w:rsidRPr="000E2D24">
        <w:rPr>
          <w:sz w:val="22"/>
          <w:szCs w:val="22"/>
          <w:lang w:val="sq-AL"/>
        </w:rPr>
        <w:t xml:space="preserve">strimi i aktiviteteve të </w:t>
      </w:r>
      <w:r w:rsidRPr="000E2D24">
        <w:rPr>
          <w:sz w:val="22"/>
          <w:szCs w:val="22"/>
          <w:lang w:val="sq-AL"/>
        </w:rPr>
        <w:t>rehabilitimit për zonën e prekur nga emergjenca.</w:t>
      </w:r>
    </w:p>
    <w:p w14:paraId="1F010CC8" w14:textId="77777777" w:rsidR="00E70442" w:rsidRPr="003B0619" w:rsidRDefault="00760F40" w:rsidP="00427F19">
      <w:pPr>
        <w:ind w:left="1440"/>
        <w:jc w:val="both"/>
        <w:rPr>
          <w:i/>
          <w:iCs/>
          <w:smallCaps/>
          <w:color w:val="000000" w:themeColor="text1"/>
          <w:spacing w:val="15"/>
          <w:sz w:val="22"/>
          <w:szCs w:val="22"/>
          <w:lang w:val="sq-AL"/>
        </w:rPr>
      </w:pPr>
      <w:r w:rsidRPr="003B0619">
        <w:rPr>
          <w:i/>
          <w:iCs/>
          <w:smallCaps/>
          <w:color w:val="000000" w:themeColor="text1"/>
          <w:spacing w:val="15"/>
          <w:sz w:val="22"/>
          <w:szCs w:val="22"/>
          <w:lang w:val="sq-AL"/>
        </w:rPr>
        <w:tab/>
      </w:r>
    </w:p>
    <w:p w14:paraId="06540510" w14:textId="77777777" w:rsidR="00394522" w:rsidRPr="003B0619" w:rsidRDefault="0081419A" w:rsidP="00427F19">
      <w:pPr>
        <w:pStyle w:val="Heading1"/>
        <w:rPr>
          <w:lang w:val="sq-AL"/>
        </w:rPr>
      </w:pPr>
      <w:bookmarkStart w:id="37" w:name="_Toc119150118"/>
      <w:r>
        <w:rPr>
          <w:lang w:val="sq-AL"/>
        </w:rPr>
        <w:t>Q</w:t>
      </w:r>
      <w:r w:rsidRPr="003B0619">
        <w:rPr>
          <w:lang w:val="sq-AL"/>
        </w:rPr>
        <w:t>ËLLIMET, OBJE</w:t>
      </w:r>
      <w:r>
        <w:rPr>
          <w:lang w:val="sq-AL"/>
        </w:rPr>
        <w:t>K</w:t>
      </w:r>
      <w:r w:rsidRPr="003B0619">
        <w:rPr>
          <w:lang w:val="sq-AL"/>
        </w:rPr>
        <w:t>TIVAT SPECIFIKE, VIZIONI DHE MISIONI I PLANIT VENDOR</w:t>
      </w:r>
      <w:bookmarkEnd w:id="37"/>
    </w:p>
    <w:p w14:paraId="6052F753" w14:textId="77777777" w:rsidR="00C3599C" w:rsidRDefault="00C3599C" w:rsidP="00C35666">
      <w:pPr>
        <w:ind w:left="1080"/>
        <w:jc w:val="both"/>
        <w:rPr>
          <w:i/>
          <w:iCs/>
          <w:smallCaps/>
          <w:color w:val="000000" w:themeColor="text1"/>
          <w:spacing w:val="15"/>
          <w:sz w:val="22"/>
          <w:szCs w:val="22"/>
          <w:lang w:val="sq-AL"/>
        </w:rPr>
      </w:pPr>
    </w:p>
    <w:p w14:paraId="69E7140D" w14:textId="77777777" w:rsidR="00C3599C" w:rsidRPr="000E2D24" w:rsidRDefault="00C3599C" w:rsidP="00C3599C">
      <w:pPr>
        <w:shd w:val="clear" w:color="auto" w:fill="FFFFFF" w:themeFill="background1"/>
        <w:jc w:val="both"/>
        <w:rPr>
          <w:noProof/>
          <w:sz w:val="22"/>
          <w:szCs w:val="22"/>
          <w:lang w:val="sq-AL"/>
        </w:rPr>
      </w:pPr>
      <w:r w:rsidRPr="000E2D24">
        <w:rPr>
          <w:b/>
          <w:noProof/>
          <w:sz w:val="22"/>
          <w:szCs w:val="22"/>
          <w:shd w:val="clear" w:color="auto" w:fill="FFFFFF" w:themeFill="background1"/>
          <w:lang w:val="sq-AL"/>
        </w:rPr>
        <w:t>VIZIONI:</w:t>
      </w:r>
      <w:r w:rsidRPr="000E2D24">
        <w:rPr>
          <w:noProof/>
          <w:sz w:val="22"/>
          <w:szCs w:val="22"/>
          <w:lang w:val="sq-AL"/>
        </w:rPr>
        <w:t>Krijimi i kushteve të përshtatshme për të arritur barazinë, pjesëmarrjen dhe përfshirjen e pakicave rome dhe egjiptiane dhe të kthyerve nga emigrimi dhe azili në Bashkinë Gjirokast</w:t>
      </w:r>
      <w:r w:rsidR="003343A3" w:rsidRPr="00A00025">
        <w:rPr>
          <w:noProof/>
          <w:sz w:val="22"/>
          <w:szCs w:val="22"/>
          <w:lang w:val="sq-AL"/>
        </w:rPr>
        <w:t>ë</w:t>
      </w:r>
      <w:r w:rsidRPr="000E2D24">
        <w:rPr>
          <w:noProof/>
          <w:sz w:val="22"/>
          <w:szCs w:val="22"/>
          <w:lang w:val="sq-AL"/>
        </w:rPr>
        <w:t>r, në të gjitha aspektet e jetës shoqërore ve</w:t>
      </w:r>
      <w:r w:rsidR="003343A3">
        <w:rPr>
          <w:noProof/>
          <w:sz w:val="22"/>
          <w:szCs w:val="22"/>
          <w:lang w:val="sq-AL"/>
        </w:rPr>
        <w:t>ç</w:t>
      </w:r>
      <w:r w:rsidRPr="000E2D24">
        <w:rPr>
          <w:noProof/>
          <w:sz w:val="22"/>
          <w:szCs w:val="22"/>
          <w:lang w:val="sq-AL"/>
        </w:rPr>
        <w:t>anërisht qasjen në arsim, punësim, strehim, shërbime shëndetësore dhe sociale, për të përmirësuar cilësinë e jetës dhe mirëq</w:t>
      </w:r>
      <w:r w:rsidR="00177083">
        <w:rPr>
          <w:noProof/>
          <w:sz w:val="22"/>
          <w:szCs w:val="22"/>
          <w:lang w:val="sq-AL"/>
        </w:rPr>
        <w:t>e</w:t>
      </w:r>
      <w:r w:rsidRPr="000E2D24">
        <w:rPr>
          <w:noProof/>
          <w:sz w:val="22"/>
          <w:szCs w:val="22"/>
          <w:lang w:val="sq-AL"/>
        </w:rPr>
        <w:t>nien, si dhe të zvogëloj</w:t>
      </w:r>
      <w:r w:rsidR="003343A3" w:rsidRPr="00A00025">
        <w:rPr>
          <w:noProof/>
          <w:sz w:val="22"/>
          <w:szCs w:val="22"/>
          <w:lang w:val="sq-AL"/>
        </w:rPr>
        <w:t>ë</w:t>
      </w:r>
      <w:r w:rsidRPr="000E2D24">
        <w:rPr>
          <w:noProof/>
          <w:sz w:val="22"/>
          <w:szCs w:val="22"/>
          <w:lang w:val="sq-AL"/>
        </w:rPr>
        <w:t xml:space="preserve"> hendekun soci</w:t>
      </w:r>
      <w:r w:rsidR="00177083">
        <w:rPr>
          <w:noProof/>
          <w:sz w:val="22"/>
          <w:szCs w:val="22"/>
          <w:lang w:val="sq-AL"/>
        </w:rPr>
        <w:t>al</w:t>
      </w:r>
      <w:r w:rsidRPr="000E2D24">
        <w:rPr>
          <w:noProof/>
          <w:sz w:val="22"/>
          <w:szCs w:val="22"/>
          <w:lang w:val="sq-AL"/>
        </w:rPr>
        <w:t xml:space="preserve"> - ekonomik dhe kulturor ndërmjet romëve dhe egjiptianëve nga njëra anë dhe pjesës tjetër të shoqërisë.</w:t>
      </w:r>
    </w:p>
    <w:p w14:paraId="60F91BF3" w14:textId="77777777" w:rsidR="00C3599C" w:rsidRPr="000E2D24" w:rsidRDefault="00C3599C" w:rsidP="00C3599C">
      <w:pPr>
        <w:shd w:val="clear" w:color="auto" w:fill="FFFFFF" w:themeFill="background1"/>
        <w:rPr>
          <w:noProof/>
          <w:sz w:val="22"/>
          <w:szCs w:val="22"/>
          <w:lang w:val="sq-AL"/>
        </w:rPr>
      </w:pPr>
    </w:p>
    <w:p w14:paraId="4FB22254" w14:textId="77777777" w:rsidR="00C3599C" w:rsidRPr="000E2D24" w:rsidRDefault="00C3599C" w:rsidP="00C3599C">
      <w:pPr>
        <w:shd w:val="clear" w:color="auto" w:fill="FFFFFF" w:themeFill="background1"/>
        <w:jc w:val="both"/>
        <w:rPr>
          <w:noProof/>
          <w:sz w:val="22"/>
          <w:szCs w:val="22"/>
          <w:lang w:val="sq-AL"/>
        </w:rPr>
      </w:pPr>
      <w:r w:rsidRPr="000E2D24">
        <w:rPr>
          <w:b/>
          <w:noProof/>
          <w:sz w:val="22"/>
          <w:szCs w:val="22"/>
          <w:shd w:val="clear" w:color="auto" w:fill="FFFFFF" w:themeFill="background1"/>
          <w:lang w:val="sq-AL"/>
        </w:rPr>
        <w:t>MISIONI:</w:t>
      </w:r>
      <w:r w:rsidRPr="000E2D24">
        <w:rPr>
          <w:noProof/>
          <w:sz w:val="22"/>
          <w:szCs w:val="22"/>
          <w:lang w:val="sq-AL"/>
        </w:rPr>
        <w:t xml:space="preserve"> Bashkia Gjirokast</w:t>
      </w:r>
      <w:r w:rsidR="003343A3" w:rsidRPr="00A00025">
        <w:rPr>
          <w:noProof/>
          <w:sz w:val="22"/>
          <w:szCs w:val="22"/>
          <w:lang w:val="sq-AL"/>
        </w:rPr>
        <w:t>ë</w:t>
      </w:r>
      <w:r w:rsidRPr="000E2D24">
        <w:rPr>
          <w:noProof/>
          <w:sz w:val="22"/>
          <w:szCs w:val="22"/>
          <w:lang w:val="sq-AL"/>
        </w:rPr>
        <w:t>r merr përsipërqë gjatë periudhës 2022-2025 të sigurojë përfshirjen sociale, ekonomike dhe kulturore të pakicave rome dhe egjiptiane dhe të kthyerve nga emigrimi apo azili në këtë bashki nëpërmjet përcaktimit të prioriteteve strategjike dhe duke zbatuar politika  integru</w:t>
      </w:r>
      <w:r w:rsidR="00177083">
        <w:rPr>
          <w:noProof/>
          <w:sz w:val="22"/>
          <w:szCs w:val="22"/>
          <w:lang w:val="sq-AL"/>
        </w:rPr>
        <w:t>ese</w:t>
      </w:r>
      <w:r w:rsidRPr="000E2D24">
        <w:rPr>
          <w:noProof/>
          <w:sz w:val="22"/>
          <w:szCs w:val="22"/>
          <w:lang w:val="sq-AL"/>
        </w:rPr>
        <w:t xml:space="preserve"> afatgjatë dhe afatmesme në fushat e aksesit në drejtësi, arsimit dhe kulturës, punësimit, strehimit, mbrojtjes sociale dhe antixhipsizmit duke respektuar parimet e barazisë dhe mosdiskriminimit, në përputhje me standar</w:t>
      </w:r>
      <w:r w:rsidR="00177083">
        <w:rPr>
          <w:noProof/>
          <w:sz w:val="22"/>
          <w:szCs w:val="22"/>
          <w:lang w:val="sq-AL"/>
        </w:rPr>
        <w:t>d</w:t>
      </w:r>
      <w:r w:rsidRPr="000E2D24">
        <w:rPr>
          <w:noProof/>
          <w:sz w:val="22"/>
          <w:szCs w:val="22"/>
          <w:lang w:val="sq-AL"/>
        </w:rPr>
        <w:t>et ndërkombëtare dhe në kuadër të zbatimit të konventave dhe kuadrit ligjor për respektimin e të drejtave të njeriut dhe pakicave.</w:t>
      </w:r>
    </w:p>
    <w:p w14:paraId="7FDBBD50" w14:textId="77777777" w:rsidR="00C3599C" w:rsidRPr="000E2D24" w:rsidRDefault="00C3599C" w:rsidP="00C3599C">
      <w:pPr>
        <w:shd w:val="clear" w:color="auto" w:fill="FFFFFF" w:themeFill="background1"/>
        <w:jc w:val="both"/>
        <w:rPr>
          <w:noProof/>
          <w:sz w:val="22"/>
          <w:szCs w:val="22"/>
          <w:lang w:val="sq-AL"/>
        </w:rPr>
      </w:pPr>
    </w:p>
    <w:p w14:paraId="2BFAAD3C" w14:textId="77777777" w:rsidR="007C2D12" w:rsidRPr="000E2D24" w:rsidRDefault="007C2D12" w:rsidP="00C3599C">
      <w:pPr>
        <w:shd w:val="clear" w:color="auto" w:fill="FFFFFF" w:themeFill="background1"/>
        <w:jc w:val="both"/>
        <w:rPr>
          <w:b/>
          <w:bCs/>
          <w:noProof/>
          <w:sz w:val="18"/>
          <w:szCs w:val="18"/>
          <w:lang w:val="sq-AL" w:eastAsia="en-CA"/>
        </w:rPr>
      </w:pPr>
    </w:p>
    <w:p w14:paraId="4AD4A459" w14:textId="77777777" w:rsidR="00C3599C" w:rsidRPr="00304A22" w:rsidRDefault="00C3599C" w:rsidP="00C3599C">
      <w:pPr>
        <w:shd w:val="clear" w:color="auto" w:fill="FFFFFF" w:themeFill="background1"/>
        <w:jc w:val="both"/>
        <w:rPr>
          <w:b/>
          <w:bCs/>
          <w:caps/>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 xml:space="preserve">: </w:t>
      </w:r>
      <w:r w:rsidRPr="00304A22">
        <w:rPr>
          <w:b/>
          <w:bCs/>
          <w:caps/>
          <w:sz w:val="22"/>
          <w:szCs w:val="22"/>
          <w:lang w:val="sq-AL"/>
        </w:rPr>
        <w:t>Punësimi dhe fuqizimi ekonomik</w:t>
      </w:r>
    </w:p>
    <w:p w14:paraId="5AB1C418" w14:textId="77777777" w:rsidR="00C3599C" w:rsidRPr="000E2D24" w:rsidRDefault="00C3599C" w:rsidP="00C3599C">
      <w:pPr>
        <w:spacing w:after="120"/>
        <w:jc w:val="both"/>
        <w:rPr>
          <w:sz w:val="22"/>
          <w:szCs w:val="22"/>
          <w:lang w:val="sq-AL"/>
        </w:rPr>
      </w:pPr>
      <w:r w:rsidRPr="000E2D24">
        <w:rPr>
          <w:b/>
          <w:bCs/>
          <w:noProof/>
          <w:sz w:val="22"/>
          <w:szCs w:val="22"/>
          <w:lang w:val="sq-AL" w:eastAsia="en-CA"/>
        </w:rPr>
        <w:t xml:space="preserve">Objektivi Strategjik: </w:t>
      </w:r>
      <w:r w:rsidRPr="000E2D24">
        <w:rPr>
          <w:sz w:val="22"/>
          <w:szCs w:val="22"/>
          <w:lang w:val="sq-AL"/>
        </w:rPr>
        <w:t>Fuqizimi ekonomik i pakicave R&amp;E përfshirë edhe ata të kthyer nga emigrimi në Bashkinë Gjirokastër, përmes kualifikimeve profesionale  dhe  mundësisë për punësim.</w:t>
      </w:r>
    </w:p>
    <w:p w14:paraId="70BCBDC8" w14:textId="77777777" w:rsidR="00C3599C" w:rsidRPr="000E2D24" w:rsidRDefault="00C3599C" w:rsidP="007C2D12">
      <w:pPr>
        <w:spacing w:after="120"/>
        <w:ind w:left="720"/>
        <w:jc w:val="both"/>
        <w:rPr>
          <w:sz w:val="22"/>
          <w:szCs w:val="22"/>
          <w:lang w:val="sq-AL"/>
        </w:rPr>
      </w:pPr>
      <w:r w:rsidRPr="000E2D24">
        <w:rPr>
          <w:b/>
          <w:bCs/>
          <w:noProof/>
          <w:sz w:val="22"/>
          <w:szCs w:val="22"/>
          <w:lang w:val="sq-AL" w:eastAsia="en-CA"/>
        </w:rPr>
        <w:t>Objektivi 1</w:t>
      </w:r>
      <w:r w:rsidRPr="000E2D24">
        <w:rPr>
          <w:b/>
          <w:noProof/>
          <w:sz w:val="22"/>
          <w:szCs w:val="22"/>
          <w:lang w:val="sq-AL" w:eastAsia="en-CA"/>
        </w:rPr>
        <w:t xml:space="preserve">: </w:t>
      </w:r>
      <w:r w:rsidRPr="000E2D24">
        <w:rPr>
          <w:sz w:val="22"/>
          <w:szCs w:val="22"/>
          <w:lang w:val="sq-AL"/>
        </w:rPr>
        <w:t>Lehtësimi i aksesit ndaj shërbimeve të punësimit dhe tregut të punës për pakicat rome dhe egjiptiane n</w:t>
      </w:r>
      <w:r w:rsidR="00A504DB" w:rsidRPr="00A00025">
        <w:rPr>
          <w:sz w:val="22"/>
          <w:szCs w:val="22"/>
          <w:lang w:val="sq-AL"/>
        </w:rPr>
        <w:t>ë</w:t>
      </w:r>
      <w:r w:rsidRPr="000E2D24">
        <w:rPr>
          <w:sz w:val="22"/>
          <w:szCs w:val="22"/>
          <w:lang w:val="sq-AL"/>
        </w:rPr>
        <w:t xml:space="preserve"> Bashkinë Gjirokastër;</w:t>
      </w:r>
    </w:p>
    <w:p w14:paraId="13C9A588" w14:textId="77777777" w:rsidR="00C3599C" w:rsidRPr="000E2D24" w:rsidRDefault="00C3599C" w:rsidP="007C2D12">
      <w:pPr>
        <w:spacing w:after="120"/>
        <w:ind w:left="720"/>
        <w:jc w:val="both"/>
        <w:rPr>
          <w:sz w:val="22"/>
          <w:szCs w:val="22"/>
          <w:lang w:val="sq-AL"/>
        </w:rPr>
      </w:pPr>
      <w:r w:rsidRPr="000E2D24">
        <w:rPr>
          <w:b/>
          <w:bCs/>
          <w:noProof/>
          <w:sz w:val="22"/>
          <w:szCs w:val="22"/>
          <w:lang w:val="sq-AL" w:eastAsia="en-CA"/>
        </w:rPr>
        <w:t>Objektivi 2</w:t>
      </w:r>
      <w:r w:rsidRPr="000E2D24">
        <w:rPr>
          <w:b/>
          <w:noProof/>
          <w:sz w:val="22"/>
          <w:szCs w:val="22"/>
          <w:lang w:val="sq-AL" w:eastAsia="en-CA"/>
        </w:rPr>
        <w:t xml:space="preserve">: </w:t>
      </w:r>
      <w:r w:rsidRPr="000E2D24">
        <w:rPr>
          <w:sz w:val="22"/>
          <w:szCs w:val="22"/>
          <w:lang w:val="sq-AL"/>
        </w:rPr>
        <w:t>Rritja e punësimit të pakicave R&amp;E përmes mekanizmave nxitës për punëdhënësit dhe formalizimit të aktiviteteve prodhuese;</w:t>
      </w:r>
    </w:p>
    <w:p w14:paraId="39E02042" w14:textId="77777777" w:rsidR="00C3599C" w:rsidRPr="000E2D24" w:rsidRDefault="00C3599C" w:rsidP="007C2D12">
      <w:pPr>
        <w:spacing w:after="120"/>
        <w:ind w:left="720"/>
        <w:jc w:val="both"/>
        <w:rPr>
          <w:sz w:val="22"/>
          <w:szCs w:val="22"/>
          <w:lang w:val="sq-AL"/>
        </w:rPr>
      </w:pPr>
      <w:r w:rsidRPr="000E2D24">
        <w:rPr>
          <w:b/>
          <w:bCs/>
          <w:noProof/>
          <w:sz w:val="22"/>
          <w:szCs w:val="22"/>
          <w:lang w:val="sq-AL" w:eastAsia="en-CA"/>
        </w:rPr>
        <w:t>Objektivi specifik 3</w:t>
      </w:r>
      <w:r w:rsidRPr="000E2D24">
        <w:rPr>
          <w:b/>
          <w:noProof/>
          <w:sz w:val="22"/>
          <w:szCs w:val="22"/>
          <w:lang w:val="sq-AL" w:eastAsia="en-CA"/>
        </w:rPr>
        <w:t xml:space="preserve">: </w:t>
      </w:r>
      <w:r w:rsidRPr="000E2D24">
        <w:rPr>
          <w:sz w:val="22"/>
          <w:szCs w:val="22"/>
          <w:lang w:val="sq-AL"/>
        </w:rPr>
        <w:t xml:space="preserve">Integrimi i pakicave </w:t>
      </w:r>
      <w:r w:rsidR="00A504DB" w:rsidRPr="000E2D24">
        <w:rPr>
          <w:sz w:val="22"/>
          <w:szCs w:val="22"/>
          <w:lang w:val="sq-AL"/>
        </w:rPr>
        <w:t>r</w:t>
      </w:r>
      <w:r w:rsidRPr="000E2D24">
        <w:rPr>
          <w:sz w:val="22"/>
          <w:szCs w:val="22"/>
          <w:lang w:val="sq-AL"/>
        </w:rPr>
        <w:t xml:space="preserve">ome dhe </w:t>
      </w:r>
      <w:r w:rsidR="00A504DB" w:rsidRPr="000E2D24">
        <w:rPr>
          <w:sz w:val="22"/>
          <w:szCs w:val="22"/>
          <w:lang w:val="sq-AL"/>
        </w:rPr>
        <w:t>e</w:t>
      </w:r>
      <w:r w:rsidRPr="000E2D24">
        <w:rPr>
          <w:sz w:val="22"/>
          <w:szCs w:val="22"/>
          <w:lang w:val="sq-AL"/>
        </w:rPr>
        <w:t>gjiptiane të kthyer nga emigrimi apo azili në programet e kualifikimit dhe rritja e kapaciteteve të tyre profesionale</w:t>
      </w:r>
      <w:r w:rsidR="00B33CCE" w:rsidRPr="000E2D24">
        <w:rPr>
          <w:sz w:val="22"/>
          <w:szCs w:val="22"/>
          <w:lang w:val="sq-AL"/>
        </w:rPr>
        <w:t>.</w:t>
      </w:r>
    </w:p>
    <w:p w14:paraId="66425340" w14:textId="77777777" w:rsidR="00C3599C" w:rsidRPr="000E2D24" w:rsidRDefault="00C3599C" w:rsidP="00C3599C">
      <w:pPr>
        <w:spacing w:after="120"/>
        <w:jc w:val="both"/>
        <w:rPr>
          <w:sz w:val="22"/>
          <w:szCs w:val="22"/>
          <w:lang w:val="sq-AL"/>
        </w:rPr>
      </w:pPr>
    </w:p>
    <w:p w14:paraId="19809ED6" w14:textId="77777777" w:rsidR="00C3599C" w:rsidRPr="000E2D24" w:rsidRDefault="00C3599C" w:rsidP="00C3599C">
      <w:pPr>
        <w:rPr>
          <w:b/>
          <w:bCs/>
          <w:noProof/>
          <w:color w:val="000000"/>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Pr="00304A22">
        <w:rPr>
          <w:b/>
          <w:bCs/>
          <w:noProof/>
          <w:color w:val="000000"/>
          <w:sz w:val="22"/>
          <w:szCs w:val="22"/>
          <w:lang w:val="sq-AL"/>
        </w:rPr>
        <w:t xml:space="preserve"> ARSIMI</w:t>
      </w:r>
      <w:r w:rsidRPr="000E2D24">
        <w:rPr>
          <w:b/>
          <w:bCs/>
          <w:noProof/>
          <w:color w:val="000000"/>
          <w:sz w:val="22"/>
          <w:szCs w:val="22"/>
          <w:lang w:val="sq-AL"/>
        </w:rPr>
        <w:t xml:space="preserve"> DHE NXITJA E DIALOGUT NDËRKULTUROR</w:t>
      </w:r>
    </w:p>
    <w:p w14:paraId="765A3063" w14:textId="77777777" w:rsidR="00C3599C" w:rsidRPr="000E2D24" w:rsidRDefault="00C3599C" w:rsidP="00C3599C">
      <w:pPr>
        <w:rPr>
          <w:sz w:val="22"/>
          <w:szCs w:val="22"/>
          <w:lang w:val="sq-AL"/>
        </w:rPr>
      </w:pPr>
      <w:r w:rsidRPr="000E2D24">
        <w:rPr>
          <w:b/>
          <w:bCs/>
          <w:noProof/>
          <w:sz w:val="22"/>
          <w:szCs w:val="22"/>
          <w:lang w:val="sq-AL" w:eastAsia="en-CA"/>
        </w:rPr>
        <w:t xml:space="preserve">Objektivi Strategjik: </w:t>
      </w:r>
      <w:r w:rsidRPr="000E2D24">
        <w:rPr>
          <w:sz w:val="22"/>
          <w:szCs w:val="22"/>
          <w:lang w:val="sq-AL"/>
        </w:rPr>
        <w:t>Cilësi më e mirë në arsim për pakicat rome dhe egjiptiane dhe të kthyera nga emigrimi apo azili në Bashkinë Gjirokastër</w:t>
      </w:r>
      <w:r w:rsidR="00B33CCE" w:rsidRPr="000E2D24">
        <w:rPr>
          <w:sz w:val="22"/>
          <w:szCs w:val="22"/>
          <w:lang w:val="sq-AL"/>
        </w:rPr>
        <w:t>.</w:t>
      </w:r>
    </w:p>
    <w:p w14:paraId="7CFF2C17" w14:textId="77777777" w:rsidR="00B33CCE" w:rsidRPr="000E2D24" w:rsidRDefault="00B33CCE" w:rsidP="00C3599C">
      <w:pPr>
        <w:rPr>
          <w:b/>
          <w:bCs/>
          <w:sz w:val="22"/>
          <w:szCs w:val="22"/>
          <w:lang w:val="sq-AL"/>
        </w:rPr>
      </w:pPr>
    </w:p>
    <w:p w14:paraId="644B5E5F" w14:textId="77777777" w:rsidR="00C3599C" w:rsidRPr="000E2D24" w:rsidRDefault="00C3599C" w:rsidP="007C2D12">
      <w:pPr>
        <w:ind w:left="720"/>
        <w:rPr>
          <w:sz w:val="22"/>
          <w:szCs w:val="22"/>
          <w:lang w:val="sq-AL"/>
        </w:rPr>
      </w:pPr>
      <w:r w:rsidRPr="000E2D24">
        <w:rPr>
          <w:b/>
          <w:bCs/>
          <w:noProof/>
          <w:sz w:val="22"/>
          <w:szCs w:val="22"/>
          <w:lang w:val="sq-AL" w:eastAsia="en-CA"/>
        </w:rPr>
        <w:t xml:space="preserve">Objektivi 1: </w:t>
      </w:r>
      <w:r w:rsidRPr="000E2D24">
        <w:rPr>
          <w:sz w:val="22"/>
          <w:szCs w:val="22"/>
          <w:lang w:val="sq-AL"/>
        </w:rPr>
        <w:t>Rritja e numrit të fëmijëve të pakicave rome dhe egjiptiane, përfshirë dhe atyre të kthyer nga emigrimi</w:t>
      </w:r>
      <w:r w:rsidR="00A504DB" w:rsidRPr="000E2D24">
        <w:rPr>
          <w:sz w:val="22"/>
          <w:szCs w:val="22"/>
          <w:lang w:val="sq-AL"/>
        </w:rPr>
        <w:t>,</w:t>
      </w:r>
      <w:r w:rsidRPr="000E2D24">
        <w:rPr>
          <w:sz w:val="22"/>
          <w:szCs w:val="22"/>
          <w:lang w:val="sq-AL"/>
        </w:rPr>
        <w:t xml:space="preserve"> që ndjekin sistemin arsimor në të gjitha nivelet (parashkollor, bazë, të mesëm dhe të lartë)</w:t>
      </w:r>
      <w:r w:rsidR="00B33CCE" w:rsidRPr="000E2D24">
        <w:rPr>
          <w:sz w:val="22"/>
          <w:szCs w:val="22"/>
          <w:lang w:val="sq-AL"/>
        </w:rPr>
        <w:t>;</w:t>
      </w:r>
    </w:p>
    <w:p w14:paraId="3A7051A2" w14:textId="77777777" w:rsidR="00B33CCE" w:rsidRPr="000E2D24" w:rsidRDefault="00B33CCE" w:rsidP="007C2D12">
      <w:pPr>
        <w:ind w:left="720"/>
        <w:rPr>
          <w:sz w:val="22"/>
          <w:szCs w:val="22"/>
          <w:lang w:val="sq-AL"/>
        </w:rPr>
      </w:pPr>
    </w:p>
    <w:p w14:paraId="01F875A5" w14:textId="77777777" w:rsidR="00B33CCE" w:rsidRPr="000E2D24" w:rsidRDefault="00B33CCE" w:rsidP="007C2D12">
      <w:pPr>
        <w:ind w:left="720"/>
        <w:rPr>
          <w:sz w:val="22"/>
          <w:szCs w:val="22"/>
          <w:lang w:val="sq-AL"/>
        </w:rPr>
      </w:pPr>
      <w:r w:rsidRPr="000E2D24">
        <w:rPr>
          <w:b/>
          <w:bCs/>
          <w:noProof/>
          <w:sz w:val="22"/>
          <w:szCs w:val="22"/>
          <w:lang w:val="sq-AL" w:eastAsia="en-CA"/>
        </w:rPr>
        <w:t xml:space="preserve">Objektivi 2; </w:t>
      </w:r>
      <w:r w:rsidRPr="000E2D24">
        <w:rPr>
          <w:sz w:val="22"/>
          <w:szCs w:val="22"/>
          <w:lang w:val="sq-AL"/>
        </w:rPr>
        <w:t>Rezultate m</w:t>
      </w:r>
      <w:r w:rsidR="00A504DB" w:rsidRPr="000E2D24">
        <w:rPr>
          <w:sz w:val="22"/>
          <w:szCs w:val="22"/>
          <w:lang w:val="sq-AL"/>
        </w:rPr>
        <w:t>ë</w:t>
      </w:r>
      <w:r w:rsidRPr="000E2D24">
        <w:rPr>
          <w:sz w:val="22"/>
          <w:szCs w:val="22"/>
          <w:lang w:val="sq-AL"/>
        </w:rPr>
        <w:t xml:space="preserve"> të mira në mësime të fëmijëve rom dhe egjiptian</w:t>
      </w:r>
      <w:r w:rsidR="00A504DB" w:rsidRPr="000E2D24">
        <w:rPr>
          <w:sz w:val="22"/>
          <w:szCs w:val="22"/>
          <w:lang w:val="sq-AL"/>
        </w:rPr>
        <w:t>ë</w:t>
      </w:r>
      <w:r w:rsidRPr="000E2D24">
        <w:rPr>
          <w:sz w:val="22"/>
          <w:szCs w:val="22"/>
          <w:lang w:val="sq-AL"/>
        </w:rPr>
        <w:t xml:space="preserve"> dhe atyre t</w:t>
      </w:r>
      <w:r w:rsidR="00A504DB" w:rsidRPr="000E2D24">
        <w:rPr>
          <w:sz w:val="22"/>
          <w:szCs w:val="22"/>
          <w:lang w:val="sq-AL"/>
        </w:rPr>
        <w:t>ë</w:t>
      </w:r>
      <w:r w:rsidRPr="000E2D24">
        <w:rPr>
          <w:sz w:val="22"/>
          <w:szCs w:val="22"/>
          <w:lang w:val="sq-AL"/>
        </w:rPr>
        <w:t xml:space="preserve"> kthyer nga emigrimi apo azili përmes monitorimit të performancës në shkollë dhe arsimimit më të mirë të prindërve të tyre;</w:t>
      </w:r>
    </w:p>
    <w:p w14:paraId="33C5DA7D" w14:textId="77777777" w:rsidR="00B33CCE" w:rsidRPr="000E2D24" w:rsidRDefault="00B33CCE" w:rsidP="007C2D12">
      <w:pPr>
        <w:ind w:left="720"/>
        <w:rPr>
          <w:b/>
          <w:bCs/>
          <w:noProof/>
          <w:sz w:val="22"/>
          <w:szCs w:val="22"/>
          <w:lang w:val="sq-AL" w:eastAsia="en-CA"/>
        </w:rPr>
      </w:pPr>
    </w:p>
    <w:p w14:paraId="485BB2F2" w14:textId="77777777" w:rsidR="00B33CCE" w:rsidRDefault="00B33CCE" w:rsidP="007C2D12">
      <w:pPr>
        <w:spacing w:line="276" w:lineRule="auto"/>
        <w:ind w:left="720"/>
        <w:jc w:val="both"/>
        <w:rPr>
          <w:sz w:val="22"/>
          <w:szCs w:val="22"/>
          <w:lang w:val="sq-AL"/>
        </w:rPr>
      </w:pPr>
      <w:r w:rsidRPr="000E2D24">
        <w:rPr>
          <w:b/>
          <w:bCs/>
          <w:noProof/>
          <w:sz w:val="22"/>
          <w:szCs w:val="22"/>
          <w:lang w:val="sq-AL" w:eastAsia="en-CA"/>
        </w:rPr>
        <w:t xml:space="preserve">Objektivi 3: </w:t>
      </w:r>
      <w:r w:rsidRPr="000E2D24">
        <w:rPr>
          <w:sz w:val="22"/>
          <w:szCs w:val="22"/>
          <w:lang w:val="sq-AL"/>
        </w:rPr>
        <w:t>Mbështetje për fëmijët rom dhe egjiptianë dhe ve</w:t>
      </w:r>
      <w:r w:rsidR="00A504DB" w:rsidRPr="000E2D24">
        <w:rPr>
          <w:sz w:val="22"/>
          <w:szCs w:val="22"/>
          <w:lang w:val="sq-AL"/>
        </w:rPr>
        <w:t>ç</w:t>
      </w:r>
      <w:r w:rsidRPr="000E2D24">
        <w:rPr>
          <w:sz w:val="22"/>
          <w:szCs w:val="22"/>
          <w:lang w:val="sq-AL"/>
        </w:rPr>
        <w:t>an</w:t>
      </w:r>
      <w:r w:rsidR="00A504DB" w:rsidRPr="000E2D24">
        <w:rPr>
          <w:sz w:val="22"/>
          <w:szCs w:val="22"/>
          <w:lang w:val="sq-AL"/>
        </w:rPr>
        <w:t>ë</w:t>
      </w:r>
      <w:r w:rsidRPr="000E2D24">
        <w:rPr>
          <w:sz w:val="22"/>
          <w:szCs w:val="22"/>
          <w:lang w:val="sq-AL"/>
        </w:rPr>
        <w:t>risht atyre të kthyer nga emigrimi apo azili me qëllim që ata të aksesojnë të gjitha nivelet e arsimit.</w:t>
      </w:r>
    </w:p>
    <w:p w14:paraId="00ECCDFA" w14:textId="77777777" w:rsidR="00177083" w:rsidRDefault="00177083" w:rsidP="007C2D12">
      <w:pPr>
        <w:spacing w:line="276" w:lineRule="auto"/>
        <w:ind w:left="720"/>
        <w:jc w:val="both"/>
        <w:rPr>
          <w:sz w:val="22"/>
          <w:szCs w:val="22"/>
          <w:lang w:val="sq-AL"/>
        </w:rPr>
      </w:pPr>
    </w:p>
    <w:p w14:paraId="17A69E0E" w14:textId="77777777" w:rsidR="00177083" w:rsidRPr="000E2D24" w:rsidRDefault="00177083" w:rsidP="007C2D12">
      <w:pPr>
        <w:spacing w:line="276" w:lineRule="auto"/>
        <w:ind w:left="720"/>
        <w:jc w:val="both"/>
        <w:rPr>
          <w:sz w:val="22"/>
          <w:szCs w:val="22"/>
          <w:lang w:val="sq-AL"/>
        </w:rPr>
      </w:pPr>
    </w:p>
    <w:p w14:paraId="6E0A3555" w14:textId="77777777" w:rsidR="00B33CCE" w:rsidRPr="000E2D24" w:rsidRDefault="00B33CCE" w:rsidP="00B33CCE">
      <w:pPr>
        <w:spacing w:line="276" w:lineRule="auto"/>
        <w:jc w:val="both"/>
        <w:rPr>
          <w:sz w:val="22"/>
          <w:szCs w:val="22"/>
          <w:lang w:val="sq-AL"/>
        </w:rPr>
      </w:pPr>
    </w:p>
    <w:p w14:paraId="18ACF6B4" w14:textId="77777777" w:rsidR="00B33CCE" w:rsidRPr="000E2D24" w:rsidRDefault="00B33CCE" w:rsidP="00B33CCE">
      <w:pPr>
        <w:rPr>
          <w:b/>
          <w:bCs/>
          <w:caps/>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 xml:space="preserve">: </w:t>
      </w:r>
      <w:r w:rsidRPr="00304A22">
        <w:rPr>
          <w:b/>
          <w:bCs/>
          <w:caps/>
          <w:sz w:val="22"/>
          <w:szCs w:val="22"/>
          <w:lang w:val="sq-AL"/>
        </w:rPr>
        <w:t>Strehim</w:t>
      </w:r>
      <w:r w:rsidRPr="000E2D24">
        <w:rPr>
          <w:b/>
          <w:bCs/>
          <w:caps/>
          <w:sz w:val="22"/>
          <w:szCs w:val="22"/>
          <w:lang w:val="sq-AL"/>
        </w:rPr>
        <w:t>i</w:t>
      </w:r>
    </w:p>
    <w:p w14:paraId="3E811A27" w14:textId="77777777" w:rsidR="00B33CCE" w:rsidRPr="000E2D24" w:rsidRDefault="00B33CCE" w:rsidP="00B33CCE">
      <w:pPr>
        <w:jc w:val="both"/>
        <w:rPr>
          <w:sz w:val="22"/>
          <w:szCs w:val="22"/>
          <w:lang w:val="sq-AL"/>
        </w:rPr>
      </w:pPr>
      <w:r w:rsidRPr="000E2D24">
        <w:rPr>
          <w:b/>
          <w:bCs/>
          <w:noProof/>
          <w:sz w:val="22"/>
          <w:szCs w:val="22"/>
          <w:lang w:val="sq-AL" w:eastAsia="en-CA"/>
        </w:rPr>
        <w:t>Objektivi Strategjik:</w:t>
      </w:r>
      <w:r w:rsidRPr="000E2D24">
        <w:rPr>
          <w:sz w:val="22"/>
          <w:szCs w:val="22"/>
          <w:lang w:val="sq-AL"/>
        </w:rPr>
        <w:t>Përmirësimi i gjendjes së strehimit të pakicave R&amp;E dhe familjeve t</w:t>
      </w:r>
      <w:r w:rsidR="00A504DB" w:rsidRPr="000E2D24">
        <w:rPr>
          <w:sz w:val="22"/>
          <w:szCs w:val="22"/>
          <w:lang w:val="sq-AL"/>
        </w:rPr>
        <w:t>ë</w:t>
      </w:r>
      <w:r w:rsidRPr="000E2D24">
        <w:rPr>
          <w:sz w:val="22"/>
          <w:szCs w:val="22"/>
          <w:lang w:val="sq-AL"/>
        </w:rPr>
        <w:t xml:space="preserve"> kthyera nga emigrimi në Bashkinë Gjirokastër, duke shfrytëzuar të gjitha mekanizmat</w:t>
      </w:r>
      <w:r w:rsidR="00A504DB" w:rsidRPr="000E2D24">
        <w:rPr>
          <w:sz w:val="22"/>
          <w:szCs w:val="22"/>
          <w:lang w:val="sq-AL"/>
        </w:rPr>
        <w:t>,</w:t>
      </w:r>
      <w:r w:rsidRPr="000E2D24">
        <w:rPr>
          <w:sz w:val="22"/>
          <w:szCs w:val="22"/>
          <w:lang w:val="sq-AL"/>
        </w:rPr>
        <w:t xml:space="preserve"> që zotëron </w:t>
      </w:r>
      <w:r w:rsidR="00B508B0">
        <w:rPr>
          <w:sz w:val="22"/>
          <w:szCs w:val="22"/>
          <w:lang w:val="sq-AL"/>
        </w:rPr>
        <w:t>B</w:t>
      </w:r>
      <w:r w:rsidRPr="000E2D24">
        <w:rPr>
          <w:sz w:val="22"/>
          <w:szCs w:val="22"/>
          <w:lang w:val="sq-AL"/>
        </w:rPr>
        <w:t>ashkia Gjirokastër për këtë qëllim.</w:t>
      </w:r>
    </w:p>
    <w:p w14:paraId="79D51DEF" w14:textId="77777777" w:rsidR="00A504DB" w:rsidRPr="000E2D24" w:rsidRDefault="00A504DB" w:rsidP="00B33CCE">
      <w:pPr>
        <w:jc w:val="both"/>
        <w:rPr>
          <w:b/>
          <w:bCs/>
          <w:noProof/>
          <w:color w:val="000000"/>
          <w:sz w:val="22"/>
          <w:szCs w:val="22"/>
          <w:lang w:val="sq-AL" w:eastAsia="en-CA"/>
        </w:rPr>
      </w:pPr>
    </w:p>
    <w:p w14:paraId="7FEA5CDF" w14:textId="77777777" w:rsidR="00B33CCE" w:rsidRPr="000E2D24" w:rsidRDefault="00B33CCE" w:rsidP="007C2D12">
      <w:pPr>
        <w:ind w:left="720"/>
        <w:rPr>
          <w:sz w:val="22"/>
          <w:szCs w:val="22"/>
          <w:lang w:val="sq-AL"/>
        </w:rPr>
      </w:pPr>
      <w:r w:rsidRPr="000E2D24">
        <w:rPr>
          <w:b/>
          <w:bCs/>
          <w:noProof/>
          <w:sz w:val="22"/>
          <w:szCs w:val="22"/>
          <w:lang w:val="sq-AL" w:eastAsia="en-CA"/>
        </w:rPr>
        <w:t>Objektivi 1:</w:t>
      </w:r>
      <w:r w:rsidRPr="000E2D24">
        <w:rPr>
          <w:sz w:val="22"/>
          <w:szCs w:val="22"/>
          <w:lang w:val="sq-AL"/>
        </w:rPr>
        <w:t>Përmir</w:t>
      </w:r>
      <w:r w:rsidR="00A504DB" w:rsidRPr="000E2D24">
        <w:rPr>
          <w:sz w:val="22"/>
          <w:szCs w:val="22"/>
          <w:lang w:val="sq-AL"/>
        </w:rPr>
        <w:t>ë</w:t>
      </w:r>
      <w:r w:rsidRPr="000E2D24">
        <w:rPr>
          <w:sz w:val="22"/>
          <w:szCs w:val="22"/>
          <w:lang w:val="sq-AL"/>
        </w:rPr>
        <w:t>simi i banesave dhe infrastrukturës ekzistuese të pakicave R&amp;E  në Bashkinë Gjirokastër;</w:t>
      </w:r>
    </w:p>
    <w:p w14:paraId="5CF9CB60" w14:textId="77777777" w:rsidR="00B33CCE" w:rsidRPr="000E2D24" w:rsidRDefault="00B33CCE" w:rsidP="007C2D12">
      <w:pPr>
        <w:ind w:left="720"/>
        <w:rPr>
          <w:sz w:val="22"/>
          <w:szCs w:val="22"/>
          <w:lang w:val="sq-AL"/>
        </w:rPr>
      </w:pPr>
    </w:p>
    <w:p w14:paraId="75FBFF28" w14:textId="77777777" w:rsidR="00B33CCE" w:rsidRPr="000E2D24" w:rsidRDefault="00B33CCE" w:rsidP="007C2D12">
      <w:pPr>
        <w:ind w:left="720"/>
        <w:rPr>
          <w:sz w:val="22"/>
          <w:szCs w:val="22"/>
          <w:lang w:val="sq-AL"/>
        </w:rPr>
      </w:pPr>
      <w:r w:rsidRPr="000E2D24">
        <w:rPr>
          <w:b/>
          <w:bCs/>
          <w:noProof/>
          <w:sz w:val="22"/>
          <w:szCs w:val="22"/>
          <w:lang w:val="sq-AL" w:eastAsia="en-CA"/>
        </w:rPr>
        <w:t>Objektivi 2</w:t>
      </w:r>
      <w:r w:rsidRPr="000E2D24">
        <w:rPr>
          <w:b/>
          <w:noProof/>
          <w:sz w:val="22"/>
          <w:szCs w:val="22"/>
          <w:lang w:val="sq-AL" w:eastAsia="en-CA"/>
        </w:rPr>
        <w:t xml:space="preserve">: </w:t>
      </w:r>
      <w:r w:rsidRPr="000E2D24">
        <w:rPr>
          <w:sz w:val="22"/>
          <w:szCs w:val="22"/>
          <w:lang w:val="sq-AL"/>
        </w:rPr>
        <w:t>Më shumë familje rome dhe egjiptiane përfshihen në programet e strehimit social që ofron Bashkia Gjiroakstër.</w:t>
      </w:r>
    </w:p>
    <w:p w14:paraId="5F78A734" w14:textId="77777777" w:rsidR="00B33CCE" w:rsidRPr="000E2D24" w:rsidRDefault="00B33CCE" w:rsidP="00B33CCE">
      <w:pPr>
        <w:rPr>
          <w:sz w:val="22"/>
          <w:szCs w:val="22"/>
          <w:lang w:val="sq-AL"/>
        </w:rPr>
      </w:pPr>
    </w:p>
    <w:p w14:paraId="32B35187" w14:textId="77777777" w:rsidR="00B33CCE" w:rsidRPr="00304A22" w:rsidRDefault="00B33CCE" w:rsidP="00B33CCE">
      <w:pPr>
        <w:rPr>
          <w:b/>
          <w:bCs/>
          <w:noProof/>
          <w:sz w:val="22"/>
          <w:szCs w:val="22"/>
          <w:lang w:val="sq-AL" w:eastAsia="en-CA"/>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Pr="00304A22">
        <w:rPr>
          <w:b/>
          <w:bCs/>
          <w:noProof/>
          <w:color w:val="000000"/>
          <w:sz w:val="22"/>
          <w:szCs w:val="22"/>
          <w:lang w:val="sq-AL"/>
        </w:rPr>
        <w:t xml:space="preserve"> S</w:t>
      </w:r>
      <w:r w:rsidRPr="00304A22">
        <w:rPr>
          <w:b/>
          <w:bCs/>
          <w:sz w:val="22"/>
          <w:szCs w:val="22"/>
          <w:lang w:val="sq-AL"/>
        </w:rPr>
        <w:t xml:space="preserve">HËNDETËSIA </w:t>
      </w:r>
    </w:p>
    <w:p w14:paraId="244B8781" w14:textId="77777777" w:rsidR="00B33CCE" w:rsidRPr="000E2D24" w:rsidRDefault="00B33CCE" w:rsidP="00B33CCE">
      <w:pPr>
        <w:jc w:val="both"/>
        <w:rPr>
          <w:sz w:val="22"/>
          <w:szCs w:val="22"/>
          <w:lang w:val="sq-AL"/>
        </w:rPr>
      </w:pPr>
      <w:r w:rsidRPr="000E2D24">
        <w:rPr>
          <w:b/>
          <w:bCs/>
          <w:noProof/>
          <w:sz w:val="22"/>
          <w:szCs w:val="22"/>
          <w:lang w:val="sq-AL" w:eastAsia="en-CA"/>
        </w:rPr>
        <w:t>Objektivi Strategjik</w:t>
      </w:r>
      <w:r w:rsidRPr="000E2D24">
        <w:rPr>
          <w:noProof/>
          <w:sz w:val="22"/>
          <w:szCs w:val="22"/>
          <w:lang w:val="sq-AL" w:eastAsia="en-CA"/>
        </w:rPr>
        <w:t xml:space="preserve">: </w:t>
      </w:r>
      <w:r w:rsidRPr="000E2D24">
        <w:rPr>
          <w:sz w:val="22"/>
          <w:szCs w:val="22"/>
          <w:lang w:val="sq-AL"/>
        </w:rPr>
        <w:t>Situat</w:t>
      </w:r>
      <w:r w:rsidR="00A504DB" w:rsidRPr="000E2D24">
        <w:rPr>
          <w:sz w:val="22"/>
          <w:szCs w:val="22"/>
          <w:lang w:val="sq-AL"/>
        </w:rPr>
        <w:t>ë</w:t>
      </w:r>
      <w:r w:rsidRPr="000E2D24">
        <w:rPr>
          <w:sz w:val="22"/>
          <w:szCs w:val="22"/>
          <w:lang w:val="sq-AL"/>
        </w:rPr>
        <w:t xml:space="preserve"> shëndetësore cilësisht e përmirësuar dhe akses më i mirë në  shërbimet shëndetësore për anëtarët e pakicave R&amp;E dhe të kthyerve nga emigrimi në Bashkinë Gjirokastër.</w:t>
      </w:r>
    </w:p>
    <w:p w14:paraId="009A2314" w14:textId="77777777" w:rsidR="00B33CCE" w:rsidRPr="000E2D24" w:rsidRDefault="00B33CCE" w:rsidP="00B33CCE">
      <w:pPr>
        <w:jc w:val="both"/>
        <w:rPr>
          <w:noProof/>
          <w:sz w:val="22"/>
          <w:szCs w:val="22"/>
          <w:lang w:val="sq-AL" w:eastAsia="en-CA"/>
        </w:rPr>
      </w:pPr>
    </w:p>
    <w:p w14:paraId="3440671F" w14:textId="77777777" w:rsidR="00B33CCE" w:rsidRPr="000E2D24" w:rsidRDefault="00B33CCE" w:rsidP="007C2D12">
      <w:pPr>
        <w:ind w:left="720"/>
        <w:jc w:val="both"/>
        <w:rPr>
          <w:sz w:val="22"/>
          <w:szCs w:val="22"/>
          <w:lang w:val="sq-AL"/>
        </w:rPr>
      </w:pPr>
      <w:r w:rsidRPr="000E2D24">
        <w:rPr>
          <w:b/>
          <w:bCs/>
          <w:noProof/>
          <w:sz w:val="22"/>
          <w:szCs w:val="22"/>
          <w:lang w:val="sq-AL" w:eastAsia="en-CA"/>
        </w:rPr>
        <w:t>Objektivi 1</w:t>
      </w:r>
      <w:r w:rsidRPr="000E2D24">
        <w:rPr>
          <w:noProof/>
          <w:sz w:val="22"/>
          <w:szCs w:val="22"/>
          <w:lang w:val="sq-AL" w:eastAsia="en-CA"/>
        </w:rPr>
        <w:t xml:space="preserve">: </w:t>
      </w:r>
      <w:r w:rsidRPr="000E2D24">
        <w:rPr>
          <w:sz w:val="22"/>
          <w:szCs w:val="22"/>
          <w:lang w:val="sq-AL"/>
        </w:rPr>
        <w:t>Më shumë informim dhe ndërgjegjësim në lidhje me shërbimet shëndetësore për anëtarët e pakicave R&amp;E dhe atyre t</w:t>
      </w:r>
      <w:r w:rsidR="00A504DB" w:rsidRPr="000E2D24">
        <w:rPr>
          <w:sz w:val="22"/>
          <w:szCs w:val="22"/>
          <w:lang w:val="sq-AL"/>
        </w:rPr>
        <w:t>ë</w:t>
      </w:r>
      <w:r w:rsidRPr="000E2D24">
        <w:rPr>
          <w:sz w:val="22"/>
          <w:szCs w:val="22"/>
          <w:lang w:val="sq-AL"/>
        </w:rPr>
        <w:t xml:space="preserve"> kthyer nga emigrimi apo azili;</w:t>
      </w:r>
    </w:p>
    <w:p w14:paraId="25C0D43A" w14:textId="77777777" w:rsidR="00B33CCE" w:rsidRPr="000E2D24" w:rsidRDefault="00B33CCE" w:rsidP="007C2D12">
      <w:pPr>
        <w:ind w:left="720"/>
        <w:jc w:val="both"/>
        <w:rPr>
          <w:sz w:val="22"/>
          <w:szCs w:val="22"/>
          <w:lang w:val="sq-AL"/>
        </w:rPr>
      </w:pPr>
    </w:p>
    <w:p w14:paraId="719A6A61" w14:textId="77777777" w:rsidR="00B33CCE" w:rsidRPr="000E2D24" w:rsidRDefault="002547DF" w:rsidP="007C2D12">
      <w:pPr>
        <w:ind w:left="720"/>
        <w:jc w:val="both"/>
        <w:rPr>
          <w:sz w:val="22"/>
          <w:szCs w:val="22"/>
          <w:lang w:val="sq-AL"/>
        </w:rPr>
      </w:pPr>
      <w:r w:rsidRPr="000E2D24">
        <w:rPr>
          <w:b/>
          <w:bCs/>
          <w:noProof/>
          <w:sz w:val="22"/>
          <w:szCs w:val="22"/>
          <w:lang w:val="sq-AL" w:eastAsia="en-CA"/>
        </w:rPr>
        <w:t xml:space="preserve">Objektivi 2:  </w:t>
      </w:r>
      <w:r w:rsidRPr="000E2D24">
        <w:rPr>
          <w:sz w:val="22"/>
          <w:szCs w:val="22"/>
          <w:lang w:val="sq-AL"/>
        </w:rPr>
        <w:t>Përmirësimi i cilësisë së shërbimit shënd</w:t>
      </w:r>
      <w:r w:rsidR="00A504DB" w:rsidRPr="000E2D24">
        <w:rPr>
          <w:sz w:val="22"/>
          <w:szCs w:val="22"/>
          <w:lang w:val="sq-AL"/>
        </w:rPr>
        <w:t>e</w:t>
      </w:r>
      <w:r w:rsidRPr="000E2D24">
        <w:rPr>
          <w:sz w:val="22"/>
          <w:szCs w:val="22"/>
          <w:lang w:val="sq-AL"/>
        </w:rPr>
        <w:t>tësor parësor për pakicat R&amp;E dhe ata të kthyer nga emigrimi  apo azili në Bashkinë Gjirokastër.</w:t>
      </w:r>
    </w:p>
    <w:p w14:paraId="4BF0015D" w14:textId="77777777" w:rsidR="002547DF" w:rsidRPr="000E2D24" w:rsidRDefault="002547DF" w:rsidP="00B33CCE">
      <w:pPr>
        <w:jc w:val="both"/>
        <w:rPr>
          <w:sz w:val="22"/>
          <w:szCs w:val="22"/>
          <w:lang w:val="sq-AL"/>
        </w:rPr>
      </w:pPr>
    </w:p>
    <w:p w14:paraId="5171213B" w14:textId="77777777" w:rsidR="002547DF" w:rsidRPr="000E2D24" w:rsidRDefault="002547DF" w:rsidP="00B33CCE">
      <w:pPr>
        <w:jc w:val="both"/>
        <w:rPr>
          <w:b/>
          <w:bCs/>
          <w:noProof/>
          <w:color w:val="000000"/>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Pr="000E2D24">
        <w:rPr>
          <w:b/>
          <w:bCs/>
          <w:noProof/>
          <w:color w:val="000000"/>
          <w:sz w:val="22"/>
          <w:szCs w:val="22"/>
          <w:lang w:val="sq-AL"/>
        </w:rPr>
        <w:t>MBROJTJA SOCIALE</w:t>
      </w:r>
    </w:p>
    <w:p w14:paraId="7C14A31B" w14:textId="77777777" w:rsidR="002547DF" w:rsidRPr="000E2D24" w:rsidRDefault="002547DF" w:rsidP="002547DF">
      <w:pPr>
        <w:jc w:val="both"/>
        <w:rPr>
          <w:bCs/>
          <w:noProof/>
          <w:color w:val="000000"/>
          <w:sz w:val="22"/>
          <w:szCs w:val="22"/>
          <w:lang w:val="sq-AL" w:eastAsia="en-CA"/>
        </w:rPr>
      </w:pPr>
      <w:r w:rsidRPr="000E2D24">
        <w:rPr>
          <w:b/>
          <w:bCs/>
          <w:noProof/>
          <w:sz w:val="22"/>
          <w:szCs w:val="22"/>
          <w:lang w:val="sq-AL" w:eastAsia="en-CA"/>
        </w:rPr>
        <w:t xml:space="preserve">Objektivi Strategjik: </w:t>
      </w:r>
      <w:r w:rsidRPr="000E2D24">
        <w:rPr>
          <w:bCs/>
          <w:sz w:val="22"/>
          <w:szCs w:val="22"/>
          <w:lang w:val="sq-AL"/>
        </w:rPr>
        <w:t>Anëtarë të pakicave rome dhe egjiptiane, përfshirë edhe të kthyer nga emigrimi,  përfitojnë programe të përmirësuara të mbrojtjes sociale.</w:t>
      </w:r>
    </w:p>
    <w:p w14:paraId="3EC2385F" w14:textId="77777777" w:rsidR="002547DF" w:rsidRPr="000E2D24" w:rsidRDefault="002547DF" w:rsidP="00B33CCE">
      <w:pPr>
        <w:jc w:val="both"/>
        <w:rPr>
          <w:bCs/>
          <w:sz w:val="22"/>
          <w:szCs w:val="22"/>
          <w:lang w:val="sq-AL"/>
        </w:rPr>
      </w:pPr>
    </w:p>
    <w:p w14:paraId="3BF96E34" w14:textId="77777777" w:rsidR="002547DF" w:rsidRPr="000E2D24" w:rsidRDefault="002547DF" w:rsidP="007C2D12">
      <w:pPr>
        <w:ind w:left="720"/>
        <w:jc w:val="both"/>
        <w:rPr>
          <w:bCs/>
          <w:sz w:val="22"/>
          <w:szCs w:val="22"/>
          <w:lang w:val="sq-AL"/>
        </w:rPr>
      </w:pPr>
      <w:r w:rsidRPr="000E2D24">
        <w:rPr>
          <w:b/>
          <w:bCs/>
          <w:noProof/>
          <w:sz w:val="22"/>
          <w:szCs w:val="22"/>
          <w:lang w:val="sq-AL" w:eastAsia="en-CA"/>
        </w:rPr>
        <w:t>Objektivi 1:</w:t>
      </w:r>
      <w:r w:rsidRPr="000E2D24">
        <w:rPr>
          <w:bCs/>
          <w:noProof/>
          <w:color w:val="000000"/>
          <w:sz w:val="22"/>
          <w:szCs w:val="22"/>
          <w:lang w:val="sq-AL" w:eastAsia="en-CA"/>
        </w:rPr>
        <w:t xml:space="preserve">Më shumë </w:t>
      </w:r>
      <w:r w:rsidR="00A504DB" w:rsidRPr="000E2D24">
        <w:rPr>
          <w:bCs/>
          <w:noProof/>
          <w:color w:val="000000"/>
          <w:sz w:val="22"/>
          <w:szCs w:val="22"/>
          <w:lang w:val="sq-AL" w:eastAsia="en-CA"/>
        </w:rPr>
        <w:t>r</w:t>
      </w:r>
      <w:r w:rsidRPr="000E2D24">
        <w:rPr>
          <w:bCs/>
          <w:noProof/>
          <w:color w:val="000000"/>
          <w:sz w:val="22"/>
          <w:szCs w:val="22"/>
          <w:lang w:val="sq-AL" w:eastAsia="en-CA"/>
        </w:rPr>
        <w:t xml:space="preserve">omë dhe </w:t>
      </w:r>
      <w:r w:rsidR="00A504DB" w:rsidRPr="000E2D24">
        <w:rPr>
          <w:bCs/>
          <w:noProof/>
          <w:color w:val="000000"/>
          <w:sz w:val="22"/>
          <w:szCs w:val="22"/>
          <w:lang w:val="sq-AL" w:eastAsia="en-CA"/>
        </w:rPr>
        <w:t>e</w:t>
      </w:r>
      <w:r w:rsidRPr="000E2D24">
        <w:rPr>
          <w:bCs/>
          <w:noProof/>
          <w:color w:val="000000"/>
          <w:sz w:val="22"/>
          <w:szCs w:val="22"/>
          <w:lang w:val="sq-AL" w:eastAsia="en-CA"/>
        </w:rPr>
        <w:t xml:space="preserve">gjiptianë kanë akses në programet e </w:t>
      </w:r>
      <w:r w:rsidRPr="000E2D24">
        <w:rPr>
          <w:bCs/>
          <w:sz w:val="22"/>
          <w:szCs w:val="22"/>
          <w:lang w:val="sq-AL"/>
        </w:rPr>
        <w:t>mbrojtjes sociale të ofruara nga Bashkia Gjirokastër.</w:t>
      </w:r>
    </w:p>
    <w:p w14:paraId="6B0584A0" w14:textId="77777777" w:rsidR="002547DF" w:rsidRPr="000E2D24" w:rsidRDefault="002547DF" w:rsidP="002547DF">
      <w:pPr>
        <w:jc w:val="both"/>
        <w:rPr>
          <w:bCs/>
          <w:sz w:val="22"/>
          <w:szCs w:val="22"/>
          <w:lang w:val="sq-AL"/>
        </w:rPr>
      </w:pPr>
    </w:p>
    <w:p w14:paraId="4DBDCFC2" w14:textId="77777777" w:rsidR="002547DF" w:rsidRPr="000E2D24" w:rsidRDefault="002547DF" w:rsidP="002547DF">
      <w:pPr>
        <w:jc w:val="both"/>
        <w:rPr>
          <w:b/>
          <w:bCs/>
          <w:noProof/>
          <w:color w:val="000000"/>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Pr="000E2D24">
        <w:rPr>
          <w:b/>
          <w:bCs/>
          <w:noProof/>
          <w:color w:val="000000"/>
          <w:sz w:val="22"/>
          <w:szCs w:val="22"/>
          <w:lang w:val="sq-AL"/>
        </w:rPr>
        <w:t>REGJISTRIMI CIVIL</w:t>
      </w:r>
    </w:p>
    <w:p w14:paraId="05D81308" w14:textId="77777777" w:rsidR="002547DF" w:rsidRPr="000E2D24" w:rsidRDefault="002547DF" w:rsidP="002547DF">
      <w:pPr>
        <w:jc w:val="both"/>
        <w:rPr>
          <w:b/>
          <w:bCs/>
          <w:sz w:val="22"/>
          <w:szCs w:val="22"/>
          <w:lang w:val="sq-AL"/>
        </w:rPr>
      </w:pPr>
      <w:r w:rsidRPr="000E2D24">
        <w:rPr>
          <w:b/>
          <w:bCs/>
          <w:noProof/>
          <w:sz w:val="22"/>
          <w:szCs w:val="22"/>
          <w:lang w:val="sq-AL" w:eastAsia="en-CA"/>
        </w:rPr>
        <w:t>Objektivi Strategjik</w:t>
      </w:r>
      <w:r w:rsidRPr="000E2D24">
        <w:rPr>
          <w:noProof/>
          <w:sz w:val="22"/>
          <w:szCs w:val="22"/>
          <w:lang w:val="sq-AL" w:eastAsia="en-CA"/>
        </w:rPr>
        <w:t xml:space="preserve">: </w:t>
      </w:r>
      <w:r w:rsidRPr="000E2D24">
        <w:rPr>
          <w:sz w:val="22"/>
          <w:szCs w:val="22"/>
          <w:lang w:val="sq-AL"/>
        </w:rPr>
        <w:t xml:space="preserve">Romët dhe </w:t>
      </w:r>
      <w:r w:rsidR="00A504DB" w:rsidRPr="000E2D24">
        <w:rPr>
          <w:sz w:val="22"/>
          <w:szCs w:val="22"/>
          <w:lang w:val="sq-AL"/>
        </w:rPr>
        <w:t>e</w:t>
      </w:r>
      <w:r w:rsidRPr="000E2D24">
        <w:rPr>
          <w:sz w:val="22"/>
          <w:szCs w:val="22"/>
          <w:lang w:val="sq-AL"/>
        </w:rPr>
        <w:t xml:space="preserve">gjiptianët në </w:t>
      </w:r>
      <w:r w:rsidR="00B508B0">
        <w:rPr>
          <w:sz w:val="22"/>
          <w:szCs w:val="22"/>
          <w:lang w:val="sq-AL"/>
        </w:rPr>
        <w:t>B</w:t>
      </w:r>
      <w:r w:rsidR="009D429D">
        <w:rPr>
          <w:sz w:val="22"/>
          <w:szCs w:val="22"/>
          <w:lang w:val="sq-AL"/>
        </w:rPr>
        <w:t>ashkin</w:t>
      </w:r>
      <w:r w:rsidR="007B142C">
        <w:rPr>
          <w:sz w:val="22"/>
          <w:szCs w:val="22"/>
          <w:lang w:val="sq-AL"/>
        </w:rPr>
        <w:t>ë</w:t>
      </w:r>
      <w:r w:rsidR="009D429D">
        <w:rPr>
          <w:sz w:val="22"/>
          <w:szCs w:val="22"/>
          <w:lang w:val="sq-AL"/>
        </w:rPr>
        <w:t xml:space="preserve"> </w:t>
      </w:r>
      <w:r w:rsidRPr="000E2D24">
        <w:rPr>
          <w:sz w:val="22"/>
          <w:szCs w:val="22"/>
          <w:lang w:val="sq-AL"/>
        </w:rPr>
        <w:t>Gjirokastër janë të regjistruar dhe kanë akses në shërbimet e gjendjes civile dhe në ndihmën ligjore falas.</w:t>
      </w:r>
    </w:p>
    <w:p w14:paraId="4D5ECD4E" w14:textId="77777777" w:rsidR="002547DF" w:rsidRPr="000E2D24" w:rsidRDefault="002547DF" w:rsidP="002547DF">
      <w:pPr>
        <w:jc w:val="both"/>
        <w:rPr>
          <w:b/>
          <w:bCs/>
          <w:sz w:val="22"/>
          <w:szCs w:val="22"/>
          <w:lang w:val="sq-AL"/>
        </w:rPr>
      </w:pPr>
    </w:p>
    <w:p w14:paraId="48F71A67" w14:textId="77777777" w:rsidR="002547DF" w:rsidRPr="000E2D24" w:rsidRDefault="002547DF" w:rsidP="007C2D12">
      <w:pPr>
        <w:ind w:left="720"/>
        <w:jc w:val="both"/>
        <w:rPr>
          <w:bCs/>
          <w:noProof/>
          <w:sz w:val="22"/>
          <w:szCs w:val="22"/>
          <w:lang w:val="sq-AL"/>
        </w:rPr>
      </w:pPr>
      <w:r w:rsidRPr="000E2D24">
        <w:rPr>
          <w:b/>
          <w:bCs/>
          <w:noProof/>
          <w:sz w:val="22"/>
          <w:szCs w:val="22"/>
          <w:lang w:val="sq-AL" w:eastAsia="en-CA"/>
        </w:rPr>
        <w:t xml:space="preserve">Objektivi 1: </w:t>
      </w:r>
      <w:r w:rsidRPr="000E2D24">
        <w:rPr>
          <w:bCs/>
          <w:sz w:val="22"/>
          <w:szCs w:val="22"/>
          <w:lang w:val="sq-AL"/>
        </w:rPr>
        <w:t xml:space="preserve">Lehtësimi i proceseve ligjore dhe rritja e nivelit të informimit për pakicat R&amp;E dhe të kthyerve nga emigrimi </w:t>
      </w:r>
      <w:r w:rsidRPr="000E2D24">
        <w:rPr>
          <w:bCs/>
          <w:noProof/>
          <w:sz w:val="22"/>
          <w:szCs w:val="22"/>
          <w:lang w:val="sq-AL"/>
        </w:rPr>
        <w:t>me qëllim zgjidhjen e problematikave</w:t>
      </w:r>
      <w:r w:rsidR="00A504DB" w:rsidRPr="000E2D24">
        <w:rPr>
          <w:bCs/>
          <w:noProof/>
          <w:sz w:val="22"/>
          <w:szCs w:val="22"/>
          <w:lang w:val="sq-AL"/>
        </w:rPr>
        <w:t>,</w:t>
      </w:r>
      <w:r w:rsidRPr="000E2D24">
        <w:rPr>
          <w:bCs/>
          <w:noProof/>
          <w:sz w:val="22"/>
          <w:szCs w:val="22"/>
          <w:lang w:val="sq-AL"/>
        </w:rPr>
        <w:t xml:space="preserve"> që i pengojnë në aksesin e tyre të plotë në shërbimin e gjendjes civile.</w:t>
      </w:r>
    </w:p>
    <w:p w14:paraId="4ABCBEEE" w14:textId="77777777" w:rsidR="002547DF" w:rsidRPr="000E2D24" w:rsidRDefault="002547DF" w:rsidP="007C2D12">
      <w:pPr>
        <w:ind w:left="720"/>
        <w:jc w:val="both"/>
        <w:rPr>
          <w:bCs/>
          <w:noProof/>
          <w:sz w:val="22"/>
          <w:szCs w:val="22"/>
          <w:lang w:val="sq-AL"/>
        </w:rPr>
      </w:pPr>
    </w:p>
    <w:p w14:paraId="45F57E50" w14:textId="77777777" w:rsidR="002547DF" w:rsidRDefault="002547DF" w:rsidP="002547DF">
      <w:pPr>
        <w:jc w:val="both"/>
        <w:rPr>
          <w:b/>
          <w:bCs/>
          <w:noProof/>
          <w:color w:val="000000"/>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Pr="00304A22">
        <w:rPr>
          <w:b/>
          <w:bCs/>
          <w:noProof/>
          <w:color w:val="000000"/>
          <w:sz w:val="22"/>
          <w:szCs w:val="22"/>
          <w:lang w:val="sq-AL"/>
        </w:rPr>
        <w:t xml:space="preserve"> ANTIXHIPSIZMI</w:t>
      </w:r>
    </w:p>
    <w:p w14:paraId="75FB9255" w14:textId="77777777" w:rsidR="009D429D" w:rsidRPr="00304A22" w:rsidRDefault="009D429D" w:rsidP="002547DF">
      <w:pPr>
        <w:jc w:val="both"/>
        <w:rPr>
          <w:b/>
          <w:bCs/>
          <w:noProof/>
          <w:sz w:val="22"/>
          <w:szCs w:val="22"/>
          <w:lang w:val="sq-AL"/>
        </w:rPr>
      </w:pPr>
    </w:p>
    <w:p w14:paraId="4F29CDD3" w14:textId="77777777" w:rsidR="002547DF" w:rsidRPr="000E2D24" w:rsidRDefault="002547DF" w:rsidP="002547DF">
      <w:pPr>
        <w:jc w:val="both"/>
        <w:rPr>
          <w:noProof/>
          <w:sz w:val="22"/>
          <w:szCs w:val="22"/>
          <w:lang w:val="sq-AL" w:eastAsia="en-CA"/>
        </w:rPr>
      </w:pPr>
      <w:r w:rsidRPr="000E2D24">
        <w:rPr>
          <w:b/>
          <w:bCs/>
          <w:noProof/>
          <w:sz w:val="22"/>
          <w:szCs w:val="22"/>
          <w:lang w:val="sq-AL" w:eastAsia="en-CA"/>
        </w:rPr>
        <w:t xml:space="preserve">Objektivi Strategjik: </w:t>
      </w:r>
      <w:r w:rsidR="00A504DB" w:rsidRPr="000E2D24">
        <w:rPr>
          <w:noProof/>
          <w:sz w:val="22"/>
          <w:szCs w:val="22"/>
          <w:lang w:val="sq-AL" w:eastAsia="en-CA"/>
        </w:rPr>
        <w:t>Form</w:t>
      </w:r>
      <w:r w:rsidR="00CD1ADE">
        <w:rPr>
          <w:noProof/>
          <w:sz w:val="22"/>
          <w:szCs w:val="22"/>
          <w:lang w:val="sq-AL" w:eastAsia="en-CA"/>
        </w:rPr>
        <w:t>ë</w:t>
      </w:r>
      <w:r w:rsidR="00A504DB" w:rsidRPr="000E2D24">
        <w:rPr>
          <w:noProof/>
          <w:sz w:val="22"/>
          <w:szCs w:val="22"/>
          <w:lang w:val="sq-AL" w:eastAsia="en-CA"/>
        </w:rPr>
        <w:t>simi</w:t>
      </w:r>
      <w:r w:rsidRPr="000E2D24">
        <w:rPr>
          <w:noProof/>
          <w:sz w:val="22"/>
          <w:szCs w:val="22"/>
          <w:lang w:val="sq-AL" w:eastAsia="en-CA"/>
        </w:rPr>
        <w:t xml:space="preserve"> i </w:t>
      </w:r>
      <w:r w:rsidR="00A504DB" w:rsidRPr="000E2D24">
        <w:rPr>
          <w:noProof/>
          <w:sz w:val="22"/>
          <w:szCs w:val="22"/>
          <w:lang w:val="sq-AL" w:eastAsia="en-CA"/>
        </w:rPr>
        <w:t>një</w:t>
      </w:r>
      <w:r w:rsidRPr="000E2D24">
        <w:rPr>
          <w:noProof/>
          <w:sz w:val="22"/>
          <w:szCs w:val="22"/>
          <w:lang w:val="sq-AL" w:eastAsia="en-CA"/>
        </w:rPr>
        <w:t xml:space="preserve"> komuniteti </w:t>
      </w:r>
      <w:r w:rsidR="00A504DB" w:rsidRPr="000E2D24">
        <w:rPr>
          <w:noProof/>
          <w:sz w:val="22"/>
          <w:szCs w:val="22"/>
          <w:lang w:val="sq-AL" w:eastAsia="en-CA"/>
        </w:rPr>
        <w:t xml:space="preserve">vendor </w:t>
      </w:r>
      <w:r w:rsidRPr="000E2D24">
        <w:rPr>
          <w:noProof/>
          <w:sz w:val="22"/>
          <w:szCs w:val="22"/>
          <w:lang w:val="sq-AL" w:eastAsia="en-CA"/>
        </w:rPr>
        <w:t>të çliruar nga diskriminimi ndaj pakicave rome dhe egjiptiane.</w:t>
      </w:r>
    </w:p>
    <w:p w14:paraId="11C9F6BD" w14:textId="77777777" w:rsidR="002547DF" w:rsidRPr="000E2D24" w:rsidRDefault="002547DF" w:rsidP="002547DF">
      <w:pPr>
        <w:jc w:val="both"/>
        <w:rPr>
          <w:b/>
          <w:bCs/>
          <w:noProof/>
          <w:color w:val="000000"/>
          <w:sz w:val="22"/>
          <w:szCs w:val="22"/>
          <w:lang w:val="sq-AL" w:eastAsia="en-CA"/>
        </w:rPr>
      </w:pPr>
    </w:p>
    <w:p w14:paraId="0C0B7765" w14:textId="77777777" w:rsidR="002547DF" w:rsidRPr="000E2D24" w:rsidRDefault="007C2D12" w:rsidP="007C2D12">
      <w:pPr>
        <w:ind w:left="720"/>
        <w:jc w:val="both"/>
        <w:rPr>
          <w:noProof/>
          <w:sz w:val="22"/>
          <w:szCs w:val="22"/>
          <w:lang w:val="sq-AL" w:eastAsia="en-CA"/>
        </w:rPr>
      </w:pPr>
      <w:r w:rsidRPr="000E2D24">
        <w:rPr>
          <w:b/>
          <w:bCs/>
          <w:noProof/>
          <w:sz w:val="22"/>
          <w:szCs w:val="22"/>
          <w:lang w:val="sq-AL" w:eastAsia="en-CA"/>
        </w:rPr>
        <w:t xml:space="preserve">Objektivi 1: </w:t>
      </w:r>
      <w:r w:rsidRPr="000E2D24">
        <w:rPr>
          <w:noProof/>
          <w:sz w:val="22"/>
          <w:szCs w:val="22"/>
          <w:lang w:val="sq-AL" w:eastAsia="en-CA"/>
        </w:rPr>
        <w:t xml:space="preserve">Njohja dhe përfshirja e </w:t>
      </w:r>
      <w:r w:rsidR="00A504DB" w:rsidRPr="000E2D24">
        <w:rPr>
          <w:noProof/>
          <w:sz w:val="22"/>
          <w:szCs w:val="22"/>
          <w:lang w:val="sq-AL" w:eastAsia="en-CA"/>
        </w:rPr>
        <w:t>a</w:t>
      </w:r>
      <w:r w:rsidRPr="000E2D24">
        <w:rPr>
          <w:noProof/>
          <w:sz w:val="22"/>
          <w:szCs w:val="22"/>
          <w:lang w:val="sq-AL" w:eastAsia="en-CA"/>
        </w:rPr>
        <w:t>ntixhipsizmit në politikat publike vendore.</w:t>
      </w:r>
    </w:p>
    <w:p w14:paraId="2EF02327" w14:textId="77777777" w:rsidR="007C2D12" w:rsidRPr="000E2D24" w:rsidRDefault="007C2D12" w:rsidP="002547DF">
      <w:pPr>
        <w:jc w:val="both"/>
        <w:rPr>
          <w:noProof/>
          <w:sz w:val="22"/>
          <w:szCs w:val="22"/>
          <w:lang w:val="sq-AL" w:eastAsia="en-CA"/>
        </w:rPr>
      </w:pPr>
    </w:p>
    <w:p w14:paraId="4D815141" w14:textId="77777777" w:rsidR="002547DF" w:rsidRPr="000E2D24" w:rsidRDefault="007C2D12" w:rsidP="00B33CCE">
      <w:pPr>
        <w:rPr>
          <w:b/>
          <w:bCs/>
          <w:noProof/>
          <w:color w:val="000000"/>
          <w:sz w:val="22"/>
          <w:szCs w:val="22"/>
          <w:lang w:val="sq-AL"/>
        </w:rPr>
      </w:pPr>
      <w:r w:rsidRPr="00304A22">
        <w:rPr>
          <w:b/>
          <w:bCs/>
          <w:noProof/>
          <w:sz w:val="22"/>
          <w:szCs w:val="22"/>
          <w:lang w:val="sq-AL" w:eastAsia="en-CA"/>
        </w:rPr>
        <w:t xml:space="preserve">Fusha e </w:t>
      </w:r>
      <w:r w:rsidRPr="00304A22">
        <w:rPr>
          <w:b/>
          <w:bCs/>
          <w:sz w:val="22"/>
          <w:szCs w:val="22"/>
          <w:lang w:val="sq-AL"/>
        </w:rPr>
        <w:t>ndërhyrjes</w:t>
      </w:r>
      <w:r w:rsidRPr="00304A22">
        <w:rPr>
          <w:b/>
          <w:bCs/>
          <w:noProof/>
          <w:sz w:val="22"/>
          <w:szCs w:val="22"/>
          <w:lang w:val="sq-AL" w:eastAsia="en-CA"/>
        </w:rPr>
        <w:t>:</w:t>
      </w:r>
      <w:r w:rsidR="009D429D">
        <w:rPr>
          <w:b/>
          <w:bCs/>
          <w:noProof/>
          <w:sz w:val="22"/>
          <w:szCs w:val="22"/>
          <w:lang w:val="sq-AL" w:eastAsia="en-CA"/>
        </w:rPr>
        <w:t xml:space="preserve"> </w:t>
      </w:r>
      <w:r w:rsidRPr="000E2D24">
        <w:rPr>
          <w:b/>
          <w:bCs/>
          <w:noProof/>
          <w:color w:val="000000"/>
          <w:sz w:val="22"/>
          <w:szCs w:val="22"/>
          <w:lang w:val="sq-AL"/>
        </w:rPr>
        <w:t>EMERGJENCAT CIVILE</w:t>
      </w:r>
    </w:p>
    <w:p w14:paraId="75170C64" w14:textId="77777777" w:rsidR="007C2D12" w:rsidRPr="000E2D24" w:rsidRDefault="007C2D12" w:rsidP="00B33CCE">
      <w:pPr>
        <w:rPr>
          <w:b/>
          <w:bCs/>
          <w:sz w:val="22"/>
          <w:szCs w:val="22"/>
          <w:lang w:val="sq-AL"/>
        </w:rPr>
      </w:pPr>
      <w:r w:rsidRPr="000E2D24">
        <w:rPr>
          <w:b/>
          <w:bCs/>
          <w:noProof/>
          <w:sz w:val="22"/>
          <w:szCs w:val="22"/>
          <w:lang w:val="sq-AL" w:eastAsia="en-CA"/>
        </w:rPr>
        <w:t xml:space="preserve">Objektivi Strategjik: </w:t>
      </w:r>
      <w:r w:rsidRPr="000E2D24">
        <w:rPr>
          <w:noProof/>
          <w:sz w:val="22"/>
          <w:szCs w:val="22"/>
          <w:lang w:val="sq-AL" w:eastAsia="en-CA"/>
        </w:rPr>
        <w:t>Sigurimi i jetës së popullatës rome dhe egjip</w:t>
      </w:r>
      <w:r w:rsidR="00A504DB" w:rsidRPr="000E2D24">
        <w:rPr>
          <w:noProof/>
          <w:sz w:val="22"/>
          <w:szCs w:val="22"/>
          <w:lang w:val="sq-AL" w:eastAsia="en-CA"/>
        </w:rPr>
        <w:t>t</w:t>
      </w:r>
      <w:r w:rsidRPr="000E2D24">
        <w:rPr>
          <w:noProof/>
          <w:sz w:val="22"/>
          <w:szCs w:val="22"/>
          <w:lang w:val="sq-AL" w:eastAsia="en-CA"/>
        </w:rPr>
        <w:t>iane në raste të emergjencave civile.</w:t>
      </w:r>
    </w:p>
    <w:p w14:paraId="10435A1B" w14:textId="77777777" w:rsidR="00B33CCE" w:rsidRPr="000E2D24" w:rsidRDefault="00B33CCE" w:rsidP="00B33CCE">
      <w:pPr>
        <w:rPr>
          <w:noProof/>
          <w:sz w:val="22"/>
          <w:szCs w:val="22"/>
          <w:lang w:val="sq-AL" w:eastAsia="en-CA"/>
        </w:rPr>
      </w:pPr>
    </w:p>
    <w:p w14:paraId="02E4885E" w14:textId="77777777" w:rsidR="007C2D12" w:rsidRPr="000E2D24" w:rsidRDefault="007C2D12" w:rsidP="007C2D12">
      <w:pPr>
        <w:ind w:left="720"/>
        <w:rPr>
          <w:noProof/>
          <w:sz w:val="22"/>
          <w:szCs w:val="22"/>
          <w:lang w:val="sq-AL" w:eastAsia="en-CA"/>
        </w:rPr>
      </w:pPr>
      <w:r w:rsidRPr="000E2D24">
        <w:rPr>
          <w:b/>
          <w:bCs/>
          <w:noProof/>
          <w:sz w:val="22"/>
          <w:szCs w:val="22"/>
          <w:lang w:val="sq-AL" w:eastAsia="en-CA"/>
        </w:rPr>
        <w:t>Objektivi 1</w:t>
      </w:r>
      <w:r w:rsidRPr="000E2D24">
        <w:rPr>
          <w:noProof/>
          <w:sz w:val="22"/>
          <w:szCs w:val="22"/>
          <w:lang w:val="sq-AL" w:eastAsia="en-CA"/>
        </w:rPr>
        <w:t>: Ngritja e një sistemi lajmërimi dhe informimi në raste emergjencash civile të dedikuar për pakicat rome dhe egjiptiane.</w:t>
      </w:r>
    </w:p>
    <w:p w14:paraId="1450275D" w14:textId="77777777" w:rsidR="00735B0F" w:rsidRPr="00A04936" w:rsidRDefault="00304A22" w:rsidP="000E2D24">
      <w:pPr>
        <w:pStyle w:val="Heading1"/>
      </w:pPr>
      <w:bookmarkStart w:id="38" w:name="_Toc119150119"/>
      <w:r>
        <w:t>M</w:t>
      </w:r>
      <w:r w:rsidR="00735B0F" w:rsidRPr="00A04936">
        <w:t xml:space="preserve">ATRICA E MASAVE TË </w:t>
      </w:r>
      <w:r w:rsidR="00735B0F" w:rsidRPr="00A04936">
        <w:rPr>
          <w:lang w:val="sq-AL"/>
        </w:rPr>
        <w:t>PVVBPRE (2022-2025)</w:t>
      </w:r>
      <w:r w:rsidR="00735B0F" w:rsidRPr="00A04936">
        <w:t xml:space="preserve"> TË BASHKISË GJIROKASTËR</w:t>
      </w:r>
      <w:bookmarkEnd w:id="38"/>
    </w:p>
    <w:p w14:paraId="6202CA84" w14:textId="77777777" w:rsidR="00735B0F" w:rsidRDefault="00735B0F" w:rsidP="00735B0F">
      <w:pPr>
        <w:rPr>
          <w:sz w:val="18"/>
          <w:szCs w:val="18"/>
        </w:rPr>
      </w:pPr>
    </w:p>
    <w:p w14:paraId="20200F7C" w14:textId="77777777" w:rsidR="00735B0F" w:rsidRPr="007D3C4E" w:rsidRDefault="00735B0F" w:rsidP="00735B0F">
      <w:pPr>
        <w:rPr>
          <w:sz w:val="18"/>
          <w:szCs w:val="18"/>
        </w:rPr>
      </w:pPr>
    </w:p>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464"/>
        <w:gridCol w:w="836"/>
        <w:gridCol w:w="946"/>
        <w:gridCol w:w="946"/>
        <w:gridCol w:w="946"/>
        <w:gridCol w:w="2413"/>
      </w:tblGrid>
      <w:tr w:rsidR="00735B0F" w:rsidRPr="00FA5FD2" w14:paraId="2095C633" w14:textId="77777777" w:rsidTr="000E2D24">
        <w:tc>
          <w:tcPr>
            <w:tcW w:w="5000" w:type="pct"/>
            <w:gridSpan w:val="7"/>
            <w:shd w:val="clear" w:color="auto" w:fill="A6A6A6"/>
          </w:tcPr>
          <w:p w14:paraId="08FEC03F" w14:textId="77777777" w:rsidR="00735B0F" w:rsidRPr="00DB50B3"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 xml:space="preserve">: </w:t>
            </w:r>
            <w:r w:rsidRPr="00DB50B3">
              <w:rPr>
                <w:b/>
                <w:bCs/>
                <w:caps/>
                <w:sz w:val="18"/>
                <w:szCs w:val="18"/>
              </w:rPr>
              <w:t>Punësimi dhe fuqizimi ekonomik</w:t>
            </w:r>
          </w:p>
          <w:p w14:paraId="3021ED35" w14:textId="77777777" w:rsidR="00735B0F" w:rsidRPr="00FA5FD2" w:rsidRDefault="00735B0F" w:rsidP="00F678AA">
            <w:pPr>
              <w:rPr>
                <w:b/>
                <w:noProof/>
                <w:sz w:val="18"/>
                <w:szCs w:val="18"/>
                <w:lang w:eastAsia="en-CA"/>
              </w:rPr>
            </w:pPr>
          </w:p>
        </w:tc>
      </w:tr>
      <w:tr w:rsidR="00735B0F" w:rsidRPr="00FA5FD2" w14:paraId="03C98211" w14:textId="77777777" w:rsidTr="000E2D24">
        <w:tc>
          <w:tcPr>
            <w:tcW w:w="903" w:type="pct"/>
            <w:shd w:val="clear" w:color="auto" w:fill="BFBFBF"/>
          </w:tcPr>
          <w:p w14:paraId="2CE151FE" w14:textId="77777777" w:rsidR="00735B0F" w:rsidRPr="00FA5FD2" w:rsidRDefault="00735B0F" w:rsidP="00F678AA">
            <w:pPr>
              <w:rPr>
                <w:b/>
                <w:noProof/>
                <w:sz w:val="18"/>
                <w:szCs w:val="18"/>
              </w:rPr>
            </w:pPr>
            <w:r w:rsidRPr="00FA5FD2">
              <w:rPr>
                <w:b/>
                <w:bCs/>
                <w:noProof/>
                <w:sz w:val="18"/>
                <w:szCs w:val="18"/>
                <w:lang w:eastAsia="en-CA"/>
              </w:rPr>
              <w:t xml:space="preserve">Objektivi Strategjik </w:t>
            </w:r>
          </w:p>
        </w:tc>
        <w:tc>
          <w:tcPr>
            <w:tcW w:w="4097" w:type="pct"/>
            <w:gridSpan w:val="6"/>
            <w:shd w:val="clear" w:color="auto" w:fill="BFBFBF"/>
          </w:tcPr>
          <w:p w14:paraId="5B135157" w14:textId="77777777" w:rsidR="00735B0F" w:rsidRPr="00FA5FD2" w:rsidRDefault="00735B0F" w:rsidP="00F678AA">
            <w:pPr>
              <w:spacing w:after="120"/>
              <w:jc w:val="both"/>
              <w:rPr>
                <w:b/>
                <w:bCs/>
                <w:noProof/>
                <w:color w:val="000000"/>
                <w:sz w:val="18"/>
                <w:szCs w:val="18"/>
              </w:rPr>
            </w:pPr>
            <w:r w:rsidRPr="00FA5FD2">
              <w:rPr>
                <w:b/>
                <w:bCs/>
                <w:sz w:val="18"/>
                <w:szCs w:val="18"/>
              </w:rPr>
              <w:t>Fuqizimi</w:t>
            </w:r>
            <w:r w:rsidR="00D46740">
              <w:rPr>
                <w:b/>
                <w:bCs/>
                <w:sz w:val="18"/>
                <w:szCs w:val="18"/>
              </w:rPr>
              <w:t xml:space="preserve"> </w:t>
            </w:r>
            <w:r w:rsidRPr="00FA5FD2">
              <w:rPr>
                <w:b/>
                <w:bCs/>
                <w:sz w:val="18"/>
                <w:szCs w:val="18"/>
              </w:rPr>
              <w:t>ekonomik</w:t>
            </w:r>
            <w:r w:rsidR="00D46740">
              <w:rPr>
                <w:b/>
                <w:bCs/>
                <w:sz w:val="18"/>
                <w:szCs w:val="18"/>
              </w:rPr>
              <w:t xml:space="preserve"> i </w:t>
            </w:r>
            <w:r w:rsidRPr="00FA5FD2">
              <w:rPr>
                <w:b/>
                <w:bCs/>
                <w:sz w:val="18"/>
                <w:szCs w:val="18"/>
              </w:rPr>
              <w:t>pakicave R&amp;E përfshirë</w:t>
            </w:r>
            <w:r w:rsidR="00D46740">
              <w:rPr>
                <w:b/>
                <w:bCs/>
                <w:sz w:val="18"/>
                <w:szCs w:val="18"/>
              </w:rPr>
              <w:t xml:space="preserve"> </w:t>
            </w:r>
            <w:r w:rsidRPr="00FA5FD2">
              <w:rPr>
                <w:b/>
                <w:bCs/>
                <w:sz w:val="18"/>
                <w:szCs w:val="18"/>
              </w:rPr>
              <w:t>edhe</w:t>
            </w:r>
            <w:r w:rsidR="00D46740">
              <w:rPr>
                <w:b/>
                <w:bCs/>
                <w:sz w:val="18"/>
                <w:szCs w:val="18"/>
              </w:rPr>
              <w:t xml:space="preserve"> </w:t>
            </w:r>
            <w:r w:rsidRPr="00FA5FD2">
              <w:rPr>
                <w:b/>
                <w:bCs/>
                <w:sz w:val="18"/>
                <w:szCs w:val="18"/>
              </w:rPr>
              <w:t>ata</w:t>
            </w:r>
            <w:r w:rsidR="00D46740">
              <w:rPr>
                <w:b/>
                <w:bCs/>
                <w:sz w:val="18"/>
                <w:szCs w:val="18"/>
              </w:rPr>
              <w:t xml:space="preserve"> </w:t>
            </w:r>
            <w:r w:rsidRPr="00FA5FD2">
              <w:rPr>
                <w:b/>
                <w:bCs/>
                <w:sz w:val="18"/>
                <w:szCs w:val="18"/>
              </w:rPr>
              <w:t>të</w:t>
            </w:r>
            <w:r w:rsidR="00D46740">
              <w:rPr>
                <w:b/>
                <w:bCs/>
                <w:sz w:val="18"/>
                <w:szCs w:val="18"/>
              </w:rPr>
              <w:t xml:space="preserve"> </w:t>
            </w:r>
            <w:r w:rsidRPr="00FA5FD2">
              <w:rPr>
                <w:b/>
                <w:bCs/>
                <w:sz w:val="18"/>
                <w:szCs w:val="18"/>
              </w:rPr>
              <w:t>kthyer</w:t>
            </w:r>
            <w:r w:rsidR="00D46740">
              <w:rPr>
                <w:b/>
                <w:bCs/>
                <w:sz w:val="18"/>
                <w:szCs w:val="18"/>
              </w:rPr>
              <w:t xml:space="preserve"> </w:t>
            </w:r>
            <w:r w:rsidRPr="00FA5FD2">
              <w:rPr>
                <w:b/>
                <w:bCs/>
                <w:sz w:val="18"/>
                <w:szCs w:val="18"/>
              </w:rPr>
              <w:t>nga</w:t>
            </w:r>
            <w:r w:rsidR="00D46740">
              <w:rPr>
                <w:b/>
                <w:bCs/>
                <w:sz w:val="18"/>
                <w:szCs w:val="18"/>
              </w:rPr>
              <w:t xml:space="preserve"> </w:t>
            </w:r>
            <w:r w:rsidRPr="00FA5FD2">
              <w:rPr>
                <w:b/>
                <w:bCs/>
                <w:sz w:val="18"/>
                <w:szCs w:val="18"/>
              </w:rPr>
              <w:t>emigrimi</w:t>
            </w:r>
            <w:r w:rsidR="00D46740">
              <w:rPr>
                <w:b/>
                <w:bCs/>
                <w:sz w:val="18"/>
                <w:szCs w:val="18"/>
              </w:rPr>
              <w:t xml:space="preserve"> </w:t>
            </w:r>
            <w:r w:rsidRPr="00FA5FD2">
              <w:rPr>
                <w:b/>
                <w:bCs/>
                <w:sz w:val="18"/>
                <w:szCs w:val="18"/>
              </w:rPr>
              <w:t>në</w:t>
            </w:r>
            <w:r w:rsidR="00D46740">
              <w:rPr>
                <w:b/>
                <w:bCs/>
                <w:sz w:val="18"/>
                <w:szCs w:val="18"/>
              </w:rPr>
              <w:t xml:space="preserve"> </w:t>
            </w:r>
            <w:r w:rsidRPr="00FA5FD2">
              <w:rPr>
                <w:b/>
                <w:bCs/>
                <w:sz w:val="18"/>
                <w:szCs w:val="18"/>
              </w:rPr>
              <w:t>Bashkinë</w:t>
            </w:r>
            <w:r w:rsidR="00D46740">
              <w:rPr>
                <w:b/>
                <w:bCs/>
                <w:sz w:val="18"/>
                <w:szCs w:val="18"/>
              </w:rPr>
              <w:t xml:space="preserve"> </w:t>
            </w:r>
            <w:r w:rsidRPr="00FA5FD2">
              <w:rPr>
                <w:b/>
                <w:bCs/>
                <w:sz w:val="18"/>
                <w:szCs w:val="18"/>
              </w:rPr>
              <w:t xml:space="preserve">Gjirokastër, </w:t>
            </w:r>
            <w:r w:rsidR="00D46740">
              <w:rPr>
                <w:b/>
                <w:bCs/>
                <w:sz w:val="18"/>
                <w:szCs w:val="18"/>
              </w:rPr>
              <w:t xml:space="preserve">perms </w:t>
            </w:r>
            <w:r w:rsidRPr="00FA5FD2">
              <w:rPr>
                <w:b/>
                <w:bCs/>
                <w:sz w:val="18"/>
                <w:szCs w:val="18"/>
              </w:rPr>
              <w:t>kualifikimeve</w:t>
            </w:r>
            <w:r w:rsidR="00D46740">
              <w:rPr>
                <w:b/>
                <w:bCs/>
                <w:sz w:val="18"/>
                <w:szCs w:val="18"/>
              </w:rPr>
              <w:t xml:space="preserve"> </w:t>
            </w:r>
            <w:r w:rsidRPr="00FA5FD2">
              <w:rPr>
                <w:b/>
                <w:bCs/>
                <w:sz w:val="18"/>
                <w:szCs w:val="18"/>
              </w:rPr>
              <w:t>profesionale</w:t>
            </w:r>
            <w:r w:rsidR="00D46740">
              <w:rPr>
                <w:b/>
                <w:bCs/>
                <w:sz w:val="18"/>
                <w:szCs w:val="18"/>
              </w:rPr>
              <w:t xml:space="preserve"> </w:t>
            </w:r>
            <w:r w:rsidRPr="00FA5FD2">
              <w:rPr>
                <w:b/>
                <w:bCs/>
                <w:sz w:val="18"/>
                <w:szCs w:val="18"/>
              </w:rPr>
              <w:t>dhe</w:t>
            </w:r>
            <w:r w:rsidR="00D46740">
              <w:rPr>
                <w:b/>
                <w:bCs/>
                <w:sz w:val="18"/>
                <w:szCs w:val="18"/>
              </w:rPr>
              <w:t xml:space="preserve"> </w:t>
            </w:r>
            <w:r w:rsidRPr="00FA5FD2">
              <w:rPr>
                <w:b/>
                <w:bCs/>
                <w:sz w:val="18"/>
                <w:szCs w:val="18"/>
              </w:rPr>
              <w:t>mundësisë</w:t>
            </w:r>
            <w:r w:rsidR="00D46740">
              <w:rPr>
                <w:b/>
                <w:bCs/>
                <w:sz w:val="18"/>
                <w:szCs w:val="18"/>
              </w:rPr>
              <w:t xml:space="preserve"> </w:t>
            </w:r>
            <w:r w:rsidRPr="00FA5FD2">
              <w:rPr>
                <w:b/>
                <w:bCs/>
                <w:sz w:val="18"/>
                <w:szCs w:val="18"/>
              </w:rPr>
              <w:t>për</w:t>
            </w:r>
            <w:r w:rsidR="00D46740">
              <w:rPr>
                <w:b/>
                <w:bCs/>
                <w:sz w:val="18"/>
                <w:szCs w:val="18"/>
              </w:rPr>
              <w:t xml:space="preserve"> </w:t>
            </w:r>
            <w:r w:rsidRPr="00FA5FD2">
              <w:rPr>
                <w:b/>
                <w:bCs/>
                <w:sz w:val="18"/>
                <w:szCs w:val="18"/>
              </w:rPr>
              <w:t>punësim.</w:t>
            </w:r>
          </w:p>
          <w:p w14:paraId="0F246F2B" w14:textId="77777777" w:rsidR="00735B0F" w:rsidRPr="00FA5FD2" w:rsidRDefault="00735B0F" w:rsidP="00F678AA">
            <w:pPr>
              <w:rPr>
                <w:b/>
                <w:noProof/>
                <w:sz w:val="18"/>
                <w:szCs w:val="18"/>
                <w:lang w:eastAsia="en-CA"/>
              </w:rPr>
            </w:pPr>
          </w:p>
        </w:tc>
      </w:tr>
      <w:tr w:rsidR="00735B0F" w:rsidRPr="00FA5FD2" w14:paraId="20514E43" w14:textId="77777777" w:rsidTr="000E2D24">
        <w:tc>
          <w:tcPr>
            <w:tcW w:w="903" w:type="pct"/>
            <w:shd w:val="clear" w:color="auto" w:fill="D9D9D9"/>
          </w:tcPr>
          <w:p w14:paraId="648F778D" w14:textId="77777777" w:rsidR="00735B0F" w:rsidRPr="00FA5FD2" w:rsidRDefault="00735B0F" w:rsidP="00F678AA">
            <w:pPr>
              <w:rPr>
                <w:b/>
                <w:bCs/>
                <w:noProof/>
                <w:sz w:val="18"/>
                <w:szCs w:val="18"/>
                <w:lang w:eastAsia="en-CA"/>
              </w:rPr>
            </w:pPr>
          </w:p>
          <w:p w14:paraId="6EEA50F5" w14:textId="77777777" w:rsidR="00735B0F" w:rsidRPr="00FA5FD2" w:rsidRDefault="00735B0F" w:rsidP="00F678AA">
            <w:pPr>
              <w:rPr>
                <w:b/>
                <w:noProof/>
                <w:sz w:val="18"/>
                <w:szCs w:val="18"/>
              </w:rPr>
            </w:pPr>
            <w:r w:rsidRPr="00FA5FD2">
              <w:rPr>
                <w:b/>
                <w:bCs/>
                <w:noProof/>
                <w:sz w:val="18"/>
                <w:szCs w:val="18"/>
                <w:lang w:eastAsia="en-CA"/>
              </w:rPr>
              <w:t>Objektivi 1</w:t>
            </w:r>
            <w:r w:rsidRPr="00FA5FD2">
              <w:rPr>
                <w:b/>
                <w:noProof/>
                <w:sz w:val="18"/>
                <w:szCs w:val="18"/>
                <w:lang w:eastAsia="en-CA"/>
              </w:rPr>
              <w:t xml:space="preserve">: </w:t>
            </w:r>
          </w:p>
        </w:tc>
        <w:tc>
          <w:tcPr>
            <w:tcW w:w="4097" w:type="pct"/>
            <w:gridSpan w:val="6"/>
            <w:shd w:val="clear" w:color="auto" w:fill="D9D9D9"/>
          </w:tcPr>
          <w:p w14:paraId="2E30C70F" w14:textId="77777777" w:rsidR="00735B0F" w:rsidRPr="00FA5FD2" w:rsidRDefault="00735B0F" w:rsidP="00F678AA">
            <w:pPr>
              <w:rPr>
                <w:b/>
                <w:noProof/>
                <w:sz w:val="18"/>
                <w:szCs w:val="18"/>
              </w:rPr>
            </w:pPr>
            <w:r w:rsidRPr="00FA5FD2">
              <w:rPr>
                <w:sz w:val="18"/>
                <w:szCs w:val="18"/>
              </w:rPr>
              <w:t>Lehtësimi</w:t>
            </w:r>
            <w:r w:rsidR="00D46740">
              <w:rPr>
                <w:sz w:val="18"/>
                <w:szCs w:val="18"/>
              </w:rPr>
              <w:t xml:space="preserve"> i </w:t>
            </w:r>
            <w:r w:rsidRPr="00FA5FD2">
              <w:rPr>
                <w:sz w:val="18"/>
                <w:szCs w:val="18"/>
              </w:rPr>
              <w:t>aksesit</w:t>
            </w:r>
            <w:r w:rsidR="00D46740">
              <w:rPr>
                <w:sz w:val="18"/>
                <w:szCs w:val="18"/>
              </w:rPr>
              <w:t xml:space="preserve"> </w:t>
            </w:r>
            <w:r w:rsidRPr="00FA5FD2">
              <w:rPr>
                <w:sz w:val="18"/>
                <w:szCs w:val="18"/>
              </w:rPr>
              <w:t>ndaj</w:t>
            </w:r>
            <w:r w:rsidR="00D46740">
              <w:rPr>
                <w:sz w:val="18"/>
                <w:szCs w:val="18"/>
              </w:rPr>
              <w:t xml:space="preserve"> </w:t>
            </w:r>
            <w:r w:rsidRPr="00FA5FD2">
              <w:rPr>
                <w:sz w:val="18"/>
                <w:szCs w:val="18"/>
              </w:rPr>
              <w:t>shërbimeve</w:t>
            </w:r>
            <w:r w:rsidR="00D46740">
              <w:rPr>
                <w:sz w:val="18"/>
                <w:szCs w:val="18"/>
              </w:rPr>
              <w:t xml:space="preserve"> </w:t>
            </w:r>
            <w:r w:rsidRPr="00FA5FD2">
              <w:rPr>
                <w:sz w:val="18"/>
                <w:szCs w:val="18"/>
              </w:rPr>
              <w:t>të</w:t>
            </w:r>
            <w:r w:rsidR="00D46740">
              <w:rPr>
                <w:sz w:val="18"/>
                <w:szCs w:val="18"/>
              </w:rPr>
              <w:t xml:space="preserve"> </w:t>
            </w:r>
            <w:r w:rsidRPr="00FA5FD2">
              <w:rPr>
                <w:sz w:val="18"/>
                <w:szCs w:val="18"/>
              </w:rPr>
              <w:t>punësimit</w:t>
            </w:r>
            <w:r w:rsidR="00D46740">
              <w:rPr>
                <w:sz w:val="18"/>
                <w:szCs w:val="18"/>
              </w:rPr>
              <w:t xml:space="preserve"> </w:t>
            </w:r>
            <w:r w:rsidRPr="00FA5FD2">
              <w:rPr>
                <w:sz w:val="18"/>
                <w:szCs w:val="18"/>
              </w:rPr>
              <w:t>dhe</w:t>
            </w:r>
            <w:r w:rsidR="00D46740">
              <w:rPr>
                <w:sz w:val="18"/>
                <w:szCs w:val="18"/>
              </w:rPr>
              <w:t xml:space="preserve"> </w:t>
            </w:r>
            <w:r w:rsidRPr="00FA5FD2">
              <w:rPr>
                <w:sz w:val="18"/>
                <w:szCs w:val="18"/>
              </w:rPr>
              <w:t>tregut</w:t>
            </w:r>
            <w:r w:rsidR="00D46740">
              <w:rPr>
                <w:sz w:val="18"/>
                <w:szCs w:val="18"/>
              </w:rPr>
              <w:t xml:space="preserve"> </w:t>
            </w:r>
            <w:r w:rsidRPr="00FA5FD2">
              <w:rPr>
                <w:sz w:val="18"/>
                <w:szCs w:val="18"/>
              </w:rPr>
              <w:t>të</w:t>
            </w:r>
            <w:r w:rsidR="00D46740">
              <w:rPr>
                <w:sz w:val="18"/>
                <w:szCs w:val="18"/>
              </w:rPr>
              <w:t xml:space="preserve"> </w:t>
            </w:r>
            <w:r w:rsidRPr="00FA5FD2">
              <w:rPr>
                <w:sz w:val="18"/>
                <w:szCs w:val="18"/>
              </w:rPr>
              <w:t>punës</w:t>
            </w:r>
            <w:r w:rsidR="00D46740">
              <w:rPr>
                <w:sz w:val="18"/>
                <w:szCs w:val="18"/>
              </w:rPr>
              <w:t xml:space="preserve"> </w:t>
            </w:r>
            <w:r w:rsidRPr="00FA5FD2">
              <w:rPr>
                <w:sz w:val="18"/>
                <w:szCs w:val="18"/>
              </w:rPr>
              <w:t>për</w:t>
            </w:r>
            <w:r w:rsidR="00D46740">
              <w:rPr>
                <w:sz w:val="18"/>
                <w:szCs w:val="18"/>
              </w:rPr>
              <w:t xml:space="preserve"> </w:t>
            </w:r>
            <w:r w:rsidRPr="00FA5FD2">
              <w:rPr>
                <w:sz w:val="18"/>
                <w:szCs w:val="18"/>
              </w:rPr>
              <w:t>pakicat</w:t>
            </w:r>
            <w:r w:rsidR="00D46740">
              <w:rPr>
                <w:sz w:val="18"/>
                <w:szCs w:val="18"/>
              </w:rPr>
              <w:t xml:space="preserve"> </w:t>
            </w:r>
            <w:r w:rsidRPr="00FA5FD2">
              <w:rPr>
                <w:sz w:val="18"/>
                <w:szCs w:val="18"/>
              </w:rPr>
              <w:t>rome</w:t>
            </w:r>
            <w:r w:rsidR="00D46740">
              <w:rPr>
                <w:sz w:val="18"/>
                <w:szCs w:val="18"/>
              </w:rPr>
              <w:t xml:space="preserve"> </w:t>
            </w:r>
            <w:r w:rsidRPr="00FA5FD2">
              <w:rPr>
                <w:sz w:val="18"/>
                <w:szCs w:val="18"/>
              </w:rPr>
              <w:t>dhe</w:t>
            </w:r>
            <w:r w:rsidR="00D46740">
              <w:rPr>
                <w:sz w:val="18"/>
                <w:szCs w:val="18"/>
              </w:rPr>
              <w:t xml:space="preserve"> egjiptian </w:t>
            </w:r>
            <w:r w:rsidRPr="00FA5FD2">
              <w:rPr>
                <w:sz w:val="18"/>
                <w:szCs w:val="18"/>
              </w:rPr>
              <w:t>në</w:t>
            </w:r>
            <w:r w:rsidR="00D46740">
              <w:rPr>
                <w:sz w:val="18"/>
                <w:szCs w:val="18"/>
              </w:rPr>
              <w:t xml:space="preserve"> </w:t>
            </w:r>
            <w:r w:rsidRPr="00FA5FD2">
              <w:rPr>
                <w:sz w:val="18"/>
                <w:szCs w:val="18"/>
              </w:rPr>
              <w:t>Bashkinë</w:t>
            </w:r>
            <w:r w:rsidR="00D46740">
              <w:rPr>
                <w:sz w:val="18"/>
                <w:szCs w:val="18"/>
              </w:rPr>
              <w:t xml:space="preserve"> </w:t>
            </w:r>
            <w:r w:rsidRPr="00FA5FD2">
              <w:rPr>
                <w:sz w:val="18"/>
                <w:szCs w:val="18"/>
              </w:rPr>
              <w:t>Gjirokastër;</w:t>
            </w:r>
          </w:p>
        </w:tc>
      </w:tr>
      <w:tr w:rsidR="00735B0F" w:rsidRPr="00FA5FD2" w14:paraId="43A99EC7" w14:textId="77777777" w:rsidTr="000E2D24">
        <w:tc>
          <w:tcPr>
            <w:tcW w:w="903" w:type="pct"/>
            <w:shd w:val="clear" w:color="auto" w:fill="D9D9D9"/>
          </w:tcPr>
          <w:p w14:paraId="6A342293" w14:textId="77777777" w:rsidR="00735B0F" w:rsidRPr="00EF13A0" w:rsidRDefault="00735B0F" w:rsidP="00F678AA">
            <w:pPr>
              <w:spacing w:line="276" w:lineRule="auto"/>
              <w:rPr>
                <w:b/>
                <w:sz w:val="18"/>
                <w:szCs w:val="18"/>
              </w:rPr>
            </w:pPr>
            <w:r w:rsidRPr="00EF13A0">
              <w:rPr>
                <w:b/>
                <w:sz w:val="18"/>
                <w:szCs w:val="18"/>
              </w:rPr>
              <w:t xml:space="preserve">Rezultatet e pritshme: </w:t>
            </w:r>
          </w:p>
          <w:p w14:paraId="6D1F511E" w14:textId="77777777" w:rsidR="00735B0F" w:rsidRPr="00EF13A0" w:rsidRDefault="00735B0F" w:rsidP="00F678AA">
            <w:pPr>
              <w:rPr>
                <w:b/>
                <w:noProof/>
                <w:sz w:val="18"/>
                <w:szCs w:val="18"/>
              </w:rPr>
            </w:pPr>
          </w:p>
        </w:tc>
        <w:tc>
          <w:tcPr>
            <w:tcW w:w="4097" w:type="pct"/>
            <w:gridSpan w:val="6"/>
            <w:shd w:val="clear" w:color="auto" w:fill="D9D9D9"/>
          </w:tcPr>
          <w:p w14:paraId="6577E56E" w14:textId="77777777" w:rsidR="00735B0F" w:rsidRPr="00EF13A0" w:rsidRDefault="00735B0F" w:rsidP="00735B0F">
            <w:pPr>
              <w:pStyle w:val="ListParagraph"/>
              <w:numPr>
                <w:ilvl w:val="0"/>
                <w:numId w:val="43"/>
              </w:numPr>
              <w:rPr>
                <w:b/>
                <w:bCs/>
                <w:noProof/>
                <w:sz w:val="18"/>
                <w:szCs w:val="18"/>
                <w:lang w:eastAsia="en-CA"/>
              </w:rPr>
            </w:pPr>
            <w:r w:rsidRPr="00EF13A0">
              <w:rPr>
                <w:bCs/>
                <w:noProof/>
                <w:color w:val="000000"/>
                <w:sz w:val="18"/>
                <w:szCs w:val="18"/>
                <w:lang w:eastAsia="en-CA"/>
              </w:rPr>
              <w:t>Deri në fund të 2025, 50% më shumë anëtarë të pakicave  rome dhe egjiptiane në Bashkinë Gjirokastër kanë aksesuar  shërbimet e punësimit dhe të tregut të punës në krahasim me vitin 2022</w:t>
            </w:r>
          </w:p>
        </w:tc>
      </w:tr>
      <w:tr w:rsidR="00735B0F" w:rsidRPr="00FA5FD2" w14:paraId="7882F22A" w14:textId="77777777" w:rsidTr="000E2D24">
        <w:trPr>
          <w:trHeight w:val="458"/>
        </w:trPr>
        <w:tc>
          <w:tcPr>
            <w:tcW w:w="903" w:type="pct"/>
            <w:vMerge w:val="restart"/>
            <w:shd w:val="clear" w:color="auto" w:fill="D9D9D9"/>
          </w:tcPr>
          <w:p w14:paraId="5D3D0EC2" w14:textId="77777777" w:rsidR="00735B0F" w:rsidRPr="00EF13A0" w:rsidRDefault="00735B0F" w:rsidP="00F678AA">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181" w:type="pct"/>
            <w:shd w:val="clear" w:color="auto" w:fill="D9D9D9"/>
          </w:tcPr>
          <w:p w14:paraId="0A6C19D9" w14:textId="77777777" w:rsidR="00735B0F" w:rsidRPr="00EF13A0" w:rsidRDefault="00735B0F" w:rsidP="00F678AA">
            <w:pPr>
              <w:rPr>
                <w:noProof/>
                <w:sz w:val="18"/>
                <w:szCs w:val="18"/>
              </w:rPr>
            </w:pPr>
          </w:p>
        </w:tc>
        <w:tc>
          <w:tcPr>
            <w:tcW w:w="401" w:type="pct"/>
            <w:shd w:val="clear" w:color="auto" w:fill="D9D9D9"/>
          </w:tcPr>
          <w:p w14:paraId="7028467D" w14:textId="77777777" w:rsidR="00735B0F" w:rsidRPr="00EF13A0" w:rsidRDefault="00735B0F" w:rsidP="00F678AA">
            <w:pPr>
              <w:rPr>
                <w:noProof/>
                <w:sz w:val="18"/>
                <w:szCs w:val="18"/>
              </w:rPr>
            </w:pPr>
            <w:r w:rsidRPr="00EF13A0">
              <w:rPr>
                <w:noProof/>
                <w:sz w:val="18"/>
                <w:szCs w:val="18"/>
              </w:rPr>
              <w:t>Baseline  2021</w:t>
            </w:r>
          </w:p>
          <w:p w14:paraId="54250D24" w14:textId="77777777" w:rsidR="00735B0F" w:rsidRPr="00EF13A0" w:rsidRDefault="00735B0F" w:rsidP="00F678AA">
            <w:pPr>
              <w:rPr>
                <w:noProof/>
                <w:sz w:val="18"/>
                <w:szCs w:val="18"/>
              </w:rPr>
            </w:pPr>
          </w:p>
        </w:tc>
        <w:tc>
          <w:tcPr>
            <w:tcW w:w="453" w:type="pct"/>
            <w:shd w:val="clear" w:color="auto" w:fill="D9D9D9"/>
          </w:tcPr>
          <w:p w14:paraId="2C75EEED" w14:textId="77777777" w:rsidR="00735B0F" w:rsidRPr="00EF13A0" w:rsidRDefault="00735B0F" w:rsidP="00F678AA">
            <w:pPr>
              <w:rPr>
                <w:noProof/>
                <w:sz w:val="18"/>
                <w:szCs w:val="18"/>
              </w:rPr>
            </w:pPr>
            <w:r w:rsidRPr="00EF13A0">
              <w:rPr>
                <w:noProof/>
                <w:sz w:val="18"/>
                <w:szCs w:val="18"/>
              </w:rPr>
              <w:t xml:space="preserve">Target </w:t>
            </w:r>
          </w:p>
          <w:p w14:paraId="435BD390" w14:textId="77777777" w:rsidR="00735B0F" w:rsidRPr="00EF13A0" w:rsidRDefault="00735B0F" w:rsidP="00F678AA">
            <w:pPr>
              <w:rPr>
                <w:noProof/>
                <w:sz w:val="18"/>
                <w:szCs w:val="18"/>
              </w:rPr>
            </w:pPr>
            <w:r w:rsidRPr="00EF13A0">
              <w:rPr>
                <w:noProof/>
                <w:sz w:val="18"/>
                <w:szCs w:val="18"/>
              </w:rPr>
              <w:t>2022</w:t>
            </w:r>
          </w:p>
          <w:p w14:paraId="34D01082" w14:textId="77777777" w:rsidR="00735B0F" w:rsidRPr="00EF13A0" w:rsidRDefault="00735B0F" w:rsidP="00F678AA">
            <w:pPr>
              <w:rPr>
                <w:noProof/>
                <w:sz w:val="18"/>
                <w:szCs w:val="18"/>
              </w:rPr>
            </w:pPr>
          </w:p>
          <w:p w14:paraId="2D1612DC" w14:textId="77777777" w:rsidR="00735B0F" w:rsidRPr="00EF13A0" w:rsidRDefault="00735B0F" w:rsidP="00F678AA">
            <w:pPr>
              <w:rPr>
                <w:noProof/>
                <w:sz w:val="18"/>
                <w:szCs w:val="18"/>
              </w:rPr>
            </w:pPr>
            <w:r w:rsidRPr="00EF13A0">
              <w:rPr>
                <w:noProof/>
                <w:sz w:val="18"/>
                <w:szCs w:val="18"/>
              </w:rPr>
              <w:t>kumulativ</w:t>
            </w:r>
          </w:p>
        </w:tc>
        <w:tc>
          <w:tcPr>
            <w:tcW w:w="453" w:type="pct"/>
            <w:shd w:val="clear" w:color="auto" w:fill="D9D9D9"/>
          </w:tcPr>
          <w:p w14:paraId="42DE4E46" w14:textId="77777777" w:rsidR="00735B0F" w:rsidRPr="00EF13A0" w:rsidRDefault="00735B0F" w:rsidP="00F678AA">
            <w:pPr>
              <w:rPr>
                <w:noProof/>
                <w:sz w:val="18"/>
                <w:szCs w:val="18"/>
              </w:rPr>
            </w:pPr>
            <w:r w:rsidRPr="00EF13A0">
              <w:rPr>
                <w:noProof/>
                <w:sz w:val="18"/>
                <w:szCs w:val="18"/>
              </w:rPr>
              <w:t xml:space="preserve">Target </w:t>
            </w:r>
          </w:p>
          <w:p w14:paraId="656DB0CA" w14:textId="77777777" w:rsidR="00735B0F" w:rsidRPr="00EF13A0" w:rsidRDefault="00735B0F" w:rsidP="00F678AA">
            <w:pPr>
              <w:rPr>
                <w:noProof/>
                <w:sz w:val="18"/>
                <w:szCs w:val="18"/>
              </w:rPr>
            </w:pPr>
            <w:r w:rsidRPr="00EF13A0">
              <w:rPr>
                <w:noProof/>
                <w:sz w:val="18"/>
                <w:szCs w:val="18"/>
              </w:rPr>
              <w:t>2023</w:t>
            </w:r>
          </w:p>
          <w:p w14:paraId="3C241BA9" w14:textId="77777777" w:rsidR="00735B0F" w:rsidRPr="00EF13A0" w:rsidRDefault="00735B0F" w:rsidP="00F678AA">
            <w:pPr>
              <w:rPr>
                <w:noProof/>
                <w:sz w:val="18"/>
                <w:szCs w:val="18"/>
              </w:rPr>
            </w:pPr>
          </w:p>
          <w:p w14:paraId="5045F9E9" w14:textId="77777777" w:rsidR="00735B0F" w:rsidRPr="00EF13A0" w:rsidRDefault="00735B0F" w:rsidP="00F678AA">
            <w:pPr>
              <w:rPr>
                <w:noProof/>
                <w:sz w:val="18"/>
                <w:szCs w:val="18"/>
              </w:rPr>
            </w:pPr>
            <w:r w:rsidRPr="00EF13A0">
              <w:rPr>
                <w:noProof/>
                <w:sz w:val="18"/>
                <w:szCs w:val="18"/>
              </w:rPr>
              <w:t>kumulativ</w:t>
            </w:r>
          </w:p>
          <w:p w14:paraId="27913F7B" w14:textId="77777777" w:rsidR="00735B0F" w:rsidRPr="00EF13A0" w:rsidRDefault="00735B0F" w:rsidP="00F678AA">
            <w:pPr>
              <w:rPr>
                <w:noProof/>
                <w:sz w:val="18"/>
                <w:szCs w:val="18"/>
              </w:rPr>
            </w:pPr>
          </w:p>
        </w:tc>
        <w:tc>
          <w:tcPr>
            <w:tcW w:w="453" w:type="pct"/>
            <w:shd w:val="clear" w:color="auto" w:fill="D9D9D9"/>
          </w:tcPr>
          <w:p w14:paraId="0A3D1160" w14:textId="77777777" w:rsidR="00735B0F" w:rsidRPr="00EF13A0" w:rsidRDefault="00735B0F" w:rsidP="00F678AA">
            <w:pPr>
              <w:rPr>
                <w:noProof/>
                <w:sz w:val="18"/>
                <w:szCs w:val="18"/>
              </w:rPr>
            </w:pPr>
            <w:r w:rsidRPr="00EF13A0">
              <w:rPr>
                <w:noProof/>
                <w:sz w:val="18"/>
                <w:szCs w:val="18"/>
              </w:rPr>
              <w:t>Target 2024</w:t>
            </w:r>
          </w:p>
          <w:p w14:paraId="63D0527C" w14:textId="77777777" w:rsidR="00735B0F" w:rsidRPr="00EF13A0" w:rsidRDefault="00735B0F" w:rsidP="00F678AA">
            <w:pPr>
              <w:rPr>
                <w:noProof/>
                <w:sz w:val="18"/>
                <w:szCs w:val="18"/>
              </w:rPr>
            </w:pPr>
            <w:r w:rsidRPr="00EF13A0">
              <w:rPr>
                <w:noProof/>
                <w:sz w:val="18"/>
                <w:szCs w:val="18"/>
              </w:rPr>
              <w:t>kumulativ</w:t>
            </w:r>
          </w:p>
        </w:tc>
        <w:tc>
          <w:tcPr>
            <w:tcW w:w="1155" w:type="pct"/>
            <w:shd w:val="clear" w:color="auto" w:fill="D9D9D9"/>
          </w:tcPr>
          <w:p w14:paraId="49F94B3E" w14:textId="77777777" w:rsidR="00735B0F" w:rsidRPr="00EF13A0" w:rsidRDefault="00735B0F" w:rsidP="00F678AA">
            <w:pPr>
              <w:rPr>
                <w:noProof/>
                <w:sz w:val="18"/>
                <w:szCs w:val="18"/>
              </w:rPr>
            </w:pPr>
          </w:p>
          <w:p w14:paraId="7BC86E73" w14:textId="77777777" w:rsidR="00735B0F" w:rsidRPr="00EF13A0" w:rsidRDefault="00735B0F" w:rsidP="00F678AA">
            <w:pPr>
              <w:rPr>
                <w:noProof/>
                <w:sz w:val="18"/>
                <w:szCs w:val="18"/>
              </w:rPr>
            </w:pPr>
            <w:r w:rsidRPr="00EF13A0">
              <w:rPr>
                <w:noProof/>
                <w:sz w:val="18"/>
                <w:szCs w:val="18"/>
              </w:rPr>
              <w:t>Target  (2025)</w:t>
            </w:r>
          </w:p>
          <w:p w14:paraId="53422551" w14:textId="77777777" w:rsidR="00735B0F" w:rsidRPr="00EF13A0" w:rsidRDefault="00735B0F" w:rsidP="00F678AA">
            <w:pPr>
              <w:rPr>
                <w:noProof/>
                <w:sz w:val="18"/>
                <w:szCs w:val="18"/>
              </w:rPr>
            </w:pPr>
            <w:r w:rsidRPr="00EF13A0">
              <w:rPr>
                <w:noProof/>
                <w:sz w:val="18"/>
                <w:szCs w:val="18"/>
              </w:rPr>
              <w:t>kumulativ</w:t>
            </w:r>
          </w:p>
          <w:p w14:paraId="2B9E71DD" w14:textId="77777777" w:rsidR="00735B0F" w:rsidRPr="00EF13A0" w:rsidRDefault="00735B0F" w:rsidP="00F678AA">
            <w:pPr>
              <w:rPr>
                <w:noProof/>
                <w:sz w:val="18"/>
                <w:szCs w:val="18"/>
              </w:rPr>
            </w:pPr>
          </w:p>
        </w:tc>
      </w:tr>
      <w:tr w:rsidR="00735B0F" w:rsidRPr="00FA5FD2" w14:paraId="5429A2DA" w14:textId="77777777" w:rsidTr="000E2D24">
        <w:trPr>
          <w:trHeight w:val="306"/>
        </w:trPr>
        <w:tc>
          <w:tcPr>
            <w:tcW w:w="903" w:type="pct"/>
            <w:vMerge/>
            <w:shd w:val="clear" w:color="auto" w:fill="D9D9D9"/>
          </w:tcPr>
          <w:p w14:paraId="52912F04" w14:textId="77777777" w:rsidR="00735B0F" w:rsidRPr="00EF13A0" w:rsidRDefault="00735B0F" w:rsidP="00F678AA">
            <w:pPr>
              <w:spacing w:line="276" w:lineRule="auto"/>
              <w:rPr>
                <w:b/>
                <w:bCs/>
                <w:noProof/>
                <w:sz w:val="18"/>
                <w:szCs w:val="18"/>
                <w:lang w:eastAsia="en-CA"/>
              </w:rPr>
            </w:pPr>
          </w:p>
        </w:tc>
        <w:tc>
          <w:tcPr>
            <w:tcW w:w="1181" w:type="pct"/>
            <w:shd w:val="clear" w:color="auto" w:fill="D9D9D9"/>
          </w:tcPr>
          <w:p w14:paraId="26C58CBD" w14:textId="77777777" w:rsidR="00735B0F" w:rsidRPr="00EF13A0" w:rsidRDefault="00735B0F" w:rsidP="00F678AA">
            <w:pPr>
              <w:rPr>
                <w:noProof/>
                <w:sz w:val="18"/>
                <w:szCs w:val="18"/>
              </w:rPr>
            </w:pPr>
            <w:r w:rsidRPr="00EF13A0">
              <w:rPr>
                <w:noProof/>
                <w:sz w:val="18"/>
                <w:szCs w:val="18"/>
              </w:rPr>
              <w:t xml:space="preserve">Numri i takimeve të dedikuara  </w:t>
            </w:r>
            <w:r w:rsidRPr="00EF13A0">
              <w:rPr>
                <w:noProof/>
                <w:sz w:val="18"/>
                <w:szCs w:val="18"/>
                <w:lang w:eastAsia="en-CA"/>
              </w:rPr>
              <w:t xml:space="preserve">me komunitetin e biznesit për të promovuar </w:t>
            </w:r>
            <w:r>
              <w:rPr>
                <w:noProof/>
                <w:sz w:val="18"/>
                <w:szCs w:val="18"/>
                <w:lang w:eastAsia="en-CA"/>
              </w:rPr>
              <w:t>r</w:t>
            </w:r>
            <w:r w:rsidRPr="00EF13A0">
              <w:rPr>
                <w:noProof/>
                <w:sz w:val="18"/>
                <w:szCs w:val="18"/>
                <w:lang w:eastAsia="en-CA"/>
              </w:rPr>
              <w:t>omë dhe egjiptianë të arsimuar dhe të aftë profesionalisht me qëllim punësimin e tyre</w:t>
            </w:r>
            <w:r>
              <w:rPr>
                <w:noProof/>
                <w:sz w:val="18"/>
                <w:szCs w:val="18"/>
                <w:lang w:eastAsia="en-CA"/>
              </w:rPr>
              <w:t>.</w:t>
            </w:r>
          </w:p>
        </w:tc>
        <w:tc>
          <w:tcPr>
            <w:tcW w:w="401" w:type="pct"/>
            <w:shd w:val="clear" w:color="auto" w:fill="D9D9D9"/>
          </w:tcPr>
          <w:p w14:paraId="03B4F1CD" w14:textId="77777777" w:rsidR="00735B0F" w:rsidRPr="00EF13A0" w:rsidRDefault="00735B0F" w:rsidP="00F678AA">
            <w:pPr>
              <w:rPr>
                <w:noProof/>
                <w:sz w:val="18"/>
                <w:szCs w:val="18"/>
              </w:rPr>
            </w:pPr>
            <w:r w:rsidRPr="00EF13A0">
              <w:rPr>
                <w:noProof/>
                <w:sz w:val="18"/>
                <w:szCs w:val="18"/>
              </w:rPr>
              <w:t>0</w:t>
            </w:r>
          </w:p>
        </w:tc>
        <w:tc>
          <w:tcPr>
            <w:tcW w:w="453" w:type="pct"/>
            <w:shd w:val="clear" w:color="auto" w:fill="D9D9D9"/>
          </w:tcPr>
          <w:p w14:paraId="4FACEF5B" w14:textId="77777777" w:rsidR="00735B0F" w:rsidRPr="00EF13A0" w:rsidRDefault="00735B0F" w:rsidP="00F678AA">
            <w:pPr>
              <w:rPr>
                <w:noProof/>
                <w:sz w:val="18"/>
                <w:szCs w:val="18"/>
              </w:rPr>
            </w:pPr>
            <w:r w:rsidRPr="00EF13A0">
              <w:rPr>
                <w:noProof/>
                <w:sz w:val="18"/>
                <w:szCs w:val="18"/>
              </w:rPr>
              <w:t>2</w:t>
            </w:r>
          </w:p>
        </w:tc>
        <w:tc>
          <w:tcPr>
            <w:tcW w:w="453" w:type="pct"/>
            <w:shd w:val="clear" w:color="auto" w:fill="D9D9D9"/>
          </w:tcPr>
          <w:p w14:paraId="38676481" w14:textId="77777777" w:rsidR="00735B0F" w:rsidRPr="00EF13A0" w:rsidRDefault="00735B0F" w:rsidP="00F678AA">
            <w:pPr>
              <w:rPr>
                <w:noProof/>
                <w:sz w:val="18"/>
                <w:szCs w:val="18"/>
              </w:rPr>
            </w:pPr>
            <w:r w:rsidRPr="00EF13A0">
              <w:rPr>
                <w:noProof/>
                <w:sz w:val="18"/>
                <w:szCs w:val="18"/>
              </w:rPr>
              <w:t>5</w:t>
            </w:r>
          </w:p>
        </w:tc>
        <w:tc>
          <w:tcPr>
            <w:tcW w:w="453" w:type="pct"/>
            <w:shd w:val="clear" w:color="auto" w:fill="D9D9D9"/>
          </w:tcPr>
          <w:p w14:paraId="718778A9" w14:textId="77777777" w:rsidR="00735B0F" w:rsidRPr="00EF13A0" w:rsidRDefault="00735B0F" w:rsidP="00F678AA">
            <w:pPr>
              <w:rPr>
                <w:noProof/>
                <w:sz w:val="18"/>
                <w:szCs w:val="18"/>
              </w:rPr>
            </w:pPr>
            <w:r w:rsidRPr="00EF13A0">
              <w:rPr>
                <w:noProof/>
                <w:sz w:val="18"/>
                <w:szCs w:val="18"/>
              </w:rPr>
              <w:t>9</w:t>
            </w:r>
          </w:p>
        </w:tc>
        <w:tc>
          <w:tcPr>
            <w:tcW w:w="1155" w:type="pct"/>
            <w:shd w:val="clear" w:color="auto" w:fill="D9D9D9"/>
          </w:tcPr>
          <w:p w14:paraId="752CD664" w14:textId="77777777" w:rsidR="00735B0F" w:rsidRPr="00EF13A0" w:rsidRDefault="00735B0F" w:rsidP="00F678AA">
            <w:pPr>
              <w:rPr>
                <w:noProof/>
                <w:sz w:val="18"/>
                <w:szCs w:val="18"/>
              </w:rPr>
            </w:pPr>
            <w:r w:rsidRPr="00EF13A0">
              <w:rPr>
                <w:noProof/>
                <w:sz w:val="18"/>
                <w:szCs w:val="18"/>
              </w:rPr>
              <w:t>9</w:t>
            </w:r>
          </w:p>
        </w:tc>
      </w:tr>
      <w:tr w:rsidR="00735B0F" w:rsidRPr="00FA5FD2" w14:paraId="21F8B023" w14:textId="77777777" w:rsidTr="000E2D24">
        <w:trPr>
          <w:trHeight w:val="306"/>
        </w:trPr>
        <w:tc>
          <w:tcPr>
            <w:tcW w:w="903" w:type="pct"/>
            <w:vMerge/>
            <w:shd w:val="clear" w:color="auto" w:fill="D9D9D9"/>
          </w:tcPr>
          <w:p w14:paraId="5C596E05" w14:textId="77777777" w:rsidR="00735B0F" w:rsidRPr="00EF13A0" w:rsidRDefault="00735B0F" w:rsidP="00F678AA">
            <w:pPr>
              <w:spacing w:line="276" w:lineRule="auto"/>
              <w:rPr>
                <w:b/>
                <w:bCs/>
                <w:noProof/>
                <w:sz w:val="18"/>
                <w:szCs w:val="18"/>
                <w:lang w:eastAsia="en-CA"/>
              </w:rPr>
            </w:pPr>
          </w:p>
        </w:tc>
        <w:tc>
          <w:tcPr>
            <w:tcW w:w="1181" w:type="pct"/>
            <w:shd w:val="clear" w:color="auto" w:fill="D9D9D9"/>
          </w:tcPr>
          <w:p w14:paraId="6DDE9413" w14:textId="77777777" w:rsidR="00735B0F" w:rsidRPr="00EF13A0" w:rsidRDefault="00735B0F" w:rsidP="00F678AA">
            <w:pPr>
              <w:rPr>
                <w:noProof/>
                <w:sz w:val="18"/>
                <w:szCs w:val="18"/>
              </w:rPr>
            </w:pPr>
            <w:r w:rsidRPr="00EF13A0">
              <w:rPr>
                <w:noProof/>
                <w:sz w:val="18"/>
                <w:szCs w:val="18"/>
              </w:rPr>
              <w:t>Numri i bizneseve q</w:t>
            </w:r>
            <w:r w:rsidR="006F0E02">
              <w:rPr>
                <w:noProof/>
                <w:sz w:val="18"/>
                <w:szCs w:val="18"/>
              </w:rPr>
              <w:t>ë</w:t>
            </w:r>
            <w:r w:rsidRPr="00EF13A0">
              <w:rPr>
                <w:noProof/>
                <w:sz w:val="18"/>
                <w:szCs w:val="18"/>
              </w:rPr>
              <w:t xml:space="preserve"> kanë marrë pjesë në takime të dedikuara me biznesin </w:t>
            </w:r>
            <w:r w:rsidRPr="00EF13A0">
              <w:rPr>
                <w:noProof/>
                <w:sz w:val="18"/>
                <w:szCs w:val="18"/>
                <w:lang w:eastAsia="en-CA"/>
              </w:rPr>
              <w:t xml:space="preserve">për të promovuar </w:t>
            </w:r>
            <w:r>
              <w:rPr>
                <w:noProof/>
                <w:sz w:val="18"/>
                <w:szCs w:val="18"/>
                <w:lang w:eastAsia="en-CA"/>
              </w:rPr>
              <w:t>r</w:t>
            </w:r>
            <w:r w:rsidRPr="00EF13A0">
              <w:rPr>
                <w:noProof/>
                <w:sz w:val="18"/>
                <w:szCs w:val="18"/>
                <w:lang w:eastAsia="en-CA"/>
              </w:rPr>
              <w:t>omë dhe egjiptianë të arsimuar dhe të aftë profesionalisht me qëllim punësimin e tyre</w:t>
            </w:r>
            <w:r>
              <w:rPr>
                <w:noProof/>
                <w:sz w:val="18"/>
                <w:szCs w:val="18"/>
                <w:lang w:eastAsia="en-CA"/>
              </w:rPr>
              <w:t>.</w:t>
            </w:r>
          </w:p>
        </w:tc>
        <w:tc>
          <w:tcPr>
            <w:tcW w:w="401" w:type="pct"/>
            <w:shd w:val="clear" w:color="auto" w:fill="D9D9D9"/>
          </w:tcPr>
          <w:p w14:paraId="0EE38A14" w14:textId="77777777" w:rsidR="00735B0F" w:rsidRPr="00EF13A0" w:rsidRDefault="00735B0F" w:rsidP="00F678AA">
            <w:pPr>
              <w:rPr>
                <w:noProof/>
                <w:sz w:val="18"/>
                <w:szCs w:val="18"/>
              </w:rPr>
            </w:pPr>
            <w:r w:rsidRPr="00EF13A0">
              <w:rPr>
                <w:noProof/>
                <w:sz w:val="18"/>
                <w:szCs w:val="18"/>
              </w:rPr>
              <w:t>0</w:t>
            </w:r>
          </w:p>
        </w:tc>
        <w:tc>
          <w:tcPr>
            <w:tcW w:w="453" w:type="pct"/>
            <w:shd w:val="clear" w:color="auto" w:fill="D9D9D9"/>
          </w:tcPr>
          <w:p w14:paraId="4A34C767" w14:textId="77777777" w:rsidR="00735B0F" w:rsidRPr="00EF13A0" w:rsidRDefault="00735B0F" w:rsidP="00F678AA">
            <w:pPr>
              <w:rPr>
                <w:noProof/>
                <w:sz w:val="18"/>
                <w:szCs w:val="18"/>
              </w:rPr>
            </w:pPr>
            <w:r w:rsidRPr="00EF13A0">
              <w:rPr>
                <w:noProof/>
                <w:sz w:val="18"/>
                <w:szCs w:val="18"/>
              </w:rPr>
              <w:t>5</w:t>
            </w:r>
          </w:p>
        </w:tc>
        <w:tc>
          <w:tcPr>
            <w:tcW w:w="453" w:type="pct"/>
            <w:shd w:val="clear" w:color="auto" w:fill="D9D9D9"/>
          </w:tcPr>
          <w:p w14:paraId="65D2A5B7" w14:textId="77777777" w:rsidR="00735B0F" w:rsidRPr="00EF13A0" w:rsidRDefault="00735B0F" w:rsidP="00F678AA">
            <w:pPr>
              <w:rPr>
                <w:noProof/>
                <w:sz w:val="18"/>
                <w:szCs w:val="18"/>
              </w:rPr>
            </w:pPr>
            <w:r w:rsidRPr="00EF13A0">
              <w:rPr>
                <w:noProof/>
                <w:sz w:val="18"/>
                <w:szCs w:val="18"/>
              </w:rPr>
              <w:t>11</w:t>
            </w:r>
          </w:p>
        </w:tc>
        <w:tc>
          <w:tcPr>
            <w:tcW w:w="453" w:type="pct"/>
            <w:shd w:val="clear" w:color="auto" w:fill="D9D9D9"/>
          </w:tcPr>
          <w:p w14:paraId="5D2C3B84" w14:textId="77777777" w:rsidR="00735B0F" w:rsidRPr="00EF13A0" w:rsidRDefault="00735B0F" w:rsidP="00F678AA">
            <w:pPr>
              <w:rPr>
                <w:noProof/>
                <w:sz w:val="18"/>
                <w:szCs w:val="18"/>
              </w:rPr>
            </w:pPr>
            <w:r w:rsidRPr="00EF13A0">
              <w:rPr>
                <w:noProof/>
                <w:sz w:val="18"/>
                <w:szCs w:val="18"/>
              </w:rPr>
              <w:t>19</w:t>
            </w:r>
          </w:p>
        </w:tc>
        <w:tc>
          <w:tcPr>
            <w:tcW w:w="1155" w:type="pct"/>
            <w:shd w:val="clear" w:color="auto" w:fill="D9D9D9"/>
          </w:tcPr>
          <w:p w14:paraId="04F40F39" w14:textId="77777777" w:rsidR="00735B0F" w:rsidRPr="00EF13A0" w:rsidRDefault="00735B0F" w:rsidP="00F678AA">
            <w:pPr>
              <w:rPr>
                <w:noProof/>
                <w:sz w:val="18"/>
                <w:szCs w:val="18"/>
              </w:rPr>
            </w:pPr>
            <w:r w:rsidRPr="00EF13A0">
              <w:rPr>
                <w:noProof/>
                <w:sz w:val="18"/>
                <w:szCs w:val="18"/>
              </w:rPr>
              <w:t>19</w:t>
            </w:r>
          </w:p>
        </w:tc>
      </w:tr>
      <w:tr w:rsidR="00735B0F" w:rsidRPr="00FA5FD2" w14:paraId="163449D1" w14:textId="77777777" w:rsidTr="000E2D24">
        <w:trPr>
          <w:trHeight w:val="306"/>
        </w:trPr>
        <w:tc>
          <w:tcPr>
            <w:tcW w:w="903" w:type="pct"/>
            <w:vMerge/>
            <w:shd w:val="clear" w:color="auto" w:fill="D9D9D9"/>
          </w:tcPr>
          <w:p w14:paraId="5C89EB8E" w14:textId="77777777" w:rsidR="00735B0F" w:rsidRPr="00EF13A0" w:rsidRDefault="00735B0F" w:rsidP="00F678AA">
            <w:pPr>
              <w:spacing w:line="276" w:lineRule="auto"/>
              <w:rPr>
                <w:b/>
                <w:bCs/>
                <w:noProof/>
                <w:sz w:val="18"/>
                <w:szCs w:val="18"/>
                <w:lang w:eastAsia="en-CA"/>
              </w:rPr>
            </w:pPr>
          </w:p>
        </w:tc>
        <w:tc>
          <w:tcPr>
            <w:tcW w:w="1181" w:type="pct"/>
            <w:shd w:val="clear" w:color="auto" w:fill="D9D9D9"/>
          </w:tcPr>
          <w:p w14:paraId="321E934F" w14:textId="77777777" w:rsidR="00735B0F" w:rsidRPr="00EF13A0" w:rsidRDefault="00D46740" w:rsidP="00F678AA">
            <w:pPr>
              <w:rPr>
                <w:noProof/>
                <w:sz w:val="18"/>
                <w:szCs w:val="18"/>
              </w:rPr>
            </w:pPr>
            <w:r>
              <w:rPr>
                <w:sz w:val="18"/>
                <w:szCs w:val="18"/>
              </w:rPr>
              <w:t xml:space="preserve">Vendim i </w:t>
            </w:r>
            <w:r w:rsidR="00735B0F" w:rsidRPr="00EF13A0">
              <w:rPr>
                <w:sz w:val="18"/>
                <w:szCs w:val="18"/>
              </w:rPr>
              <w:t>Këshillit</w:t>
            </w:r>
            <w:r>
              <w:rPr>
                <w:sz w:val="18"/>
                <w:szCs w:val="18"/>
              </w:rPr>
              <w:t xml:space="preserve"> </w:t>
            </w:r>
            <w:r w:rsidR="00735B0F" w:rsidRPr="00EF13A0">
              <w:rPr>
                <w:sz w:val="18"/>
                <w:szCs w:val="18"/>
              </w:rPr>
              <w:t>Bashkiak</w:t>
            </w:r>
            <w:r>
              <w:rPr>
                <w:sz w:val="18"/>
                <w:szCs w:val="18"/>
              </w:rPr>
              <w:t xml:space="preserve"> i a</w:t>
            </w:r>
            <w:r w:rsidR="00735B0F" w:rsidRPr="00EF13A0">
              <w:rPr>
                <w:sz w:val="18"/>
                <w:szCs w:val="18"/>
              </w:rPr>
              <w:t>provuar</w:t>
            </w:r>
            <w:r w:rsidR="009D429D">
              <w:rPr>
                <w:sz w:val="18"/>
                <w:szCs w:val="18"/>
              </w:rPr>
              <w:t xml:space="preserve"> i</w:t>
            </w:r>
            <w:r>
              <w:rPr>
                <w:sz w:val="18"/>
                <w:szCs w:val="18"/>
              </w:rPr>
              <w:t xml:space="preserve"> </w:t>
            </w:r>
            <w:r w:rsidR="00735B0F" w:rsidRPr="00EF13A0">
              <w:rPr>
                <w:sz w:val="18"/>
                <w:szCs w:val="18"/>
              </w:rPr>
              <w:t>cili</w:t>
            </w:r>
            <w:r>
              <w:rPr>
                <w:sz w:val="18"/>
                <w:szCs w:val="18"/>
              </w:rPr>
              <w:t xml:space="preserve"> </w:t>
            </w:r>
            <w:r w:rsidR="00735B0F" w:rsidRPr="00EF13A0">
              <w:rPr>
                <w:sz w:val="18"/>
                <w:szCs w:val="18"/>
              </w:rPr>
              <w:t>formalizon</w:t>
            </w:r>
            <w:r>
              <w:rPr>
                <w:sz w:val="18"/>
                <w:szCs w:val="18"/>
              </w:rPr>
              <w:t xml:space="preserve"> </w:t>
            </w:r>
            <w:r w:rsidR="00735B0F" w:rsidRPr="00EF13A0">
              <w:rPr>
                <w:sz w:val="18"/>
                <w:szCs w:val="18"/>
              </w:rPr>
              <w:t>kuotat</w:t>
            </w:r>
            <w:r>
              <w:rPr>
                <w:sz w:val="18"/>
                <w:szCs w:val="18"/>
              </w:rPr>
              <w:t xml:space="preserve"> </w:t>
            </w:r>
            <w:r w:rsidR="00735B0F" w:rsidRPr="00EF13A0">
              <w:rPr>
                <w:sz w:val="18"/>
                <w:szCs w:val="18"/>
              </w:rPr>
              <w:t>që</w:t>
            </w:r>
            <w:r>
              <w:rPr>
                <w:sz w:val="18"/>
                <w:szCs w:val="18"/>
              </w:rPr>
              <w:t xml:space="preserve"> </w:t>
            </w:r>
            <w:r w:rsidR="00735B0F" w:rsidRPr="00EF13A0">
              <w:rPr>
                <w:sz w:val="18"/>
                <w:szCs w:val="18"/>
              </w:rPr>
              <w:t>mundësojn</w:t>
            </w:r>
            <w:r w:rsidR="006F0E02">
              <w:rPr>
                <w:sz w:val="18"/>
                <w:szCs w:val="18"/>
              </w:rPr>
              <w:t>ë</w:t>
            </w:r>
            <w:r>
              <w:rPr>
                <w:sz w:val="18"/>
                <w:szCs w:val="18"/>
              </w:rPr>
              <w:t xml:space="preserve"> </w:t>
            </w:r>
            <w:r w:rsidR="00735B0F" w:rsidRPr="00EF13A0">
              <w:rPr>
                <w:sz w:val="18"/>
                <w:szCs w:val="18"/>
              </w:rPr>
              <w:t>punësimin e romëve</w:t>
            </w:r>
            <w:r>
              <w:rPr>
                <w:sz w:val="18"/>
                <w:szCs w:val="18"/>
              </w:rPr>
              <w:t xml:space="preserve"> </w:t>
            </w:r>
            <w:r w:rsidR="00735B0F" w:rsidRPr="00EF13A0">
              <w:rPr>
                <w:sz w:val="18"/>
                <w:szCs w:val="18"/>
              </w:rPr>
              <w:t>dhe</w:t>
            </w:r>
            <w:r>
              <w:rPr>
                <w:sz w:val="18"/>
                <w:szCs w:val="18"/>
              </w:rPr>
              <w:t xml:space="preserve"> </w:t>
            </w:r>
            <w:r w:rsidR="00735B0F" w:rsidRPr="00EF13A0">
              <w:rPr>
                <w:sz w:val="18"/>
                <w:szCs w:val="18"/>
              </w:rPr>
              <w:t>egjiptianëve</w:t>
            </w:r>
            <w:r>
              <w:rPr>
                <w:sz w:val="18"/>
                <w:szCs w:val="18"/>
              </w:rPr>
              <w:t xml:space="preserve"> </w:t>
            </w:r>
            <w:r w:rsidR="00735B0F" w:rsidRPr="00EF13A0">
              <w:rPr>
                <w:sz w:val="18"/>
                <w:szCs w:val="18"/>
              </w:rPr>
              <w:t>në</w:t>
            </w:r>
            <w:r>
              <w:rPr>
                <w:sz w:val="18"/>
                <w:szCs w:val="18"/>
              </w:rPr>
              <w:t xml:space="preserve"> </w:t>
            </w:r>
            <w:r w:rsidR="00735B0F" w:rsidRPr="00EF13A0">
              <w:rPr>
                <w:sz w:val="18"/>
                <w:szCs w:val="18"/>
              </w:rPr>
              <w:t>administratën</w:t>
            </w:r>
            <w:r>
              <w:rPr>
                <w:sz w:val="18"/>
                <w:szCs w:val="18"/>
              </w:rPr>
              <w:t xml:space="preserve"> </w:t>
            </w:r>
            <w:r w:rsidR="00735B0F" w:rsidRPr="00EF13A0">
              <w:rPr>
                <w:sz w:val="18"/>
                <w:szCs w:val="18"/>
              </w:rPr>
              <w:t>publike</w:t>
            </w:r>
            <w:r>
              <w:rPr>
                <w:sz w:val="18"/>
                <w:szCs w:val="18"/>
              </w:rPr>
              <w:t xml:space="preserve"> </w:t>
            </w:r>
            <w:r w:rsidR="00735B0F" w:rsidRPr="00EF13A0">
              <w:rPr>
                <w:sz w:val="18"/>
                <w:szCs w:val="18"/>
              </w:rPr>
              <w:t>në</w:t>
            </w:r>
            <w:r>
              <w:rPr>
                <w:sz w:val="18"/>
                <w:szCs w:val="18"/>
              </w:rPr>
              <w:t xml:space="preserve"> </w:t>
            </w:r>
            <w:r w:rsidR="00735B0F" w:rsidRPr="00EF13A0">
              <w:rPr>
                <w:sz w:val="18"/>
                <w:szCs w:val="18"/>
              </w:rPr>
              <w:t>nivel vendor (arsim, shëndetësi, bashki</w:t>
            </w:r>
            <w:r>
              <w:rPr>
                <w:sz w:val="18"/>
                <w:szCs w:val="18"/>
              </w:rPr>
              <w:t xml:space="preserve"> </w:t>
            </w:r>
            <w:r w:rsidR="00735B0F" w:rsidRPr="00EF13A0">
              <w:rPr>
                <w:sz w:val="18"/>
                <w:szCs w:val="18"/>
              </w:rPr>
              <w:t>etj)</w:t>
            </w:r>
            <w:r w:rsidR="00735B0F">
              <w:rPr>
                <w:sz w:val="18"/>
                <w:szCs w:val="18"/>
              </w:rPr>
              <w:t>.</w:t>
            </w:r>
          </w:p>
        </w:tc>
        <w:tc>
          <w:tcPr>
            <w:tcW w:w="401" w:type="pct"/>
            <w:shd w:val="clear" w:color="auto" w:fill="D9D9D9"/>
          </w:tcPr>
          <w:p w14:paraId="5A0606AE" w14:textId="77777777" w:rsidR="00735B0F" w:rsidRPr="00EF13A0" w:rsidRDefault="00735B0F" w:rsidP="00F678AA">
            <w:pPr>
              <w:rPr>
                <w:noProof/>
                <w:sz w:val="18"/>
                <w:szCs w:val="18"/>
              </w:rPr>
            </w:pPr>
            <w:r w:rsidRPr="00EF13A0">
              <w:rPr>
                <w:noProof/>
                <w:sz w:val="18"/>
                <w:szCs w:val="18"/>
              </w:rPr>
              <w:t>0</w:t>
            </w:r>
          </w:p>
        </w:tc>
        <w:tc>
          <w:tcPr>
            <w:tcW w:w="453" w:type="pct"/>
            <w:shd w:val="clear" w:color="auto" w:fill="D9D9D9"/>
          </w:tcPr>
          <w:p w14:paraId="343B17E7" w14:textId="77777777" w:rsidR="00735B0F" w:rsidRPr="00EF13A0" w:rsidRDefault="00735B0F" w:rsidP="00F678AA">
            <w:pPr>
              <w:rPr>
                <w:noProof/>
                <w:sz w:val="18"/>
                <w:szCs w:val="18"/>
              </w:rPr>
            </w:pPr>
            <w:r w:rsidRPr="00EF13A0">
              <w:rPr>
                <w:noProof/>
                <w:sz w:val="18"/>
                <w:szCs w:val="18"/>
              </w:rPr>
              <w:t>0</w:t>
            </w:r>
          </w:p>
        </w:tc>
        <w:tc>
          <w:tcPr>
            <w:tcW w:w="453" w:type="pct"/>
            <w:shd w:val="clear" w:color="auto" w:fill="D9D9D9"/>
          </w:tcPr>
          <w:p w14:paraId="5A10D8D3" w14:textId="77777777" w:rsidR="00735B0F" w:rsidRPr="00EF13A0" w:rsidRDefault="00735B0F" w:rsidP="00F678AA">
            <w:pPr>
              <w:rPr>
                <w:noProof/>
                <w:sz w:val="18"/>
                <w:szCs w:val="18"/>
              </w:rPr>
            </w:pPr>
            <w:r w:rsidRPr="00EF13A0">
              <w:rPr>
                <w:noProof/>
                <w:sz w:val="18"/>
                <w:szCs w:val="18"/>
              </w:rPr>
              <w:t>1</w:t>
            </w:r>
          </w:p>
        </w:tc>
        <w:tc>
          <w:tcPr>
            <w:tcW w:w="453" w:type="pct"/>
            <w:shd w:val="clear" w:color="auto" w:fill="D9D9D9"/>
          </w:tcPr>
          <w:p w14:paraId="535B03AC" w14:textId="77777777" w:rsidR="00735B0F" w:rsidRPr="00EF13A0" w:rsidRDefault="00735B0F" w:rsidP="00F678AA">
            <w:pPr>
              <w:rPr>
                <w:noProof/>
                <w:sz w:val="18"/>
                <w:szCs w:val="18"/>
              </w:rPr>
            </w:pPr>
            <w:r w:rsidRPr="00EF13A0">
              <w:rPr>
                <w:noProof/>
                <w:sz w:val="18"/>
                <w:szCs w:val="18"/>
              </w:rPr>
              <w:t>1</w:t>
            </w:r>
          </w:p>
        </w:tc>
        <w:tc>
          <w:tcPr>
            <w:tcW w:w="1155" w:type="pct"/>
            <w:shd w:val="clear" w:color="auto" w:fill="D9D9D9"/>
          </w:tcPr>
          <w:p w14:paraId="65A8C256" w14:textId="77777777" w:rsidR="00735B0F" w:rsidRPr="00EF13A0" w:rsidRDefault="00735B0F" w:rsidP="00F678AA">
            <w:pPr>
              <w:rPr>
                <w:noProof/>
                <w:sz w:val="18"/>
                <w:szCs w:val="18"/>
              </w:rPr>
            </w:pPr>
            <w:r w:rsidRPr="00EF13A0">
              <w:rPr>
                <w:noProof/>
                <w:sz w:val="18"/>
                <w:szCs w:val="18"/>
              </w:rPr>
              <w:t>1</w:t>
            </w:r>
          </w:p>
        </w:tc>
      </w:tr>
      <w:tr w:rsidR="00735B0F" w:rsidRPr="00FA5FD2" w14:paraId="37C6CCFF" w14:textId="77777777" w:rsidTr="000E2D24">
        <w:trPr>
          <w:trHeight w:val="306"/>
        </w:trPr>
        <w:tc>
          <w:tcPr>
            <w:tcW w:w="903" w:type="pct"/>
            <w:vMerge/>
            <w:shd w:val="clear" w:color="auto" w:fill="D9D9D9"/>
          </w:tcPr>
          <w:p w14:paraId="6F0091F7" w14:textId="77777777" w:rsidR="00735B0F" w:rsidRPr="00EF13A0" w:rsidRDefault="00735B0F" w:rsidP="00F678AA">
            <w:pPr>
              <w:spacing w:line="276" w:lineRule="auto"/>
              <w:rPr>
                <w:b/>
                <w:bCs/>
                <w:noProof/>
                <w:sz w:val="18"/>
                <w:szCs w:val="18"/>
                <w:lang w:eastAsia="en-CA"/>
              </w:rPr>
            </w:pPr>
          </w:p>
        </w:tc>
        <w:tc>
          <w:tcPr>
            <w:tcW w:w="1181" w:type="pct"/>
            <w:shd w:val="clear" w:color="auto" w:fill="D9D9D9"/>
          </w:tcPr>
          <w:p w14:paraId="03ECB608" w14:textId="77777777" w:rsidR="00735B0F" w:rsidRPr="00EF13A0" w:rsidRDefault="00735B0F" w:rsidP="00F678AA">
            <w:pPr>
              <w:rPr>
                <w:noProof/>
                <w:sz w:val="18"/>
                <w:szCs w:val="18"/>
              </w:rPr>
            </w:pPr>
            <w:r w:rsidRPr="00EF13A0">
              <w:rPr>
                <w:sz w:val="18"/>
                <w:szCs w:val="18"/>
              </w:rPr>
              <w:t>Informacion</w:t>
            </w:r>
            <w:r w:rsidR="00D46740">
              <w:rPr>
                <w:sz w:val="18"/>
                <w:szCs w:val="18"/>
              </w:rPr>
              <w:t xml:space="preserve"> </w:t>
            </w:r>
            <w:r w:rsidRPr="00EF13A0">
              <w:rPr>
                <w:sz w:val="18"/>
                <w:szCs w:val="18"/>
              </w:rPr>
              <w:t>i</w:t>
            </w:r>
            <w:r w:rsidR="00D46740">
              <w:rPr>
                <w:sz w:val="18"/>
                <w:szCs w:val="18"/>
              </w:rPr>
              <w:t xml:space="preserve"> </w:t>
            </w:r>
            <w:r w:rsidRPr="00EF13A0">
              <w:rPr>
                <w:sz w:val="18"/>
                <w:szCs w:val="18"/>
              </w:rPr>
              <w:t>publikuar</w:t>
            </w:r>
            <w:r w:rsidR="00D46740">
              <w:rPr>
                <w:sz w:val="18"/>
                <w:szCs w:val="18"/>
              </w:rPr>
              <w:t xml:space="preserve"> </w:t>
            </w:r>
            <w:r w:rsidRPr="00EF13A0">
              <w:rPr>
                <w:sz w:val="18"/>
                <w:szCs w:val="18"/>
              </w:rPr>
              <w:t>në</w:t>
            </w:r>
            <w:r w:rsidR="00D46740">
              <w:rPr>
                <w:sz w:val="18"/>
                <w:szCs w:val="18"/>
              </w:rPr>
              <w:t xml:space="preserve"> </w:t>
            </w:r>
            <w:r>
              <w:rPr>
                <w:sz w:val="18"/>
                <w:szCs w:val="18"/>
              </w:rPr>
              <w:t>faqen e internetit</w:t>
            </w:r>
            <w:r w:rsidR="00D46740">
              <w:rPr>
                <w:sz w:val="18"/>
                <w:szCs w:val="18"/>
              </w:rPr>
              <w:t xml:space="preserve"> </w:t>
            </w:r>
            <w:r>
              <w:rPr>
                <w:sz w:val="18"/>
                <w:szCs w:val="18"/>
              </w:rPr>
              <w:t>t</w:t>
            </w:r>
            <w:r w:rsidRPr="00EF13A0">
              <w:rPr>
                <w:sz w:val="18"/>
                <w:szCs w:val="18"/>
              </w:rPr>
              <w:t>ë</w:t>
            </w:r>
            <w:r w:rsidR="00D46740">
              <w:rPr>
                <w:sz w:val="18"/>
                <w:szCs w:val="18"/>
              </w:rPr>
              <w:t xml:space="preserve"> </w:t>
            </w:r>
            <w:r w:rsidRPr="00EF13A0">
              <w:rPr>
                <w:sz w:val="18"/>
                <w:szCs w:val="18"/>
              </w:rPr>
              <w:t>bashkisë</w:t>
            </w:r>
            <w:r w:rsidR="00D46740">
              <w:rPr>
                <w:sz w:val="18"/>
                <w:szCs w:val="18"/>
              </w:rPr>
              <w:t xml:space="preserve"> </w:t>
            </w:r>
            <w:r w:rsidRPr="00EF13A0">
              <w:rPr>
                <w:sz w:val="18"/>
                <w:szCs w:val="18"/>
              </w:rPr>
              <w:t>ose</w:t>
            </w:r>
            <w:r w:rsidR="00D46740">
              <w:rPr>
                <w:sz w:val="18"/>
                <w:szCs w:val="18"/>
              </w:rPr>
              <w:t xml:space="preserve"> </w:t>
            </w:r>
            <w:r w:rsidRPr="00EF13A0">
              <w:rPr>
                <w:sz w:val="18"/>
                <w:szCs w:val="18"/>
              </w:rPr>
              <w:t>në</w:t>
            </w:r>
            <w:r w:rsidR="00D46740">
              <w:rPr>
                <w:sz w:val="18"/>
                <w:szCs w:val="18"/>
              </w:rPr>
              <w:t xml:space="preserve"> </w:t>
            </w:r>
            <w:r w:rsidRPr="00EF13A0">
              <w:rPr>
                <w:sz w:val="18"/>
                <w:szCs w:val="18"/>
              </w:rPr>
              <w:t>rrjete</w:t>
            </w:r>
            <w:r w:rsidR="00D46740">
              <w:rPr>
                <w:sz w:val="18"/>
                <w:szCs w:val="18"/>
              </w:rPr>
              <w:t xml:space="preserve"> </w:t>
            </w:r>
            <w:r w:rsidRPr="00EF13A0">
              <w:rPr>
                <w:sz w:val="18"/>
                <w:szCs w:val="18"/>
              </w:rPr>
              <w:t>sociale</w:t>
            </w:r>
            <w:r w:rsidR="00D46740">
              <w:rPr>
                <w:sz w:val="18"/>
                <w:szCs w:val="18"/>
              </w:rPr>
              <w:t xml:space="preserve"> </w:t>
            </w:r>
            <w:r w:rsidRPr="00EF13A0">
              <w:rPr>
                <w:sz w:val="18"/>
                <w:szCs w:val="18"/>
              </w:rPr>
              <w:t>mbi</w:t>
            </w:r>
            <w:r w:rsidR="00D46740">
              <w:rPr>
                <w:sz w:val="18"/>
                <w:szCs w:val="18"/>
              </w:rPr>
              <w:t xml:space="preserve"> </w:t>
            </w:r>
            <w:r w:rsidRPr="00EF13A0">
              <w:rPr>
                <w:sz w:val="18"/>
                <w:szCs w:val="18"/>
              </w:rPr>
              <w:t>tregjet e punës</w:t>
            </w:r>
            <w:r w:rsidR="00D46740">
              <w:rPr>
                <w:sz w:val="18"/>
                <w:szCs w:val="18"/>
              </w:rPr>
              <w:t xml:space="preserve"> </w:t>
            </w:r>
            <w:r w:rsidRPr="00EF13A0">
              <w:rPr>
                <w:sz w:val="18"/>
                <w:szCs w:val="18"/>
              </w:rPr>
              <w:t>në</w:t>
            </w:r>
            <w:r w:rsidR="00D46740">
              <w:rPr>
                <w:sz w:val="18"/>
                <w:szCs w:val="18"/>
              </w:rPr>
              <w:t xml:space="preserve"> </w:t>
            </w:r>
            <w:r w:rsidRPr="00EF13A0">
              <w:rPr>
                <w:sz w:val="18"/>
                <w:szCs w:val="18"/>
              </w:rPr>
              <w:t>vendet e destinacionit</w:t>
            </w:r>
            <w:r>
              <w:rPr>
                <w:sz w:val="18"/>
                <w:szCs w:val="18"/>
              </w:rPr>
              <w:t>.</w:t>
            </w:r>
          </w:p>
        </w:tc>
        <w:tc>
          <w:tcPr>
            <w:tcW w:w="401" w:type="pct"/>
            <w:shd w:val="clear" w:color="auto" w:fill="D9D9D9"/>
          </w:tcPr>
          <w:p w14:paraId="2B1009C7" w14:textId="77777777" w:rsidR="00735B0F" w:rsidRPr="00EF13A0" w:rsidRDefault="00735B0F" w:rsidP="00F678AA">
            <w:pPr>
              <w:rPr>
                <w:noProof/>
                <w:sz w:val="18"/>
                <w:szCs w:val="18"/>
              </w:rPr>
            </w:pPr>
            <w:r w:rsidRPr="00EF13A0">
              <w:rPr>
                <w:noProof/>
                <w:sz w:val="18"/>
                <w:szCs w:val="18"/>
              </w:rPr>
              <w:t>0</w:t>
            </w:r>
          </w:p>
        </w:tc>
        <w:tc>
          <w:tcPr>
            <w:tcW w:w="453" w:type="pct"/>
            <w:shd w:val="clear" w:color="auto" w:fill="D9D9D9"/>
          </w:tcPr>
          <w:p w14:paraId="2153EBF7" w14:textId="77777777" w:rsidR="00735B0F" w:rsidRPr="00EF13A0" w:rsidRDefault="00735B0F" w:rsidP="00F678AA">
            <w:pPr>
              <w:rPr>
                <w:noProof/>
                <w:sz w:val="18"/>
                <w:szCs w:val="18"/>
              </w:rPr>
            </w:pPr>
            <w:r w:rsidRPr="00EF13A0">
              <w:rPr>
                <w:noProof/>
                <w:sz w:val="18"/>
                <w:szCs w:val="18"/>
              </w:rPr>
              <w:t>1</w:t>
            </w:r>
          </w:p>
        </w:tc>
        <w:tc>
          <w:tcPr>
            <w:tcW w:w="453" w:type="pct"/>
            <w:shd w:val="clear" w:color="auto" w:fill="D9D9D9"/>
          </w:tcPr>
          <w:p w14:paraId="2B901FF3" w14:textId="77777777" w:rsidR="00735B0F" w:rsidRPr="00EF13A0" w:rsidRDefault="00735B0F" w:rsidP="00F678AA">
            <w:pPr>
              <w:rPr>
                <w:noProof/>
                <w:sz w:val="18"/>
                <w:szCs w:val="18"/>
              </w:rPr>
            </w:pPr>
            <w:r w:rsidRPr="00EF13A0">
              <w:rPr>
                <w:noProof/>
                <w:sz w:val="18"/>
                <w:szCs w:val="18"/>
              </w:rPr>
              <w:t>1</w:t>
            </w:r>
          </w:p>
        </w:tc>
        <w:tc>
          <w:tcPr>
            <w:tcW w:w="453" w:type="pct"/>
            <w:shd w:val="clear" w:color="auto" w:fill="D9D9D9"/>
          </w:tcPr>
          <w:p w14:paraId="5326701D" w14:textId="77777777" w:rsidR="00735B0F" w:rsidRPr="00EF13A0" w:rsidRDefault="00735B0F" w:rsidP="00F678AA">
            <w:pPr>
              <w:rPr>
                <w:noProof/>
                <w:sz w:val="18"/>
                <w:szCs w:val="18"/>
              </w:rPr>
            </w:pPr>
            <w:r w:rsidRPr="00EF13A0">
              <w:rPr>
                <w:noProof/>
                <w:sz w:val="18"/>
                <w:szCs w:val="18"/>
              </w:rPr>
              <w:t>1</w:t>
            </w:r>
          </w:p>
        </w:tc>
        <w:tc>
          <w:tcPr>
            <w:tcW w:w="1155" w:type="pct"/>
            <w:shd w:val="clear" w:color="auto" w:fill="D9D9D9"/>
          </w:tcPr>
          <w:p w14:paraId="04A7E347" w14:textId="77777777" w:rsidR="00735B0F" w:rsidRPr="00EF13A0" w:rsidRDefault="00735B0F" w:rsidP="00F678AA">
            <w:pPr>
              <w:rPr>
                <w:noProof/>
                <w:sz w:val="18"/>
                <w:szCs w:val="18"/>
              </w:rPr>
            </w:pPr>
            <w:r w:rsidRPr="00EF13A0">
              <w:rPr>
                <w:noProof/>
                <w:sz w:val="18"/>
                <w:szCs w:val="18"/>
              </w:rPr>
              <w:t>1</w:t>
            </w:r>
          </w:p>
        </w:tc>
      </w:tr>
    </w:tbl>
    <w:p w14:paraId="60B320EF" w14:textId="77777777" w:rsidR="00735B0F" w:rsidRPr="007D3C4E" w:rsidRDefault="00735B0F" w:rsidP="00735B0F">
      <w:pPr>
        <w:rPr>
          <w:sz w:val="18"/>
          <w:szCs w:val="18"/>
        </w:rPr>
      </w:pPr>
    </w:p>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2121"/>
        <w:gridCol w:w="1196"/>
        <w:gridCol w:w="1668"/>
        <w:gridCol w:w="908"/>
        <w:gridCol w:w="2258"/>
      </w:tblGrid>
      <w:tr w:rsidR="00735B0F" w:rsidRPr="00053D54" w14:paraId="32EE7342" w14:textId="77777777" w:rsidTr="000E2D24">
        <w:trPr>
          <w:trHeight w:val="230"/>
        </w:trPr>
        <w:tc>
          <w:tcPr>
            <w:tcW w:w="1094" w:type="pct"/>
            <w:vMerge w:val="restart"/>
            <w:shd w:val="clear" w:color="auto" w:fill="EDEDED"/>
          </w:tcPr>
          <w:p w14:paraId="530369E8" w14:textId="77777777" w:rsidR="00735B0F" w:rsidRPr="00053D54" w:rsidRDefault="00735B0F" w:rsidP="00F678AA">
            <w:pPr>
              <w:jc w:val="center"/>
              <w:rPr>
                <w:b/>
                <w:noProof/>
                <w:sz w:val="18"/>
                <w:szCs w:val="18"/>
                <w:lang w:eastAsia="en-CA"/>
              </w:rPr>
            </w:pPr>
            <w:r w:rsidRPr="00053D54">
              <w:rPr>
                <w:b/>
                <w:sz w:val="18"/>
                <w:szCs w:val="18"/>
              </w:rPr>
              <w:t>MASAT DHE AKTIVITETET</w:t>
            </w:r>
          </w:p>
        </w:tc>
        <w:tc>
          <w:tcPr>
            <w:tcW w:w="1016" w:type="pct"/>
            <w:vMerge w:val="restart"/>
            <w:shd w:val="clear" w:color="auto" w:fill="EDEDED"/>
          </w:tcPr>
          <w:p w14:paraId="4502D780" w14:textId="77777777" w:rsidR="00735B0F" w:rsidRPr="00053D54" w:rsidRDefault="00735B0F" w:rsidP="00F678AA">
            <w:pPr>
              <w:jc w:val="center"/>
              <w:rPr>
                <w:b/>
                <w:noProof/>
                <w:sz w:val="18"/>
                <w:szCs w:val="18"/>
                <w:lang w:eastAsia="en-CA"/>
              </w:rPr>
            </w:pPr>
            <w:r w:rsidRPr="00053D54">
              <w:rPr>
                <w:b/>
                <w:sz w:val="18"/>
                <w:szCs w:val="18"/>
              </w:rPr>
              <w:t>PRODUKTI</w:t>
            </w:r>
          </w:p>
        </w:tc>
        <w:tc>
          <w:tcPr>
            <w:tcW w:w="573" w:type="pct"/>
            <w:vMerge w:val="restart"/>
            <w:shd w:val="clear" w:color="auto" w:fill="EDEDED"/>
          </w:tcPr>
          <w:p w14:paraId="19122AC2" w14:textId="77777777" w:rsidR="00735B0F" w:rsidRPr="00053D54" w:rsidRDefault="00735B0F" w:rsidP="00F678AA">
            <w:pPr>
              <w:jc w:val="center"/>
              <w:rPr>
                <w:b/>
                <w:noProof/>
                <w:sz w:val="18"/>
                <w:szCs w:val="18"/>
                <w:lang w:eastAsia="en-CA"/>
              </w:rPr>
            </w:pPr>
            <w:r w:rsidRPr="00053D54">
              <w:rPr>
                <w:b/>
                <w:sz w:val="18"/>
                <w:szCs w:val="18"/>
              </w:rPr>
              <w:t>INSTITUCIONI PËRGJEGJËS</w:t>
            </w:r>
          </w:p>
        </w:tc>
        <w:tc>
          <w:tcPr>
            <w:tcW w:w="799" w:type="pct"/>
            <w:vMerge w:val="restart"/>
            <w:shd w:val="clear" w:color="auto" w:fill="EDEDED"/>
          </w:tcPr>
          <w:p w14:paraId="68FF2579" w14:textId="77777777" w:rsidR="00735B0F" w:rsidRPr="00053D54" w:rsidRDefault="00735B0F" w:rsidP="00F678AA">
            <w:pPr>
              <w:jc w:val="center"/>
              <w:rPr>
                <w:b/>
                <w:noProof/>
                <w:sz w:val="18"/>
                <w:szCs w:val="18"/>
                <w:lang w:eastAsia="en-CA"/>
              </w:rPr>
            </w:pPr>
            <w:r w:rsidRPr="00053D54">
              <w:rPr>
                <w:b/>
                <w:sz w:val="18"/>
                <w:szCs w:val="18"/>
              </w:rPr>
              <w:t>INSTITUCIONET PARTNERE</w:t>
            </w:r>
          </w:p>
        </w:tc>
        <w:tc>
          <w:tcPr>
            <w:tcW w:w="435" w:type="pct"/>
            <w:vMerge w:val="restart"/>
            <w:shd w:val="clear" w:color="auto" w:fill="EDEDED"/>
          </w:tcPr>
          <w:p w14:paraId="1F4D7A5C" w14:textId="77777777" w:rsidR="00735B0F" w:rsidRPr="00053D54" w:rsidRDefault="00735B0F" w:rsidP="00F678AA">
            <w:pPr>
              <w:jc w:val="center"/>
              <w:rPr>
                <w:b/>
                <w:noProof/>
                <w:sz w:val="18"/>
                <w:szCs w:val="18"/>
                <w:lang w:eastAsia="en-CA"/>
              </w:rPr>
            </w:pPr>
            <w:r w:rsidRPr="00053D54">
              <w:rPr>
                <w:b/>
                <w:sz w:val="18"/>
                <w:szCs w:val="18"/>
              </w:rPr>
              <w:t>AFATI KOHOR</w:t>
            </w:r>
          </w:p>
        </w:tc>
        <w:tc>
          <w:tcPr>
            <w:tcW w:w="1082" w:type="pct"/>
            <w:shd w:val="clear" w:color="auto" w:fill="EDEDED"/>
          </w:tcPr>
          <w:p w14:paraId="7A5BE85F" w14:textId="77777777" w:rsidR="00735B0F" w:rsidRPr="00053D54" w:rsidRDefault="00735B0F" w:rsidP="00F678AA">
            <w:pPr>
              <w:jc w:val="center"/>
              <w:rPr>
                <w:b/>
                <w:sz w:val="18"/>
                <w:szCs w:val="18"/>
              </w:rPr>
            </w:pPr>
            <w:r>
              <w:rPr>
                <w:b/>
                <w:sz w:val="18"/>
                <w:szCs w:val="18"/>
              </w:rPr>
              <w:t>KostoTotale</w:t>
            </w:r>
          </w:p>
        </w:tc>
      </w:tr>
      <w:tr w:rsidR="00735B0F" w:rsidRPr="00053D54" w14:paraId="633FF2B7" w14:textId="77777777" w:rsidTr="000E2D24">
        <w:trPr>
          <w:trHeight w:val="442"/>
        </w:trPr>
        <w:tc>
          <w:tcPr>
            <w:tcW w:w="1094" w:type="pct"/>
            <w:vMerge/>
            <w:shd w:val="clear" w:color="auto" w:fill="EDEDED"/>
          </w:tcPr>
          <w:p w14:paraId="00C87070" w14:textId="77777777" w:rsidR="00735B0F" w:rsidRPr="00053D54" w:rsidRDefault="00735B0F" w:rsidP="00F678AA">
            <w:pPr>
              <w:jc w:val="center"/>
              <w:rPr>
                <w:noProof/>
                <w:sz w:val="18"/>
                <w:szCs w:val="18"/>
                <w:lang w:eastAsia="en-CA"/>
              </w:rPr>
            </w:pPr>
          </w:p>
        </w:tc>
        <w:tc>
          <w:tcPr>
            <w:tcW w:w="1016" w:type="pct"/>
            <w:vMerge/>
            <w:shd w:val="clear" w:color="auto" w:fill="EDEDED"/>
          </w:tcPr>
          <w:p w14:paraId="248E3AC7" w14:textId="77777777" w:rsidR="00735B0F" w:rsidRPr="00053D54" w:rsidRDefault="00735B0F" w:rsidP="00F678AA">
            <w:pPr>
              <w:jc w:val="center"/>
              <w:rPr>
                <w:noProof/>
                <w:sz w:val="18"/>
                <w:szCs w:val="18"/>
                <w:lang w:eastAsia="en-CA"/>
              </w:rPr>
            </w:pPr>
          </w:p>
        </w:tc>
        <w:tc>
          <w:tcPr>
            <w:tcW w:w="573" w:type="pct"/>
            <w:vMerge/>
            <w:shd w:val="clear" w:color="auto" w:fill="EDEDED"/>
          </w:tcPr>
          <w:p w14:paraId="7F719FB5" w14:textId="77777777" w:rsidR="00735B0F" w:rsidRPr="00053D54" w:rsidRDefault="00735B0F" w:rsidP="00F678AA">
            <w:pPr>
              <w:jc w:val="center"/>
              <w:rPr>
                <w:noProof/>
                <w:sz w:val="18"/>
                <w:szCs w:val="18"/>
                <w:lang w:eastAsia="en-CA"/>
              </w:rPr>
            </w:pPr>
          </w:p>
        </w:tc>
        <w:tc>
          <w:tcPr>
            <w:tcW w:w="799" w:type="pct"/>
            <w:vMerge/>
            <w:shd w:val="clear" w:color="auto" w:fill="EDEDED"/>
          </w:tcPr>
          <w:p w14:paraId="4508F008" w14:textId="77777777" w:rsidR="00735B0F" w:rsidRPr="00053D54" w:rsidRDefault="00735B0F" w:rsidP="00F678AA">
            <w:pPr>
              <w:jc w:val="center"/>
              <w:rPr>
                <w:noProof/>
                <w:sz w:val="18"/>
                <w:szCs w:val="18"/>
                <w:lang w:eastAsia="en-CA"/>
              </w:rPr>
            </w:pPr>
          </w:p>
        </w:tc>
        <w:tc>
          <w:tcPr>
            <w:tcW w:w="435" w:type="pct"/>
            <w:vMerge/>
            <w:shd w:val="clear" w:color="auto" w:fill="EDEDED"/>
          </w:tcPr>
          <w:p w14:paraId="02ED3C26" w14:textId="77777777" w:rsidR="00735B0F" w:rsidRPr="00053D54" w:rsidRDefault="00735B0F" w:rsidP="00F678AA">
            <w:pPr>
              <w:jc w:val="center"/>
              <w:rPr>
                <w:noProof/>
                <w:sz w:val="18"/>
                <w:szCs w:val="18"/>
                <w:lang w:eastAsia="en-CA"/>
              </w:rPr>
            </w:pPr>
          </w:p>
        </w:tc>
        <w:tc>
          <w:tcPr>
            <w:tcW w:w="1082" w:type="pct"/>
            <w:shd w:val="clear" w:color="auto" w:fill="EDEDED"/>
          </w:tcPr>
          <w:p w14:paraId="62293E17" w14:textId="77777777" w:rsidR="00735B0F" w:rsidRPr="00053D54" w:rsidRDefault="00735B0F" w:rsidP="00F678AA">
            <w:pPr>
              <w:jc w:val="center"/>
              <w:rPr>
                <w:noProof/>
                <w:sz w:val="18"/>
                <w:szCs w:val="18"/>
                <w:lang w:eastAsia="en-CA"/>
              </w:rPr>
            </w:pPr>
          </w:p>
        </w:tc>
      </w:tr>
      <w:tr w:rsidR="00735B0F" w:rsidRPr="00053D54" w14:paraId="25341986" w14:textId="77777777" w:rsidTr="000E2D24">
        <w:tc>
          <w:tcPr>
            <w:tcW w:w="1094" w:type="pct"/>
          </w:tcPr>
          <w:p w14:paraId="274F38B7" w14:textId="77777777" w:rsidR="00735B0F" w:rsidRPr="00053D54" w:rsidRDefault="00735B0F" w:rsidP="00F678AA">
            <w:pPr>
              <w:tabs>
                <w:tab w:val="left" w:pos="1100"/>
              </w:tabs>
              <w:rPr>
                <w:noProof/>
                <w:sz w:val="18"/>
                <w:szCs w:val="18"/>
                <w:lang w:eastAsia="en-CA"/>
              </w:rPr>
            </w:pPr>
            <w:r w:rsidRPr="00053D54">
              <w:rPr>
                <w:sz w:val="18"/>
                <w:szCs w:val="18"/>
              </w:rPr>
              <w:t>1.1.Sensibilizimi</w:t>
            </w:r>
            <w:r w:rsidR="00D46740">
              <w:rPr>
                <w:sz w:val="18"/>
                <w:szCs w:val="18"/>
              </w:rPr>
              <w:t xml:space="preserve"> i </w:t>
            </w:r>
            <w:r w:rsidRPr="00053D54">
              <w:rPr>
                <w:sz w:val="18"/>
                <w:szCs w:val="18"/>
              </w:rPr>
              <w:t>bizneseve</w:t>
            </w:r>
            <w:r w:rsidR="00D46740">
              <w:rPr>
                <w:sz w:val="18"/>
                <w:szCs w:val="18"/>
              </w:rPr>
              <w:t xml:space="preserve"> </w:t>
            </w:r>
            <w:r>
              <w:rPr>
                <w:sz w:val="18"/>
                <w:szCs w:val="18"/>
              </w:rPr>
              <w:t>në</w:t>
            </w:r>
            <w:r w:rsidR="00D46740">
              <w:rPr>
                <w:sz w:val="18"/>
                <w:szCs w:val="18"/>
              </w:rPr>
              <w:t xml:space="preserve"> </w:t>
            </w:r>
            <w:r>
              <w:rPr>
                <w:sz w:val="18"/>
                <w:szCs w:val="18"/>
              </w:rPr>
              <w:t>Bashkinë</w:t>
            </w:r>
            <w:r w:rsidR="00D46740">
              <w:rPr>
                <w:sz w:val="18"/>
                <w:szCs w:val="18"/>
              </w:rPr>
              <w:t xml:space="preserve"> </w:t>
            </w:r>
            <w:r>
              <w:rPr>
                <w:sz w:val="18"/>
                <w:szCs w:val="18"/>
              </w:rPr>
              <w:t>Gjirokastër</w:t>
            </w:r>
            <w:r w:rsidR="00D46740">
              <w:rPr>
                <w:sz w:val="18"/>
                <w:szCs w:val="18"/>
              </w:rPr>
              <w:t xml:space="preserve"> </w:t>
            </w:r>
            <w:r>
              <w:rPr>
                <w:sz w:val="18"/>
                <w:szCs w:val="18"/>
              </w:rPr>
              <w:t>dhe</w:t>
            </w:r>
            <w:r w:rsidR="00D46740">
              <w:rPr>
                <w:sz w:val="18"/>
                <w:szCs w:val="18"/>
              </w:rPr>
              <w:t xml:space="preserve"> </w:t>
            </w:r>
            <w:r>
              <w:rPr>
                <w:sz w:val="18"/>
                <w:szCs w:val="18"/>
              </w:rPr>
              <w:t>komunitetit</w:t>
            </w:r>
            <w:r w:rsidR="00D46740">
              <w:rPr>
                <w:sz w:val="18"/>
                <w:szCs w:val="18"/>
              </w:rPr>
              <w:t xml:space="preserve"> </w:t>
            </w:r>
            <w:r>
              <w:rPr>
                <w:sz w:val="18"/>
                <w:szCs w:val="18"/>
              </w:rPr>
              <w:t>në</w:t>
            </w:r>
            <w:r w:rsidR="00D46740">
              <w:rPr>
                <w:sz w:val="18"/>
                <w:szCs w:val="18"/>
              </w:rPr>
              <w:t xml:space="preserve"> </w:t>
            </w:r>
            <w:r>
              <w:rPr>
                <w:sz w:val="18"/>
                <w:szCs w:val="18"/>
              </w:rPr>
              <w:t>tërësi</w:t>
            </w:r>
            <w:r w:rsidR="00D46740">
              <w:rPr>
                <w:sz w:val="18"/>
                <w:szCs w:val="18"/>
              </w:rPr>
              <w:t xml:space="preserve"> </w:t>
            </w:r>
            <w:r w:rsidRPr="00053D54">
              <w:rPr>
                <w:sz w:val="18"/>
                <w:szCs w:val="18"/>
              </w:rPr>
              <w:t>me qëllim</w:t>
            </w:r>
            <w:r w:rsidR="00D46740">
              <w:rPr>
                <w:sz w:val="18"/>
                <w:szCs w:val="18"/>
              </w:rPr>
              <w:t xml:space="preserve"> </w:t>
            </w:r>
            <w:r w:rsidRPr="00053D54">
              <w:rPr>
                <w:sz w:val="18"/>
                <w:szCs w:val="18"/>
              </w:rPr>
              <w:t>që</w:t>
            </w:r>
            <w:r w:rsidR="00D46740">
              <w:rPr>
                <w:sz w:val="18"/>
                <w:szCs w:val="18"/>
              </w:rPr>
              <w:t xml:space="preserve"> </w:t>
            </w:r>
            <w:r w:rsidRPr="00053D54">
              <w:rPr>
                <w:sz w:val="18"/>
                <w:szCs w:val="18"/>
              </w:rPr>
              <w:t>të</w:t>
            </w:r>
            <w:r w:rsidR="00D46740">
              <w:rPr>
                <w:sz w:val="18"/>
                <w:szCs w:val="18"/>
              </w:rPr>
              <w:t xml:space="preserve"> </w:t>
            </w:r>
            <w:r w:rsidRPr="00053D54">
              <w:rPr>
                <w:sz w:val="18"/>
                <w:szCs w:val="18"/>
              </w:rPr>
              <w:t>jenë</w:t>
            </w:r>
            <w:r w:rsidR="00D46740">
              <w:rPr>
                <w:sz w:val="18"/>
                <w:szCs w:val="18"/>
              </w:rPr>
              <w:t xml:space="preserve"> </w:t>
            </w:r>
            <w:r w:rsidRPr="00053D54">
              <w:rPr>
                <w:sz w:val="18"/>
                <w:szCs w:val="18"/>
              </w:rPr>
              <w:t>më</w:t>
            </w:r>
            <w:r w:rsidR="00D46740">
              <w:rPr>
                <w:sz w:val="18"/>
                <w:szCs w:val="18"/>
              </w:rPr>
              <w:t xml:space="preserve"> </w:t>
            </w:r>
            <w:r w:rsidRPr="00053D54">
              <w:rPr>
                <w:sz w:val="18"/>
                <w:szCs w:val="18"/>
              </w:rPr>
              <w:t>të</w:t>
            </w:r>
            <w:r w:rsidR="00D46740">
              <w:rPr>
                <w:sz w:val="18"/>
                <w:szCs w:val="18"/>
              </w:rPr>
              <w:t xml:space="preserve"> </w:t>
            </w:r>
            <w:r w:rsidRPr="00053D54">
              <w:rPr>
                <w:sz w:val="18"/>
                <w:szCs w:val="18"/>
              </w:rPr>
              <w:t>hapur</w:t>
            </w:r>
            <w:r w:rsidR="00D46740">
              <w:rPr>
                <w:sz w:val="18"/>
                <w:szCs w:val="18"/>
              </w:rPr>
              <w:t xml:space="preserve"> </w:t>
            </w:r>
            <w:r w:rsidRPr="00053D54">
              <w:rPr>
                <w:sz w:val="18"/>
                <w:szCs w:val="18"/>
              </w:rPr>
              <w:t>dhe jo-paragjykues</w:t>
            </w:r>
            <w:r w:rsidR="00D46740">
              <w:rPr>
                <w:sz w:val="18"/>
                <w:szCs w:val="18"/>
              </w:rPr>
              <w:t xml:space="preserve"> </w:t>
            </w:r>
            <w:r w:rsidRPr="00053D54">
              <w:rPr>
                <w:sz w:val="18"/>
                <w:szCs w:val="18"/>
              </w:rPr>
              <w:t>ndaj</w:t>
            </w:r>
            <w:r w:rsidR="00D46740">
              <w:rPr>
                <w:sz w:val="18"/>
                <w:szCs w:val="18"/>
              </w:rPr>
              <w:t xml:space="preserve"> </w:t>
            </w:r>
            <w:r w:rsidRPr="00053D54">
              <w:rPr>
                <w:sz w:val="18"/>
                <w:szCs w:val="18"/>
              </w:rPr>
              <w:t>anëtarëve</w:t>
            </w:r>
            <w:r w:rsidR="00D46740">
              <w:rPr>
                <w:sz w:val="18"/>
                <w:szCs w:val="18"/>
              </w:rPr>
              <w:t xml:space="preserve"> </w:t>
            </w:r>
            <w:r w:rsidRPr="00053D54">
              <w:rPr>
                <w:sz w:val="18"/>
                <w:szCs w:val="18"/>
              </w:rPr>
              <w:t>të</w:t>
            </w:r>
            <w:r w:rsidR="00D46740">
              <w:rPr>
                <w:sz w:val="18"/>
                <w:szCs w:val="18"/>
              </w:rPr>
              <w:t xml:space="preserve"> </w:t>
            </w:r>
            <w:r w:rsidRPr="00053D54">
              <w:rPr>
                <w:sz w:val="18"/>
                <w:szCs w:val="18"/>
              </w:rPr>
              <w:t>paki</w:t>
            </w:r>
            <w:r>
              <w:rPr>
                <w:sz w:val="18"/>
                <w:szCs w:val="18"/>
              </w:rPr>
              <w:t>c</w:t>
            </w:r>
            <w:r w:rsidRPr="00053D54">
              <w:rPr>
                <w:sz w:val="18"/>
                <w:szCs w:val="18"/>
              </w:rPr>
              <w:t>a</w:t>
            </w:r>
            <w:r>
              <w:rPr>
                <w:sz w:val="18"/>
                <w:szCs w:val="18"/>
              </w:rPr>
              <w:t>v</w:t>
            </w:r>
            <w:r w:rsidRPr="00053D54">
              <w:rPr>
                <w:sz w:val="18"/>
                <w:szCs w:val="18"/>
              </w:rPr>
              <w:t>e R&amp;E në</w:t>
            </w:r>
            <w:r w:rsidR="00D46740">
              <w:rPr>
                <w:sz w:val="18"/>
                <w:szCs w:val="18"/>
              </w:rPr>
              <w:t xml:space="preserve"> </w:t>
            </w:r>
            <w:r w:rsidRPr="00053D54">
              <w:rPr>
                <w:sz w:val="18"/>
                <w:szCs w:val="18"/>
              </w:rPr>
              <w:t xml:space="preserve">lidhje me </w:t>
            </w:r>
            <w:r>
              <w:rPr>
                <w:sz w:val="18"/>
                <w:szCs w:val="18"/>
              </w:rPr>
              <w:t>ç</w:t>
            </w:r>
            <w:r w:rsidRPr="00053D54">
              <w:rPr>
                <w:sz w:val="18"/>
                <w:szCs w:val="18"/>
              </w:rPr>
              <w:t>ështjetëpunësimit</w:t>
            </w:r>
            <w:r>
              <w:rPr>
                <w:sz w:val="18"/>
                <w:szCs w:val="18"/>
              </w:rPr>
              <w:t>.</w:t>
            </w:r>
          </w:p>
        </w:tc>
        <w:tc>
          <w:tcPr>
            <w:tcW w:w="1016" w:type="pct"/>
          </w:tcPr>
          <w:p w14:paraId="253F7CFA" w14:textId="77777777" w:rsidR="00735B0F" w:rsidRPr="00053D54" w:rsidRDefault="00735B0F" w:rsidP="00F678AA">
            <w:pPr>
              <w:rPr>
                <w:noProof/>
                <w:sz w:val="18"/>
                <w:szCs w:val="18"/>
                <w:lang w:eastAsia="en-CA"/>
              </w:rPr>
            </w:pPr>
            <w:r w:rsidRPr="00053D54">
              <w:rPr>
                <w:noProof/>
                <w:sz w:val="18"/>
                <w:szCs w:val="18"/>
                <w:lang w:eastAsia="en-CA"/>
              </w:rPr>
              <w:t xml:space="preserve">Takime të dedikuara me komunitetin e biznesit për të promovuar </w:t>
            </w:r>
            <w:r>
              <w:rPr>
                <w:noProof/>
                <w:sz w:val="18"/>
                <w:szCs w:val="18"/>
                <w:lang w:eastAsia="en-CA"/>
              </w:rPr>
              <w:t>r</w:t>
            </w:r>
            <w:r w:rsidRPr="00053D54">
              <w:rPr>
                <w:noProof/>
                <w:sz w:val="18"/>
                <w:szCs w:val="18"/>
                <w:lang w:eastAsia="en-CA"/>
              </w:rPr>
              <w:t>omë dhe egjiptianë të arsimuar dhe të aftë profesionali</w:t>
            </w:r>
            <w:r>
              <w:rPr>
                <w:noProof/>
                <w:sz w:val="18"/>
                <w:szCs w:val="18"/>
                <w:lang w:eastAsia="en-CA"/>
              </w:rPr>
              <w:t>s</w:t>
            </w:r>
            <w:r w:rsidRPr="00053D54">
              <w:rPr>
                <w:noProof/>
                <w:sz w:val="18"/>
                <w:szCs w:val="18"/>
                <w:lang w:eastAsia="en-CA"/>
              </w:rPr>
              <w:t xml:space="preserve">ht me qëllim punësimin e tyre. </w:t>
            </w:r>
          </w:p>
        </w:tc>
        <w:tc>
          <w:tcPr>
            <w:tcW w:w="573" w:type="pct"/>
          </w:tcPr>
          <w:p w14:paraId="0FAA5B04" w14:textId="77777777" w:rsidR="00735B0F" w:rsidRPr="00053D54" w:rsidRDefault="00735B0F" w:rsidP="00F678AA">
            <w:pPr>
              <w:rPr>
                <w:noProof/>
                <w:sz w:val="18"/>
                <w:szCs w:val="18"/>
                <w:lang w:eastAsia="en-CA"/>
              </w:rPr>
            </w:pPr>
            <w:r w:rsidRPr="00053D54">
              <w:rPr>
                <w:noProof/>
                <w:sz w:val="18"/>
                <w:szCs w:val="18"/>
                <w:lang w:eastAsia="en-CA"/>
              </w:rPr>
              <w:t xml:space="preserve">Bashkia </w:t>
            </w:r>
            <w:r>
              <w:rPr>
                <w:noProof/>
                <w:sz w:val="18"/>
                <w:szCs w:val="18"/>
                <w:lang w:eastAsia="en-CA"/>
              </w:rPr>
              <w:t>Gjirokaster</w:t>
            </w:r>
          </w:p>
        </w:tc>
        <w:tc>
          <w:tcPr>
            <w:tcW w:w="799" w:type="pct"/>
          </w:tcPr>
          <w:p w14:paraId="157253EA" w14:textId="77777777" w:rsidR="00735B0F" w:rsidRPr="00053D54" w:rsidRDefault="00735B0F" w:rsidP="00F678AA">
            <w:pPr>
              <w:rPr>
                <w:sz w:val="18"/>
                <w:szCs w:val="18"/>
              </w:rPr>
            </w:pPr>
            <w:r w:rsidRPr="00053D54">
              <w:rPr>
                <w:noProof/>
                <w:sz w:val="18"/>
                <w:szCs w:val="18"/>
                <w:lang w:eastAsia="en-CA"/>
              </w:rPr>
              <w:t xml:space="preserve">OSHC, </w:t>
            </w:r>
            <w:r w:rsidRPr="00053D54">
              <w:rPr>
                <w:sz w:val="18"/>
                <w:szCs w:val="18"/>
              </w:rPr>
              <w:t>Zyra e Punë</w:t>
            </w:r>
            <w:r>
              <w:rPr>
                <w:sz w:val="18"/>
                <w:szCs w:val="18"/>
              </w:rPr>
              <w:t>kërkuesve</w:t>
            </w:r>
            <w:r w:rsidRPr="00053D54">
              <w:rPr>
                <w:sz w:val="18"/>
                <w:szCs w:val="18"/>
              </w:rPr>
              <w:t>(ZPK)</w:t>
            </w:r>
            <w:r>
              <w:rPr>
                <w:sz w:val="18"/>
                <w:szCs w:val="18"/>
              </w:rPr>
              <w:t>Gjirokastër</w:t>
            </w:r>
          </w:p>
          <w:p w14:paraId="5E09F8F8" w14:textId="77777777" w:rsidR="00735B0F" w:rsidRPr="00053D54" w:rsidRDefault="00735B0F" w:rsidP="00F678AA">
            <w:pPr>
              <w:rPr>
                <w:noProof/>
                <w:sz w:val="18"/>
                <w:szCs w:val="18"/>
                <w:lang w:eastAsia="en-CA"/>
              </w:rPr>
            </w:pPr>
          </w:p>
        </w:tc>
        <w:tc>
          <w:tcPr>
            <w:tcW w:w="435" w:type="pct"/>
          </w:tcPr>
          <w:p w14:paraId="3FA12E71" w14:textId="77777777" w:rsidR="00735B0F" w:rsidRPr="00053D54" w:rsidRDefault="00735B0F" w:rsidP="00F678AA">
            <w:pPr>
              <w:rPr>
                <w:noProof/>
                <w:sz w:val="18"/>
                <w:szCs w:val="18"/>
                <w:lang w:eastAsia="en-CA"/>
              </w:rPr>
            </w:pPr>
            <w:r>
              <w:rPr>
                <w:noProof/>
                <w:sz w:val="18"/>
                <w:szCs w:val="18"/>
                <w:lang w:eastAsia="en-CA"/>
              </w:rPr>
              <w:t>2024</w:t>
            </w:r>
          </w:p>
        </w:tc>
        <w:tc>
          <w:tcPr>
            <w:tcW w:w="1082" w:type="pct"/>
          </w:tcPr>
          <w:p w14:paraId="257F718E" w14:textId="77777777" w:rsidR="00735B0F" w:rsidRPr="00053D54" w:rsidRDefault="00735B0F" w:rsidP="00F678AA">
            <w:pPr>
              <w:rPr>
                <w:noProof/>
                <w:sz w:val="18"/>
                <w:szCs w:val="18"/>
                <w:highlight w:val="yellow"/>
                <w:lang w:eastAsia="en-CA"/>
              </w:rPr>
            </w:pPr>
            <w:r w:rsidRPr="00227716">
              <w:rPr>
                <w:noProof/>
                <w:sz w:val="18"/>
                <w:szCs w:val="18"/>
                <w:lang w:eastAsia="en-CA"/>
              </w:rPr>
              <w:t>207,360</w:t>
            </w:r>
          </w:p>
        </w:tc>
      </w:tr>
      <w:tr w:rsidR="00735B0F" w:rsidRPr="00053D54" w14:paraId="5EF63557" w14:textId="77777777" w:rsidTr="000E2D24">
        <w:tc>
          <w:tcPr>
            <w:tcW w:w="1094" w:type="pct"/>
          </w:tcPr>
          <w:p w14:paraId="5AC3E15A" w14:textId="77777777" w:rsidR="00735B0F" w:rsidRPr="00C46729" w:rsidRDefault="00735B0F" w:rsidP="00F678AA">
            <w:pPr>
              <w:rPr>
                <w:sz w:val="18"/>
                <w:szCs w:val="18"/>
              </w:rPr>
            </w:pPr>
            <w:r w:rsidRPr="00C46729">
              <w:rPr>
                <w:sz w:val="18"/>
                <w:szCs w:val="18"/>
              </w:rPr>
              <w:t>1.</w:t>
            </w:r>
            <w:r>
              <w:rPr>
                <w:sz w:val="18"/>
                <w:szCs w:val="18"/>
              </w:rPr>
              <w:t>2</w:t>
            </w:r>
            <w:r w:rsidR="00D46740">
              <w:rPr>
                <w:sz w:val="18"/>
                <w:szCs w:val="18"/>
              </w:rPr>
              <w:t xml:space="preserve"> </w:t>
            </w:r>
            <w:r w:rsidRPr="00C46729">
              <w:rPr>
                <w:sz w:val="18"/>
                <w:szCs w:val="18"/>
              </w:rPr>
              <w:t>Formalizimi</w:t>
            </w:r>
            <w:r w:rsidR="00D46740">
              <w:rPr>
                <w:sz w:val="18"/>
                <w:szCs w:val="18"/>
              </w:rPr>
              <w:t xml:space="preserve"> i </w:t>
            </w:r>
            <w:r w:rsidRPr="00C46729">
              <w:rPr>
                <w:sz w:val="18"/>
                <w:szCs w:val="18"/>
              </w:rPr>
              <w:t>kuotave</w:t>
            </w:r>
            <w:r w:rsidR="00D46740">
              <w:rPr>
                <w:sz w:val="18"/>
                <w:szCs w:val="18"/>
              </w:rPr>
              <w:t xml:space="preserve"> </w:t>
            </w:r>
            <w:r w:rsidRPr="00C46729">
              <w:rPr>
                <w:sz w:val="18"/>
                <w:szCs w:val="18"/>
              </w:rPr>
              <w:t>që</w:t>
            </w:r>
            <w:r w:rsidR="00D46740">
              <w:rPr>
                <w:sz w:val="18"/>
                <w:szCs w:val="18"/>
              </w:rPr>
              <w:t xml:space="preserve"> </w:t>
            </w:r>
            <w:r w:rsidRPr="00C46729">
              <w:rPr>
                <w:sz w:val="18"/>
                <w:szCs w:val="18"/>
              </w:rPr>
              <w:t>mundësojnë</w:t>
            </w:r>
            <w:r w:rsidR="00D46740">
              <w:rPr>
                <w:sz w:val="18"/>
                <w:szCs w:val="18"/>
              </w:rPr>
              <w:t xml:space="preserve"> </w:t>
            </w:r>
            <w:r w:rsidRPr="00C46729">
              <w:rPr>
                <w:sz w:val="18"/>
                <w:szCs w:val="18"/>
              </w:rPr>
              <w:t>punësimin e romëve</w:t>
            </w:r>
            <w:r w:rsidR="00D46740">
              <w:rPr>
                <w:sz w:val="18"/>
                <w:szCs w:val="18"/>
              </w:rPr>
              <w:t xml:space="preserve"> </w:t>
            </w:r>
            <w:r w:rsidRPr="00C46729">
              <w:rPr>
                <w:sz w:val="18"/>
                <w:szCs w:val="18"/>
              </w:rPr>
              <w:t>dhe</w:t>
            </w:r>
            <w:r w:rsidR="00D46740">
              <w:rPr>
                <w:sz w:val="18"/>
                <w:szCs w:val="18"/>
              </w:rPr>
              <w:t xml:space="preserve"> </w:t>
            </w:r>
            <w:r w:rsidRPr="00C46729">
              <w:rPr>
                <w:sz w:val="18"/>
                <w:szCs w:val="18"/>
              </w:rPr>
              <w:t>egjiptianëve</w:t>
            </w:r>
            <w:r w:rsidR="00D46740">
              <w:rPr>
                <w:sz w:val="18"/>
                <w:szCs w:val="18"/>
              </w:rPr>
              <w:t xml:space="preserve"> </w:t>
            </w:r>
            <w:r w:rsidRPr="00C46729">
              <w:rPr>
                <w:sz w:val="18"/>
                <w:szCs w:val="18"/>
              </w:rPr>
              <w:t>në</w:t>
            </w:r>
            <w:r w:rsidR="00D46740">
              <w:rPr>
                <w:sz w:val="18"/>
                <w:szCs w:val="18"/>
              </w:rPr>
              <w:t xml:space="preserve"> </w:t>
            </w:r>
            <w:r w:rsidRPr="00C46729">
              <w:rPr>
                <w:sz w:val="18"/>
                <w:szCs w:val="18"/>
              </w:rPr>
              <w:t>administratën</w:t>
            </w:r>
            <w:r w:rsidR="00D46740">
              <w:rPr>
                <w:sz w:val="18"/>
                <w:szCs w:val="18"/>
              </w:rPr>
              <w:t xml:space="preserve"> </w:t>
            </w:r>
            <w:r w:rsidRPr="00C46729">
              <w:rPr>
                <w:sz w:val="18"/>
                <w:szCs w:val="18"/>
              </w:rPr>
              <w:t>publike</w:t>
            </w:r>
            <w:r w:rsidR="00D46740">
              <w:rPr>
                <w:sz w:val="18"/>
                <w:szCs w:val="18"/>
              </w:rPr>
              <w:t xml:space="preserve"> </w:t>
            </w:r>
            <w:r w:rsidRPr="00C46729">
              <w:rPr>
                <w:sz w:val="18"/>
                <w:szCs w:val="18"/>
              </w:rPr>
              <w:t>në</w:t>
            </w:r>
            <w:r w:rsidR="00D46740">
              <w:rPr>
                <w:sz w:val="18"/>
                <w:szCs w:val="18"/>
              </w:rPr>
              <w:t xml:space="preserve"> </w:t>
            </w:r>
            <w:r w:rsidRPr="00C46729">
              <w:rPr>
                <w:sz w:val="18"/>
                <w:szCs w:val="18"/>
              </w:rPr>
              <w:t>nivel vendor (arsim, shëndetësi, bashkietj)</w:t>
            </w:r>
            <w:r>
              <w:rPr>
                <w:sz w:val="18"/>
                <w:szCs w:val="18"/>
              </w:rPr>
              <w:t>.</w:t>
            </w:r>
          </w:p>
        </w:tc>
        <w:tc>
          <w:tcPr>
            <w:tcW w:w="1016" w:type="pct"/>
          </w:tcPr>
          <w:p w14:paraId="27A911F6" w14:textId="77777777" w:rsidR="00735B0F" w:rsidRPr="00C46729" w:rsidRDefault="00735B0F" w:rsidP="00F678AA">
            <w:pPr>
              <w:rPr>
                <w:sz w:val="18"/>
                <w:szCs w:val="18"/>
              </w:rPr>
            </w:pPr>
            <w:r w:rsidRPr="00C46729">
              <w:rPr>
                <w:sz w:val="18"/>
                <w:szCs w:val="18"/>
              </w:rPr>
              <w:t xml:space="preserve">Vendim </w:t>
            </w:r>
            <w:r w:rsidR="00D46740">
              <w:rPr>
                <w:sz w:val="18"/>
                <w:szCs w:val="18"/>
              </w:rPr>
              <w:t xml:space="preserve">i </w:t>
            </w:r>
            <w:r w:rsidRPr="00C46729">
              <w:rPr>
                <w:sz w:val="18"/>
                <w:szCs w:val="18"/>
              </w:rPr>
              <w:t>Këshillit</w:t>
            </w:r>
            <w:r w:rsidR="00D46740">
              <w:rPr>
                <w:sz w:val="18"/>
                <w:szCs w:val="18"/>
              </w:rPr>
              <w:t xml:space="preserve"> </w:t>
            </w:r>
            <w:r w:rsidRPr="00C46729">
              <w:rPr>
                <w:sz w:val="18"/>
                <w:szCs w:val="18"/>
              </w:rPr>
              <w:t>Bashkiak</w:t>
            </w:r>
            <w:r w:rsidR="00D46740">
              <w:rPr>
                <w:sz w:val="18"/>
                <w:szCs w:val="18"/>
              </w:rPr>
              <w:t xml:space="preserve"> </w:t>
            </w:r>
            <w:r>
              <w:rPr>
                <w:sz w:val="18"/>
                <w:szCs w:val="18"/>
              </w:rPr>
              <w:t>që</w:t>
            </w:r>
            <w:r w:rsidR="00D46740">
              <w:rPr>
                <w:sz w:val="18"/>
                <w:szCs w:val="18"/>
              </w:rPr>
              <w:t xml:space="preserve"> </w:t>
            </w:r>
            <w:r>
              <w:rPr>
                <w:sz w:val="18"/>
                <w:szCs w:val="18"/>
              </w:rPr>
              <w:t>përcakton</w:t>
            </w:r>
            <w:r w:rsidR="00D46740">
              <w:rPr>
                <w:sz w:val="18"/>
                <w:szCs w:val="18"/>
              </w:rPr>
              <w:t xml:space="preserve"> </w:t>
            </w:r>
            <w:r>
              <w:rPr>
                <w:sz w:val="18"/>
                <w:szCs w:val="18"/>
              </w:rPr>
              <w:t>kuotat</w:t>
            </w:r>
            <w:r w:rsidR="00D46740">
              <w:rPr>
                <w:sz w:val="18"/>
                <w:szCs w:val="18"/>
              </w:rPr>
              <w:t xml:space="preserve"> </w:t>
            </w:r>
            <w:r w:rsidRPr="00C46729">
              <w:rPr>
                <w:sz w:val="18"/>
                <w:szCs w:val="18"/>
              </w:rPr>
              <w:t>që</w:t>
            </w:r>
            <w:r w:rsidR="00D46740">
              <w:rPr>
                <w:sz w:val="18"/>
                <w:szCs w:val="18"/>
              </w:rPr>
              <w:t xml:space="preserve"> </w:t>
            </w:r>
            <w:r w:rsidRPr="00C46729">
              <w:rPr>
                <w:sz w:val="18"/>
                <w:szCs w:val="18"/>
              </w:rPr>
              <w:t>mundësojnë</w:t>
            </w:r>
            <w:r w:rsidR="00D46740">
              <w:rPr>
                <w:sz w:val="18"/>
                <w:szCs w:val="18"/>
              </w:rPr>
              <w:t xml:space="preserve"> </w:t>
            </w:r>
            <w:r w:rsidRPr="00C46729">
              <w:rPr>
                <w:sz w:val="18"/>
                <w:szCs w:val="18"/>
              </w:rPr>
              <w:t>punësimin e romëve</w:t>
            </w:r>
            <w:r w:rsidR="00D46740">
              <w:rPr>
                <w:sz w:val="18"/>
                <w:szCs w:val="18"/>
              </w:rPr>
              <w:t xml:space="preserve"> </w:t>
            </w:r>
            <w:r w:rsidRPr="00C46729">
              <w:rPr>
                <w:sz w:val="18"/>
                <w:szCs w:val="18"/>
              </w:rPr>
              <w:t>dhe</w:t>
            </w:r>
            <w:r w:rsidR="00D46740">
              <w:rPr>
                <w:sz w:val="18"/>
                <w:szCs w:val="18"/>
              </w:rPr>
              <w:t xml:space="preserve"> </w:t>
            </w:r>
            <w:r w:rsidRPr="00C46729">
              <w:rPr>
                <w:sz w:val="18"/>
                <w:szCs w:val="18"/>
              </w:rPr>
              <w:t>egjiptianëve</w:t>
            </w:r>
            <w:r w:rsidR="00D46740">
              <w:rPr>
                <w:sz w:val="18"/>
                <w:szCs w:val="18"/>
              </w:rPr>
              <w:t xml:space="preserve"> </w:t>
            </w:r>
            <w:r w:rsidRPr="00C46729">
              <w:rPr>
                <w:sz w:val="18"/>
                <w:szCs w:val="18"/>
              </w:rPr>
              <w:t>në</w:t>
            </w:r>
            <w:r w:rsidR="00D46740">
              <w:rPr>
                <w:sz w:val="18"/>
                <w:szCs w:val="18"/>
              </w:rPr>
              <w:t xml:space="preserve"> </w:t>
            </w:r>
            <w:r w:rsidRPr="00C46729">
              <w:rPr>
                <w:sz w:val="18"/>
                <w:szCs w:val="18"/>
              </w:rPr>
              <w:t>administratën</w:t>
            </w:r>
            <w:r w:rsidR="00D46740">
              <w:rPr>
                <w:sz w:val="18"/>
                <w:szCs w:val="18"/>
              </w:rPr>
              <w:t xml:space="preserve"> </w:t>
            </w:r>
            <w:r w:rsidRPr="00C46729">
              <w:rPr>
                <w:sz w:val="18"/>
                <w:szCs w:val="18"/>
              </w:rPr>
              <w:t>publike</w:t>
            </w:r>
            <w:r w:rsidR="00D46740">
              <w:rPr>
                <w:sz w:val="18"/>
                <w:szCs w:val="18"/>
              </w:rPr>
              <w:t xml:space="preserve"> </w:t>
            </w:r>
            <w:r w:rsidRPr="00C46729">
              <w:rPr>
                <w:sz w:val="18"/>
                <w:szCs w:val="18"/>
              </w:rPr>
              <w:t>në</w:t>
            </w:r>
            <w:r w:rsidR="00D46740">
              <w:rPr>
                <w:sz w:val="18"/>
                <w:szCs w:val="18"/>
              </w:rPr>
              <w:t xml:space="preserve"> </w:t>
            </w:r>
            <w:r w:rsidRPr="00C46729">
              <w:rPr>
                <w:sz w:val="18"/>
                <w:szCs w:val="18"/>
              </w:rPr>
              <w:t>nivel vendor (arsim, shëndetësi, bashkietj)</w:t>
            </w:r>
            <w:r>
              <w:rPr>
                <w:sz w:val="18"/>
                <w:szCs w:val="18"/>
              </w:rPr>
              <w:t>.</w:t>
            </w:r>
          </w:p>
        </w:tc>
        <w:tc>
          <w:tcPr>
            <w:tcW w:w="573" w:type="pct"/>
          </w:tcPr>
          <w:p w14:paraId="1C22E329" w14:textId="77777777" w:rsidR="00735B0F" w:rsidRPr="00C46729" w:rsidRDefault="00735B0F" w:rsidP="00F678AA">
            <w:pPr>
              <w:rPr>
                <w:noProof/>
                <w:sz w:val="18"/>
                <w:szCs w:val="18"/>
                <w:lang w:eastAsia="en-CA"/>
              </w:rPr>
            </w:pPr>
            <w:r w:rsidRPr="00C46729">
              <w:rPr>
                <w:noProof/>
                <w:sz w:val="18"/>
                <w:szCs w:val="18"/>
                <w:lang w:eastAsia="en-CA"/>
              </w:rPr>
              <w:t xml:space="preserve">Këshilli Bashkiak </w:t>
            </w:r>
          </w:p>
        </w:tc>
        <w:tc>
          <w:tcPr>
            <w:tcW w:w="799" w:type="pct"/>
          </w:tcPr>
          <w:p w14:paraId="017158BE" w14:textId="77777777" w:rsidR="00735B0F" w:rsidRPr="00C46729" w:rsidRDefault="00735B0F" w:rsidP="00F678AA">
            <w:pPr>
              <w:rPr>
                <w:noProof/>
                <w:sz w:val="18"/>
                <w:szCs w:val="18"/>
                <w:lang w:eastAsia="en-CA"/>
              </w:rPr>
            </w:pPr>
            <w:r w:rsidRPr="00C46729">
              <w:rPr>
                <w:noProof/>
                <w:sz w:val="18"/>
                <w:szCs w:val="18"/>
                <w:lang w:eastAsia="en-CA"/>
              </w:rPr>
              <w:t xml:space="preserve">Bashkia </w:t>
            </w:r>
            <w:r>
              <w:rPr>
                <w:noProof/>
                <w:sz w:val="18"/>
                <w:szCs w:val="18"/>
                <w:lang w:eastAsia="en-CA"/>
              </w:rPr>
              <w:t>Gjirokast</w:t>
            </w:r>
            <w:r w:rsidRPr="00053D54">
              <w:rPr>
                <w:sz w:val="18"/>
                <w:szCs w:val="18"/>
              </w:rPr>
              <w:t>ë</w:t>
            </w:r>
            <w:r>
              <w:rPr>
                <w:noProof/>
                <w:sz w:val="18"/>
                <w:szCs w:val="18"/>
                <w:lang w:eastAsia="en-CA"/>
              </w:rPr>
              <w:t>r</w:t>
            </w:r>
          </w:p>
        </w:tc>
        <w:tc>
          <w:tcPr>
            <w:tcW w:w="435" w:type="pct"/>
          </w:tcPr>
          <w:p w14:paraId="74661104" w14:textId="77777777" w:rsidR="00735B0F" w:rsidRPr="00C46729" w:rsidRDefault="00735B0F" w:rsidP="00F678AA">
            <w:pPr>
              <w:rPr>
                <w:noProof/>
                <w:sz w:val="18"/>
                <w:szCs w:val="18"/>
                <w:lang w:eastAsia="en-CA"/>
              </w:rPr>
            </w:pPr>
            <w:r w:rsidRPr="00C46729">
              <w:rPr>
                <w:noProof/>
                <w:sz w:val="18"/>
                <w:szCs w:val="18"/>
                <w:lang w:eastAsia="en-CA"/>
              </w:rPr>
              <w:t>2022</w:t>
            </w:r>
          </w:p>
        </w:tc>
        <w:tc>
          <w:tcPr>
            <w:tcW w:w="1082" w:type="pct"/>
          </w:tcPr>
          <w:p w14:paraId="0AA7B5CD" w14:textId="77777777" w:rsidR="00735B0F" w:rsidRPr="00053D54" w:rsidRDefault="00735B0F" w:rsidP="00F678AA">
            <w:pPr>
              <w:rPr>
                <w:noProof/>
                <w:sz w:val="18"/>
                <w:szCs w:val="18"/>
                <w:lang w:eastAsia="en-CA"/>
              </w:rPr>
            </w:pPr>
            <w:r>
              <w:rPr>
                <w:noProof/>
                <w:sz w:val="18"/>
                <w:szCs w:val="18"/>
                <w:lang w:eastAsia="en-CA"/>
              </w:rPr>
              <w:t>38,400</w:t>
            </w:r>
          </w:p>
        </w:tc>
      </w:tr>
      <w:tr w:rsidR="00735B0F" w:rsidRPr="00053D54" w14:paraId="5762418B" w14:textId="77777777" w:rsidTr="000E2D24">
        <w:tc>
          <w:tcPr>
            <w:tcW w:w="1094" w:type="pct"/>
          </w:tcPr>
          <w:p w14:paraId="26692977" w14:textId="77777777" w:rsidR="00735B0F" w:rsidRDefault="00735B0F" w:rsidP="00F678AA">
            <w:pPr>
              <w:rPr>
                <w:sz w:val="18"/>
                <w:szCs w:val="18"/>
              </w:rPr>
            </w:pPr>
            <w:r>
              <w:rPr>
                <w:sz w:val="18"/>
                <w:szCs w:val="18"/>
              </w:rPr>
              <w:t>1.3 Bashkia</w:t>
            </w:r>
            <w:r w:rsidR="00D46740">
              <w:rPr>
                <w:sz w:val="18"/>
                <w:szCs w:val="18"/>
              </w:rPr>
              <w:t xml:space="preserve"> </w:t>
            </w:r>
            <w:r>
              <w:rPr>
                <w:sz w:val="18"/>
                <w:szCs w:val="18"/>
              </w:rPr>
              <w:t>Gjirokast</w:t>
            </w:r>
            <w:r w:rsidRPr="00C46729">
              <w:rPr>
                <w:sz w:val="18"/>
                <w:szCs w:val="18"/>
              </w:rPr>
              <w:t>ë</w:t>
            </w:r>
            <w:r>
              <w:rPr>
                <w:sz w:val="18"/>
                <w:szCs w:val="18"/>
              </w:rPr>
              <w:t>r</w:t>
            </w:r>
            <w:r w:rsidR="00D46740">
              <w:rPr>
                <w:sz w:val="18"/>
                <w:szCs w:val="18"/>
              </w:rPr>
              <w:t xml:space="preserve"> i </w:t>
            </w:r>
            <w:r>
              <w:rPr>
                <w:sz w:val="18"/>
                <w:szCs w:val="18"/>
              </w:rPr>
              <w:t>ofron</w:t>
            </w:r>
            <w:r w:rsidR="00D46740">
              <w:rPr>
                <w:sz w:val="18"/>
                <w:szCs w:val="18"/>
              </w:rPr>
              <w:t xml:space="preserve"> </w:t>
            </w:r>
            <w:r>
              <w:rPr>
                <w:sz w:val="18"/>
                <w:szCs w:val="18"/>
              </w:rPr>
              <w:t>e</w:t>
            </w:r>
            <w:r w:rsidRPr="00D324CD">
              <w:rPr>
                <w:sz w:val="18"/>
                <w:szCs w:val="18"/>
              </w:rPr>
              <w:t>migrantë</w:t>
            </w:r>
            <w:r>
              <w:rPr>
                <w:sz w:val="18"/>
                <w:szCs w:val="18"/>
              </w:rPr>
              <w:t>ve</w:t>
            </w:r>
            <w:r w:rsidR="00D46740">
              <w:rPr>
                <w:sz w:val="18"/>
                <w:szCs w:val="18"/>
              </w:rPr>
              <w:t xml:space="preserve"> </w:t>
            </w:r>
            <w:r>
              <w:rPr>
                <w:sz w:val="18"/>
                <w:szCs w:val="18"/>
              </w:rPr>
              <w:t>t</w:t>
            </w:r>
            <w:r w:rsidRPr="00D324CD">
              <w:rPr>
                <w:sz w:val="18"/>
                <w:szCs w:val="18"/>
              </w:rPr>
              <w:t>ë</w:t>
            </w:r>
            <w:r w:rsidR="00D46740">
              <w:rPr>
                <w:sz w:val="18"/>
                <w:szCs w:val="18"/>
              </w:rPr>
              <w:t xml:space="preserve"> </w:t>
            </w:r>
            <w:r>
              <w:rPr>
                <w:sz w:val="18"/>
                <w:szCs w:val="18"/>
              </w:rPr>
              <w:t>mundsh</w:t>
            </w:r>
            <w:r w:rsidRPr="00D324CD">
              <w:rPr>
                <w:sz w:val="18"/>
                <w:szCs w:val="18"/>
              </w:rPr>
              <w:t>ë</w:t>
            </w:r>
            <w:r>
              <w:rPr>
                <w:sz w:val="18"/>
                <w:szCs w:val="18"/>
              </w:rPr>
              <w:t>m</w:t>
            </w:r>
            <w:r w:rsidR="00D46740">
              <w:rPr>
                <w:sz w:val="18"/>
                <w:szCs w:val="18"/>
              </w:rPr>
              <w:t xml:space="preserve"> </w:t>
            </w:r>
            <w:r w:rsidRPr="00D324CD">
              <w:rPr>
                <w:sz w:val="18"/>
                <w:szCs w:val="18"/>
              </w:rPr>
              <w:t>njohuri</w:t>
            </w:r>
            <w:r w:rsidR="00D46740">
              <w:rPr>
                <w:sz w:val="18"/>
                <w:szCs w:val="18"/>
              </w:rPr>
              <w:t xml:space="preserve"> </w:t>
            </w:r>
            <w:r w:rsidRPr="00D324CD">
              <w:rPr>
                <w:sz w:val="18"/>
                <w:szCs w:val="18"/>
              </w:rPr>
              <w:t>për</w:t>
            </w:r>
            <w:r w:rsidR="00D46740">
              <w:rPr>
                <w:sz w:val="18"/>
                <w:szCs w:val="18"/>
              </w:rPr>
              <w:t xml:space="preserve"> </w:t>
            </w:r>
            <w:r w:rsidRPr="00D324CD">
              <w:rPr>
                <w:sz w:val="18"/>
                <w:szCs w:val="18"/>
              </w:rPr>
              <w:t>tregjet e punës, kërkimin e punës</w:t>
            </w:r>
            <w:r w:rsidR="00D46740">
              <w:rPr>
                <w:sz w:val="18"/>
                <w:szCs w:val="18"/>
              </w:rPr>
              <w:t xml:space="preserve"> </w:t>
            </w:r>
            <w:r w:rsidRPr="00D324CD">
              <w:rPr>
                <w:sz w:val="18"/>
                <w:szCs w:val="18"/>
              </w:rPr>
              <w:t>dhe</w:t>
            </w:r>
            <w:r w:rsidR="00D46740">
              <w:rPr>
                <w:sz w:val="18"/>
                <w:szCs w:val="18"/>
              </w:rPr>
              <w:t xml:space="preserve"> </w:t>
            </w:r>
            <w:r w:rsidRPr="00D324CD">
              <w:rPr>
                <w:sz w:val="18"/>
                <w:szCs w:val="18"/>
              </w:rPr>
              <w:t>kërkesat</w:t>
            </w:r>
            <w:r w:rsidR="00D46740">
              <w:rPr>
                <w:sz w:val="18"/>
                <w:szCs w:val="18"/>
              </w:rPr>
              <w:t xml:space="preserve"> </w:t>
            </w:r>
            <w:r w:rsidRPr="00D324CD">
              <w:rPr>
                <w:sz w:val="18"/>
                <w:szCs w:val="18"/>
              </w:rPr>
              <w:t>për</w:t>
            </w:r>
            <w:r w:rsidR="00D46740">
              <w:rPr>
                <w:sz w:val="18"/>
                <w:szCs w:val="18"/>
              </w:rPr>
              <w:t xml:space="preserve"> </w:t>
            </w:r>
            <w:r w:rsidRPr="00D324CD">
              <w:rPr>
                <w:sz w:val="18"/>
                <w:szCs w:val="18"/>
              </w:rPr>
              <w:t>aftësi</w:t>
            </w:r>
            <w:r w:rsidR="00D46740">
              <w:rPr>
                <w:sz w:val="18"/>
                <w:szCs w:val="18"/>
              </w:rPr>
              <w:t xml:space="preserve"> </w:t>
            </w:r>
            <w:r w:rsidRPr="00D324CD">
              <w:rPr>
                <w:sz w:val="18"/>
                <w:szCs w:val="18"/>
              </w:rPr>
              <w:t>në</w:t>
            </w:r>
            <w:r w:rsidR="00D46740">
              <w:rPr>
                <w:sz w:val="18"/>
                <w:szCs w:val="18"/>
              </w:rPr>
              <w:t xml:space="preserve"> </w:t>
            </w:r>
            <w:r w:rsidRPr="00D324CD">
              <w:rPr>
                <w:sz w:val="18"/>
                <w:szCs w:val="18"/>
              </w:rPr>
              <w:t>vendet e destinacionit</w:t>
            </w:r>
            <w:r>
              <w:rPr>
                <w:sz w:val="18"/>
                <w:szCs w:val="18"/>
              </w:rPr>
              <w:t>.</w:t>
            </w:r>
          </w:p>
        </w:tc>
        <w:tc>
          <w:tcPr>
            <w:tcW w:w="1016" w:type="pct"/>
          </w:tcPr>
          <w:p w14:paraId="2B68926C" w14:textId="77777777" w:rsidR="00735B0F" w:rsidRDefault="00735B0F" w:rsidP="00F678AA">
            <w:pPr>
              <w:rPr>
                <w:sz w:val="18"/>
                <w:szCs w:val="18"/>
              </w:rPr>
            </w:pPr>
            <w:r>
              <w:rPr>
                <w:sz w:val="18"/>
                <w:szCs w:val="18"/>
              </w:rPr>
              <w:t>Informacion</w:t>
            </w:r>
            <w:r w:rsidR="00D46740">
              <w:rPr>
                <w:sz w:val="18"/>
                <w:szCs w:val="18"/>
              </w:rPr>
              <w:t xml:space="preserve"> i </w:t>
            </w:r>
            <w:r>
              <w:rPr>
                <w:sz w:val="18"/>
                <w:szCs w:val="18"/>
              </w:rPr>
              <w:t>publikuar</w:t>
            </w:r>
            <w:r w:rsidR="00D46740">
              <w:rPr>
                <w:sz w:val="18"/>
                <w:szCs w:val="18"/>
              </w:rPr>
              <w:t xml:space="preserve"> </w:t>
            </w:r>
            <w:r>
              <w:rPr>
                <w:sz w:val="18"/>
                <w:szCs w:val="18"/>
              </w:rPr>
              <w:t>në</w:t>
            </w:r>
            <w:r w:rsidR="00D46740">
              <w:rPr>
                <w:sz w:val="18"/>
                <w:szCs w:val="18"/>
              </w:rPr>
              <w:t xml:space="preserve"> </w:t>
            </w:r>
            <w:r>
              <w:rPr>
                <w:sz w:val="18"/>
                <w:szCs w:val="18"/>
              </w:rPr>
              <w:t>faqene e internetit</w:t>
            </w:r>
            <w:r w:rsidR="00D46740">
              <w:rPr>
                <w:sz w:val="18"/>
                <w:szCs w:val="18"/>
              </w:rPr>
              <w:t xml:space="preserve"> </w:t>
            </w:r>
            <w:r>
              <w:rPr>
                <w:sz w:val="18"/>
                <w:szCs w:val="18"/>
              </w:rPr>
              <w:t>të</w:t>
            </w:r>
            <w:r w:rsidR="00D46740">
              <w:rPr>
                <w:sz w:val="18"/>
                <w:szCs w:val="18"/>
              </w:rPr>
              <w:t xml:space="preserve"> </w:t>
            </w:r>
            <w:r>
              <w:rPr>
                <w:sz w:val="18"/>
                <w:szCs w:val="18"/>
              </w:rPr>
              <w:t>bashkisë</w:t>
            </w:r>
            <w:r w:rsidR="00D46740">
              <w:rPr>
                <w:sz w:val="18"/>
                <w:szCs w:val="18"/>
              </w:rPr>
              <w:t xml:space="preserve"> </w:t>
            </w:r>
            <w:r>
              <w:rPr>
                <w:sz w:val="18"/>
                <w:szCs w:val="18"/>
              </w:rPr>
              <w:t>ose</w:t>
            </w:r>
            <w:r w:rsidR="00D46740">
              <w:rPr>
                <w:sz w:val="18"/>
                <w:szCs w:val="18"/>
              </w:rPr>
              <w:t xml:space="preserve"> </w:t>
            </w:r>
            <w:r>
              <w:rPr>
                <w:sz w:val="18"/>
                <w:szCs w:val="18"/>
              </w:rPr>
              <w:t>në</w:t>
            </w:r>
            <w:r w:rsidR="00D46740">
              <w:rPr>
                <w:sz w:val="18"/>
                <w:szCs w:val="18"/>
              </w:rPr>
              <w:t xml:space="preserve"> </w:t>
            </w:r>
            <w:r>
              <w:rPr>
                <w:sz w:val="18"/>
                <w:szCs w:val="18"/>
              </w:rPr>
              <w:t>rrjete</w:t>
            </w:r>
            <w:r w:rsidR="00D46740">
              <w:rPr>
                <w:sz w:val="18"/>
                <w:szCs w:val="18"/>
              </w:rPr>
              <w:t xml:space="preserve"> </w:t>
            </w:r>
            <w:r>
              <w:rPr>
                <w:sz w:val="18"/>
                <w:szCs w:val="18"/>
              </w:rPr>
              <w:t>sociale</w:t>
            </w:r>
            <w:r w:rsidR="00D46740">
              <w:rPr>
                <w:sz w:val="18"/>
                <w:szCs w:val="18"/>
              </w:rPr>
              <w:t xml:space="preserve"> </w:t>
            </w:r>
            <w:r>
              <w:rPr>
                <w:sz w:val="18"/>
                <w:szCs w:val="18"/>
              </w:rPr>
              <w:t>mbi</w:t>
            </w:r>
            <w:r w:rsidR="00D46740">
              <w:rPr>
                <w:sz w:val="18"/>
                <w:szCs w:val="18"/>
              </w:rPr>
              <w:t xml:space="preserve"> </w:t>
            </w:r>
            <w:r>
              <w:rPr>
                <w:sz w:val="18"/>
                <w:szCs w:val="18"/>
              </w:rPr>
              <w:t>tregjet e punës</w:t>
            </w:r>
            <w:r w:rsidR="00D46740">
              <w:rPr>
                <w:sz w:val="18"/>
                <w:szCs w:val="18"/>
              </w:rPr>
              <w:t xml:space="preserve"> </w:t>
            </w:r>
            <w:r>
              <w:rPr>
                <w:sz w:val="18"/>
                <w:szCs w:val="18"/>
              </w:rPr>
              <w:t>në</w:t>
            </w:r>
            <w:r w:rsidR="00D46740">
              <w:rPr>
                <w:sz w:val="18"/>
                <w:szCs w:val="18"/>
              </w:rPr>
              <w:t xml:space="preserve"> </w:t>
            </w:r>
            <w:r>
              <w:rPr>
                <w:sz w:val="18"/>
                <w:szCs w:val="18"/>
              </w:rPr>
              <w:t>vendet e destinacionit</w:t>
            </w:r>
            <w:r w:rsidR="00D46740">
              <w:rPr>
                <w:sz w:val="18"/>
                <w:szCs w:val="18"/>
              </w:rPr>
              <w:t xml:space="preserve"> </w:t>
            </w:r>
            <w:r>
              <w:rPr>
                <w:sz w:val="18"/>
                <w:szCs w:val="18"/>
              </w:rPr>
              <w:t>ku</w:t>
            </w:r>
            <w:r w:rsidR="00D46740">
              <w:rPr>
                <w:sz w:val="18"/>
                <w:szCs w:val="18"/>
              </w:rPr>
              <w:t xml:space="preserve"> </w:t>
            </w:r>
            <w:r>
              <w:rPr>
                <w:sz w:val="18"/>
                <w:szCs w:val="18"/>
              </w:rPr>
              <w:t>emigrojnë</w:t>
            </w:r>
            <w:r w:rsidR="00D46740">
              <w:rPr>
                <w:sz w:val="18"/>
                <w:szCs w:val="18"/>
              </w:rPr>
              <w:t xml:space="preserve"> </w:t>
            </w:r>
            <w:r>
              <w:rPr>
                <w:sz w:val="18"/>
                <w:szCs w:val="18"/>
              </w:rPr>
              <w:t>më</w:t>
            </w:r>
            <w:r w:rsidR="00D46740">
              <w:rPr>
                <w:sz w:val="18"/>
                <w:szCs w:val="18"/>
              </w:rPr>
              <w:t xml:space="preserve"> </w:t>
            </w:r>
            <w:r>
              <w:rPr>
                <w:sz w:val="18"/>
                <w:szCs w:val="18"/>
              </w:rPr>
              <w:t>së</w:t>
            </w:r>
            <w:r w:rsidR="009D429D">
              <w:rPr>
                <w:sz w:val="18"/>
                <w:szCs w:val="18"/>
              </w:rPr>
              <w:t xml:space="preserve"> </w:t>
            </w:r>
            <w:r>
              <w:rPr>
                <w:sz w:val="18"/>
                <w:szCs w:val="18"/>
              </w:rPr>
              <w:t>shumti</w:t>
            </w:r>
            <w:r w:rsidR="00D46740">
              <w:rPr>
                <w:sz w:val="18"/>
                <w:szCs w:val="18"/>
              </w:rPr>
              <w:t xml:space="preserve"> </w:t>
            </w:r>
            <w:r>
              <w:rPr>
                <w:sz w:val="18"/>
                <w:szCs w:val="18"/>
              </w:rPr>
              <w:t>romët</w:t>
            </w:r>
            <w:r w:rsidR="00D46740">
              <w:rPr>
                <w:sz w:val="18"/>
                <w:szCs w:val="18"/>
              </w:rPr>
              <w:t xml:space="preserve"> </w:t>
            </w:r>
            <w:r>
              <w:rPr>
                <w:sz w:val="18"/>
                <w:szCs w:val="18"/>
              </w:rPr>
              <w:t>dhe</w:t>
            </w:r>
            <w:r w:rsidR="009D429D">
              <w:rPr>
                <w:sz w:val="18"/>
                <w:szCs w:val="18"/>
              </w:rPr>
              <w:t xml:space="preserve"> </w:t>
            </w:r>
            <w:r>
              <w:rPr>
                <w:sz w:val="18"/>
                <w:szCs w:val="18"/>
              </w:rPr>
              <w:t>egjiptianët e Bashkisë</w:t>
            </w:r>
            <w:r w:rsidR="00D46740">
              <w:rPr>
                <w:sz w:val="18"/>
                <w:szCs w:val="18"/>
              </w:rPr>
              <w:t xml:space="preserve"> </w:t>
            </w:r>
            <w:r>
              <w:rPr>
                <w:sz w:val="18"/>
                <w:szCs w:val="18"/>
              </w:rPr>
              <w:t>Gjirokastër.</w:t>
            </w:r>
          </w:p>
        </w:tc>
        <w:tc>
          <w:tcPr>
            <w:tcW w:w="573" w:type="pct"/>
          </w:tcPr>
          <w:p w14:paraId="65C60B0E" w14:textId="77777777" w:rsidR="00735B0F" w:rsidRDefault="00735B0F" w:rsidP="00F678AA">
            <w:pPr>
              <w:rPr>
                <w:noProof/>
                <w:sz w:val="18"/>
                <w:szCs w:val="18"/>
                <w:lang w:eastAsia="en-CA"/>
              </w:rPr>
            </w:pPr>
            <w:r>
              <w:rPr>
                <w:noProof/>
                <w:sz w:val="18"/>
                <w:szCs w:val="18"/>
                <w:lang w:eastAsia="en-CA"/>
              </w:rPr>
              <w:t>Bashkia Gjirokast</w:t>
            </w:r>
            <w:r>
              <w:rPr>
                <w:sz w:val="18"/>
                <w:szCs w:val="18"/>
              </w:rPr>
              <w:t>ë</w:t>
            </w:r>
            <w:r>
              <w:rPr>
                <w:noProof/>
                <w:sz w:val="18"/>
                <w:szCs w:val="18"/>
                <w:lang w:eastAsia="en-CA"/>
              </w:rPr>
              <w:t>r</w:t>
            </w:r>
          </w:p>
        </w:tc>
        <w:tc>
          <w:tcPr>
            <w:tcW w:w="799" w:type="pct"/>
          </w:tcPr>
          <w:p w14:paraId="79A2FF69" w14:textId="77777777" w:rsidR="00735B0F" w:rsidRDefault="00735B0F" w:rsidP="00F678AA">
            <w:pPr>
              <w:rPr>
                <w:noProof/>
                <w:sz w:val="18"/>
                <w:szCs w:val="18"/>
                <w:lang w:eastAsia="en-CA"/>
              </w:rPr>
            </w:pPr>
            <w:r>
              <w:rPr>
                <w:noProof/>
                <w:sz w:val="18"/>
                <w:szCs w:val="18"/>
                <w:lang w:eastAsia="en-CA"/>
              </w:rPr>
              <w:t>Bashkia Gjirokast</w:t>
            </w:r>
            <w:r>
              <w:rPr>
                <w:sz w:val="18"/>
                <w:szCs w:val="18"/>
              </w:rPr>
              <w:t>ë</w:t>
            </w:r>
            <w:r>
              <w:rPr>
                <w:noProof/>
                <w:sz w:val="18"/>
                <w:szCs w:val="18"/>
                <w:lang w:eastAsia="en-CA"/>
              </w:rPr>
              <w:t xml:space="preserve">r, OSHC vendore </w:t>
            </w:r>
          </w:p>
        </w:tc>
        <w:tc>
          <w:tcPr>
            <w:tcW w:w="435" w:type="pct"/>
          </w:tcPr>
          <w:p w14:paraId="7D2D4B7D" w14:textId="77777777" w:rsidR="00735B0F" w:rsidRDefault="00735B0F" w:rsidP="00F678AA">
            <w:pPr>
              <w:rPr>
                <w:noProof/>
                <w:sz w:val="18"/>
                <w:szCs w:val="18"/>
                <w:lang w:eastAsia="en-CA"/>
              </w:rPr>
            </w:pPr>
            <w:r>
              <w:rPr>
                <w:noProof/>
                <w:sz w:val="18"/>
                <w:szCs w:val="18"/>
                <w:lang w:eastAsia="en-CA"/>
              </w:rPr>
              <w:t>2022-2025</w:t>
            </w:r>
          </w:p>
        </w:tc>
        <w:tc>
          <w:tcPr>
            <w:tcW w:w="1082" w:type="pct"/>
          </w:tcPr>
          <w:p w14:paraId="4DB5ED6D" w14:textId="77777777" w:rsidR="00735B0F" w:rsidRPr="00053D54" w:rsidRDefault="00735B0F" w:rsidP="00F678AA">
            <w:pPr>
              <w:rPr>
                <w:noProof/>
                <w:sz w:val="18"/>
                <w:szCs w:val="18"/>
                <w:lang w:eastAsia="en-CA"/>
              </w:rPr>
            </w:pPr>
            <w:r>
              <w:rPr>
                <w:noProof/>
                <w:sz w:val="18"/>
                <w:szCs w:val="18"/>
                <w:lang w:eastAsia="en-CA"/>
              </w:rPr>
              <w:t>552,960</w:t>
            </w:r>
          </w:p>
        </w:tc>
      </w:tr>
      <w:tr w:rsidR="00735B0F" w:rsidRPr="00053D54" w14:paraId="45D10122" w14:textId="77777777" w:rsidTr="000E2D24">
        <w:tc>
          <w:tcPr>
            <w:tcW w:w="1094" w:type="pct"/>
          </w:tcPr>
          <w:p w14:paraId="6F794E41" w14:textId="77777777" w:rsidR="00735B0F" w:rsidRDefault="00735B0F" w:rsidP="00F678AA">
            <w:pPr>
              <w:rPr>
                <w:sz w:val="18"/>
                <w:szCs w:val="18"/>
              </w:rPr>
            </w:pPr>
            <w:r>
              <w:rPr>
                <w:sz w:val="18"/>
                <w:szCs w:val="18"/>
              </w:rPr>
              <w:t>1.4</w:t>
            </w:r>
            <w:r w:rsidR="00D46740">
              <w:rPr>
                <w:sz w:val="18"/>
                <w:szCs w:val="18"/>
              </w:rPr>
              <w:t xml:space="preserve"> </w:t>
            </w:r>
            <w:r w:rsidRPr="00750A2F">
              <w:rPr>
                <w:sz w:val="18"/>
                <w:szCs w:val="18"/>
              </w:rPr>
              <w:t>Mbështetje e personalizuar</w:t>
            </w:r>
            <w:r w:rsidR="00D46740">
              <w:rPr>
                <w:sz w:val="18"/>
                <w:szCs w:val="18"/>
              </w:rPr>
              <w:t xml:space="preserve"> </w:t>
            </w:r>
            <w:r w:rsidRPr="00750A2F">
              <w:rPr>
                <w:sz w:val="18"/>
                <w:szCs w:val="18"/>
              </w:rPr>
              <w:t>për</w:t>
            </w:r>
            <w:r w:rsidR="00D46740">
              <w:rPr>
                <w:sz w:val="18"/>
                <w:szCs w:val="18"/>
              </w:rPr>
              <w:t xml:space="preserve"> </w:t>
            </w:r>
            <w:r w:rsidRPr="00750A2F">
              <w:rPr>
                <w:sz w:val="18"/>
                <w:szCs w:val="18"/>
              </w:rPr>
              <w:t>aplikime</w:t>
            </w:r>
            <w:r w:rsidR="00D46740">
              <w:rPr>
                <w:sz w:val="18"/>
                <w:szCs w:val="18"/>
              </w:rPr>
              <w:t xml:space="preserve"> </w:t>
            </w:r>
            <w:r w:rsidRPr="00750A2F">
              <w:rPr>
                <w:sz w:val="18"/>
                <w:szCs w:val="18"/>
              </w:rPr>
              <w:t>për</w:t>
            </w:r>
            <w:r w:rsidR="00D46740">
              <w:rPr>
                <w:sz w:val="18"/>
                <w:szCs w:val="18"/>
              </w:rPr>
              <w:t xml:space="preserve"> </w:t>
            </w:r>
            <w:r w:rsidRPr="00750A2F">
              <w:rPr>
                <w:sz w:val="18"/>
                <w:szCs w:val="18"/>
              </w:rPr>
              <w:t>punëkërkim</w:t>
            </w:r>
            <w:r w:rsidR="00D46740">
              <w:rPr>
                <w:sz w:val="18"/>
                <w:szCs w:val="18"/>
              </w:rPr>
              <w:t xml:space="preserve"> </w:t>
            </w:r>
            <w:r w:rsidRPr="00750A2F">
              <w:rPr>
                <w:sz w:val="18"/>
                <w:szCs w:val="18"/>
              </w:rPr>
              <w:t>tek</w:t>
            </w:r>
            <w:r w:rsidR="00D46740">
              <w:rPr>
                <w:sz w:val="18"/>
                <w:szCs w:val="18"/>
              </w:rPr>
              <w:t xml:space="preserve"> </w:t>
            </w:r>
            <w:r w:rsidRPr="00750A2F">
              <w:rPr>
                <w:sz w:val="18"/>
                <w:szCs w:val="18"/>
              </w:rPr>
              <w:t>anëtarët e pakicave R&amp;E  dhe</w:t>
            </w:r>
            <w:r w:rsidR="00D46740">
              <w:rPr>
                <w:sz w:val="18"/>
                <w:szCs w:val="18"/>
              </w:rPr>
              <w:t xml:space="preserve"> </w:t>
            </w:r>
            <w:r w:rsidRPr="00750A2F">
              <w:rPr>
                <w:sz w:val="18"/>
                <w:szCs w:val="18"/>
              </w:rPr>
              <w:t>atyre</w:t>
            </w:r>
            <w:r w:rsidR="00D46740">
              <w:rPr>
                <w:sz w:val="18"/>
                <w:szCs w:val="18"/>
              </w:rPr>
              <w:t xml:space="preserve"> </w:t>
            </w:r>
            <w:r w:rsidRPr="00750A2F">
              <w:rPr>
                <w:sz w:val="18"/>
                <w:szCs w:val="18"/>
              </w:rPr>
              <w:t>të</w:t>
            </w:r>
            <w:r w:rsidR="00D46740">
              <w:rPr>
                <w:sz w:val="18"/>
                <w:szCs w:val="18"/>
              </w:rPr>
              <w:t xml:space="preserve"> </w:t>
            </w:r>
            <w:r w:rsidRPr="00750A2F">
              <w:rPr>
                <w:sz w:val="18"/>
                <w:szCs w:val="18"/>
              </w:rPr>
              <w:t>kth</w:t>
            </w:r>
            <w:r>
              <w:rPr>
                <w:sz w:val="18"/>
                <w:szCs w:val="18"/>
              </w:rPr>
              <w:t>yer</w:t>
            </w:r>
            <w:r w:rsidR="00D46740">
              <w:rPr>
                <w:sz w:val="18"/>
                <w:szCs w:val="18"/>
              </w:rPr>
              <w:t xml:space="preserve"> </w:t>
            </w:r>
            <w:r w:rsidRPr="00750A2F">
              <w:rPr>
                <w:sz w:val="18"/>
                <w:szCs w:val="18"/>
              </w:rPr>
              <w:t>nga</w:t>
            </w:r>
            <w:r w:rsidR="00D46740">
              <w:rPr>
                <w:sz w:val="18"/>
                <w:szCs w:val="18"/>
              </w:rPr>
              <w:t xml:space="preserve"> </w:t>
            </w:r>
            <w:r w:rsidRPr="00750A2F">
              <w:rPr>
                <w:sz w:val="18"/>
                <w:szCs w:val="18"/>
              </w:rPr>
              <w:t>emigrimi</w:t>
            </w:r>
            <w:r w:rsidR="00D46740">
              <w:rPr>
                <w:sz w:val="18"/>
                <w:szCs w:val="18"/>
              </w:rPr>
              <w:t xml:space="preserve"> </w:t>
            </w:r>
            <w:r w:rsidRPr="00750A2F">
              <w:rPr>
                <w:sz w:val="18"/>
                <w:szCs w:val="18"/>
              </w:rPr>
              <w:t>dhe</w:t>
            </w:r>
            <w:r w:rsidR="00D46740">
              <w:rPr>
                <w:sz w:val="18"/>
                <w:szCs w:val="18"/>
              </w:rPr>
              <w:t xml:space="preserve"> </w:t>
            </w:r>
            <w:r w:rsidRPr="00750A2F">
              <w:rPr>
                <w:sz w:val="18"/>
                <w:szCs w:val="18"/>
              </w:rPr>
              <w:t>azili</w:t>
            </w:r>
            <w:r w:rsidR="00D46740">
              <w:rPr>
                <w:sz w:val="18"/>
                <w:szCs w:val="18"/>
              </w:rPr>
              <w:t xml:space="preserve"> </w:t>
            </w:r>
            <w:r w:rsidRPr="00750A2F">
              <w:rPr>
                <w:sz w:val="18"/>
                <w:szCs w:val="18"/>
              </w:rPr>
              <w:t>që</w:t>
            </w:r>
            <w:r w:rsidR="00D46740">
              <w:rPr>
                <w:sz w:val="18"/>
                <w:szCs w:val="18"/>
              </w:rPr>
              <w:t xml:space="preserve"> </w:t>
            </w:r>
            <w:r w:rsidRPr="00750A2F">
              <w:rPr>
                <w:sz w:val="18"/>
                <w:szCs w:val="18"/>
              </w:rPr>
              <w:t>zotërojnë</w:t>
            </w:r>
            <w:r w:rsidR="00D46740">
              <w:rPr>
                <w:sz w:val="18"/>
                <w:szCs w:val="18"/>
              </w:rPr>
              <w:t xml:space="preserve"> </w:t>
            </w:r>
            <w:r w:rsidRPr="00750A2F">
              <w:rPr>
                <w:sz w:val="18"/>
                <w:szCs w:val="18"/>
              </w:rPr>
              <w:t>shkollim/kualifikim</w:t>
            </w:r>
            <w:r w:rsidR="00D46740">
              <w:rPr>
                <w:sz w:val="18"/>
                <w:szCs w:val="18"/>
              </w:rPr>
              <w:t xml:space="preserve"> </w:t>
            </w:r>
            <w:r w:rsidRPr="00750A2F">
              <w:rPr>
                <w:sz w:val="18"/>
                <w:szCs w:val="18"/>
              </w:rPr>
              <w:t>profesional</w:t>
            </w:r>
            <w:r>
              <w:rPr>
                <w:sz w:val="18"/>
                <w:szCs w:val="18"/>
              </w:rPr>
              <w:t>.</w:t>
            </w:r>
          </w:p>
        </w:tc>
        <w:tc>
          <w:tcPr>
            <w:tcW w:w="1016" w:type="pct"/>
          </w:tcPr>
          <w:p w14:paraId="1BBC0EDF" w14:textId="77777777" w:rsidR="00735B0F" w:rsidRPr="009624CE" w:rsidRDefault="00735B0F" w:rsidP="00F678AA">
            <w:pPr>
              <w:rPr>
                <w:color w:val="000000"/>
                <w:sz w:val="18"/>
                <w:szCs w:val="18"/>
              </w:rPr>
            </w:pPr>
            <w:r w:rsidRPr="009624CE">
              <w:rPr>
                <w:sz w:val="18"/>
                <w:szCs w:val="18"/>
              </w:rPr>
              <w:t>Referimi</w:t>
            </w:r>
            <w:r w:rsidR="00D46740">
              <w:rPr>
                <w:sz w:val="18"/>
                <w:szCs w:val="18"/>
              </w:rPr>
              <w:t xml:space="preserve"> </w:t>
            </w:r>
            <w:r w:rsidRPr="009624CE">
              <w:rPr>
                <w:sz w:val="18"/>
                <w:szCs w:val="18"/>
              </w:rPr>
              <w:t>dhe</w:t>
            </w:r>
            <w:r w:rsidR="00D46740">
              <w:rPr>
                <w:sz w:val="18"/>
                <w:szCs w:val="18"/>
              </w:rPr>
              <w:t xml:space="preserve"> </w:t>
            </w:r>
            <w:r w:rsidRPr="009624CE">
              <w:rPr>
                <w:sz w:val="18"/>
                <w:szCs w:val="18"/>
              </w:rPr>
              <w:t>ofrimi</w:t>
            </w:r>
            <w:r w:rsidR="00D46740">
              <w:rPr>
                <w:sz w:val="18"/>
                <w:szCs w:val="18"/>
              </w:rPr>
              <w:t xml:space="preserve"> i </w:t>
            </w:r>
            <w:r w:rsidRPr="009624CE">
              <w:rPr>
                <w:sz w:val="18"/>
                <w:szCs w:val="18"/>
              </w:rPr>
              <w:t>shërbimeve</w:t>
            </w:r>
            <w:r w:rsidR="00D46740">
              <w:rPr>
                <w:sz w:val="18"/>
                <w:szCs w:val="18"/>
              </w:rPr>
              <w:t xml:space="preserve"> </w:t>
            </w:r>
            <w:r w:rsidRPr="009624CE">
              <w:rPr>
                <w:sz w:val="18"/>
                <w:szCs w:val="18"/>
              </w:rPr>
              <w:t>të</w:t>
            </w:r>
            <w:r w:rsidR="00D46740">
              <w:rPr>
                <w:sz w:val="18"/>
                <w:szCs w:val="18"/>
              </w:rPr>
              <w:t xml:space="preserve"> </w:t>
            </w:r>
            <w:r w:rsidRPr="009624CE">
              <w:rPr>
                <w:sz w:val="18"/>
                <w:szCs w:val="18"/>
              </w:rPr>
              <w:t>personalizuara</w:t>
            </w:r>
            <w:r w:rsidR="00D46740">
              <w:rPr>
                <w:sz w:val="18"/>
                <w:szCs w:val="18"/>
              </w:rPr>
              <w:t xml:space="preserve"> </w:t>
            </w:r>
            <w:r w:rsidRPr="009624CE">
              <w:rPr>
                <w:sz w:val="18"/>
                <w:szCs w:val="18"/>
              </w:rPr>
              <w:t>nëpërmjet</w:t>
            </w:r>
            <w:r w:rsidR="00D46740">
              <w:rPr>
                <w:sz w:val="18"/>
                <w:szCs w:val="18"/>
              </w:rPr>
              <w:t xml:space="preserve"> </w:t>
            </w:r>
            <w:r w:rsidRPr="009624CE">
              <w:rPr>
                <w:sz w:val="18"/>
                <w:szCs w:val="18"/>
              </w:rPr>
              <w:t>intervistimit, profilizimit</w:t>
            </w:r>
            <w:r w:rsidR="00D46740">
              <w:rPr>
                <w:sz w:val="18"/>
                <w:szCs w:val="18"/>
              </w:rPr>
              <w:t xml:space="preserve"> </w:t>
            </w:r>
            <w:r w:rsidRPr="009624CE">
              <w:rPr>
                <w:sz w:val="18"/>
                <w:szCs w:val="18"/>
              </w:rPr>
              <w:t>dhe</w:t>
            </w:r>
            <w:r w:rsidR="00D46740">
              <w:rPr>
                <w:sz w:val="18"/>
                <w:szCs w:val="18"/>
              </w:rPr>
              <w:t xml:space="preserve"> </w:t>
            </w:r>
            <w:r w:rsidRPr="009624CE">
              <w:rPr>
                <w:sz w:val="18"/>
                <w:szCs w:val="18"/>
              </w:rPr>
              <w:t>hartimit</w:t>
            </w:r>
            <w:r w:rsidR="00D46740">
              <w:rPr>
                <w:sz w:val="18"/>
                <w:szCs w:val="18"/>
              </w:rPr>
              <w:t xml:space="preserve"> </w:t>
            </w:r>
            <w:r w:rsidRPr="009624CE">
              <w:rPr>
                <w:sz w:val="18"/>
                <w:szCs w:val="18"/>
              </w:rPr>
              <w:t>të</w:t>
            </w:r>
            <w:r w:rsidR="00D46740">
              <w:rPr>
                <w:sz w:val="18"/>
                <w:szCs w:val="18"/>
              </w:rPr>
              <w:t xml:space="preserve"> </w:t>
            </w:r>
            <w:r w:rsidRPr="009624CE">
              <w:rPr>
                <w:sz w:val="18"/>
                <w:szCs w:val="18"/>
              </w:rPr>
              <w:t>planit individual</w:t>
            </w:r>
            <w:r w:rsidRPr="009624CE">
              <w:rPr>
                <w:color w:val="000000"/>
                <w:sz w:val="18"/>
                <w:szCs w:val="18"/>
              </w:rPr>
              <w:t>(Ref ligjore: VKM 837, dat</w:t>
            </w:r>
            <w:r w:rsidRPr="00750A2F">
              <w:rPr>
                <w:sz w:val="18"/>
                <w:szCs w:val="18"/>
              </w:rPr>
              <w:t>ë</w:t>
            </w:r>
            <w:r w:rsidRPr="009624CE">
              <w:rPr>
                <w:color w:val="000000"/>
                <w:sz w:val="18"/>
                <w:szCs w:val="18"/>
              </w:rPr>
              <w:t xml:space="preserve"> 28.10.2020 “Për</w:t>
            </w:r>
            <w:r w:rsidR="00D46740">
              <w:rPr>
                <w:color w:val="000000"/>
                <w:sz w:val="18"/>
                <w:szCs w:val="18"/>
              </w:rPr>
              <w:t xml:space="preserve"> </w:t>
            </w:r>
            <w:r w:rsidRPr="009624CE">
              <w:rPr>
                <w:color w:val="000000"/>
                <w:sz w:val="18"/>
                <w:szCs w:val="18"/>
              </w:rPr>
              <w:t>procedurat, kriteret e rregullat</w:t>
            </w:r>
            <w:r w:rsidR="00D46740">
              <w:rPr>
                <w:color w:val="000000"/>
                <w:sz w:val="18"/>
                <w:szCs w:val="18"/>
              </w:rPr>
              <w:t xml:space="preserve"> </w:t>
            </w:r>
            <w:r w:rsidRPr="009624CE">
              <w:rPr>
                <w:color w:val="000000"/>
                <w:sz w:val="18"/>
                <w:szCs w:val="18"/>
              </w:rPr>
              <w:t>për</w:t>
            </w:r>
            <w:r w:rsidR="00D46740">
              <w:rPr>
                <w:color w:val="000000"/>
                <w:sz w:val="18"/>
                <w:szCs w:val="18"/>
              </w:rPr>
              <w:t xml:space="preserve"> </w:t>
            </w:r>
            <w:r w:rsidRPr="009624CE">
              <w:rPr>
                <w:color w:val="000000"/>
                <w:sz w:val="18"/>
                <w:szCs w:val="18"/>
              </w:rPr>
              <w:t>ofrimin e shërbimeve</w:t>
            </w:r>
            <w:r w:rsidR="00D46740">
              <w:rPr>
                <w:color w:val="000000"/>
                <w:sz w:val="18"/>
                <w:szCs w:val="18"/>
              </w:rPr>
              <w:t xml:space="preserve"> </w:t>
            </w:r>
            <w:r w:rsidRPr="009624CE">
              <w:rPr>
                <w:color w:val="000000"/>
                <w:sz w:val="18"/>
                <w:szCs w:val="18"/>
              </w:rPr>
              <w:t>të</w:t>
            </w:r>
            <w:r w:rsidR="00D46740">
              <w:rPr>
                <w:color w:val="000000"/>
                <w:sz w:val="18"/>
                <w:szCs w:val="18"/>
              </w:rPr>
              <w:t xml:space="preserve"> </w:t>
            </w:r>
            <w:r w:rsidRPr="009624CE">
              <w:rPr>
                <w:color w:val="000000"/>
                <w:sz w:val="18"/>
                <w:szCs w:val="18"/>
              </w:rPr>
              <w:t xml:space="preserve">punësimit” </w:t>
            </w:r>
          </w:p>
          <w:p w14:paraId="18935336" w14:textId="77777777" w:rsidR="00735B0F" w:rsidRPr="00227716" w:rsidRDefault="00735B0F" w:rsidP="00F678AA">
            <w:pPr>
              <w:shd w:val="clear" w:color="auto" w:fill="FFFFFF"/>
              <w:rPr>
                <w:spacing w:val="-2"/>
                <w:sz w:val="18"/>
                <w:szCs w:val="18"/>
                <w:lang w:val="sq-AL"/>
              </w:rPr>
            </w:pPr>
            <w:r w:rsidRPr="00227716">
              <w:rPr>
                <w:spacing w:val="-2"/>
                <w:sz w:val="18"/>
                <w:szCs w:val="18"/>
                <w:lang w:val="sq-AL"/>
              </w:rPr>
              <w:t xml:space="preserve">VKM 17, datë 15.1.2020, </w:t>
            </w:r>
          </w:p>
          <w:p w14:paraId="66EBFC0E" w14:textId="77777777" w:rsidR="00735B0F" w:rsidRPr="00227716" w:rsidRDefault="00735B0F" w:rsidP="00F678AA">
            <w:pPr>
              <w:shd w:val="clear" w:color="auto" w:fill="FFFFFF"/>
              <w:rPr>
                <w:spacing w:val="-2"/>
                <w:sz w:val="18"/>
                <w:szCs w:val="18"/>
                <w:lang w:val="sq-AL"/>
              </w:rPr>
            </w:pPr>
            <w:r w:rsidRPr="00227716">
              <w:rPr>
                <w:spacing w:val="-2"/>
                <w:sz w:val="18"/>
                <w:szCs w:val="18"/>
                <w:lang w:val="sq-AL"/>
              </w:rPr>
              <w:t>“Për</w:t>
            </w:r>
            <w:r w:rsidR="00D46740">
              <w:rPr>
                <w:spacing w:val="-2"/>
                <w:sz w:val="18"/>
                <w:szCs w:val="18"/>
                <w:lang w:val="sq-AL"/>
              </w:rPr>
              <w:t xml:space="preserve"> </w:t>
            </w:r>
            <w:r w:rsidRPr="00227716">
              <w:rPr>
                <w:spacing w:val="-2"/>
                <w:sz w:val="18"/>
                <w:szCs w:val="18"/>
                <w:lang w:val="sq-AL"/>
              </w:rPr>
              <w:t>procedurat,</w:t>
            </w:r>
            <w:r w:rsidR="00D46740">
              <w:rPr>
                <w:spacing w:val="-2"/>
                <w:sz w:val="18"/>
                <w:szCs w:val="18"/>
                <w:lang w:val="sq-AL"/>
              </w:rPr>
              <w:t xml:space="preserve"> </w:t>
            </w:r>
            <w:r w:rsidRPr="00227716">
              <w:rPr>
                <w:spacing w:val="-2"/>
                <w:sz w:val="18"/>
                <w:szCs w:val="18"/>
                <w:lang w:val="sq-AL"/>
              </w:rPr>
              <w:t xml:space="preserve"> kriteret</w:t>
            </w:r>
            <w:r w:rsidR="00D46740">
              <w:rPr>
                <w:spacing w:val="-2"/>
                <w:sz w:val="18"/>
                <w:szCs w:val="18"/>
                <w:lang w:val="sq-AL"/>
              </w:rPr>
              <w:t xml:space="preserve"> </w:t>
            </w:r>
            <w:r w:rsidRPr="00227716">
              <w:rPr>
                <w:spacing w:val="-2"/>
                <w:sz w:val="18"/>
                <w:szCs w:val="18"/>
                <w:lang w:val="sq-AL"/>
              </w:rPr>
              <w:t>dhe</w:t>
            </w:r>
          </w:p>
          <w:p w14:paraId="0631A332" w14:textId="77777777" w:rsidR="00735B0F" w:rsidRDefault="00D46740" w:rsidP="00F678AA">
            <w:pPr>
              <w:shd w:val="clear" w:color="auto" w:fill="FFFFFF"/>
              <w:rPr>
                <w:sz w:val="18"/>
                <w:szCs w:val="18"/>
              </w:rPr>
            </w:pPr>
            <w:r>
              <w:rPr>
                <w:spacing w:val="-2"/>
                <w:sz w:val="18"/>
                <w:szCs w:val="18"/>
              </w:rPr>
              <w:t>R</w:t>
            </w:r>
            <w:r w:rsidR="00735B0F" w:rsidRPr="00227716">
              <w:rPr>
                <w:spacing w:val="-2"/>
                <w:sz w:val="18"/>
                <w:szCs w:val="18"/>
                <w:lang w:val="sq-AL"/>
              </w:rPr>
              <w:t>regullat</w:t>
            </w:r>
            <w:r>
              <w:rPr>
                <w:spacing w:val="-2"/>
                <w:sz w:val="18"/>
                <w:szCs w:val="18"/>
                <w:lang w:val="sq-AL"/>
              </w:rPr>
              <w:t xml:space="preserve"> </w:t>
            </w:r>
            <w:r w:rsidR="00735B0F" w:rsidRPr="00227716">
              <w:rPr>
                <w:spacing w:val="-2"/>
                <w:sz w:val="18"/>
                <w:szCs w:val="18"/>
                <w:lang w:val="sq-AL"/>
              </w:rPr>
              <w:t>për</w:t>
            </w:r>
            <w:r>
              <w:rPr>
                <w:spacing w:val="-2"/>
                <w:sz w:val="18"/>
                <w:szCs w:val="18"/>
                <w:lang w:val="sq-AL"/>
              </w:rPr>
              <w:t xml:space="preserve"> </w:t>
            </w:r>
            <w:r w:rsidR="00735B0F" w:rsidRPr="00227716">
              <w:rPr>
                <w:spacing w:val="-2"/>
                <w:sz w:val="18"/>
                <w:szCs w:val="18"/>
                <w:lang w:val="sq-AL"/>
              </w:rPr>
              <w:t>zbatimin e programeve</w:t>
            </w:r>
            <w:r>
              <w:rPr>
                <w:spacing w:val="-2"/>
                <w:sz w:val="18"/>
                <w:szCs w:val="18"/>
                <w:lang w:val="sq-AL"/>
              </w:rPr>
              <w:t xml:space="preserve"> </w:t>
            </w:r>
            <w:r w:rsidR="00735B0F" w:rsidRPr="00227716">
              <w:rPr>
                <w:spacing w:val="-2"/>
                <w:sz w:val="18"/>
                <w:szCs w:val="18"/>
                <w:lang w:val="sq-AL"/>
              </w:rPr>
              <w:t>të</w:t>
            </w:r>
            <w:r>
              <w:rPr>
                <w:spacing w:val="-2"/>
                <w:sz w:val="18"/>
                <w:szCs w:val="18"/>
                <w:lang w:val="sq-AL"/>
              </w:rPr>
              <w:t xml:space="preserve"> </w:t>
            </w:r>
            <w:r w:rsidR="00735B0F" w:rsidRPr="00227716">
              <w:rPr>
                <w:spacing w:val="-2"/>
                <w:sz w:val="18"/>
                <w:szCs w:val="18"/>
                <w:lang w:val="sq-AL"/>
              </w:rPr>
              <w:t>nxitjes</w:t>
            </w:r>
            <w:r>
              <w:rPr>
                <w:spacing w:val="-2"/>
                <w:sz w:val="18"/>
                <w:szCs w:val="18"/>
                <w:lang w:val="sq-AL"/>
              </w:rPr>
              <w:t xml:space="preserve"> </w:t>
            </w:r>
            <w:r w:rsidR="00735B0F" w:rsidRPr="00227716">
              <w:rPr>
                <w:spacing w:val="-2"/>
                <w:sz w:val="18"/>
                <w:szCs w:val="18"/>
                <w:lang w:val="sq-AL"/>
              </w:rPr>
              <w:t>së</w:t>
            </w:r>
            <w:r>
              <w:rPr>
                <w:spacing w:val="-2"/>
                <w:sz w:val="18"/>
                <w:szCs w:val="18"/>
                <w:lang w:val="sq-AL"/>
              </w:rPr>
              <w:t xml:space="preserve"> </w:t>
            </w:r>
            <w:r w:rsidR="00735B0F" w:rsidRPr="00227716">
              <w:rPr>
                <w:spacing w:val="-2"/>
                <w:sz w:val="18"/>
                <w:szCs w:val="18"/>
                <w:lang w:val="sq-AL"/>
              </w:rPr>
              <w:t>punësimit</w:t>
            </w:r>
            <w:r>
              <w:rPr>
                <w:spacing w:val="-2"/>
                <w:sz w:val="18"/>
                <w:szCs w:val="18"/>
                <w:lang w:val="sq-AL"/>
              </w:rPr>
              <w:t xml:space="preserve"> </w:t>
            </w:r>
            <w:r w:rsidR="00735B0F" w:rsidRPr="00227716">
              <w:rPr>
                <w:spacing w:val="-2"/>
                <w:sz w:val="18"/>
                <w:szCs w:val="18"/>
                <w:lang w:val="sq-AL"/>
              </w:rPr>
              <w:t>nëpërmjet</w:t>
            </w:r>
            <w:r>
              <w:rPr>
                <w:spacing w:val="-2"/>
                <w:sz w:val="18"/>
                <w:szCs w:val="18"/>
                <w:lang w:val="sq-AL"/>
              </w:rPr>
              <w:t xml:space="preserve"> </w:t>
            </w:r>
            <w:r w:rsidR="00735B0F" w:rsidRPr="00227716">
              <w:rPr>
                <w:spacing w:val="-2"/>
                <w:sz w:val="18"/>
                <w:szCs w:val="18"/>
                <w:lang w:val="sq-AL"/>
              </w:rPr>
              <w:t>punësimit, formimit</w:t>
            </w:r>
            <w:r>
              <w:rPr>
                <w:spacing w:val="-2"/>
                <w:sz w:val="18"/>
                <w:szCs w:val="18"/>
                <w:lang w:val="sq-AL"/>
              </w:rPr>
              <w:t xml:space="preserve"> </w:t>
            </w:r>
            <w:r w:rsidR="00735B0F" w:rsidRPr="00227716">
              <w:rPr>
                <w:spacing w:val="-2"/>
                <w:sz w:val="18"/>
                <w:szCs w:val="18"/>
                <w:lang w:val="sq-AL"/>
              </w:rPr>
              <w:t>në</w:t>
            </w:r>
            <w:r>
              <w:rPr>
                <w:spacing w:val="-2"/>
                <w:sz w:val="18"/>
                <w:szCs w:val="18"/>
                <w:lang w:val="sq-AL"/>
              </w:rPr>
              <w:t xml:space="preserve"> </w:t>
            </w:r>
            <w:r w:rsidR="00735B0F" w:rsidRPr="00227716">
              <w:rPr>
                <w:spacing w:val="-2"/>
                <w:sz w:val="18"/>
                <w:szCs w:val="18"/>
                <w:lang w:val="sq-AL"/>
              </w:rPr>
              <w:t>punë</w:t>
            </w:r>
            <w:r>
              <w:rPr>
                <w:spacing w:val="-2"/>
                <w:sz w:val="18"/>
                <w:szCs w:val="18"/>
                <w:lang w:val="sq-AL"/>
              </w:rPr>
              <w:t xml:space="preserve"> </w:t>
            </w:r>
            <w:r w:rsidR="00735B0F" w:rsidRPr="00227716">
              <w:rPr>
                <w:spacing w:val="-2"/>
                <w:sz w:val="18"/>
                <w:szCs w:val="18"/>
                <w:lang w:val="sq-AL"/>
              </w:rPr>
              <w:t>dhe</w:t>
            </w:r>
            <w:r>
              <w:rPr>
                <w:spacing w:val="-2"/>
                <w:sz w:val="18"/>
                <w:szCs w:val="18"/>
                <w:lang w:val="sq-AL"/>
              </w:rPr>
              <w:t xml:space="preserve"> </w:t>
            </w:r>
            <w:r w:rsidR="00735B0F" w:rsidRPr="00227716">
              <w:rPr>
                <w:spacing w:val="-2"/>
                <w:sz w:val="18"/>
                <w:szCs w:val="18"/>
                <w:lang w:val="sq-AL"/>
              </w:rPr>
              <w:t>praktikave</w:t>
            </w:r>
            <w:r>
              <w:rPr>
                <w:spacing w:val="-2"/>
                <w:sz w:val="18"/>
                <w:szCs w:val="18"/>
                <w:lang w:val="sq-AL"/>
              </w:rPr>
              <w:t xml:space="preserve"> </w:t>
            </w:r>
            <w:r w:rsidR="00735B0F" w:rsidRPr="00227716">
              <w:rPr>
                <w:spacing w:val="-2"/>
                <w:sz w:val="18"/>
                <w:szCs w:val="18"/>
                <w:lang w:val="sq-AL"/>
              </w:rPr>
              <w:t xml:space="preserve">profesionale” </w:t>
            </w:r>
            <w:r w:rsidR="00735B0F">
              <w:rPr>
                <w:spacing w:val="-2"/>
                <w:sz w:val="18"/>
                <w:szCs w:val="18"/>
              </w:rPr>
              <w:t>i</w:t>
            </w:r>
            <w:r w:rsidR="00735B0F" w:rsidRPr="00227716">
              <w:rPr>
                <w:spacing w:val="-2"/>
                <w:sz w:val="18"/>
                <w:szCs w:val="18"/>
                <w:lang w:val="sq-AL"/>
              </w:rPr>
              <w:t xml:space="preserve"> ndryshuar</w:t>
            </w:r>
            <w:r w:rsidR="00735B0F">
              <w:rPr>
                <w:spacing w:val="-2"/>
                <w:sz w:val="18"/>
                <w:szCs w:val="18"/>
              </w:rPr>
              <w:t>.</w:t>
            </w:r>
          </w:p>
        </w:tc>
        <w:tc>
          <w:tcPr>
            <w:tcW w:w="573" w:type="pct"/>
          </w:tcPr>
          <w:p w14:paraId="394E5D2D" w14:textId="77777777" w:rsidR="00735B0F" w:rsidRDefault="00735B0F" w:rsidP="00F678AA">
            <w:pPr>
              <w:rPr>
                <w:noProof/>
                <w:sz w:val="18"/>
                <w:szCs w:val="18"/>
                <w:lang w:eastAsia="en-CA"/>
              </w:rPr>
            </w:pPr>
            <w:r w:rsidRPr="00750A2F">
              <w:rPr>
                <w:noProof/>
                <w:sz w:val="18"/>
                <w:szCs w:val="18"/>
              </w:rPr>
              <w:t xml:space="preserve">Bashkia </w:t>
            </w:r>
            <w:r>
              <w:rPr>
                <w:noProof/>
                <w:sz w:val="18"/>
                <w:szCs w:val="18"/>
              </w:rPr>
              <w:t>Gjirokast</w:t>
            </w:r>
            <w:r>
              <w:rPr>
                <w:sz w:val="18"/>
                <w:szCs w:val="18"/>
              </w:rPr>
              <w:t>ë</w:t>
            </w:r>
            <w:r>
              <w:rPr>
                <w:noProof/>
                <w:sz w:val="18"/>
                <w:szCs w:val="18"/>
              </w:rPr>
              <w:t>r</w:t>
            </w:r>
          </w:p>
        </w:tc>
        <w:tc>
          <w:tcPr>
            <w:tcW w:w="799" w:type="pct"/>
          </w:tcPr>
          <w:p w14:paraId="0E59610A" w14:textId="77777777" w:rsidR="00735B0F" w:rsidRDefault="00735B0F" w:rsidP="00F678AA">
            <w:pPr>
              <w:rPr>
                <w:noProof/>
                <w:sz w:val="18"/>
                <w:szCs w:val="18"/>
                <w:lang w:eastAsia="en-CA"/>
              </w:rPr>
            </w:pPr>
            <w:r w:rsidRPr="00053D54">
              <w:rPr>
                <w:sz w:val="18"/>
                <w:szCs w:val="18"/>
              </w:rPr>
              <w:t>Zyra e Punë</w:t>
            </w:r>
            <w:r>
              <w:rPr>
                <w:sz w:val="18"/>
                <w:szCs w:val="18"/>
              </w:rPr>
              <w:t>kërkuesve</w:t>
            </w:r>
            <w:r w:rsidRPr="00053D54">
              <w:rPr>
                <w:sz w:val="18"/>
                <w:szCs w:val="18"/>
              </w:rPr>
              <w:t>(ZPK)</w:t>
            </w:r>
            <w:r>
              <w:rPr>
                <w:sz w:val="18"/>
                <w:szCs w:val="18"/>
              </w:rPr>
              <w:t>Gjirokastër, OSHC vendore</w:t>
            </w:r>
          </w:p>
        </w:tc>
        <w:tc>
          <w:tcPr>
            <w:tcW w:w="435" w:type="pct"/>
          </w:tcPr>
          <w:p w14:paraId="15EC805F" w14:textId="77777777" w:rsidR="00735B0F" w:rsidRDefault="00735B0F" w:rsidP="00F678AA">
            <w:pPr>
              <w:rPr>
                <w:noProof/>
                <w:sz w:val="18"/>
                <w:szCs w:val="18"/>
                <w:lang w:eastAsia="en-CA"/>
              </w:rPr>
            </w:pPr>
            <w:r w:rsidRPr="00750A2F">
              <w:rPr>
                <w:noProof/>
                <w:sz w:val="18"/>
                <w:szCs w:val="18"/>
                <w:lang w:eastAsia="en-CA"/>
              </w:rPr>
              <w:t>2022-2025</w:t>
            </w:r>
          </w:p>
        </w:tc>
        <w:tc>
          <w:tcPr>
            <w:tcW w:w="1082" w:type="pct"/>
          </w:tcPr>
          <w:p w14:paraId="2D0577C8" w14:textId="77777777" w:rsidR="00735B0F" w:rsidRPr="00053D54" w:rsidRDefault="00735B0F" w:rsidP="00F678AA">
            <w:pPr>
              <w:rPr>
                <w:noProof/>
                <w:sz w:val="18"/>
                <w:szCs w:val="18"/>
                <w:lang w:eastAsia="en-CA"/>
              </w:rPr>
            </w:pPr>
            <w:r>
              <w:rPr>
                <w:noProof/>
                <w:sz w:val="18"/>
                <w:szCs w:val="18"/>
                <w:lang w:eastAsia="en-CA"/>
              </w:rPr>
              <w:t>460,800</w:t>
            </w:r>
          </w:p>
        </w:tc>
      </w:tr>
      <w:tr w:rsidR="00735B0F" w:rsidRPr="00053D54" w14:paraId="3E38BF9B" w14:textId="77777777" w:rsidTr="000E2D24">
        <w:tc>
          <w:tcPr>
            <w:tcW w:w="1094" w:type="pct"/>
          </w:tcPr>
          <w:p w14:paraId="7E254825" w14:textId="77777777" w:rsidR="00735B0F" w:rsidRDefault="00735B0F" w:rsidP="00F678AA">
            <w:pPr>
              <w:rPr>
                <w:sz w:val="18"/>
                <w:szCs w:val="18"/>
              </w:rPr>
            </w:pPr>
            <w:r>
              <w:rPr>
                <w:sz w:val="18"/>
                <w:szCs w:val="18"/>
              </w:rPr>
              <w:t>1.5 Trajnimi</w:t>
            </w:r>
            <w:r w:rsidR="00EF649A">
              <w:rPr>
                <w:sz w:val="18"/>
                <w:szCs w:val="18"/>
              </w:rPr>
              <w:t xml:space="preserve"> i </w:t>
            </w:r>
            <w:r>
              <w:rPr>
                <w:sz w:val="18"/>
                <w:szCs w:val="18"/>
              </w:rPr>
              <w:t>një</w:t>
            </w:r>
            <w:r w:rsidR="00EF649A">
              <w:rPr>
                <w:sz w:val="18"/>
                <w:szCs w:val="18"/>
              </w:rPr>
              <w:t xml:space="preserve"> specialist </w:t>
            </w:r>
            <w:r>
              <w:rPr>
                <w:sz w:val="18"/>
                <w:szCs w:val="18"/>
              </w:rPr>
              <w:t>të</w:t>
            </w:r>
            <w:r w:rsidR="00EF649A">
              <w:rPr>
                <w:sz w:val="18"/>
                <w:szCs w:val="18"/>
              </w:rPr>
              <w:t xml:space="preserve"> </w:t>
            </w:r>
            <w:r>
              <w:rPr>
                <w:sz w:val="18"/>
                <w:szCs w:val="18"/>
              </w:rPr>
              <w:t>dedikuar</w:t>
            </w:r>
            <w:r w:rsidR="00EF649A">
              <w:rPr>
                <w:sz w:val="18"/>
                <w:szCs w:val="18"/>
              </w:rPr>
              <w:t xml:space="preserve"> </w:t>
            </w:r>
            <w:r>
              <w:rPr>
                <w:sz w:val="18"/>
                <w:szCs w:val="18"/>
              </w:rPr>
              <w:t>për</w:t>
            </w:r>
            <w:r w:rsidR="00EF649A">
              <w:rPr>
                <w:sz w:val="18"/>
                <w:szCs w:val="18"/>
              </w:rPr>
              <w:t xml:space="preserve"> </w:t>
            </w:r>
            <w:r>
              <w:rPr>
                <w:sz w:val="18"/>
                <w:szCs w:val="18"/>
              </w:rPr>
              <w:t>ofrimin e shërbimeve</w:t>
            </w:r>
            <w:r w:rsidR="00EF649A">
              <w:rPr>
                <w:sz w:val="18"/>
                <w:szCs w:val="18"/>
              </w:rPr>
              <w:t xml:space="preserve"> </w:t>
            </w:r>
            <w:r>
              <w:rPr>
                <w:sz w:val="18"/>
                <w:szCs w:val="18"/>
              </w:rPr>
              <w:t>për</w:t>
            </w:r>
            <w:r w:rsidR="00EF649A">
              <w:rPr>
                <w:sz w:val="18"/>
                <w:szCs w:val="18"/>
              </w:rPr>
              <w:t xml:space="preserve"> </w:t>
            </w:r>
            <w:r>
              <w:rPr>
                <w:sz w:val="18"/>
                <w:szCs w:val="18"/>
              </w:rPr>
              <w:t>pakicat</w:t>
            </w:r>
            <w:r w:rsidR="00EF649A">
              <w:rPr>
                <w:sz w:val="18"/>
                <w:szCs w:val="18"/>
              </w:rPr>
              <w:t xml:space="preserve"> </w:t>
            </w:r>
            <w:r>
              <w:rPr>
                <w:sz w:val="18"/>
                <w:szCs w:val="18"/>
              </w:rPr>
              <w:t>rome</w:t>
            </w:r>
            <w:r w:rsidR="00EF649A">
              <w:rPr>
                <w:sz w:val="18"/>
                <w:szCs w:val="18"/>
              </w:rPr>
              <w:t xml:space="preserve"> </w:t>
            </w:r>
            <w:r>
              <w:rPr>
                <w:sz w:val="18"/>
                <w:szCs w:val="18"/>
              </w:rPr>
              <w:t>dhe</w:t>
            </w:r>
            <w:r w:rsidR="00EF649A">
              <w:rPr>
                <w:sz w:val="18"/>
                <w:szCs w:val="18"/>
              </w:rPr>
              <w:t xml:space="preserve"> </w:t>
            </w:r>
            <w:r>
              <w:rPr>
                <w:sz w:val="18"/>
                <w:szCs w:val="18"/>
              </w:rPr>
              <w:t>egjiptiane.</w:t>
            </w:r>
          </w:p>
        </w:tc>
        <w:tc>
          <w:tcPr>
            <w:tcW w:w="1016" w:type="pct"/>
          </w:tcPr>
          <w:p w14:paraId="774DA8A0" w14:textId="77777777" w:rsidR="00735B0F" w:rsidRPr="009624CE" w:rsidRDefault="00735B0F" w:rsidP="00F678AA">
            <w:pPr>
              <w:rPr>
                <w:sz w:val="18"/>
                <w:szCs w:val="18"/>
              </w:rPr>
            </w:pPr>
            <w:r>
              <w:rPr>
                <w:sz w:val="18"/>
                <w:szCs w:val="18"/>
              </w:rPr>
              <w:t>Një person idedikuar</w:t>
            </w:r>
            <w:r w:rsidR="009D429D">
              <w:rPr>
                <w:sz w:val="18"/>
                <w:szCs w:val="18"/>
              </w:rPr>
              <w:t xml:space="preserve"> </w:t>
            </w:r>
            <w:r>
              <w:rPr>
                <w:sz w:val="18"/>
                <w:szCs w:val="18"/>
              </w:rPr>
              <w:t>në</w:t>
            </w:r>
            <w:r w:rsidR="009D429D">
              <w:rPr>
                <w:sz w:val="18"/>
                <w:szCs w:val="18"/>
              </w:rPr>
              <w:t xml:space="preserve"> </w:t>
            </w:r>
            <w:r w:rsidRPr="00053D54">
              <w:rPr>
                <w:sz w:val="18"/>
                <w:szCs w:val="18"/>
              </w:rPr>
              <w:t>Zyr</w:t>
            </w:r>
            <w:r>
              <w:rPr>
                <w:sz w:val="18"/>
                <w:szCs w:val="18"/>
              </w:rPr>
              <w:t>ën</w:t>
            </w:r>
            <w:r w:rsidR="009D429D">
              <w:rPr>
                <w:sz w:val="18"/>
                <w:szCs w:val="18"/>
              </w:rPr>
              <w:t xml:space="preserve"> </w:t>
            </w:r>
            <w:r w:rsidRPr="00053D54">
              <w:rPr>
                <w:sz w:val="18"/>
                <w:szCs w:val="18"/>
              </w:rPr>
              <w:t>e Punë</w:t>
            </w:r>
            <w:r>
              <w:rPr>
                <w:sz w:val="18"/>
                <w:szCs w:val="18"/>
              </w:rPr>
              <w:t>kërkuesve</w:t>
            </w:r>
            <w:r w:rsidRPr="00053D54">
              <w:rPr>
                <w:sz w:val="18"/>
                <w:szCs w:val="18"/>
              </w:rPr>
              <w:t>(ZPK)</w:t>
            </w:r>
            <w:r>
              <w:rPr>
                <w:sz w:val="18"/>
                <w:szCs w:val="18"/>
              </w:rPr>
              <w:t>Gjirokastër</w:t>
            </w:r>
            <w:r w:rsidR="009D429D">
              <w:rPr>
                <w:sz w:val="18"/>
                <w:szCs w:val="18"/>
              </w:rPr>
              <w:t xml:space="preserve"> </w:t>
            </w:r>
            <w:r>
              <w:rPr>
                <w:sz w:val="18"/>
                <w:szCs w:val="18"/>
              </w:rPr>
              <w:t>duhet</w:t>
            </w:r>
            <w:r w:rsidR="009D429D">
              <w:rPr>
                <w:sz w:val="18"/>
                <w:szCs w:val="18"/>
              </w:rPr>
              <w:t xml:space="preserve"> </w:t>
            </w:r>
            <w:r>
              <w:rPr>
                <w:sz w:val="18"/>
                <w:szCs w:val="18"/>
              </w:rPr>
              <w:t>të</w:t>
            </w:r>
            <w:r w:rsidR="009D429D">
              <w:rPr>
                <w:sz w:val="18"/>
                <w:szCs w:val="18"/>
              </w:rPr>
              <w:t xml:space="preserve"> </w:t>
            </w:r>
            <w:r>
              <w:rPr>
                <w:sz w:val="18"/>
                <w:szCs w:val="18"/>
              </w:rPr>
              <w:t>jetë</w:t>
            </w:r>
            <w:r w:rsidR="009D429D">
              <w:rPr>
                <w:sz w:val="18"/>
                <w:szCs w:val="18"/>
              </w:rPr>
              <w:t xml:space="preserve"> </w:t>
            </w:r>
            <w:r w:rsidR="00EF649A">
              <w:rPr>
                <w:sz w:val="18"/>
                <w:szCs w:val="18"/>
              </w:rPr>
              <w:t>i</w:t>
            </w:r>
            <w:r w:rsidR="009D429D">
              <w:rPr>
                <w:sz w:val="18"/>
                <w:szCs w:val="18"/>
              </w:rPr>
              <w:t xml:space="preserve"> </w:t>
            </w:r>
            <w:r>
              <w:rPr>
                <w:sz w:val="18"/>
                <w:szCs w:val="18"/>
              </w:rPr>
              <w:t>trajnuar</w:t>
            </w:r>
            <w:r w:rsidR="009D429D">
              <w:rPr>
                <w:sz w:val="18"/>
                <w:szCs w:val="18"/>
              </w:rPr>
              <w:t xml:space="preserve"> </w:t>
            </w:r>
            <w:r>
              <w:rPr>
                <w:sz w:val="18"/>
                <w:szCs w:val="18"/>
              </w:rPr>
              <w:t>për</w:t>
            </w:r>
            <w:r w:rsidR="009D429D">
              <w:rPr>
                <w:sz w:val="18"/>
                <w:szCs w:val="18"/>
              </w:rPr>
              <w:t xml:space="preserve"> </w:t>
            </w:r>
            <w:r>
              <w:rPr>
                <w:sz w:val="18"/>
                <w:szCs w:val="18"/>
              </w:rPr>
              <w:t>ofrimin e shërbimeve</w:t>
            </w:r>
            <w:r w:rsidR="009D429D">
              <w:rPr>
                <w:sz w:val="18"/>
                <w:szCs w:val="18"/>
              </w:rPr>
              <w:t xml:space="preserve"> </w:t>
            </w:r>
            <w:r>
              <w:rPr>
                <w:sz w:val="18"/>
                <w:szCs w:val="18"/>
              </w:rPr>
              <w:t>të</w:t>
            </w:r>
            <w:r w:rsidR="009D429D">
              <w:rPr>
                <w:sz w:val="18"/>
                <w:szCs w:val="18"/>
              </w:rPr>
              <w:t xml:space="preserve"> </w:t>
            </w:r>
            <w:r>
              <w:rPr>
                <w:sz w:val="18"/>
                <w:szCs w:val="18"/>
              </w:rPr>
              <w:t>dedikuara</w:t>
            </w:r>
            <w:r w:rsidR="009D429D">
              <w:rPr>
                <w:sz w:val="18"/>
                <w:szCs w:val="18"/>
              </w:rPr>
              <w:t xml:space="preserve"> </w:t>
            </w:r>
            <w:r>
              <w:rPr>
                <w:sz w:val="18"/>
                <w:szCs w:val="18"/>
              </w:rPr>
              <w:t>për</w:t>
            </w:r>
            <w:r w:rsidR="009D429D">
              <w:rPr>
                <w:sz w:val="18"/>
                <w:szCs w:val="18"/>
              </w:rPr>
              <w:t xml:space="preserve"> </w:t>
            </w:r>
            <w:r>
              <w:rPr>
                <w:sz w:val="18"/>
                <w:szCs w:val="18"/>
              </w:rPr>
              <w:t>pakicat</w:t>
            </w:r>
            <w:r w:rsidR="009D429D">
              <w:rPr>
                <w:sz w:val="18"/>
                <w:szCs w:val="18"/>
              </w:rPr>
              <w:t xml:space="preserve"> </w:t>
            </w:r>
            <w:r>
              <w:rPr>
                <w:sz w:val="18"/>
                <w:szCs w:val="18"/>
              </w:rPr>
              <w:t>rome</w:t>
            </w:r>
            <w:r w:rsidR="009D429D">
              <w:rPr>
                <w:sz w:val="18"/>
                <w:szCs w:val="18"/>
              </w:rPr>
              <w:t xml:space="preserve"> </w:t>
            </w:r>
            <w:r>
              <w:rPr>
                <w:sz w:val="18"/>
                <w:szCs w:val="18"/>
              </w:rPr>
              <w:t>dhe</w:t>
            </w:r>
            <w:r w:rsidR="009D429D">
              <w:rPr>
                <w:sz w:val="18"/>
                <w:szCs w:val="18"/>
              </w:rPr>
              <w:t xml:space="preserve"> </w:t>
            </w:r>
            <w:r>
              <w:rPr>
                <w:sz w:val="18"/>
                <w:szCs w:val="18"/>
              </w:rPr>
              <w:t>egjiptiane</w:t>
            </w:r>
            <w:r w:rsidR="009D429D">
              <w:rPr>
                <w:sz w:val="18"/>
                <w:szCs w:val="18"/>
              </w:rPr>
              <w:t xml:space="preserve"> </w:t>
            </w:r>
            <w:r>
              <w:rPr>
                <w:sz w:val="18"/>
                <w:szCs w:val="18"/>
              </w:rPr>
              <w:t>në</w:t>
            </w:r>
            <w:r w:rsidR="009D429D">
              <w:rPr>
                <w:sz w:val="18"/>
                <w:szCs w:val="18"/>
              </w:rPr>
              <w:t xml:space="preserve"> </w:t>
            </w:r>
            <w:r>
              <w:rPr>
                <w:sz w:val="18"/>
                <w:szCs w:val="18"/>
              </w:rPr>
              <w:t>lidhje me çështjet e punësimit</w:t>
            </w:r>
            <w:r w:rsidR="009D429D">
              <w:rPr>
                <w:sz w:val="18"/>
                <w:szCs w:val="18"/>
              </w:rPr>
              <w:t xml:space="preserve"> </w:t>
            </w:r>
            <w:r>
              <w:rPr>
                <w:sz w:val="18"/>
                <w:szCs w:val="18"/>
              </w:rPr>
              <w:t>dhe</w:t>
            </w:r>
            <w:r w:rsidR="009D429D">
              <w:rPr>
                <w:sz w:val="18"/>
                <w:szCs w:val="18"/>
              </w:rPr>
              <w:t xml:space="preserve"> </w:t>
            </w:r>
            <w:r>
              <w:rPr>
                <w:sz w:val="18"/>
                <w:szCs w:val="18"/>
              </w:rPr>
              <w:t>aftësimit</w:t>
            </w:r>
            <w:r w:rsidR="009D429D">
              <w:rPr>
                <w:sz w:val="18"/>
                <w:szCs w:val="18"/>
              </w:rPr>
              <w:t xml:space="preserve"> </w:t>
            </w:r>
            <w:r>
              <w:rPr>
                <w:sz w:val="18"/>
                <w:szCs w:val="18"/>
              </w:rPr>
              <w:t>profesional .</w:t>
            </w:r>
          </w:p>
        </w:tc>
        <w:tc>
          <w:tcPr>
            <w:tcW w:w="573" w:type="pct"/>
          </w:tcPr>
          <w:p w14:paraId="794B059F" w14:textId="77777777" w:rsidR="00735B0F" w:rsidRPr="00750A2F" w:rsidRDefault="00735B0F" w:rsidP="00F678AA">
            <w:pPr>
              <w:rPr>
                <w:noProof/>
                <w:sz w:val="18"/>
                <w:szCs w:val="18"/>
              </w:rPr>
            </w:pPr>
            <w:r w:rsidRPr="00053D54">
              <w:rPr>
                <w:sz w:val="18"/>
                <w:szCs w:val="18"/>
              </w:rPr>
              <w:t>Zyra e Punë</w:t>
            </w:r>
            <w:r>
              <w:rPr>
                <w:sz w:val="18"/>
                <w:szCs w:val="18"/>
              </w:rPr>
              <w:t>kërkuesve</w:t>
            </w:r>
            <w:r w:rsidRPr="00053D54">
              <w:rPr>
                <w:sz w:val="18"/>
                <w:szCs w:val="18"/>
              </w:rPr>
              <w:t>(ZPK)</w:t>
            </w:r>
          </w:p>
        </w:tc>
        <w:tc>
          <w:tcPr>
            <w:tcW w:w="799" w:type="pct"/>
          </w:tcPr>
          <w:p w14:paraId="4E239C92" w14:textId="77777777" w:rsidR="00735B0F" w:rsidRPr="00053D54" w:rsidRDefault="00735B0F" w:rsidP="00F678AA">
            <w:pPr>
              <w:rPr>
                <w:sz w:val="18"/>
                <w:szCs w:val="18"/>
              </w:rPr>
            </w:pPr>
            <w:r>
              <w:rPr>
                <w:sz w:val="18"/>
                <w:szCs w:val="18"/>
              </w:rPr>
              <w:t>BashkiaGjirokastër</w:t>
            </w:r>
          </w:p>
        </w:tc>
        <w:tc>
          <w:tcPr>
            <w:tcW w:w="435" w:type="pct"/>
          </w:tcPr>
          <w:p w14:paraId="473A77F6" w14:textId="77777777" w:rsidR="00735B0F" w:rsidRPr="00750A2F" w:rsidRDefault="00735B0F" w:rsidP="00F678AA">
            <w:pPr>
              <w:rPr>
                <w:noProof/>
                <w:sz w:val="18"/>
                <w:szCs w:val="18"/>
                <w:lang w:eastAsia="en-CA"/>
              </w:rPr>
            </w:pPr>
            <w:r>
              <w:rPr>
                <w:noProof/>
                <w:sz w:val="18"/>
                <w:szCs w:val="18"/>
                <w:lang w:eastAsia="en-CA"/>
              </w:rPr>
              <w:t>2022</w:t>
            </w:r>
          </w:p>
        </w:tc>
        <w:tc>
          <w:tcPr>
            <w:tcW w:w="1082" w:type="pct"/>
          </w:tcPr>
          <w:p w14:paraId="2918F9ED" w14:textId="77777777" w:rsidR="00735B0F" w:rsidRPr="00053D54" w:rsidRDefault="00735B0F" w:rsidP="00F678AA">
            <w:pPr>
              <w:rPr>
                <w:noProof/>
                <w:sz w:val="18"/>
                <w:szCs w:val="18"/>
                <w:lang w:eastAsia="en-CA"/>
              </w:rPr>
            </w:pPr>
            <w:r>
              <w:rPr>
                <w:noProof/>
                <w:sz w:val="18"/>
                <w:szCs w:val="18"/>
                <w:lang w:eastAsia="en-CA"/>
              </w:rPr>
              <w:t>70,000</w:t>
            </w:r>
          </w:p>
        </w:tc>
      </w:tr>
    </w:tbl>
    <w:p w14:paraId="221B743A" w14:textId="77777777" w:rsidR="00735B0F" w:rsidRPr="00053D54" w:rsidRDefault="00735B0F" w:rsidP="00735B0F">
      <w:pPr>
        <w:rPr>
          <w:sz w:val="18"/>
          <w:szCs w:val="18"/>
        </w:rPr>
      </w:pPr>
    </w:p>
    <w:p w14:paraId="1246A386" w14:textId="77777777" w:rsidR="00735B0F" w:rsidRPr="00053D54" w:rsidRDefault="00735B0F" w:rsidP="00735B0F">
      <w:pPr>
        <w:rPr>
          <w:sz w:val="18"/>
          <w:szCs w:val="18"/>
        </w:rPr>
      </w:pPr>
    </w:p>
    <w:tbl>
      <w:tblPr>
        <w:tblW w:w="5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248"/>
        <w:gridCol w:w="751"/>
        <w:gridCol w:w="1066"/>
        <w:gridCol w:w="1066"/>
        <w:gridCol w:w="1066"/>
        <w:gridCol w:w="2889"/>
      </w:tblGrid>
      <w:tr w:rsidR="00735B0F" w:rsidRPr="00FA5FD2" w14:paraId="0AF00F56" w14:textId="77777777" w:rsidTr="00304A22">
        <w:tc>
          <w:tcPr>
            <w:tcW w:w="5000" w:type="pct"/>
            <w:gridSpan w:val="7"/>
            <w:shd w:val="clear" w:color="auto" w:fill="A6A6A6"/>
          </w:tcPr>
          <w:p w14:paraId="3AFC05F9" w14:textId="77777777" w:rsidR="00735B0F" w:rsidRPr="00DB50B3"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 xml:space="preserve">: </w:t>
            </w:r>
            <w:r w:rsidRPr="00DB50B3">
              <w:rPr>
                <w:b/>
                <w:bCs/>
                <w:caps/>
                <w:sz w:val="18"/>
                <w:szCs w:val="18"/>
              </w:rPr>
              <w:t>Punësimi dhe fuqizimi ekonomik</w:t>
            </w:r>
          </w:p>
          <w:p w14:paraId="717E076F" w14:textId="77777777" w:rsidR="00735B0F" w:rsidRPr="00FA5FD2" w:rsidRDefault="00735B0F" w:rsidP="00F678AA">
            <w:pPr>
              <w:rPr>
                <w:b/>
                <w:bCs/>
                <w:noProof/>
                <w:sz w:val="18"/>
                <w:szCs w:val="18"/>
                <w:lang w:eastAsia="en-CA"/>
              </w:rPr>
            </w:pPr>
          </w:p>
        </w:tc>
      </w:tr>
      <w:tr w:rsidR="00735B0F" w:rsidRPr="00FA5FD2" w14:paraId="5DE7C135" w14:textId="77777777" w:rsidTr="00304A22">
        <w:tc>
          <w:tcPr>
            <w:tcW w:w="720" w:type="pct"/>
            <w:shd w:val="clear" w:color="auto" w:fill="BFBFBF"/>
          </w:tcPr>
          <w:p w14:paraId="3688F9D6" w14:textId="77777777" w:rsidR="00735B0F" w:rsidRPr="00FA5FD2" w:rsidRDefault="00735B0F" w:rsidP="00F678AA">
            <w:pPr>
              <w:rPr>
                <w:b/>
                <w:noProof/>
                <w:sz w:val="18"/>
                <w:szCs w:val="18"/>
              </w:rPr>
            </w:pPr>
            <w:r w:rsidRPr="00FA5FD2">
              <w:rPr>
                <w:b/>
                <w:bCs/>
                <w:noProof/>
                <w:sz w:val="18"/>
                <w:szCs w:val="18"/>
                <w:lang w:eastAsia="en-CA"/>
              </w:rPr>
              <w:t xml:space="preserve">Objektivi Strategjik </w:t>
            </w:r>
          </w:p>
        </w:tc>
        <w:tc>
          <w:tcPr>
            <w:tcW w:w="4280" w:type="pct"/>
            <w:gridSpan w:val="6"/>
            <w:shd w:val="clear" w:color="auto" w:fill="BFBFBF"/>
          </w:tcPr>
          <w:p w14:paraId="3FE544EF" w14:textId="77777777" w:rsidR="00735B0F" w:rsidRPr="00FA5FD2" w:rsidRDefault="00735B0F" w:rsidP="00F678AA">
            <w:pPr>
              <w:spacing w:after="120"/>
              <w:jc w:val="both"/>
              <w:rPr>
                <w:b/>
                <w:bCs/>
                <w:noProof/>
                <w:color w:val="000000"/>
                <w:sz w:val="18"/>
                <w:szCs w:val="18"/>
              </w:rPr>
            </w:pPr>
            <w:r w:rsidRPr="00FA5FD2">
              <w:rPr>
                <w:b/>
                <w:bCs/>
                <w:sz w:val="18"/>
                <w:szCs w:val="18"/>
              </w:rPr>
              <w:t>Fuqizimiekonomikipakicave R&amp;E përfshirëedheatatëkthyerngaemigriminëBashkinëGjirokastër, përmeskualifikimeveprofesionaledhemundësisëpërpunësim.</w:t>
            </w:r>
          </w:p>
          <w:p w14:paraId="59925585" w14:textId="77777777" w:rsidR="00735B0F" w:rsidRPr="00FA5FD2" w:rsidRDefault="00735B0F" w:rsidP="00F678AA">
            <w:pPr>
              <w:rPr>
                <w:sz w:val="18"/>
                <w:szCs w:val="18"/>
              </w:rPr>
            </w:pPr>
          </w:p>
        </w:tc>
      </w:tr>
      <w:tr w:rsidR="00735B0F" w:rsidRPr="00FA5FD2" w14:paraId="48328DCD" w14:textId="77777777" w:rsidTr="00304A22">
        <w:tc>
          <w:tcPr>
            <w:tcW w:w="720" w:type="pct"/>
            <w:shd w:val="clear" w:color="auto" w:fill="D9D9D9"/>
          </w:tcPr>
          <w:p w14:paraId="1EEBEBB1" w14:textId="77777777" w:rsidR="00735B0F" w:rsidRPr="00FA5FD2" w:rsidRDefault="00735B0F" w:rsidP="00F678AA">
            <w:pPr>
              <w:rPr>
                <w:b/>
                <w:bCs/>
                <w:noProof/>
                <w:sz w:val="18"/>
                <w:szCs w:val="18"/>
                <w:lang w:eastAsia="en-CA"/>
              </w:rPr>
            </w:pPr>
          </w:p>
          <w:p w14:paraId="5BBDAC2E" w14:textId="77777777" w:rsidR="00735B0F" w:rsidRPr="00FA5FD2" w:rsidRDefault="00735B0F" w:rsidP="00F678AA">
            <w:pPr>
              <w:rPr>
                <w:b/>
                <w:noProof/>
                <w:sz w:val="18"/>
                <w:szCs w:val="18"/>
              </w:rPr>
            </w:pPr>
            <w:r w:rsidRPr="00FA5FD2">
              <w:rPr>
                <w:b/>
                <w:bCs/>
                <w:noProof/>
                <w:sz w:val="18"/>
                <w:szCs w:val="18"/>
                <w:lang w:eastAsia="en-CA"/>
              </w:rPr>
              <w:t>Objektivi 2</w:t>
            </w:r>
            <w:r w:rsidRPr="00FA5FD2">
              <w:rPr>
                <w:b/>
                <w:noProof/>
                <w:sz w:val="18"/>
                <w:szCs w:val="18"/>
                <w:lang w:eastAsia="en-CA"/>
              </w:rPr>
              <w:t xml:space="preserve">: </w:t>
            </w:r>
          </w:p>
        </w:tc>
        <w:tc>
          <w:tcPr>
            <w:tcW w:w="4280" w:type="pct"/>
            <w:gridSpan w:val="6"/>
            <w:shd w:val="clear" w:color="auto" w:fill="D9D9D9"/>
          </w:tcPr>
          <w:p w14:paraId="16835A79" w14:textId="77777777" w:rsidR="00735B0F" w:rsidRPr="00FA5FD2" w:rsidRDefault="00735B0F" w:rsidP="00F678AA">
            <w:pPr>
              <w:rPr>
                <w:sz w:val="18"/>
                <w:szCs w:val="18"/>
              </w:rPr>
            </w:pPr>
            <w:r w:rsidRPr="00FA5FD2">
              <w:rPr>
                <w:sz w:val="18"/>
                <w:szCs w:val="18"/>
              </w:rPr>
              <w:t>Rritja e punësimit</w:t>
            </w:r>
            <w:r w:rsidR="00EF649A">
              <w:rPr>
                <w:sz w:val="18"/>
                <w:szCs w:val="18"/>
              </w:rPr>
              <w:t xml:space="preserve"> </w:t>
            </w:r>
            <w:r w:rsidRPr="00FA5FD2">
              <w:rPr>
                <w:sz w:val="18"/>
                <w:szCs w:val="18"/>
              </w:rPr>
              <w:t>të</w:t>
            </w:r>
            <w:r w:rsidR="00EF649A">
              <w:rPr>
                <w:sz w:val="18"/>
                <w:szCs w:val="18"/>
              </w:rPr>
              <w:t xml:space="preserve"> </w:t>
            </w:r>
            <w:r w:rsidRPr="00FA5FD2">
              <w:rPr>
                <w:sz w:val="18"/>
                <w:szCs w:val="18"/>
              </w:rPr>
              <w:t xml:space="preserve">pakicave R&amp;E </w:t>
            </w:r>
            <w:r w:rsidR="00EF649A">
              <w:rPr>
                <w:sz w:val="18"/>
                <w:szCs w:val="18"/>
              </w:rPr>
              <w:t>p</w:t>
            </w:r>
            <w:r w:rsidR="007B142C">
              <w:rPr>
                <w:sz w:val="18"/>
                <w:szCs w:val="18"/>
              </w:rPr>
              <w:t>ë</w:t>
            </w:r>
            <w:r w:rsidR="00EF649A">
              <w:rPr>
                <w:sz w:val="18"/>
                <w:szCs w:val="18"/>
              </w:rPr>
              <w:t xml:space="preserve">rmes </w:t>
            </w:r>
            <w:r w:rsidRPr="00FA5FD2">
              <w:rPr>
                <w:sz w:val="18"/>
                <w:szCs w:val="18"/>
              </w:rPr>
              <w:t>mekanizmave</w:t>
            </w:r>
            <w:r w:rsidR="00EF649A">
              <w:rPr>
                <w:sz w:val="18"/>
                <w:szCs w:val="18"/>
              </w:rPr>
              <w:t xml:space="preserve"> </w:t>
            </w:r>
            <w:r w:rsidRPr="00FA5FD2">
              <w:rPr>
                <w:sz w:val="18"/>
                <w:szCs w:val="18"/>
              </w:rPr>
              <w:t>nxitës</w:t>
            </w:r>
            <w:r w:rsidR="00EF649A">
              <w:rPr>
                <w:sz w:val="18"/>
                <w:szCs w:val="18"/>
              </w:rPr>
              <w:t xml:space="preserve"> </w:t>
            </w:r>
            <w:r w:rsidRPr="00FA5FD2">
              <w:rPr>
                <w:sz w:val="18"/>
                <w:szCs w:val="18"/>
              </w:rPr>
              <w:t>për</w:t>
            </w:r>
            <w:r w:rsidR="00EF649A">
              <w:rPr>
                <w:sz w:val="18"/>
                <w:szCs w:val="18"/>
              </w:rPr>
              <w:t xml:space="preserve"> </w:t>
            </w:r>
            <w:r w:rsidRPr="00FA5FD2">
              <w:rPr>
                <w:sz w:val="18"/>
                <w:szCs w:val="18"/>
              </w:rPr>
              <w:t>punëdhënësit</w:t>
            </w:r>
            <w:r w:rsidR="00EF649A">
              <w:rPr>
                <w:sz w:val="18"/>
                <w:szCs w:val="18"/>
              </w:rPr>
              <w:t xml:space="preserve"> </w:t>
            </w:r>
            <w:r w:rsidRPr="00FA5FD2">
              <w:rPr>
                <w:sz w:val="18"/>
                <w:szCs w:val="18"/>
              </w:rPr>
              <w:t>dhe</w:t>
            </w:r>
            <w:r w:rsidR="00EF649A">
              <w:rPr>
                <w:sz w:val="18"/>
                <w:szCs w:val="18"/>
              </w:rPr>
              <w:t xml:space="preserve"> </w:t>
            </w:r>
            <w:r w:rsidRPr="00FA5FD2">
              <w:rPr>
                <w:sz w:val="18"/>
                <w:szCs w:val="18"/>
              </w:rPr>
              <w:t>formalizimit</w:t>
            </w:r>
            <w:r w:rsidR="00EF649A">
              <w:rPr>
                <w:sz w:val="18"/>
                <w:szCs w:val="18"/>
              </w:rPr>
              <w:t xml:space="preserve"> </w:t>
            </w:r>
            <w:r w:rsidRPr="00FA5FD2">
              <w:rPr>
                <w:sz w:val="18"/>
                <w:szCs w:val="18"/>
              </w:rPr>
              <w:t>të</w:t>
            </w:r>
            <w:r w:rsidR="00EF649A">
              <w:rPr>
                <w:sz w:val="18"/>
                <w:szCs w:val="18"/>
              </w:rPr>
              <w:t xml:space="preserve"> </w:t>
            </w:r>
            <w:r w:rsidRPr="00FA5FD2">
              <w:rPr>
                <w:sz w:val="18"/>
                <w:szCs w:val="18"/>
              </w:rPr>
              <w:t>aktiviteteve</w:t>
            </w:r>
            <w:r w:rsidR="00EF649A">
              <w:rPr>
                <w:sz w:val="18"/>
                <w:szCs w:val="18"/>
              </w:rPr>
              <w:t xml:space="preserve"> </w:t>
            </w:r>
            <w:r w:rsidRPr="00FA5FD2">
              <w:rPr>
                <w:sz w:val="18"/>
                <w:szCs w:val="18"/>
              </w:rPr>
              <w:t>prodhuese;</w:t>
            </w:r>
          </w:p>
        </w:tc>
      </w:tr>
      <w:tr w:rsidR="00735B0F" w:rsidRPr="00FA5FD2" w14:paraId="26DA0BAF" w14:textId="77777777" w:rsidTr="00304A22">
        <w:tc>
          <w:tcPr>
            <w:tcW w:w="720" w:type="pct"/>
            <w:shd w:val="clear" w:color="auto" w:fill="D9D9D9"/>
          </w:tcPr>
          <w:p w14:paraId="5676D401" w14:textId="77777777" w:rsidR="00735B0F" w:rsidRPr="00FA5FD2" w:rsidRDefault="00735B0F" w:rsidP="00F678AA">
            <w:pPr>
              <w:spacing w:line="276" w:lineRule="auto"/>
              <w:rPr>
                <w:b/>
                <w:sz w:val="18"/>
                <w:szCs w:val="18"/>
              </w:rPr>
            </w:pPr>
            <w:r w:rsidRPr="00FA5FD2">
              <w:rPr>
                <w:b/>
                <w:sz w:val="18"/>
                <w:szCs w:val="18"/>
              </w:rPr>
              <w:t xml:space="preserve">Rezultatet e pritshme: </w:t>
            </w:r>
          </w:p>
          <w:p w14:paraId="27AFFEBC" w14:textId="77777777" w:rsidR="00735B0F" w:rsidRPr="00FA5FD2" w:rsidRDefault="00735B0F" w:rsidP="00F678AA">
            <w:pPr>
              <w:rPr>
                <w:b/>
                <w:noProof/>
                <w:sz w:val="18"/>
                <w:szCs w:val="18"/>
              </w:rPr>
            </w:pPr>
          </w:p>
        </w:tc>
        <w:tc>
          <w:tcPr>
            <w:tcW w:w="4280" w:type="pct"/>
            <w:gridSpan w:val="6"/>
            <w:shd w:val="clear" w:color="auto" w:fill="D9D9D9"/>
          </w:tcPr>
          <w:p w14:paraId="25CC3A01" w14:textId="77777777" w:rsidR="00735B0F" w:rsidRPr="00FA5FD2" w:rsidRDefault="00735B0F" w:rsidP="00735B0F">
            <w:pPr>
              <w:pStyle w:val="ListParagraph"/>
              <w:numPr>
                <w:ilvl w:val="0"/>
                <w:numId w:val="44"/>
              </w:numPr>
              <w:rPr>
                <w:bCs/>
                <w:noProof/>
                <w:color w:val="000000"/>
                <w:sz w:val="18"/>
                <w:szCs w:val="18"/>
                <w:lang w:eastAsia="en-CA"/>
              </w:rPr>
            </w:pPr>
            <w:r>
              <w:rPr>
                <w:bCs/>
                <w:noProof/>
                <w:color w:val="000000"/>
                <w:sz w:val="18"/>
                <w:szCs w:val="18"/>
                <w:lang w:eastAsia="en-CA"/>
              </w:rPr>
              <w:t>15 familje rome dhe egjiptiane janë punësuar përmes punishtes artizane për thurjen e çadrave prej shelgu .</w:t>
            </w:r>
          </w:p>
        </w:tc>
      </w:tr>
      <w:tr w:rsidR="00735B0F" w:rsidRPr="00FA5FD2" w14:paraId="1FE511B2" w14:textId="77777777" w:rsidTr="00304A22">
        <w:trPr>
          <w:trHeight w:val="306"/>
        </w:trPr>
        <w:tc>
          <w:tcPr>
            <w:tcW w:w="720" w:type="pct"/>
            <w:vMerge w:val="restart"/>
            <w:shd w:val="clear" w:color="auto" w:fill="D9D9D9"/>
          </w:tcPr>
          <w:p w14:paraId="15FF11D1"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755B3F36" w14:textId="77777777" w:rsidR="00735B0F" w:rsidRPr="00EF13A0" w:rsidRDefault="00735B0F" w:rsidP="00F678AA">
            <w:pPr>
              <w:rPr>
                <w:noProof/>
                <w:sz w:val="18"/>
                <w:szCs w:val="18"/>
              </w:rPr>
            </w:pPr>
          </w:p>
        </w:tc>
        <w:tc>
          <w:tcPr>
            <w:tcW w:w="354" w:type="pct"/>
            <w:shd w:val="clear" w:color="auto" w:fill="D9D9D9"/>
          </w:tcPr>
          <w:p w14:paraId="4894F4FA" w14:textId="77777777" w:rsidR="00735B0F" w:rsidRPr="00EF13A0" w:rsidRDefault="00735B0F" w:rsidP="00F678AA">
            <w:pPr>
              <w:rPr>
                <w:noProof/>
                <w:sz w:val="18"/>
                <w:szCs w:val="18"/>
              </w:rPr>
            </w:pPr>
            <w:r w:rsidRPr="00EF13A0">
              <w:rPr>
                <w:noProof/>
                <w:sz w:val="18"/>
                <w:szCs w:val="18"/>
              </w:rPr>
              <w:t>Baseline  2021</w:t>
            </w:r>
          </w:p>
          <w:p w14:paraId="1586E620" w14:textId="77777777" w:rsidR="00735B0F" w:rsidRPr="00EF13A0" w:rsidRDefault="00735B0F" w:rsidP="00F678AA">
            <w:pPr>
              <w:rPr>
                <w:noProof/>
                <w:sz w:val="18"/>
                <w:szCs w:val="18"/>
              </w:rPr>
            </w:pPr>
          </w:p>
        </w:tc>
        <w:tc>
          <w:tcPr>
            <w:tcW w:w="502" w:type="pct"/>
            <w:shd w:val="clear" w:color="auto" w:fill="D9D9D9"/>
          </w:tcPr>
          <w:p w14:paraId="73372227" w14:textId="77777777" w:rsidR="00735B0F" w:rsidRPr="00EF13A0" w:rsidRDefault="00735B0F" w:rsidP="00F678AA">
            <w:pPr>
              <w:rPr>
                <w:noProof/>
                <w:sz w:val="18"/>
                <w:szCs w:val="18"/>
              </w:rPr>
            </w:pPr>
            <w:r w:rsidRPr="00EF13A0">
              <w:rPr>
                <w:noProof/>
                <w:sz w:val="18"/>
                <w:szCs w:val="18"/>
              </w:rPr>
              <w:t xml:space="preserve">Target </w:t>
            </w:r>
          </w:p>
          <w:p w14:paraId="25262BC7" w14:textId="77777777" w:rsidR="00735B0F" w:rsidRPr="00EF13A0" w:rsidRDefault="00735B0F" w:rsidP="00F678AA">
            <w:pPr>
              <w:rPr>
                <w:noProof/>
                <w:sz w:val="18"/>
                <w:szCs w:val="18"/>
              </w:rPr>
            </w:pPr>
            <w:r w:rsidRPr="00EF13A0">
              <w:rPr>
                <w:noProof/>
                <w:sz w:val="18"/>
                <w:szCs w:val="18"/>
              </w:rPr>
              <w:t>2022</w:t>
            </w:r>
          </w:p>
          <w:p w14:paraId="446A43A4" w14:textId="77777777" w:rsidR="00735B0F" w:rsidRPr="00EF13A0" w:rsidRDefault="00735B0F" w:rsidP="00F678AA">
            <w:pPr>
              <w:rPr>
                <w:noProof/>
                <w:sz w:val="18"/>
                <w:szCs w:val="18"/>
              </w:rPr>
            </w:pPr>
            <w:r w:rsidRPr="00EF13A0">
              <w:rPr>
                <w:noProof/>
                <w:sz w:val="18"/>
                <w:szCs w:val="18"/>
              </w:rPr>
              <w:t>Kumulative</w:t>
            </w:r>
          </w:p>
        </w:tc>
        <w:tc>
          <w:tcPr>
            <w:tcW w:w="502" w:type="pct"/>
            <w:shd w:val="clear" w:color="auto" w:fill="D9D9D9"/>
          </w:tcPr>
          <w:p w14:paraId="3BB1B5F5" w14:textId="77777777" w:rsidR="00735B0F" w:rsidRPr="00EF13A0" w:rsidRDefault="00735B0F" w:rsidP="00F678AA">
            <w:pPr>
              <w:rPr>
                <w:noProof/>
                <w:sz w:val="18"/>
                <w:szCs w:val="18"/>
              </w:rPr>
            </w:pPr>
            <w:r w:rsidRPr="00EF13A0">
              <w:rPr>
                <w:noProof/>
                <w:sz w:val="18"/>
                <w:szCs w:val="18"/>
              </w:rPr>
              <w:t xml:space="preserve">Target </w:t>
            </w:r>
          </w:p>
          <w:p w14:paraId="2B9E4781" w14:textId="77777777" w:rsidR="00735B0F" w:rsidRPr="00EF13A0" w:rsidRDefault="00735B0F" w:rsidP="00F678AA">
            <w:pPr>
              <w:rPr>
                <w:noProof/>
                <w:sz w:val="18"/>
                <w:szCs w:val="18"/>
              </w:rPr>
            </w:pPr>
            <w:r w:rsidRPr="00EF13A0">
              <w:rPr>
                <w:noProof/>
                <w:sz w:val="18"/>
                <w:szCs w:val="18"/>
              </w:rPr>
              <w:t>2023</w:t>
            </w:r>
          </w:p>
          <w:p w14:paraId="7229EEFC" w14:textId="77777777" w:rsidR="00735B0F" w:rsidRPr="00EF13A0" w:rsidRDefault="00735B0F" w:rsidP="00F678AA">
            <w:pPr>
              <w:rPr>
                <w:noProof/>
                <w:sz w:val="18"/>
                <w:szCs w:val="18"/>
              </w:rPr>
            </w:pPr>
            <w:r w:rsidRPr="00EF13A0">
              <w:rPr>
                <w:noProof/>
                <w:sz w:val="18"/>
                <w:szCs w:val="18"/>
              </w:rPr>
              <w:t>Kumulative</w:t>
            </w:r>
          </w:p>
          <w:p w14:paraId="4DC2328E" w14:textId="77777777" w:rsidR="00735B0F" w:rsidRPr="00EF13A0" w:rsidRDefault="00735B0F" w:rsidP="00F678AA">
            <w:pPr>
              <w:rPr>
                <w:noProof/>
                <w:sz w:val="18"/>
                <w:szCs w:val="18"/>
              </w:rPr>
            </w:pPr>
          </w:p>
        </w:tc>
        <w:tc>
          <w:tcPr>
            <w:tcW w:w="502" w:type="pct"/>
            <w:shd w:val="clear" w:color="auto" w:fill="D9D9D9"/>
          </w:tcPr>
          <w:p w14:paraId="2E1A58EA" w14:textId="77777777" w:rsidR="00735B0F" w:rsidRPr="00EF13A0" w:rsidRDefault="00735B0F" w:rsidP="00F678AA">
            <w:pPr>
              <w:rPr>
                <w:noProof/>
                <w:sz w:val="18"/>
                <w:szCs w:val="18"/>
              </w:rPr>
            </w:pPr>
            <w:r w:rsidRPr="00EF13A0">
              <w:rPr>
                <w:noProof/>
                <w:sz w:val="18"/>
                <w:szCs w:val="18"/>
              </w:rPr>
              <w:t>Target 2024</w:t>
            </w:r>
          </w:p>
          <w:p w14:paraId="43D1CEFE" w14:textId="77777777" w:rsidR="00735B0F" w:rsidRPr="00EF13A0" w:rsidRDefault="00735B0F" w:rsidP="00F678AA">
            <w:pPr>
              <w:rPr>
                <w:noProof/>
                <w:sz w:val="18"/>
                <w:szCs w:val="18"/>
              </w:rPr>
            </w:pPr>
            <w:r w:rsidRPr="00EF13A0">
              <w:rPr>
                <w:noProof/>
                <w:sz w:val="18"/>
                <w:szCs w:val="18"/>
              </w:rPr>
              <w:t>Kumulative</w:t>
            </w:r>
          </w:p>
        </w:tc>
        <w:tc>
          <w:tcPr>
            <w:tcW w:w="1361" w:type="pct"/>
            <w:shd w:val="clear" w:color="auto" w:fill="D9D9D9"/>
          </w:tcPr>
          <w:p w14:paraId="62FEB2C6" w14:textId="77777777" w:rsidR="00735B0F" w:rsidRPr="00EF13A0" w:rsidRDefault="00735B0F" w:rsidP="00F678AA">
            <w:pPr>
              <w:rPr>
                <w:noProof/>
                <w:sz w:val="18"/>
                <w:szCs w:val="18"/>
              </w:rPr>
            </w:pPr>
          </w:p>
          <w:p w14:paraId="601D413A" w14:textId="77777777" w:rsidR="00735B0F" w:rsidRPr="00EF13A0" w:rsidRDefault="00735B0F" w:rsidP="00F678AA">
            <w:pPr>
              <w:rPr>
                <w:noProof/>
                <w:sz w:val="18"/>
                <w:szCs w:val="18"/>
              </w:rPr>
            </w:pPr>
            <w:r w:rsidRPr="00EF13A0">
              <w:rPr>
                <w:noProof/>
                <w:sz w:val="18"/>
                <w:szCs w:val="18"/>
              </w:rPr>
              <w:t>Target  (2025)</w:t>
            </w:r>
          </w:p>
          <w:p w14:paraId="5D5C2C1B" w14:textId="77777777" w:rsidR="00735B0F" w:rsidRPr="00EF13A0" w:rsidRDefault="00735B0F" w:rsidP="00F678AA">
            <w:pPr>
              <w:rPr>
                <w:noProof/>
                <w:sz w:val="18"/>
                <w:szCs w:val="18"/>
              </w:rPr>
            </w:pPr>
            <w:r w:rsidRPr="00EF13A0">
              <w:rPr>
                <w:noProof/>
                <w:sz w:val="18"/>
                <w:szCs w:val="18"/>
              </w:rPr>
              <w:t>Kumulative</w:t>
            </w:r>
          </w:p>
          <w:p w14:paraId="3414E013" w14:textId="77777777" w:rsidR="00735B0F" w:rsidRPr="00EF13A0" w:rsidRDefault="00735B0F" w:rsidP="00F678AA">
            <w:pPr>
              <w:rPr>
                <w:noProof/>
                <w:sz w:val="18"/>
                <w:szCs w:val="18"/>
              </w:rPr>
            </w:pPr>
          </w:p>
        </w:tc>
      </w:tr>
      <w:tr w:rsidR="00735B0F" w:rsidRPr="00FA5FD2" w14:paraId="75E54CBE" w14:textId="77777777" w:rsidTr="00304A22">
        <w:trPr>
          <w:trHeight w:val="306"/>
        </w:trPr>
        <w:tc>
          <w:tcPr>
            <w:tcW w:w="720" w:type="pct"/>
            <w:vMerge/>
            <w:shd w:val="clear" w:color="auto" w:fill="D9D9D9"/>
          </w:tcPr>
          <w:p w14:paraId="31E49682"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296EBF96" w14:textId="77777777" w:rsidR="00735B0F" w:rsidRPr="00EF13A0" w:rsidRDefault="00735B0F" w:rsidP="00F678AA">
            <w:pPr>
              <w:rPr>
                <w:noProof/>
                <w:sz w:val="18"/>
                <w:szCs w:val="18"/>
              </w:rPr>
            </w:pPr>
            <w:r w:rsidRPr="00EF13A0">
              <w:rPr>
                <w:noProof/>
                <w:sz w:val="18"/>
                <w:szCs w:val="18"/>
              </w:rPr>
              <w:t>**Bashkia Gjirokastër aprovon VKB  për reduktimin e taksave vendore ose  tarifave vendore (përgjithmonë ose përkohësisht) për subjekte të cilat kanë punësuar anëtarë të pakicave R&amp;E osë të kthyer nga emigrimi ose azili;</w:t>
            </w:r>
          </w:p>
        </w:tc>
        <w:tc>
          <w:tcPr>
            <w:tcW w:w="354" w:type="pct"/>
            <w:shd w:val="clear" w:color="auto" w:fill="D9D9D9"/>
          </w:tcPr>
          <w:p w14:paraId="18B8A67A"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7ED746A5"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23BE2E37"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51FFBAA3"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5AA7E411" w14:textId="77777777" w:rsidR="00735B0F" w:rsidRPr="00EF13A0" w:rsidRDefault="00735B0F" w:rsidP="00F678AA">
            <w:pPr>
              <w:rPr>
                <w:noProof/>
                <w:sz w:val="18"/>
                <w:szCs w:val="18"/>
              </w:rPr>
            </w:pPr>
            <w:r w:rsidRPr="00EF13A0">
              <w:rPr>
                <w:noProof/>
                <w:sz w:val="18"/>
                <w:szCs w:val="18"/>
              </w:rPr>
              <w:t>1</w:t>
            </w:r>
          </w:p>
        </w:tc>
      </w:tr>
      <w:tr w:rsidR="00735B0F" w:rsidRPr="00FA5FD2" w14:paraId="2835DA07" w14:textId="77777777" w:rsidTr="00304A22">
        <w:trPr>
          <w:trHeight w:val="306"/>
        </w:trPr>
        <w:tc>
          <w:tcPr>
            <w:tcW w:w="720" w:type="pct"/>
            <w:vMerge/>
            <w:shd w:val="clear" w:color="auto" w:fill="D9D9D9"/>
          </w:tcPr>
          <w:p w14:paraId="78BE1CCA"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306376AE" w14:textId="77777777" w:rsidR="00735B0F" w:rsidRPr="00EF13A0" w:rsidRDefault="00735B0F" w:rsidP="00F678AA">
            <w:pPr>
              <w:rPr>
                <w:noProof/>
                <w:sz w:val="18"/>
                <w:szCs w:val="18"/>
              </w:rPr>
            </w:pPr>
            <w:r w:rsidRPr="00EF13A0">
              <w:rPr>
                <w:noProof/>
                <w:sz w:val="18"/>
                <w:szCs w:val="18"/>
              </w:rPr>
              <w:t>**Numri i romëve dhe egjiptianëve të punësuar në subjekte të cilët kanë përfituar nga reduktimi i taksave vendore ose i tarifave vendore (përgjithmonë ose përkohësisht) për arsye se kanë punësuar anëtarë të pakicave R&amp;E osë të kthyer nga emigrimi ose azili.</w:t>
            </w:r>
          </w:p>
          <w:p w14:paraId="72CCD071" w14:textId="77777777" w:rsidR="00735B0F" w:rsidRPr="00EF13A0" w:rsidRDefault="00735B0F" w:rsidP="00F678AA">
            <w:pPr>
              <w:rPr>
                <w:noProof/>
                <w:sz w:val="18"/>
                <w:szCs w:val="18"/>
              </w:rPr>
            </w:pPr>
            <w:r w:rsidRPr="00EF13A0">
              <w:rPr>
                <w:noProof/>
                <w:color w:val="000000"/>
                <w:sz w:val="18"/>
                <w:szCs w:val="18"/>
              </w:rPr>
              <w:t>Ndarë sipas gjinisë, etnisë, të kthyer nag emigrimi apo azili, mosha</w:t>
            </w:r>
          </w:p>
        </w:tc>
        <w:tc>
          <w:tcPr>
            <w:tcW w:w="354" w:type="pct"/>
            <w:shd w:val="clear" w:color="auto" w:fill="D9D9D9"/>
          </w:tcPr>
          <w:p w14:paraId="36657A15"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6E095B5B" w14:textId="77777777" w:rsidR="00735B0F" w:rsidRPr="00EF13A0" w:rsidRDefault="00735B0F" w:rsidP="00F678AA">
            <w:pPr>
              <w:rPr>
                <w:noProof/>
                <w:sz w:val="18"/>
                <w:szCs w:val="18"/>
              </w:rPr>
            </w:pPr>
            <w:r>
              <w:rPr>
                <w:noProof/>
                <w:sz w:val="18"/>
                <w:szCs w:val="18"/>
              </w:rPr>
              <w:t>10</w:t>
            </w:r>
          </w:p>
        </w:tc>
        <w:tc>
          <w:tcPr>
            <w:tcW w:w="502" w:type="pct"/>
            <w:shd w:val="clear" w:color="auto" w:fill="D9D9D9"/>
          </w:tcPr>
          <w:p w14:paraId="7802A931" w14:textId="77777777" w:rsidR="00735B0F" w:rsidRPr="00EF13A0" w:rsidRDefault="00735B0F" w:rsidP="00F678AA">
            <w:pPr>
              <w:rPr>
                <w:noProof/>
                <w:sz w:val="18"/>
                <w:szCs w:val="18"/>
              </w:rPr>
            </w:pPr>
            <w:r>
              <w:rPr>
                <w:noProof/>
                <w:sz w:val="18"/>
                <w:szCs w:val="18"/>
              </w:rPr>
              <w:t>20</w:t>
            </w:r>
          </w:p>
        </w:tc>
        <w:tc>
          <w:tcPr>
            <w:tcW w:w="502" w:type="pct"/>
            <w:shd w:val="clear" w:color="auto" w:fill="D9D9D9"/>
          </w:tcPr>
          <w:p w14:paraId="1921B5D0" w14:textId="77777777" w:rsidR="00735B0F" w:rsidRPr="00EF13A0" w:rsidRDefault="00735B0F" w:rsidP="00F678AA">
            <w:pPr>
              <w:rPr>
                <w:noProof/>
                <w:sz w:val="18"/>
                <w:szCs w:val="18"/>
              </w:rPr>
            </w:pPr>
            <w:r>
              <w:rPr>
                <w:noProof/>
                <w:sz w:val="18"/>
                <w:szCs w:val="18"/>
              </w:rPr>
              <w:t>30</w:t>
            </w:r>
          </w:p>
        </w:tc>
        <w:tc>
          <w:tcPr>
            <w:tcW w:w="1361" w:type="pct"/>
            <w:shd w:val="clear" w:color="auto" w:fill="D9D9D9"/>
          </w:tcPr>
          <w:p w14:paraId="3D48AD87" w14:textId="77777777" w:rsidR="00735B0F" w:rsidRPr="00EF13A0" w:rsidRDefault="00735B0F" w:rsidP="00F678AA">
            <w:pPr>
              <w:rPr>
                <w:noProof/>
                <w:sz w:val="18"/>
                <w:szCs w:val="18"/>
              </w:rPr>
            </w:pPr>
            <w:r>
              <w:rPr>
                <w:noProof/>
                <w:sz w:val="18"/>
                <w:szCs w:val="18"/>
              </w:rPr>
              <w:t>40</w:t>
            </w:r>
          </w:p>
        </w:tc>
      </w:tr>
      <w:tr w:rsidR="00735B0F" w:rsidRPr="00FA5FD2" w14:paraId="4D847182" w14:textId="77777777" w:rsidTr="00304A22">
        <w:trPr>
          <w:trHeight w:val="306"/>
        </w:trPr>
        <w:tc>
          <w:tcPr>
            <w:tcW w:w="720" w:type="pct"/>
            <w:vMerge/>
            <w:shd w:val="clear" w:color="auto" w:fill="D9D9D9"/>
          </w:tcPr>
          <w:p w14:paraId="34FA0B0C"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7786904A" w14:textId="77777777" w:rsidR="00735B0F" w:rsidRPr="00EF13A0" w:rsidRDefault="00735B0F" w:rsidP="00F678AA">
            <w:pPr>
              <w:rPr>
                <w:noProof/>
                <w:sz w:val="18"/>
                <w:szCs w:val="18"/>
              </w:rPr>
            </w:pPr>
            <w:r w:rsidRPr="00EF13A0">
              <w:rPr>
                <w:sz w:val="18"/>
                <w:szCs w:val="18"/>
                <w:lang w:eastAsia="en-CA"/>
              </w:rPr>
              <w:t>Zbatimiiprogramitkombëtartëdaljespërpërfituesit e ndihmësekonomike</w:t>
            </w:r>
            <w:r>
              <w:rPr>
                <w:sz w:val="18"/>
                <w:szCs w:val="18"/>
                <w:lang w:eastAsia="en-CA"/>
              </w:rPr>
              <w:t>.</w:t>
            </w:r>
          </w:p>
        </w:tc>
        <w:tc>
          <w:tcPr>
            <w:tcW w:w="354" w:type="pct"/>
            <w:shd w:val="clear" w:color="auto" w:fill="D9D9D9"/>
          </w:tcPr>
          <w:p w14:paraId="005A6B49"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27D28180"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51BEC4E5"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1E9472AA"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3FFFA5B2" w14:textId="77777777" w:rsidR="00735B0F" w:rsidRPr="00EF13A0" w:rsidRDefault="00735B0F" w:rsidP="00F678AA">
            <w:pPr>
              <w:rPr>
                <w:noProof/>
                <w:sz w:val="18"/>
                <w:szCs w:val="18"/>
              </w:rPr>
            </w:pPr>
            <w:r w:rsidRPr="00EF13A0">
              <w:rPr>
                <w:noProof/>
                <w:sz w:val="18"/>
                <w:szCs w:val="18"/>
              </w:rPr>
              <w:t>1</w:t>
            </w:r>
          </w:p>
        </w:tc>
      </w:tr>
      <w:tr w:rsidR="00735B0F" w:rsidRPr="00FA5FD2" w14:paraId="22A4758D" w14:textId="77777777" w:rsidTr="00304A22">
        <w:trPr>
          <w:trHeight w:val="306"/>
        </w:trPr>
        <w:tc>
          <w:tcPr>
            <w:tcW w:w="720" w:type="pct"/>
            <w:vMerge/>
            <w:shd w:val="clear" w:color="auto" w:fill="D9D9D9"/>
          </w:tcPr>
          <w:p w14:paraId="6D036BE1"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374E86E8" w14:textId="77777777" w:rsidR="00735B0F" w:rsidRPr="00EF13A0" w:rsidRDefault="00735B0F" w:rsidP="00F678AA">
            <w:pPr>
              <w:rPr>
                <w:sz w:val="18"/>
                <w:szCs w:val="18"/>
                <w:lang w:eastAsia="en-CA"/>
              </w:rPr>
            </w:pPr>
            <w:r w:rsidRPr="00EF13A0">
              <w:rPr>
                <w:sz w:val="18"/>
                <w:szCs w:val="18"/>
                <w:lang w:eastAsia="en-CA"/>
              </w:rPr>
              <w:t>Numriifamiljeve</w:t>
            </w:r>
            <w:r w:rsidRPr="00EF13A0">
              <w:rPr>
                <w:noProof/>
                <w:sz w:val="18"/>
                <w:szCs w:val="18"/>
              </w:rPr>
              <w:t>R</w:t>
            </w:r>
            <w:r>
              <w:rPr>
                <w:noProof/>
                <w:sz w:val="18"/>
                <w:szCs w:val="18"/>
              </w:rPr>
              <w:t>&amp;</w:t>
            </w:r>
            <w:r w:rsidRPr="00EF13A0">
              <w:rPr>
                <w:noProof/>
                <w:sz w:val="18"/>
                <w:szCs w:val="18"/>
              </w:rPr>
              <w:t>E</w:t>
            </w:r>
            <w:r w:rsidRPr="00EF13A0">
              <w:rPr>
                <w:sz w:val="18"/>
                <w:szCs w:val="18"/>
                <w:lang w:eastAsia="en-CA"/>
              </w:rPr>
              <w:t>pjesë e skemëssëndihmësekonomike</w:t>
            </w:r>
            <w:r>
              <w:rPr>
                <w:sz w:val="18"/>
                <w:szCs w:val="18"/>
                <w:lang w:eastAsia="en-CA"/>
              </w:rPr>
              <w:t>.</w:t>
            </w:r>
          </w:p>
          <w:p w14:paraId="5A9A48F9" w14:textId="77777777" w:rsidR="00735B0F" w:rsidRPr="00EF13A0" w:rsidRDefault="00735B0F" w:rsidP="00F678AA">
            <w:pPr>
              <w:rPr>
                <w:sz w:val="18"/>
                <w:szCs w:val="18"/>
                <w:lang w:eastAsia="en-CA"/>
              </w:rPr>
            </w:pPr>
          </w:p>
          <w:p w14:paraId="6BEE585D" w14:textId="77777777" w:rsidR="00735B0F" w:rsidRPr="00EF13A0" w:rsidRDefault="00735B0F" w:rsidP="00F678AA">
            <w:pPr>
              <w:rPr>
                <w:noProof/>
                <w:sz w:val="18"/>
                <w:szCs w:val="18"/>
              </w:rPr>
            </w:pPr>
            <w:r w:rsidRPr="00EF13A0">
              <w:rPr>
                <w:sz w:val="18"/>
                <w:szCs w:val="18"/>
                <w:lang w:eastAsia="en-CA"/>
              </w:rPr>
              <w:t xml:space="preserve">Ndarësipas: </w:t>
            </w:r>
            <w:r>
              <w:rPr>
                <w:sz w:val="18"/>
                <w:szCs w:val="18"/>
                <w:lang w:eastAsia="en-CA"/>
              </w:rPr>
              <w:t>e</w:t>
            </w:r>
            <w:r w:rsidRPr="00EF13A0">
              <w:rPr>
                <w:sz w:val="18"/>
                <w:szCs w:val="18"/>
                <w:lang w:eastAsia="en-CA"/>
              </w:rPr>
              <w:t>tnisë, tëkthyerngaemigrimi</w:t>
            </w:r>
          </w:p>
        </w:tc>
        <w:tc>
          <w:tcPr>
            <w:tcW w:w="354" w:type="pct"/>
            <w:shd w:val="clear" w:color="auto" w:fill="D9D9D9"/>
          </w:tcPr>
          <w:p w14:paraId="31C0D4CF" w14:textId="77777777" w:rsidR="00735B0F" w:rsidRPr="00EF13A0" w:rsidRDefault="00735B0F" w:rsidP="00F678AA">
            <w:pPr>
              <w:rPr>
                <w:noProof/>
                <w:sz w:val="18"/>
                <w:szCs w:val="18"/>
              </w:rPr>
            </w:pPr>
            <w:r>
              <w:rPr>
                <w:noProof/>
                <w:sz w:val="18"/>
                <w:szCs w:val="18"/>
              </w:rPr>
              <w:t xml:space="preserve"> 48</w:t>
            </w:r>
          </w:p>
        </w:tc>
        <w:tc>
          <w:tcPr>
            <w:tcW w:w="502" w:type="pct"/>
            <w:shd w:val="clear" w:color="auto" w:fill="D9D9D9"/>
          </w:tcPr>
          <w:p w14:paraId="4DB0C7C4" w14:textId="77777777" w:rsidR="00735B0F" w:rsidRPr="00EF13A0" w:rsidRDefault="00735B0F" w:rsidP="00F678AA">
            <w:pPr>
              <w:rPr>
                <w:noProof/>
                <w:sz w:val="18"/>
                <w:szCs w:val="18"/>
              </w:rPr>
            </w:pPr>
            <w:r w:rsidRPr="00EF13A0">
              <w:rPr>
                <w:noProof/>
                <w:sz w:val="18"/>
                <w:szCs w:val="18"/>
              </w:rPr>
              <w:t>60</w:t>
            </w:r>
          </w:p>
        </w:tc>
        <w:tc>
          <w:tcPr>
            <w:tcW w:w="502" w:type="pct"/>
            <w:shd w:val="clear" w:color="auto" w:fill="D9D9D9"/>
          </w:tcPr>
          <w:p w14:paraId="11EC7762" w14:textId="77777777" w:rsidR="00735B0F" w:rsidRPr="00EF13A0" w:rsidRDefault="00735B0F" w:rsidP="00F678AA">
            <w:pPr>
              <w:rPr>
                <w:noProof/>
                <w:sz w:val="18"/>
                <w:szCs w:val="18"/>
              </w:rPr>
            </w:pPr>
            <w:r w:rsidRPr="00EF13A0">
              <w:rPr>
                <w:noProof/>
                <w:sz w:val="18"/>
                <w:szCs w:val="18"/>
              </w:rPr>
              <w:t>120</w:t>
            </w:r>
          </w:p>
        </w:tc>
        <w:tc>
          <w:tcPr>
            <w:tcW w:w="502" w:type="pct"/>
            <w:shd w:val="clear" w:color="auto" w:fill="D9D9D9"/>
          </w:tcPr>
          <w:p w14:paraId="37ACA186" w14:textId="77777777" w:rsidR="00735B0F" w:rsidRPr="00EF13A0" w:rsidRDefault="00735B0F" w:rsidP="00F678AA">
            <w:pPr>
              <w:rPr>
                <w:noProof/>
                <w:sz w:val="18"/>
                <w:szCs w:val="18"/>
              </w:rPr>
            </w:pPr>
            <w:r w:rsidRPr="00EF13A0">
              <w:rPr>
                <w:noProof/>
                <w:sz w:val="18"/>
                <w:szCs w:val="18"/>
              </w:rPr>
              <w:t>200</w:t>
            </w:r>
          </w:p>
        </w:tc>
        <w:tc>
          <w:tcPr>
            <w:tcW w:w="1361" w:type="pct"/>
            <w:shd w:val="clear" w:color="auto" w:fill="D9D9D9"/>
          </w:tcPr>
          <w:p w14:paraId="74BD70FC" w14:textId="77777777" w:rsidR="00735B0F" w:rsidRPr="00EF13A0" w:rsidRDefault="00735B0F" w:rsidP="00F678AA">
            <w:pPr>
              <w:rPr>
                <w:noProof/>
                <w:sz w:val="18"/>
                <w:szCs w:val="18"/>
              </w:rPr>
            </w:pPr>
            <w:r w:rsidRPr="00EF13A0">
              <w:rPr>
                <w:noProof/>
                <w:sz w:val="18"/>
                <w:szCs w:val="18"/>
              </w:rPr>
              <w:t>220</w:t>
            </w:r>
          </w:p>
        </w:tc>
      </w:tr>
      <w:tr w:rsidR="00735B0F" w:rsidRPr="00FA5FD2" w14:paraId="17E9BE6B" w14:textId="77777777" w:rsidTr="00304A22">
        <w:trPr>
          <w:trHeight w:val="306"/>
        </w:trPr>
        <w:tc>
          <w:tcPr>
            <w:tcW w:w="720" w:type="pct"/>
            <w:vMerge/>
            <w:shd w:val="clear" w:color="auto" w:fill="D9D9D9"/>
          </w:tcPr>
          <w:p w14:paraId="1A3E5B65"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544FBDE" w14:textId="77777777" w:rsidR="00735B0F" w:rsidRPr="00EF13A0" w:rsidRDefault="00735B0F" w:rsidP="00F678AA">
            <w:pPr>
              <w:rPr>
                <w:sz w:val="18"/>
                <w:szCs w:val="18"/>
              </w:rPr>
            </w:pPr>
            <w:r w:rsidRPr="00EF13A0">
              <w:rPr>
                <w:noProof/>
                <w:sz w:val="18"/>
                <w:szCs w:val="18"/>
              </w:rPr>
              <w:t>Numri i R</w:t>
            </w:r>
            <w:r>
              <w:rPr>
                <w:noProof/>
                <w:sz w:val="18"/>
                <w:szCs w:val="18"/>
              </w:rPr>
              <w:t>&amp;</w:t>
            </w:r>
            <w:r w:rsidRPr="00EF13A0">
              <w:rPr>
                <w:noProof/>
                <w:sz w:val="18"/>
                <w:szCs w:val="18"/>
              </w:rPr>
              <w:t xml:space="preserve">E </w:t>
            </w:r>
            <w:r w:rsidRPr="00EF13A0">
              <w:rPr>
                <w:sz w:val="18"/>
                <w:szCs w:val="18"/>
              </w:rPr>
              <w:t>pjesë e skemës</w:t>
            </w:r>
            <w:r w:rsidR="00D46740">
              <w:rPr>
                <w:sz w:val="18"/>
                <w:szCs w:val="18"/>
              </w:rPr>
              <w:t xml:space="preserve"> </w:t>
            </w:r>
            <w:r w:rsidRPr="00EF13A0">
              <w:rPr>
                <w:sz w:val="18"/>
                <w:szCs w:val="18"/>
              </w:rPr>
              <w:t>së</w:t>
            </w:r>
            <w:r w:rsidR="00D46740">
              <w:rPr>
                <w:sz w:val="18"/>
                <w:szCs w:val="18"/>
              </w:rPr>
              <w:t xml:space="preserve"> </w:t>
            </w:r>
            <w:r w:rsidRPr="00EF13A0">
              <w:rPr>
                <w:sz w:val="18"/>
                <w:szCs w:val="18"/>
              </w:rPr>
              <w:t>ndihmës</w:t>
            </w:r>
            <w:r w:rsidR="00D46740">
              <w:rPr>
                <w:sz w:val="18"/>
                <w:szCs w:val="18"/>
              </w:rPr>
              <w:t xml:space="preserve"> </w:t>
            </w:r>
            <w:r w:rsidRPr="00EF13A0">
              <w:rPr>
                <w:sz w:val="18"/>
                <w:szCs w:val="18"/>
              </w:rPr>
              <w:t>ekonomike</w:t>
            </w:r>
            <w:r w:rsidR="00D46740">
              <w:rPr>
                <w:sz w:val="18"/>
                <w:szCs w:val="18"/>
              </w:rPr>
              <w:t xml:space="preserve"> </w:t>
            </w:r>
            <w:r w:rsidRPr="00EF13A0">
              <w:rPr>
                <w:sz w:val="18"/>
                <w:szCs w:val="18"/>
              </w:rPr>
              <w:t>dhe</w:t>
            </w:r>
            <w:r w:rsidR="00D46740">
              <w:rPr>
                <w:sz w:val="18"/>
                <w:szCs w:val="18"/>
              </w:rPr>
              <w:t xml:space="preserve"> </w:t>
            </w:r>
            <w:r w:rsidRPr="00EF13A0">
              <w:rPr>
                <w:sz w:val="18"/>
                <w:szCs w:val="18"/>
              </w:rPr>
              <w:t>që</w:t>
            </w:r>
            <w:r w:rsidRPr="00EF13A0">
              <w:rPr>
                <w:noProof/>
                <w:sz w:val="18"/>
                <w:szCs w:val="18"/>
              </w:rPr>
              <w:t xml:space="preserve">kanë përfituar nga </w:t>
            </w:r>
            <w:r w:rsidRPr="00EF13A0">
              <w:rPr>
                <w:sz w:val="18"/>
                <w:szCs w:val="18"/>
              </w:rPr>
              <w:t>funksionimi</w:t>
            </w:r>
            <w:r w:rsidR="00D46740">
              <w:rPr>
                <w:sz w:val="18"/>
                <w:szCs w:val="18"/>
              </w:rPr>
              <w:t xml:space="preserve"> i </w:t>
            </w:r>
            <w:r w:rsidRPr="00EF13A0">
              <w:rPr>
                <w:sz w:val="18"/>
                <w:szCs w:val="18"/>
              </w:rPr>
              <w:t>nismës</w:t>
            </w:r>
            <w:r w:rsidR="00D46740">
              <w:rPr>
                <w:sz w:val="18"/>
                <w:szCs w:val="18"/>
              </w:rPr>
              <w:t xml:space="preserve"> </w:t>
            </w:r>
            <w:r w:rsidRPr="00EF13A0">
              <w:rPr>
                <w:sz w:val="18"/>
                <w:szCs w:val="18"/>
              </w:rPr>
              <w:t>të</w:t>
            </w:r>
            <w:r w:rsidR="00D46740">
              <w:rPr>
                <w:sz w:val="18"/>
                <w:szCs w:val="18"/>
              </w:rPr>
              <w:t xml:space="preserve"> </w:t>
            </w:r>
            <w:r w:rsidRPr="00EF13A0">
              <w:rPr>
                <w:sz w:val="18"/>
                <w:szCs w:val="18"/>
              </w:rPr>
              <w:t>punëve</w:t>
            </w:r>
            <w:r w:rsidR="00D46740">
              <w:rPr>
                <w:sz w:val="18"/>
                <w:szCs w:val="18"/>
              </w:rPr>
              <w:t xml:space="preserve"> </w:t>
            </w:r>
            <w:r w:rsidRPr="00EF13A0">
              <w:rPr>
                <w:sz w:val="18"/>
                <w:szCs w:val="18"/>
              </w:rPr>
              <w:t>në</w:t>
            </w:r>
            <w:r w:rsidR="00D46740">
              <w:rPr>
                <w:sz w:val="18"/>
                <w:szCs w:val="18"/>
              </w:rPr>
              <w:t xml:space="preserve"> </w:t>
            </w:r>
            <w:r w:rsidRPr="00EF13A0">
              <w:rPr>
                <w:sz w:val="18"/>
                <w:szCs w:val="18"/>
              </w:rPr>
              <w:t>komunitet – investime</w:t>
            </w:r>
            <w:r w:rsidR="00D46740">
              <w:rPr>
                <w:sz w:val="18"/>
                <w:szCs w:val="18"/>
              </w:rPr>
              <w:t xml:space="preserve"> </w:t>
            </w:r>
            <w:r w:rsidRPr="00EF13A0">
              <w:rPr>
                <w:sz w:val="18"/>
                <w:szCs w:val="18"/>
              </w:rPr>
              <w:t xml:space="preserve">publike,  duke  </w:t>
            </w:r>
            <w:r w:rsidR="00D46740">
              <w:rPr>
                <w:sz w:val="18"/>
                <w:szCs w:val="18"/>
              </w:rPr>
              <w:t xml:space="preserve">i </w:t>
            </w:r>
            <w:r w:rsidRPr="00EF13A0">
              <w:rPr>
                <w:sz w:val="18"/>
                <w:szCs w:val="18"/>
              </w:rPr>
              <w:t>përfshirë</w:t>
            </w:r>
            <w:r w:rsidR="00D46740">
              <w:rPr>
                <w:sz w:val="18"/>
                <w:szCs w:val="18"/>
              </w:rPr>
              <w:t xml:space="preserve"> </w:t>
            </w:r>
            <w:r w:rsidRPr="00EF13A0">
              <w:rPr>
                <w:sz w:val="18"/>
                <w:szCs w:val="18"/>
              </w:rPr>
              <w:t>ata</w:t>
            </w:r>
            <w:r w:rsidR="00D46740">
              <w:rPr>
                <w:sz w:val="18"/>
                <w:szCs w:val="18"/>
              </w:rPr>
              <w:t xml:space="preserve"> </w:t>
            </w:r>
            <w:r w:rsidRPr="00EF13A0">
              <w:rPr>
                <w:sz w:val="18"/>
                <w:szCs w:val="18"/>
              </w:rPr>
              <w:t>në</w:t>
            </w:r>
            <w:r w:rsidR="00D46740">
              <w:rPr>
                <w:sz w:val="18"/>
                <w:szCs w:val="18"/>
              </w:rPr>
              <w:t xml:space="preserve"> </w:t>
            </w:r>
            <w:r w:rsidRPr="00EF13A0">
              <w:rPr>
                <w:sz w:val="18"/>
                <w:szCs w:val="18"/>
              </w:rPr>
              <w:t>këto</w:t>
            </w:r>
            <w:r w:rsidR="00D46740">
              <w:rPr>
                <w:sz w:val="18"/>
                <w:szCs w:val="18"/>
              </w:rPr>
              <w:t xml:space="preserve"> </w:t>
            </w:r>
            <w:r w:rsidRPr="00EF13A0">
              <w:rPr>
                <w:sz w:val="18"/>
                <w:szCs w:val="18"/>
              </w:rPr>
              <w:t>projekte.</w:t>
            </w:r>
          </w:p>
          <w:p w14:paraId="227F6D1C" w14:textId="77777777" w:rsidR="00735B0F" w:rsidRPr="00EF13A0" w:rsidRDefault="00735B0F" w:rsidP="00F678AA">
            <w:pPr>
              <w:rPr>
                <w:noProof/>
                <w:sz w:val="18"/>
                <w:szCs w:val="18"/>
              </w:rPr>
            </w:pPr>
            <w:r w:rsidRPr="00EF13A0">
              <w:rPr>
                <w:noProof/>
                <w:color w:val="000000"/>
                <w:sz w:val="18"/>
                <w:szCs w:val="18"/>
              </w:rPr>
              <w:t>Ndarë sipas gjinisë, etnisë, të kthyer nag emigrimi apo azili, mosha</w:t>
            </w:r>
          </w:p>
        </w:tc>
        <w:tc>
          <w:tcPr>
            <w:tcW w:w="354" w:type="pct"/>
            <w:shd w:val="clear" w:color="auto" w:fill="D9D9D9"/>
          </w:tcPr>
          <w:p w14:paraId="0D898F83"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71533AE0" w14:textId="77777777" w:rsidR="00735B0F" w:rsidRPr="00EF13A0" w:rsidRDefault="00735B0F" w:rsidP="00F678AA">
            <w:pPr>
              <w:rPr>
                <w:noProof/>
                <w:sz w:val="18"/>
                <w:szCs w:val="18"/>
              </w:rPr>
            </w:pPr>
            <w:r>
              <w:rPr>
                <w:noProof/>
                <w:sz w:val="18"/>
                <w:szCs w:val="18"/>
              </w:rPr>
              <w:t xml:space="preserve"> 5 </w:t>
            </w:r>
          </w:p>
        </w:tc>
        <w:tc>
          <w:tcPr>
            <w:tcW w:w="502" w:type="pct"/>
            <w:shd w:val="clear" w:color="auto" w:fill="D9D9D9"/>
          </w:tcPr>
          <w:p w14:paraId="21069C9C" w14:textId="77777777" w:rsidR="00735B0F" w:rsidRPr="00EF13A0" w:rsidRDefault="00735B0F" w:rsidP="00F678AA">
            <w:pPr>
              <w:rPr>
                <w:noProof/>
                <w:sz w:val="18"/>
                <w:szCs w:val="18"/>
              </w:rPr>
            </w:pPr>
            <w:r>
              <w:rPr>
                <w:noProof/>
                <w:sz w:val="18"/>
                <w:szCs w:val="18"/>
              </w:rPr>
              <w:t>10</w:t>
            </w:r>
          </w:p>
        </w:tc>
        <w:tc>
          <w:tcPr>
            <w:tcW w:w="502" w:type="pct"/>
            <w:shd w:val="clear" w:color="auto" w:fill="D9D9D9"/>
          </w:tcPr>
          <w:p w14:paraId="15B2E29E" w14:textId="77777777" w:rsidR="00735B0F" w:rsidRPr="00EF13A0" w:rsidRDefault="00735B0F" w:rsidP="00F678AA">
            <w:pPr>
              <w:rPr>
                <w:noProof/>
                <w:sz w:val="18"/>
                <w:szCs w:val="18"/>
              </w:rPr>
            </w:pPr>
            <w:r>
              <w:rPr>
                <w:noProof/>
                <w:sz w:val="18"/>
                <w:szCs w:val="18"/>
              </w:rPr>
              <w:t>15</w:t>
            </w:r>
          </w:p>
        </w:tc>
        <w:tc>
          <w:tcPr>
            <w:tcW w:w="1361" w:type="pct"/>
            <w:shd w:val="clear" w:color="auto" w:fill="D9D9D9"/>
          </w:tcPr>
          <w:p w14:paraId="0AAC87FD" w14:textId="77777777" w:rsidR="00735B0F" w:rsidRPr="00EF13A0" w:rsidRDefault="00735B0F" w:rsidP="00F678AA">
            <w:pPr>
              <w:rPr>
                <w:noProof/>
                <w:sz w:val="18"/>
                <w:szCs w:val="18"/>
              </w:rPr>
            </w:pPr>
            <w:r>
              <w:rPr>
                <w:noProof/>
                <w:sz w:val="18"/>
                <w:szCs w:val="18"/>
              </w:rPr>
              <w:t>20</w:t>
            </w:r>
          </w:p>
        </w:tc>
      </w:tr>
      <w:tr w:rsidR="00735B0F" w:rsidRPr="00FA5FD2" w14:paraId="68925E27" w14:textId="77777777" w:rsidTr="00304A22">
        <w:trPr>
          <w:trHeight w:val="306"/>
        </w:trPr>
        <w:tc>
          <w:tcPr>
            <w:tcW w:w="720" w:type="pct"/>
            <w:vMerge/>
            <w:shd w:val="clear" w:color="auto" w:fill="D9D9D9"/>
          </w:tcPr>
          <w:p w14:paraId="7D3AC99D"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53557575" w14:textId="77777777" w:rsidR="00735B0F" w:rsidRPr="00EF13A0" w:rsidRDefault="00735B0F" w:rsidP="00F678AA">
            <w:pPr>
              <w:rPr>
                <w:noProof/>
                <w:sz w:val="18"/>
                <w:szCs w:val="18"/>
              </w:rPr>
            </w:pPr>
            <w:r w:rsidRPr="00EF13A0">
              <w:rPr>
                <w:noProof/>
                <w:color w:val="000000" w:themeColor="text1"/>
                <w:sz w:val="18"/>
                <w:szCs w:val="18"/>
                <w:lang w:eastAsia="en-CA"/>
              </w:rPr>
              <w:t>B</w:t>
            </w:r>
            <w:r w:rsidRPr="00EF13A0">
              <w:rPr>
                <w:sz w:val="18"/>
                <w:szCs w:val="18"/>
                <w:lang w:eastAsia="en-CA"/>
              </w:rPr>
              <w:t>ashkia</w:t>
            </w:r>
            <w:r w:rsidR="00D46740">
              <w:rPr>
                <w:sz w:val="18"/>
                <w:szCs w:val="18"/>
                <w:lang w:eastAsia="en-CA"/>
              </w:rPr>
              <w:t xml:space="preserve"> </w:t>
            </w:r>
            <w:r w:rsidRPr="00EF13A0">
              <w:rPr>
                <w:sz w:val="18"/>
                <w:szCs w:val="18"/>
                <w:lang w:eastAsia="en-CA"/>
              </w:rPr>
              <w:t>Gjirok</w:t>
            </w:r>
            <w:r>
              <w:rPr>
                <w:sz w:val="18"/>
                <w:szCs w:val="18"/>
                <w:lang w:eastAsia="en-CA"/>
              </w:rPr>
              <w:t>a</w:t>
            </w:r>
            <w:r w:rsidRPr="00EF13A0">
              <w:rPr>
                <w:sz w:val="18"/>
                <w:szCs w:val="18"/>
                <w:lang w:eastAsia="en-CA"/>
              </w:rPr>
              <w:t>stër</w:t>
            </w:r>
            <w:r w:rsidR="00D46740">
              <w:rPr>
                <w:sz w:val="18"/>
                <w:szCs w:val="18"/>
                <w:lang w:eastAsia="en-CA"/>
              </w:rPr>
              <w:t xml:space="preserve"> </w:t>
            </w:r>
            <w:r w:rsidRPr="00EF13A0">
              <w:rPr>
                <w:sz w:val="18"/>
                <w:szCs w:val="18"/>
                <w:lang w:eastAsia="en-CA"/>
              </w:rPr>
              <w:t>ka mira</w:t>
            </w:r>
            <w:r>
              <w:rPr>
                <w:sz w:val="18"/>
                <w:szCs w:val="18"/>
                <w:lang w:eastAsia="en-CA"/>
              </w:rPr>
              <w:t>t</w:t>
            </w:r>
            <w:r w:rsidRPr="00EF13A0">
              <w:rPr>
                <w:sz w:val="18"/>
                <w:szCs w:val="18"/>
                <w:lang w:eastAsia="en-CA"/>
              </w:rPr>
              <w:t>uar VKB e cila ka për</w:t>
            </w:r>
            <w:r w:rsidR="00D46740">
              <w:rPr>
                <w:sz w:val="18"/>
                <w:szCs w:val="18"/>
                <w:lang w:eastAsia="en-CA"/>
              </w:rPr>
              <w:t xml:space="preserve"> </w:t>
            </w:r>
            <w:r w:rsidRPr="00EF13A0">
              <w:rPr>
                <w:sz w:val="18"/>
                <w:szCs w:val="18"/>
                <w:lang w:eastAsia="en-CA"/>
              </w:rPr>
              <w:t>qëllim</w:t>
            </w:r>
            <w:r w:rsidR="00D46740">
              <w:rPr>
                <w:sz w:val="18"/>
                <w:szCs w:val="18"/>
                <w:lang w:eastAsia="en-CA"/>
              </w:rPr>
              <w:t xml:space="preserve"> </w:t>
            </w:r>
            <w:r w:rsidRPr="00EF13A0">
              <w:rPr>
                <w:sz w:val="18"/>
                <w:szCs w:val="18"/>
                <w:lang w:eastAsia="en-CA"/>
              </w:rPr>
              <w:t>të</w:t>
            </w:r>
            <w:r w:rsidR="00D46740">
              <w:rPr>
                <w:sz w:val="18"/>
                <w:szCs w:val="18"/>
                <w:lang w:eastAsia="en-CA"/>
              </w:rPr>
              <w:t xml:space="preserve"> </w:t>
            </w:r>
            <w:r w:rsidRPr="00EF13A0">
              <w:rPr>
                <w:sz w:val="18"/>
                <w:szCs w:val="18"/>
                <w:lang w:eastAsia="en-CA"/>
              </w:rPr>
              <w:t>ulë</w:t>
            </w:r>
            <w:r w:rsidR="00D46740">
              <w:rPr>
                <w:sz w:val="18"/>
                <w:szCs w:val="18"/>
                <w:lang w:eastAsia="en-CA"/>
              </w:rPr>
              <w:t xml:space="preserve"> </w:t>
            </w:r>
            <w:r w:rsidRPr="00EF13A0">
              <w:rPr>
                <w:noProof/>
                <w:color w:val="000000" w:themeColor="text1"/>
                <w:sz w:val="18"/>
                <w:szCs w:val="18"/>
                <w:lang w:eastAsia="en-CA"/>
              </w:rPr>
              <w:t>taksat dhe tarifat për bizneset e ngritura nga romët dhe egjiptianët</w:t>
            </w:r>
            <w:r>
              <w:rPr>
                <w:noProof/>
                <w:color w:val="000000" w:themeColor="text1"/>
                <w:sz w:val="18"/>
                <w:szCs w:val="18"/>
                <w:lang w:eastAsia="en-CA"/>
              </w:rPr>
              <w:t>.</w:t>
            </w:r>
          </w:p>
        </w:tc>
        <w:tc>
          <w:tcPr>
            <w:tcW w:w="354" w:type="pct"/>
            <w:shd w:val="clear" w:color="auto" w:fill="D9D9D9"/>
          </w:tcPr>
          <w:p w14:paraId="1087F93A"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4B70D2E1"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4256CD0B"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1704E788"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3232F94A" w14:textId="77777777" w:rsidR="00735B0F" w:rsidRPr="00EF13A0" w:rsidRDefault="00735B0F" w:rsidP="00F678AA">
            <w:pPr>
              <w:rPr>
                <w:noProof/>
                <w:sz w:val="18"/>
                <w:szCs w:val="18"/>
              </w:rPr>
            </w:pPr>
            <w:r w:rsidRPr="00EF13A0">
              <w:rPr>
                <w:noProof/>
                <w:sz w:val="18"/>
                <w:szCs w:val="18"/>
              </w:rPr>
              <w:t>1</w:t>
            </w:r>
          </w:p>
        </w:tc>
      </w:tr>
      <w:tr w:rsidR="00735B0F" w:rsidRPr="00FA5FD2" w14:paraId="6633CC98" w14:textId="77777777" w:rsidTr="00304A22">
        <w:trPr>
          <w:trHeight w:val="306"/>
        </w:trPr>
        <w:tc>
          <w:tcPr>
            <w:tcW w:w="720" w:type="pct"/>
            <w:vMerge/>
            <w:shd w:val="clear" w:color="auto" w:fill="D9D9D9"/>
          </w:tcPr>
          <w:p w14:paraId="5232E8F1"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061F392D" w14:textId="77777777" w:rsidR="00735B0F" w:rsidRPr="00EF13A0" w:rsidRDefault="00735B0F" w:rsidP="00F678AA">
            <w:pPr>
              <w:rPr>
                <w:noProof/>
                <w:color w:val="000000" w:themeColor="text1"/>
                <w:sz w:val="18"/>
                <w:szCs w:val="18"/>
              </w:rPr>
            </w:pPr>
            <w:r w:rsidRPr="00EF13A0">
              <w:rPr>
                <w:noProof/>
                <w:sz w:val="18"/>
                <w:szCs w:val="18"/>
              </w:rPr>
              <w:t xml:space="preserve">**Vendimi i Këshillit Bashkiak </w:t>
            </w:r>
            <w:r w:rsidRPr="00EF13A0">
              <w:rPr>
                <w:iCs/>
                <w:noProof/>
                <w:color w:val="000000"/>
                <w:sz w:val="18"/>
                <w:szCs w:val="18"/>
                <w:lang w:eastAsia="en-CA"/>
              </w:rPr>
              <w:t>i cili redukton ose përjashton nga tarifat romët dhe egjiptianët ambulantë, që tregëtojnë produkte artizanale ose mallra dhe shërbime të tjera, për një periudhë të paracaktuar ë</w:t>
            </w:r>
            <w:r w:rsidRPr="00EF13A0">
              <w:rPr>
                <w:noProof/>
                <w:sz w:val="18"/>
                <w:szCs w:val="18"/>
              </w:rPr>
              <w:t>sht</w:t>
            </w:r>
            <w:r w:rsidRPr="00EF13A0">
              <w:rPr>
                <w:iCs/>
                <w:noProof/>
                <w:color w:val="000000"/>
                <w:sz w:val="18"/>
                <w:szCs w:val="18"/>
                <w:lang w:eastAsia="en-CA"/>
              </w:rPr>
              <w:t>ë</w:t>
            </w:r>
            <w:r w:rsidRPr="00EF13A0">
              <w:rPr>
                <w:noProof/>
                <w:sz w:val="18"/>
                <w:szCs w:val="18"/>
              </w:rPr>
              <w:t xml:space="preserve"> aprovuar dhe vazhdon të zbatohet.</w:t>
            </w:r>
          </w:p>
        </w:tc>
        <w:tc>
          <w:tcPr>
            <w:tcW w:w="354" w:type="pct"/>
            <w:shd w:val="clear" w:color="auto" w:fill="D9D9D9"/>
          </w:tcPr>
          <w:p w14:paraId="76E11BBB"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34F1D177"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3BFD97E0"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0AB83775"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58343721" w14:textId="77777777" w:rsidR="00735B0F" w:rsidRPr="00EF13A0" w:rsidRDefault="00735B0F" w:rsidP="00F678AA">
            <w:pPr>
              <w:rPr>
                <w:noProof/>
                <w:sz w:val="18"/>
                <w:szCs w:val="18"/>
              </w:rPr>
            </w:pPr>
            <w:r w:rsidRPr="00EF13A0">
              <w:rPr>
                <w:noProof/>
                <w:sz w:val="18"/>
                <w:szCs w:val="18"/>
              </w:rPr>
              <w:t>1</w:t>
            </w:r>
          </w:p>
        </w:tc>
      </w:tr>
      <w:tr w:rsidR="00735B0F" w:rsidRPr="00FA5FD2" w14:paraId="1B702B5F" w14:textId="77777777" w:rsidTr="00304A22">
        <w:trPr>
          <w:trHeight w:val="306"/>
        </w:trPr>
        <w:tc>
          <w:tcPr>
            <w:tcW w:w="720" w:type="pct"/>
            <w:vMerge/>
            <w:shd w:val="clear" w:color="auto" w:fill="D9D9D9"/>
          </w:tcPr>
          <w:p w14:paraId="6C3CDABA"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75A006E8" w14:textId="77777777" w:rsidR="00735B0F" w:rsidRPr="00EF13A0" w:rsidRDefault="00735B0F" w:rsidP="00F678AA">
            <w:pPr>
              <w:rPr>
                <w:noProof/>
                <w:sz w:val="18"/>
                <w:szCs w:val="18"/>
              </w:rPr>
            </w:pPr>
            <w:r w:rsidRPr="00EF13A0">
              <w:rPr>
                <w:noProof/>
                <w:sz w:val="18"/>
                <w:szCs w:val="18"/>
              </w:rPr>
              <w:t>**Numri i bizneseve të drejtuar nga romë dhe egjiptianë që përfitojnë nga ulja 50 për qind e taksave vendore.</w:t>
            </w:r>
          </w:p>
        </w:tc>
        <w:tc>
          <w:tcPr>
            <w:tcW w:w="354" w:type="pct"/>
            <w:shd w:val="clear" w:color="auto" w:fill="D9D9D9"/>
          </w:tcPr>
          <w:p w14:paraId="1735DD82"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087F7502"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1CB88AB8"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6EAE8923" w14:textId="77777777" w:rsidR="00735B0F" w:rsidRPr="00EF13A0" w:rsidRDefault="00735B0F" w:rsidP="00F678AA">
            <w:pPr>
              <w:rPr>
                <w:noProof/>
                <w:sz w:val="18"/>
                <w:szCs w:val="18"/>
              </w:rPr>
            </w:pPr>
            <w:r w:rsidRPr="00EF13A0">
              <w:rPr>
                <w:noProof/>
                <w:sz w:val="18"/>
                <w:szCs w:val="18"/>
              </w:rPr>
              <w:t>2</w:t>
            </w:r>
          </w:p>
        </w:tc>
        <w:tc>
          <w:tcPr>
            <w:tcW w:w="1361" w:type="pct"/>
            <w:shd w:val="clear" w:color="auto" w:fill="D9D9D9"/>
          </w:tcPr>
          <w:p w14:paraId="38CFEAD1" w14:textId="77777777" w:rsidR="00735B0F" w:rsidRPr="00EF13A0" w:rsidRDefault="00735B0F" w:rsidP="00F678AA">
            <w:pPr>
              <w:rPr>
                <w:noProof/>
                <w:sz w:val="18"/>
                <w:szCs w:val="18"/>
              </w:rPr>
            </w:pPr>
            <w:r w:rsidRPr="00EF13A0">
              <w:rPr>
                <w:noProof/>
                <w:sz w:val="18"/>
                <w:szCs w:val="18"/>
              </w:rPr>
              <w:t>3</w:t>
            </w:r>
          </w:p>
        </w:tc>
      </w:tr>
      <w:tr w:rsidR="00735B0F" w:rsidRPr="00FA5FD2" w14:paraId="1687AC6B" w14:textId="77777777" w:rsidTr="00304A22">
        <w:trPr>
          <w:trHeight w:val="622"/>
        </w:trPr>
        <w:tc>
          <w:tcPr>
            <w:tcW w:w="720" w:type="pct"/>
            <w:vMerge/>
            <w:shd w:val="clear" w:color="auto" w:fill="D9D9D9"/>
          </w:tcPr>
          <w:p w14:paraId="393C8E04"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320F343" w14:textId="77777777" w:rsidR="00735B0F" w:rsidRPr="00EF13A0" w:rsidRDefault="00735B0F" w:rsidP="00F678AA">
            <w:pPr>
              <w:rPr>
                <w:noProof/>
                <w:color w:val="000000"/>
                <w:sz w:val="18"/>
                <w:szCs w:val="18"/>
                <w:lang w:eastAsia="en-CA"/>
              </w:rPr>
            </w:pPr>
            <w:r w:rsidRPr="00EF13A0">
              <w:rPr>
                <w:noProof/>
                <w:color w:val="000000"/>
                <w:sz w:val="18"/>
                <w:szCs w:val="18"/>
                <w:lang w:eastAsia="en-CA"/>
              </w:rPr>
              <w:t>**Numri i romëve dhe egjiptianëve të pajisur me leje për zhvillimin e aktiviteteve ambulatore në hapësirat publike dhe të përjashtuar/reduktuar nga tarifat financiare.</w:t>
            </w:r>
          </w:p>
          <w:p w14:paraId="022139F2" w14:textId="77777777" w:rsidR="00735B0F" w:rsidRPr="00EF13A0" w:rsidRDefault="00735B0F" w:rsidP="00F678AA">
            <w:pPr>
              <w:rPr>
                <w:noProof/>
                <w:color w:val="000000" w:themeColor="text1"/>
                <w:sz w:val="18"/>
                <w:szCs w:val="18"/>
              </w:rPr>
            </w:pPr>
            <w:r w:rsidRPr="00EF13A0">
              <w:rPr>
                <w:noProof/>
                <w:color w:val="000000"/>
                <w:sz w:val="18"/>
                <w:szCs w:val="18"/>
              </w:rPr>
              <w:t>Ndarë sipas gjinisë, etnisë, të kthyer nag emigrimi apo azili, mosha</w:t>
            </w:r>
          </w:p>
        </w:tc>
        <w:tc>
          <w:tcPr>
            <w:tcW w:w="354" w:type="pct"/>
            <w:shd w:val="clear" w:color="auto" w:fill="D9D9D9"/>
          </w:tcPr>
          <w:p w14:paraId="4FB89BE8" w14:textId="77777777" w:rsidR="00735B0F" w:rsidRPr="00EF13A0" w:rsidRDefault="00735B0F" w:rsidP="00F678AA">
            <w:pPr>
              <w:rPr>
                <w:noProof/>
                <w:sz w:val="18"/>
                <w:szCs w:val="18"/>
              </w:rPr>
            </w:pPr>
            <w:r w:rsidRPr="00EF13A0">
              <w:rPr>
                <w:noProof/>
                <w:sz w:val="18"/>
                <w:szCs w:val="18"/>
              </w:rPr>
              <w:t>10</w:t>
            </w:r>
          </w:p>
        </w:tc>
        <w:tc>
          <w:tcPr>
            <w:tcW w:w="502" w:type="pct"/>
            <w:shd w:val="clear" w:color="auto" w:fill="D9D9D9"/>
          </w:tcPr>
          <w:p w14:paraId="7841E673" w14:textId="77777777" w:rsidR="00735B0F" w:rsidRPr="00EF13A0" w:rsidRDefault="00735B0F" w:rsidP="00F678AA">
            <w:pPr>
              <w:rPr>
                <w:noProof/>
                <w:sz w:val="18"/>
                <w:szCs w:val="18"/>
              </w:rPr>
            </w:pPr>
            <w:r w:rsidRPr="00EF13A0">
              <w:rPr>
                <w:noProof/>
                <w:sz w:val="18"/>
                <w:szCs w:val="18"/>
              </w:rPr>
              <w:t>15</w:t>
            </w:r>
          </w:p>
        </w:tc>
        <w:tc>
          <w:tcPr>
            <w:tcW w:w="502" w:type="pct"/>
            <w:shd w:val="clear" w:color="auto" w:fill="D9D9D9"/>
          </w:tcPr>
          <w:p w14:paraId="1332D273" w14:textId="77777777" w:rsidR="00735B0F" w:rsidRPr="00EF13A0" w:rsidRDefault="00735B0F" w:rsidP="00F678AA">
            <w:pPr>
              <w:rPr>
                <w:noProof/>
                <w:sz w:val="18"/>
                <w:szCs w:val="18"/>
              </w:rPr>
            </w:pPr>
            <w:r w:rsidRPr="00EF13A0">
              <w:rPr>
                <w:noProof/>
                <w:sz w:val="18"/>
                <w:szCs w:val="18"/>
              </w:rPr>
              <w:t>35</w:t>
            </w:r>
          </w:p>
        </w:tc>
        <w:tc>
          <w:tcPr>
            <w:tcW w:w="502" w:type="pct"/>
            <w:shd w:val="clear" w:color="auto" w:fill="D9D9D9"/>
          </w:tcPr>
          <w:p w14:paraId="1FC0453E" w14:textId="77777777" w:rsidR="00735B0F" w:rsidRPr="00EF13A0" w:rsidRDefault="00735B0F" w:rsidP="00F678AA">
            <w:pPr>
              <w:rPr>
                <w:noProof/>
                <w:sz w:val="18"/>
                <w:szCs w:val="18"/>
              </w:rPr>
            </w:pPr>
            <w:r w:rsidRPr="00EF13A0">
              <w:rPr>
                <w:noProof/>
                <w:sz w:val="18"/>
                <w:szCs w:val="18"/>
              </w:rPr>
              <w:t>60</w:t>
            </w:r>
          </w:p>
        </w:tc>
        <w:tc>
          <w:tcPr>
            <w:tcW w:w="1361" w:type="pct"/>
            <w:shd w:val="clear" w:color="auto" w:fill="D9D9D9"/>
          </w:tcPr>
          <w:p w14:paraId="2E2D2F98" w14:textId="77777777" w:rsidR="00735B0F" w:rsidRPr="00EF13A0" w:rsidRDefault="00735B0F" w:rsidP="00F678AA">
            <w:pPr>
              <w:rPr>
                <w:noProof/>
                <w:sz w:val="18"/>
                <w:szCs w:val="18"/>
              </w:rPr>
            </w:pPr>
            <w:r>
              <w:rPr>
                <w:noProof/>
                <w:sz w:val="18"/>
                <w:szCs w:val="18"/>
              </w:rPr>
              <w:t>70</w:t>
            </w:r>
          </w:p>
        </w:tc>
      </w:tr>
      <w:tr w:rsidR="00735B0F" w:rsidRPr="00FA5FD2" w14:paraId="14FCBFDE" w14:textId="77777777" w:rsidTr="00304A22">
        <w:trPr>
          <w:trHeight w:val="622"/>
        </w:trPr>
        <w:tc>
          <w:tcPr>
            <w:tcW w:w="720" w:type="pct"/>
            <w:shd w:val="clear" w:color="auto" w:fill="D9D9D9"/>
          </w:tcPr>
          <w:p w14:paraId="6DEE424F"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872CECD" w14:textId="77777777" w:rsidR="00735B0F" w:rsidRPr="00EF13A0" w:rsidRDefault="00735B0F" w:rsidP="00F678AA">
            <w:pPr>
              <w:rPr>
                <w:noProof/>
                <w:color w:val="000000"/>
                <w:sz w:val="18"/>
                <w:szCs w:val="18"/>
                <w:lang w:eastAsia="en-CA"/>
              </w:rPr>
            </w:pPr>
            <w:r w:rsidRPr="00EF13A0">
              <w:rPr>
                <w:noProof/>
                <w:color w:val="000000"/>
                <w:sz w:val="18"/>
                <w:szCs w:val="18"/>
                <w:lang w:eastAsia="en-CA"/>
              </w:rPr>
              <w:t>**Numri i hapësirave tregtare të caktuar</w:t>
            </w:r>
            <w:r>
              <w:rPr>
                <w:noProof/>
                <w:color w:val="000000"/>
                <w:sz w:val="18"/>
                <w:szCs w:val="18"/>
                <w:lang w:eastAsia="en-CA"/>
              </w:rPr>
              <w:t>a</w:t>
            </w:r>
            <w:r w:rsidRPr="00EF13A0">
              <w:rPr>
                <w:noProof/>
                <w:color w:val="000000"/>
                <w:sz w:val="18"/>
                <w:szCs w:val="18"/>
                <w:lang w:eastAsia="en-CA"/>
              </w:rPr>
              <w:t xml:space="preserve"> të përdorur nga romët dhe egjiptianët.</w:t>
            </w:r>
          </w:p>
          <w:p w14:paraId="1774834A" w14:textId="77777777" w:rsidR="00735B0F" w:rsidRPr="00EF13A0" w:rsidRDefault="00735B0F" w:rsidP="00F678AA">
            <w:pPr>
              <w:rPr>
                <w:noProof/>
                <w:color w:val="000000"/>
                <w:sz w:val="18"/>
                <w:szCs w:val="18"/>
                <w:lang w:eastAsia="en-CA"/>
              </w:rPr>
            </w:pPr>
          </w:p>
        </w:tc>
        <w:tc>
          <w:tcPr>
            <w:tcW w:w="354" w:type="pct"/>
            <w:shd w:val="clear" w:color="auto" w:fill="D9D9D9"/>
          </w:tcPr>
          <w:p w14:paraId="6BDD682D"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27F26C54"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1A328E3C"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208764B9"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052FC748" w14:textId="77777777" w:rsidR="00735B0F" w:rsidRPr="00EF13A0" w:rsidRDefault="00735B0F" w:rsidP="00F678AA">
            <w:pPr>
              <w:rPr>
                <w:noProof/>
                <w:sz w:val="18"/>
                <w:szCs w:val="18"/>
              </w:rPr>
            </w:pPr>
            <w:r w:rsidRPr="00EF13A0">
              <w:rPr>
                <w:noProof/>
                <w:sz w:val="18"/>
                <w:szCs w:val="18"/>
              </w:rPr>
              <w:t>1</w:t>
            </w:r>
          </w:p>
        </w:tc>
      </w:tr>
      <w:tr w:rsidR="00735B0F" w:rsidRPr="00FA5FD2" w14:paraId="262A9BF7" w14:textId="77777777" w:rsidTr="00304A22">
        <w:trPr>
          <w:trHeight w:val="622"/>
        </w:trPr>
        <w:tc>
          <w:tcPr>
            <w:tcW w:w="720" w:type="pct"/>
            <w:shd w:val="clear" w:color="auto" w:fill="D9D9D9"/>
          </w:tcPr>
          <w:p w14:paraId="3F596FA8"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51D48DC" w14:textId="77777777" w:rsidR="00735B0F" w:rsidRPr="00EF13A0" w:rsidRDefault="00735B0F" w:rsidP="00F678AA">
            <w:pPr>
              <w:rPr>
                <w:noProof/>
                <w:color w:val="000000"/>
                <w:sz w:val="18"/>
                <w:szCs w:val="18"/>
                <w:lang w:eastAsia="en-CA"/>
              </w:rPr>
            </w:pPr>
            <w:r w:rsidRPr="00EF13A0">
              <w:rPr>
                <w:noProof/>
                <w:sz w:val="18"/>
                <w:szCs w:val="18"/>
              </w:rPr>
              <w:t xml:space="preserve">**Krijimi i një pakete të veçantë që mbështet, favorizon dhe lejon grumbulluesit romë dhe egjiptianë të materialeve të riciklueshme </w:t>
            </w:r>
            <w:r w:rsidRPr="00EF13A0">
              <w:rPr>
                <w:noProof/>
                <w:color w:val="000000"/>
                <w:sz w:val="18"/>
                <w:szCs w:val="18"/>
              </w:rPr>
              <w:t>të ushtrojnë aktivitetin e riciklimit direkt në burim (familjet, zyrat, bizneset etj.) sipas rregullave të standardizuara.</w:t>
            </w:r>
          </w:p>
        </w:tc>
        <w:tc>
          <w:tcPr>
            <w:tcW w:w="354" w:type="pct"/>
            <w:shd w:val="clear" w:color="auto" w:fill="D9D9D9"/>
          </w:tcPr>
          <w:p w14:paraId="2F810F0B"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052ADAC9"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581816ED"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2F346DFF"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096C98B2" w14:textId="77777777" w:rsidR="00735B0F" w:rsidRPr="00EF13A0" w:rsidRDefault="00735B0F" w:rsidP="00F678AA">
            <w:pPr>
              <w:rPr>
                <w:noProof/>
                <w:sz w:val="18"/>
                <w:szCs w:val="18"/>
              </w:rPr>
            </w:pPr>
            <w:r w:rsidRPr="00EF13A0">
              <w:rPr>
                <w:noProof/>
                <w:sz w:val="18"/>
                <w:szCs w:val="18"/>
              </w:rPr>
              <w:t>1</w:t>
            </w:r>
          </w:p>
        </w:tc>
      </w:tr>
      <w:tr w:rsidR="00735B0F" w:rsidRPr="00FA5FD2" w14:paraId="5181A946" w14:textId="77777777" w:rsidTr="00304A22">
        <w:trPr>
          <w:trHeight w:val="622"/>
        </w:trPr>
        <w:tc>
          <w:tcPr>
            <w:tcW w:w="720" w:type="pct"/>
            <w:shd w:val="clear" w:color="auto" w:fill="D9D9D9"/>
          </w:tcPr>
          <w:p w14:paraId="4BAE0827"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E7BAD90" w14:textId="77777777" w:rsidR="00735B0F" w:rsidRDefault="00735B0F" w:rsidP="00F678AA">
            <w:pPr>
              <w:rPr>
                <w:sz w:val="18"/>
                <w:szCs w:val="18"/>
              </w:rPr>
            </w:pPr>
            <w:r w:rsidRPr="00EF13A0">
              <w:rPr>
                <w:sz w:val="18"/>
                <w:szCs w:val="18"/>
              </w:rPr>
              <w:t>Numriiprogrameveinovativep</w:t>
            </w:r>
            <w:r w:rsidRPr="00EF13A0">
              <w:rPr>
                <w:noProof/>
                <w:sz w:val="18"/>
                <w:szCs w:val="18"/>
              </w:rPr>
              <w:t>ë</w:t>
            </w:r>
            <w:r w:rsidRPr="00EF13A0">
              <w:rPr>
                <w:sz w:val="18"/>
                <w:szCs w:val="18"/>
              </w:rPr>
              <w:t>r start-up-e duke idhënëprioritetbizneseveqëruajnëtraditat e pakicave R&amp;E ( siartizanq</w:t>
            </w:r>
            <w:r w:rsidRPr="00EF13A0">
              <w:rPr>
                <w:noProof/>
                <w:sz w:val="18"/>
                <w:szCs w:val="18"/>
              </w:rPr>
              <w:t>ë</w:t>
            </w:r>
            <w:r w:rsidRPr="00EF13A0">
              <w:rPr>
                <w:sz w:val="18"/>
                <w:szCs w:val="18"/>
              </w:rPr>
              <w:t>prodhojn</w:t>
            </w:r>
            <w:r w:rsidRPr="00EF13A0">
              <w:rPr>
                <w:noProof/>
                <w:sz w:val="18"/>
                <w:szCs w:val="18"/>
              </w:rPr>
              <w:t>ë</w:t>
            </w:r>
            <w:r>
              <w:rPr>
                <w:sz w:val="18"/>
                <w:szCs w:val="18"/>
              </w:rPr>
              <w:t>ç</w:t>
            </w:r>
            <w:r w:rsidRPr="00EF13A0">
              <w:rPr>
                <w:sz w:val="18"/>
                <w:szCs w:val="18"/>
              </w:rPr>
              <w:t>adraprej</w:t>
            </w:r>
            <w:r>
              <w:rPr>
                <w:sz w:val="18"/>
                <w:szCs w:val="18"/>
              </w:rPr>
              <w:t>thurjessë</w:t>
            </w:r>
            <w:r w:rsidRPr="00EF13A0">
              <w:rPr>
                <w:sz w:val="18"/>
                <w:szCs w:val="18"/>
              </w:rPr>
              <w:t>thuprave</w:t>
            </w:r>
            <w:r>
              <w:rPr>
                <w:sz w:val="18"/>
                <w:szCs w:val="18"/>
              </w:rPr>
              <w:t>tëshelgut</w:t>
            </w:r>
            <w:r w:rsidRPr="00EF13A0">
              <w:rPr>
                <w:sz w:val="18"/>
                <w:szCs w:val="18"/>
              </w:rPr>
              <w:t xml:space="preserve">dhemëgjerë).  </w:t>
            </w:r>
          </w:p>
          <w:p w14:paraId="19BE4EA6" w14:textId="77777777" w:rsidR="00735B0F" w:rsidRPr="00EF13A0" w:rsidRDefault="00735B0F" w:rsidP="00F678AA">
            <w:pPr>
              <w:rPr>
                <w:sz w:val="18"/>
                <w:szCs w:val="18"/>
              </w:rPr>
            </w:pPr>
          </w:p>
          <w:p w14:paraId="34DBE7FC" w14:textId="77777777" w:rsidR="00735B0F" w:rsidRPr="00EF13A0" w:rsidRDefault="00735B0F" w:rsidP="00F678AA">
            <w:pPr>
              <w:rPr>
                <w:noProof/>
                <w:sz w:val="18"/>
                <w:szCs w:val="18"/>
              </w:rPr>
            </w:pPr>
            <w:r w:rsidRPr="00EF13A0">
              <w:rPr>
                <w:sz w:val="18"/>
                <w:szCs w:val="18"/>
              </w:rPr>
              <w:t>Ndarësipasllojittëprogrameve</w:t>
            </w:r>
          </w:p>
        </w:tc>
        <w:tc>
          <w:tcPr>
            <w:tcW w:w="354" w:type="pct"/>
            <w:shd w:val="clear" w:color="auto" w:fill="D9D9D9"/>
          </w:tcPr>
          <w:p w14:paraId="735F726E"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2FB5D588" w14:textId="77777777" w:rsidR="00735B0F" w:rsidRPr="00EF13A0" w:rsidRDefault="00735B0F" w:rsidP="00F678AA">
            <w:pPr>
              <w:rPr>
                <w:noProof/>
                <w:sz w:val="18"/>
                <w:szCs w:val="18"/>
              </w:rPr>
            </w:pPr>
            <w:r w:rsidRPr="00EF13A0">
              <w:rPr>
                <w:noProof/>
                <w:sz w:val="18"/>
                <w:szCs w:val="18"/>
              </w:rPr>
              <w:t>2</w:t>
            </w:r>
          </w:p>
        </w:tc>
        <w:tc>
          <w:tcPr>
            <w:tcW w:w="502" w:type="pct"/>
            <w:shd w:val="clear" w:color="auto" w:fill="D9D9D9"/>
          </w:tcPr>
          <w:p w14:paraId="6DCD87B6" w14:textId="77777777" w:rsidR="00735B0F" w:rsidRPr="00EF13A0" w:rsidRDefault="00735B0F" w:rsidP="00F678AA">
            <w:pPr>
              <w:rPr>
                <w:noProof/>
                <w:sz w:val="18"/>
                <w:szCs w:val="18"/>
              </w:rPr>
            </w:pPr>
            <w:r w:rsidRPr="00EF13A0">
              <w:rPr>
                <w:noProof/>
                <w:sz w:val="18"/>
                <w:szCs w:val="18"/>
              </w:rPr>
              <w:t>3</w:t>
            </w:r>
          </w:p>
        </w:tc>
        <w:tc>
          <w:tcPr>
            <w:tcW w:w="502" w:type="pct"/>
            <w:shd w:val="clear" w:color="auto" w:fill="D9D9D9"/>
          </w:tcPr>
          <w:p w14:paraId="00DC51FF" w14:textId="77777777" w:rsidR="00735B0F" w:rsidRPr="00EF13A0" w:rsidRDefault="00735B0F" w:rsidP="00F678AA">
            <w:pPr>
              <w:rPr>
                <w:noProof/>
                <w:sz w:val="18"/>
                <w:szCs w:val="18"/>
              </w:rPr>
            </w:pPr>
            <w:r w:rsidRPr="00EF13A0">
              <w:rPr>
                <w:noProof/>
                <w:sz w:val="18"/>
                <w:szCs w:val="18"/>
              </w:rPr>
              <w:t>4</w:t>
            </w:r>
          </w:p>
        </w:tc>
        <w:tc>
          <w:tcPr>
            <w:tcW w:w="1361" w:type="pct"/>
            <w:shd w:val="clear" w:color="auto" w:fill="D9D9D9"/>
          </w:tcPr>
          <w:p w14:paraId="1F42674D" w14:textId="77777777" w:rsidR="00735B0F" w:rsidRPr="00EF13A0" w:rsidRDefault="00735B0F" w:rsidP="00F678AA">
            <w:pPr>
              <w:rPr>
                <w:noProof/>
                <w:sz w:val="18"/>
                <w:szCs w:val="18"/>
              </w:rPr>
            </w:pPr>
            <w:r w:rsidRPr="00EF13A0">
              <w:rPr>
                <w:noProof/>
                <w:sz w:val="18"/>
                <w:szCs w:val="18"/>
              </w:rPr>
              <w:t>5</w:t>
            </w:r>
          </w:p>
        </w:tc>
      </w:tr>
      <w:tr w:rsidR="00735B0F" w:rsidRPr="00FA5FD2" w14:paraId="12ACEBF3" w14:textId="77777777" w:rsidTr="00304A22">
        <w:trPr>
          <w:trHeight w:val="622"/>
        </w:trPr>
        <w:tc>
          <w:tcPr>
            <w:tcW w:w="720" w:type="pct"/>
            <w:shd w:val="clear" w:color="auto" w:fill="D9D9D9"/>
          </w:tcPr>
          <w:p w14:paraId="7647BF86"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398B7F27" w14:textId="77777777" w:rsidR="00735B0F" w:rsidRPr="00EF13A0" w:rsidRDefault="00735B0F" w:rsidP="00F678AA">
            <w:pPr>
              <w:rPr>
                <w:noProof/>
                <w:sz w:val="18"/>
                <w:szCs w:val="18"/>
              </w:rPr>
            </w:pPr>
            <w:r w:rsidRPr="00EF13A0">
              <w:rPr>
                <w:noProof/>
                <w:sz w:val="18"/>
                <w:szCs w:val="18"/>
              </w:rPr>
              <w:t>Numri i R/E të cilët kanë përfituar nga programet e nxitjes së punësimit.</w:t>
            </w:r>
          </w:p>
          <w:p w14:paraId="3799BE3B" w14:textId="77777777" w:rsidR="00735B0F" w:rsidRPr="00EF13A0" w:rsidRDefault="00735B0F" w:rsidP="00F678AA">
            <w:pPr>
              <w:rPr>
                <w:noProof/>
                <w:sz w:val="18"/>
                <w:szCs w:val="18"/>
              </w:rPr>
            </w:pPr>
            <w:r w:rsidRPr="00EF13A0">
              <w:rPr>
                <w:noProof/>
                <w:color w:val="000000"/>
                <w:sz w:val="18"/>
                <w:szCs w:val="18"/>
              </w:rPr>
              <w:t>Ndarë sipas gjinisë, etnisë, të kthyer nga emigrimi apo azili, mosha</w:t>
            </w:r>
          </w:p>
          <w:p w14:paraId="2023A6B7" w14:textId="77777777" w:rsidR="00735B0F" w:rsidRPr="00EF13A0" w:rsidRDefault="00735B0F" w:rsidP="00F678AA">
            <w:pPr>
              <w:rPr>
                <w:sz w:val="18"/>
                <w:szCs w:val="18"/>
              </w:rPr>
            </w:pPr>
          </w:p>
        </w:tc>
        <w:tc>
          <w:tcPr>
            <w:tcW w:w="354" w:type="pct"/>
            <w:shd w:val="clear" w:color="auto" w:fill="D9D9D9"/>
          </w:tcPr>
          <w:p w14:paraId="12BF86B0"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589EB6FF" w14:textId="77777777" w:rsidR="00735B0F" w:rsidRPr="00EF13A0" w:rsidRDefault="00735B0F" w:rsidP="00F678AA">
            <w:pPr>
              <w:rPr>
                <w:noProof/>
                <w:sz w:val="18"/>
                <w:szCs w:val="18"/>
              </w:rPr>
            </w:pPr>
            <w:r w:rsidRPr="00EF13A0">
              <w:rPr>
                <w:noProof/>
                <w:sz w:val="18"/>
                <w:szCs w:val="18"/>
              </w:rPr>
              <w:t>2</w:t>
            </w:r>
          </w:p>
        </w:tc>
        <w:tc>
          <w:tcPr>
            <w:tcW w:w="502" w:type="pct"/>
            <w:shd w:val="clear" w:color="auto" w:fill="D9D9D9"/>
          </w:tcPr>
          <w:p w14:paraId="5BDF4328" w14:textId="77777777" w:rsidR="00735B0F" w:rsidRPr="00EF13A0" w:rsidRDefault="00735B0F" w:rsidP="00F678AA">
            <w:pPr>
              <w:rPr>
                <w:noProof/>
                <w:sz w:val="18"/>
                <w:szCs w:val="18"/>
              </w:rPr>
            </w:pPr>
            <w:r w:rsidRPr="00EF13A0">
              <w:rPr>
                <w:noProof/>
                <w:sz w:val="18"/>
                <w:szCs w:val="18"/>
              </w:rPr>
              <w:t>6</w:t>
            </w:r>
          </w:p>
        </w:tc>
        <w:tc>
          <w:tcPr>
            <w:tcW w:w="502" w:type="pct"/>
            <w:shd w:val="clear" w:color="auto" w:fill="D9D9D9"/>
          </w:tcPr>
          <w:p w14:paraId="1F202C4D" w14:textId="77777777" w:rsidR="00735B0F" w:rsidRPr="00EF13A0" w:rsidRDefault="00735B0F" w:rsidP="00F678AA">
            <w:pPr>
              <w:rPr>
                <w:noProof/>
                <w:sz w:val="18"/>
                <w:szCs w:val="18"/>
              </w:rPr>
            </w:pPr>
            <w:r w:rsidRPr="00EF13A0">
              <w:rPr>
                <w:noProof/>
                <w:sz w:val="18"/>
                <w:szCs w:val="18"/>
              </w:rPr>
              <w:t>12</w:t>
            </w:r>
          </w:p>
        </w:tc>
        <w:tc>
          <w:tcPr>
            <w:tcW w:w="1361" w:type="pct"/>
            <w:shd w:val="clear" w:color="auto" w:fill="D9D9D9"/>
          </w:tcPr>
          <w:p w14:paraId="3050467D" w14:textId="77777777" w:rsidR="00735B0F" w:rsidRPr="00EF13A0" w:rsidRDefault="00735B0F" w:rsidP="00F678AA">
            <w:pPr>
              <w:rPr>
                <w:noProof/>
                <w:sz w:val="18"/>
                <w:szCs w:val="18"/>
              </w:rPr>
            </w:pPr>
            <w:r w:rsidRPr="00EF13A0">
              <w:rPr>
                <w:noProof/>
                <w:sz w:val="18"/>
                <w:szCs w:val="18"/>
              </w:rPr>
              <w:t>12</w:t>
            </w:r>
          </w:p>
        </w:tc>
      </w:tr>
      <w:tr w:rsidR="00735B0F" w:rsidRPr="00FA5FD2" w14:paraId="12A7C60F" w14:textId="77777777" w:rsidTr="00304A22">
        <w:trPr>
          <w:trHeight w:val="622"/>
        </w:trPr>
        <w:tc>
          <w:tcPr>
            <w:tcW w:w="720" w:type="pct"/>
            <w:shd w:val="clear" w:color="auto" w:fill="D9D9D9"/>
          </w:tcPr>
          <w:p w14:paraId="0EE48825"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7047B620" w14:textId="77777777" w:rsidR="00735B0F" w:rsidRDefault="00735B0F" w:rsidP="00F678AA">
            <w:pPr>
              <w:rPr>
                <w:noProof/>
                <w:sz w:val="18"/>
                <w:szCs w:val="18"/>
              </w:rPr>
            </w:pPr>
            <w:r w:rsidRPr="00EF13A0">
              <w:rPr>
                <w:noProof/>
                <w:sz w:val="18"/>
                <w:szCs w:val="18"/>
              </w:rPr>
              <w:t xml:space="preserve">Kurrikula të reja të cilat kanë lidhje me punën artizane të thurjes së </w:t>
            </w:r>
            <w:r>
              <w:rPr>
                <w:noProof/>
                <w:sz w:val="18"/>
                <w:szCs w:val="18"/>
              </w:rPr>
              <w:t>ç</w:t>
            </w:r>
            <w:r w:rsidRPr="00EF13A0">
              <w:rPr>
                <w:noProof/>
                <w:sz w:val="18"/>
                <w:szCs w:val="18"/>
              </w:rPr>
              <w:t>adrave të përfshira</w:t>
            </w:r>
            <w:r>
              <w:rPr>
                <w:noProof/>
                <w:sz w:val="18"/>
                <w:szCs w:val="18"/>
              </w:rPr>
              <w:t xml:space="preserve"> n</w:t>
            </w:r>
            <w:r w:rsidRPr="00EF13A0">
              <w:rPr>
                <w:noProof/>
                <w:sz w:val="18"/>
                <w:szCs w:val="18"/>
              </w:rPr>
              <w:t>ë kur</w:t>
            </w:r>
            <w:r>
              <w:rPr>
                <w:noProof/>
                <w:sz w:val="18"/>
                <w:szCs w:val="18"/>
              </w:rPr>
              <w:t>r</w:t>
            </w:r>
            <w:r w:rsidRPr="00EF13A0">
              <w:rPr>
                <w:noProof/>
                <w:sz w:val="18"/>
                <w:szCs w:val="18"/>
              </w:rPr>
              <w:t xml:space="preserve">ikulat e formimit profesional </w:t>
            </w:r>
            <w:r>
              <w:rPr>
                <w:noProof/>
                <w:sz w:val="18"/>
                <w:szCs w:val="18"/>
              </w:rPr>
              <w:t>.</w:t>
            </w:r>
          </w:p>
          <w:p w14:paraId="0A22DCCB" w14:textId="77777777" w:rsidR="00735B0F" w:rsidRPr="00EF13A0" w:rsidRDefault="00735B0F" w:rsidP="00F678AA">
            <w:pPr>
              <w:rPr>
                <w:sz w:val="18"/>
                <w:szCs w:val="18"/>
              </w:rPr>
            </w:pPr>
            <w:r>
              <w:rPr>
                <w:noProof/>
                <w:sz w:val="18"/>
                <w:szCs w:val="18"/>
              </w:rPr>
              <w:t>Ndar</w:t>
            </w:r>
            <w:r w:rsidRPr="00EF13A0">
              <w:rPr>
                <w:noProof/>
                <w:sz w:val="18"/>
                <w:szCs w:val="18"/>
              </w:rPr>
              <w:t>ë</w:t>
            </w:r>
            <w:r>
              <w:rPr>
                <w:noProof/>
                <w:sz w:val="18"/>
                <w:szCs w:val="18"/>
              </w:rPr>
              <w:t xml:space="preserve"> sipas llojit t</w:t>
            </w:r>
            <w:r w:rsidRPr="00EF13A0">
              <w:rPr>
                <w:noProof/>
                <w:sz w:val="18"/>
                <w:szCs w:val="18"/>
              </w:rPr>
              <w:t>ë</w:t>
            </w:r>
            <w:r>
              <w:rPr>
                <w:noProof/>
                <w:sz w:val="18"/>
                <w:szCs w:val="18"/>
              </w:rPr>
              <w:t xml:space="preserve"> kurrikulave</w:t>
            </w:r>
          </w:p>
        </w:tc>
        <w:tc>
          <w:tcPr>
            <w:tcW w:w="354" w:type="pct"/>
            <w:shd w:val="clear" w:color="auto" w:fill="D9D9D9"/>
          </w:tcPr>
          <w:p w14:paraId="767D1243"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37328F39" w14:textId="77777777" w:rsidR="00735B0F" w:rsidRPr="00EF13A0" w:rsidRDefault="00735B0F" w:rsidP="00F678AA">
            <w:pPr>
              <w:rPr>
                <w:noProof/>
                <w:sz w:val="18"/>
                <w:szCs w:val="18"/>
              </w:rPr>
            </w:pPr>
            <w:r>
              <w:rPr>
                <w:noProof/>
                <w:sz w:val="18"/>
                <w:szCs w:val="18"/>
              </w:rPr>
              <w:t>1</w:t>
            </w:r>
          </w:p>
        </w:tc>
        <w:tc>
          <w:tcPr>
            <w:tcW w:w="502" w:type="pct"/>
            <w:shd w:val="clear" w:color="auto" w:fill="D9D9D9"/>
          </w:tcPr>
          <w:p w14:paraId="29AD535A"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79636EC5"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769D7BEA" w14:textId="77777777" w:rsidR="00735B0F" w:rsidRPr="00EF13A0" w:rsidRDefault="00735B0F" w:rsidP="00F678AA">
            <w:pPr>
              <w:rPr>
                <w:noProof/>
                <w:sz w:val="18"/>
                <w:szCs w:val="18"/>
              </w:rPr>
            </w:pPr>
            <w:r w:rsidRPr="00EF13A0">
              <w:rPr>
                <w:noProof/>
                <w:sz w:val="18"/>
                <w:szCs w:val="18"/>
              </w:rPr>
              <w:t>1</w:t>
            </w:r>
          </w:p>
        </w:tc>
      </w:tr>
      <w:tr w:rsidR="00735B0F" w:rsidRPr="00FA5FD2" w14:paraId="47DBE79D" w14:textId="77777777" w:rsidTr="00304A22">
        <w:trPr>
          <w:trHeight w:val="622"/>
        </w:trPr>
        <w:tc>
          <w:tcPr>
            <w:tcW w:w="720" w:type="pct"/>
            <w:shd w:val="clear" w:color="auto" w:fill="D9D9D9"/>
          </w:tcPr>
          <w:p w14:paraId="4965DF47" w14:textId="77777777" w:rsidR="00735B0F" w:rsidRPr="00FA5FD2" w:rsidRDefault="00735B0F" w:rsidP="00F678AA">
            <w:pPr>
              <w:spacing w:line="276" w:lineRule="auto"/>
              <w:rPr>
                <w:b/>
                <w:bCs/>
                <w:noProof/>
                <w:sz w:val="18"/>
                <w:szCs w:val="18"/>
                <w:lang w:eastAsia="en-CA"/>
              </w:rPr>
            </w:pPr>
          </w:p>
        </w:tc>
        <w:tc>
          <w:tcPr>
            <w:tcW w:w="1059" w:type="pct"/>
            <w:shd w:val="clear" w:color="auto" w:fill="D9D9D9"/>
          </w:tcPr>
          <w:p w14:paraId="6433789D" w14:textId="77777777" w:rsidR="00735B0F" w:rsidRPr="00EF13A0" w:rsidRDefault="00735B0F" w:rsidP="00F678AA">
            <w:pPr>
              <w:rPr>
                <w:sz w:val="18"/>
                <w:szCs w:val="18"/>
              </w:rPr>
            </w:pPr>
            <w:r w:rsidRPr="00EF13A0">
              <w:rPr>
                <w:sz w:val="18"/>
                <w:szCs w:val="18"/>
              </w:rPr>
              <w:t>Tregu</w:t>
            </w:r>
            <w:r w:rsidR="00B04DCD">
              <w:rPr>
                <w:sz w:val="18"/>
                <w:szCs w:val="18"/>
              </w:rPr>
              <w:t xml:space="preserve"> i </w:t>
            </w:r>
            <w:r w:rsidRPr="00EF13A0">
              <w:rPr>
                <w:sz w:val="18"/>
                <w:szCs w:val="18"/>
              </w:rPr>
              <w:t>shitjes</w:t>
            </w:r>
            <w:r w:rsidR="00B04DCD">
              <w:rPr>
                <w:sz w:val="18"/>
                <w:szCs w:val="18"/>
              </w:rPr>
              <w:t xml:space="preserve"> </w:t>
            </w:r>
            <w:r w:rsidRPr="00EF13A0">
              <w:rPr>
                <w:sz w:val="18"/>
                <w:szCs w:val="18"/>
              </w:rPr>
              <w:t>s</w:t>
            </w:r>
            <w:r w:rsidRPr="00EF13A0">
              <w:rPr>
                <w:noProof/>
                <w:sz w:val="18"/>
                <w:szCs w:val="18"/>
              </w:rPr>
              <w:t>ë</w:t>
            </w:r>
            <w:r w:rsidR="00B04DCD">
              <w:rPr>
                <w:noProof/>
                <w:sz w:val="18"/>
                <w:szCs w:val="18"/>
              </w:rPr>
              <w:t xml:space="preserve"> </w:t>
            </w:r>
            <w:r w:rsidRPr="00EF13A0">
              <w:rPr>
                <w:sz w:val="18"/>
                <w:szCs w:val="18"/>
              </w:rPr>
              <w:t>rrobave</w:t>
            </w:r>
            <w:r w:rsidR="00B04DCD">
              <w:rPr>
                <w:sz w:val="18"/>
                <w:szCs w:val="18"/>
              </w:rPr>
              <w:t xml:space="preserve"> </w:t>
            </w:r>
            <w:r w:rsidRPr="00EF13A0">
              <w:rPr>
                <w:sz w:val="18"/>
                <w:szCs w:val="18"/>
              </w:rPr>
              <w:t>t</w:t>
            </w:r>
            <w:r>
              <w:rPr>
                <w:sz w:val="18"/>
                <w:szCs w:val="18"/>
              </w:rPr>
              <w:t>ë</w:t>
            </w:r>
            <w:r w:rsidR="00B04DCD">
              <w:rPr>
                <w:sz w:val="18"/>
                <w:szCs w:val="18"/>
              </w:rPr>
              <w:t xml:space="preserve"> </w:t>
            </w:r>
            <w:r w:rsidRPr="00EF13A0">
              <w:rPr>
                <w:sz w:val="18"/>
                <w:szCs w:val="18"/>
              </w:rPr>
              <w:t>p</w:t>
            </w:r>
            <w:r>
              <w:rPr>
                <w:sz w:val="18"/>
                <w:szCs w:val="18"/>
              </w:rPr>
              <w:t>ë</w:t>
            </w:r>
            <w:r w:rsidRPr="00EF13A0">
              <w:rPr>
                <w:sz w:val="18"/>
                <w:szCs w:val="18"/>
              </w:rPr>
              <w:t>rdorura</w:t>
            </w:r>
            <w:r w:rsidR="00B04DCD">
              <w:rPr>
                <w:sz w:val="18"/>
                <w:szCs w:val="18"/>
              </w:rPr>
              <w:t xml:space="preserve"> i </w:t>
            </w:r>
            <w:r w:rsidRPr="00EF13A0">
              <w:rPr>
                <w:sz w:val="18"/>
                <w:szCs w:val="18"/>
              </w:rPr>
              <w:t>ngritur</w:t>
            </w:r>
            <w:r w:rsidR="00B04DCD">
              <w:rPr>
                <w:sz w:val="18"/>
                <w:szCs w:val="18"/>
              </w:rPr>
              <w:t xml:space="preserve"> </w:t>
            </w:r>
            <w:r w:rsidRPr="00EF13A0">
              <w:rPr>
                <w:sz w:val="18"/>
                <w:szCs w:val="18"/>
              </w:rPr>
              <w:t>dhe</w:t>
            </w:r>
            <w:r w:rsidR="00B04DCD">
              <w:rPr>
                <w:sz w:val="18"/>
                <w:szCs w:val="18"/>
              </w:rPr>
              <w:t xml:space="preserve"> </w:t>
            </w:r>
            <w:r w:rsidRPr="00EF13A0">
              <w:rPr>
                <w:sz w:val="18"/>
                <w:szCs w:val="18"/>
              </w:rPr>
              <w:t>funksional</w:t>
            </w:r>
            <w:r w:rsidR="00B04DCD">
              <w:rPr>
                <w:sz w:val="18"/>
                <w:szCs w:val="18"/>
              </w:rPr>
              <w:t xml:space="preserve"> </w:t>
            </w:r>
            <w:r w:rsidRPr="00EF13A0">
              <w:rPr>
                <w:sz w:val="18"/>
                <w:szCs w:val="18"/>
              </w:rPr>
              <w:t>n</w:t>
            </w:r>
            <w:r>
              <w:rPr>
                <w:sz w:val="18"/>
                <w:szCs w:val="18"/>
              </w:rPr>
              <w:t>ë</w:t>
            </w:r>
            <w:r w:rsidR="00B04DCD">
              <w:rPr>
                <w:sz w:val="18"/>
                <w:szCs w:val="18"/>
              </w:rPr>
              <w:t xml:space="preserve"> </w:t>
            </w:r>
            <w:r w:rsidRPr="00EF13A0">
              <w:rPr>
                <w:sz w:val="18"/>
                <w:szCs w:val="18"/>
              </w:rPr>
              <w:t>lagjen</w:t>
            </w:r>
            <w:r w:rsidR="00B04DCD">
              <w:rPr>
                <w:sz w:val="18"/>
                <w:szCs w:val="18"/>
              </w:rPr>
              <w:t xml:space="preserve"> “</w:t>
            </w:r>
            <w:r w:rsidRPr="00EF13A0">
              <w:rPr>
                <w:sz w:val="18"/>
                <w:szCs w:val="18"/>
              </w:rPr>
              <w:t>Zinxhiraj</w:t>
            </w:r>
            <w:r w:rsidR="00B04DCD">
              <w:rPr>
                <w:sz w:val="18"/>
                <w:szCs w:val="18"/>
              </w:rPr>
              <w:t>”</w:t>
            </w:r>
            <w:r>
              <w:rPr>
                <w:sz w:val="18"/>
                <w:szCs w:val="18"/>
              </w:rPr>
              <w:t>.</w:t>
            </w:r>
          </w:p>
        </w:tc>
        <w:tc>
          <w:tcPr>
            <w:tcW w:w="354" w:type="pct"/>
            <w:shd w:val="clear" w:color="auto" w:fill="D9D9D9"/>
          </w:tcPr>
          <w:p w14:paraId="25A7065D"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13ABE3C5"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444DC911"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77277C78" w14:textId="77777777" w:rsidR="00735B0F" w:rsidRPr="00EF13A0" w:rsidRDefault="00735B0F" w:rsidP="00F678AA">
            <w:pPr>
              <w:rPr>
                <w:noProof/>
                <w:sz w:val="18"/>
                <w:szCs w:val="18"/>
              </w:rPr>
            </w:pPr>
            <w:r w:rsidRPr="00EF13A0">
              <w:rPr>
                <w:noProof/>
                <w:sz w:val="18"/>
                <w:szCs w:val="18"/>
              </w:rPr>
              <w:t>1</w:t>
            </w:r>
          </w:p>
        </w:tc>
        <w:tc>
          <w:tcPr>
            <w:tcW w:w="1361" w:type="pct"/>
            <w:shd w:val="clear" w:color="auto" w:fill="D9D9D9"/>
          </w:tcPr>
          <w:p w14:paraId="40DF0BFE" w14:textId="77777777" w:rsidR="00735B0F" w:rsidRPr="00EF13A0" w:rsidRDefault="00735B0F" w:rsidP="00F678AA">
            <w:pPr>
              <w:rPr>
                <w:noProof/>
                <w:sz w:val="18"/>
                <w:szCs w:val="18"/>
              </w:rPr>
            </w:pPr>
            <w:r w:rsidRPr="00EF13A0">
              <w:rPr>
                <w:noProof/>
                <w:sz w:val="18"/>
                <w:szCs w:val="18"/>
              </w:rPr>
              <w:t>1</w:t>
            </w:r>
          </w:p>
        </w:tc>
      </w:tr>
    </w:tbl>
    <w:p w14:paraId="5A5151CB" w14:textId="77777777" w:rsidR="00735B0F" w:rsidRPr="00053D54" w:rsidRDefault="00735B0F" w:rsidP="00735B0F">
      <w:pPr>
        <w:rPr>
          <w:sz w:val="18"/>
          <w:szCs w:val="18"/>
        </w:rPr>
      </w:pPr>
    </w:p>
    <w:tbl>
      <w:tblPr>
        <w:tblW w:w="5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6550"/>
        <w:gridCol w:w="2576"/>
        <w:gridCol w:w="2576"/>
        <w:gridCol w:w="907"/>
        <w:gridCol w:w="1096"/>
      </w:tblGrid>
      <w:tr w:rsidR="00735B0F" w:rsidRPr="00053D54" w14:paraId="52DBE3B5" w14:textId="77777777" w:rsidTr="000E2D24">
        <w:trPr>
          <w:trHeight w:val="230"/>
        </w:trPr>
        <w:tc>
          <w:tcPr>
            <w:tcW w:w="800" w:type="pct"/>
            <w:vMerge w:val="restart"/>
            <w:shd w:val="clear" w:color="auto" w:fill="EDEDED"/>
          </w:tcPr>
          <w:p w14:paraId="7CBBB7D4" w14:textId="77777777" w:rsidR="00735B0F" w:rsidRPr="00053D54" w:rsidRDefault="00735B0F" w:rsidP="00F678AA">
            <w:pPr>
              <w:jc w:val="center"/>
              <w:rPr>
                <w:b/>
                <w:noProof/>
                <w:sz w:val="18"/>
                <w:szCs w:val="18"/>
                <w:lang w:eastAsia="en-CA"/>
              </w:rPr>
            </w:pPr>
            <w:r w:rsidRPr="00053D54">
              <w:rPr>
                <w:b/>
                <w:sz w:val="18"/>
                <w:szCs w:val="18"/>
              </w:rPr>
              <w:t>MASAT DHE AKTIVITETET</w:t>
            </w:r>
          </w:p>
        </w:tc>
        <w:tc>
          <w:tcPr>
            <w:tcW w:w="1810" w:type="pct"/>
            <w:vMerge w:val="restart"/>
            <w:shd w:val="clear" w:color="auto" w:fill="EDEDED"/>
          </w:tcPr>
          <w:p w14:paraId="48882D1C" w14:textId="77777777" w:rsidR="00735B0F" w:rsidRPr="00053D54" w:rsidRDefault="00735B0F" w:rsidP="00F678AA">
            <w:pPr>
              <w:jc w:val="center"/>
              <w:rPr>
                <w:b/>
                <w:noProof/>
                <w:sz w:val="18"/>
                <w:szCs w:val="18"/>
                <w:lang w:eastAsia="en-CA"/>
              </w:rPr>
            </w:pPr>
            <w:r w:rsidRPr="00053D54">
              <w:rPr>
                <w:b/>
                <w:sz w:val="18"/>
                <w:szCs w:val="18"/>
              </w:rPr>
              <w:t>PRODUKTI</w:t>
            </w:r>
          </w:p>
        </w:tc>
        <w:tc>
          <w:tcPr>
            <w:tcW w:w="702" w:type="pct"/>
            <w:vMerge w:val="restart"/>
            <w:shd w:val="clear" w:color="auto" w:fill="EDEDED"/>
          </w:tcPr>
          <w:p w14:paraId="2B3776FF" w14:textId="77777777" w:rsidR="00735B0F" w:rsidRPr="00053D54" w:rsidRDefault="00735B0F" w:rsidP="00F678AA">
            <w:pPr>
              <w:jc w:val="center"/>
              <w:rPr>
                <w:b/>
                <w:noProof/>
                <w:sz w:val="18"/>
                <w:szCs w:val="18"/>
                <w:lang w:eastAsia="en-CA"/>
              </w:rPr>
            </w:pPr>
            <w:r w:rsidRPr="00053D54">
              <w:rPr>
                <w:b/>
                <w:sz w:val="18"/>
                <w:szCs w:val="18"/>
              </w:rPr>
              <w:t>INSTITUCIONI PËRGJEGJËS</w:t>
            </w:r>
          </w:p>
        </w:tc>
        <w:tc>
          <w:tcPr>
            <w:tcW w:w="782" w:type="pct"/>
            <w:vMerge w:val="restart"/>
            <w:shd w:val="clear" w:color="auto" w:fill="EDEDED"/>
          </w:tcPr>
          <w:p w14:paraId="09DCD6BA" w14:textId="77777777" w:rsidR="00735B0F" w:rsidRPr="00053D54" w:rsidRDefault="00735B0F" w:rsidP="00F678AA">
            <w:pPr>
              <w:jc w:val="center"/>
              <w:rPr>
                <w:b/>
                <w:noProof/>
                <w:sz w:val="18"/>
                <w:szCs w:val="18"/>
                <w:lang w:eastAsia="en-CA"/>
              </w:rPr>
            </w:pPr>
            <w:r w:rsidRPr="00053D54">
              <w:rPr>
                <w:b/>
                <w:sz w:val="18"/>
                <w:szCs w:val="18"/>
              </w:rPr>
              <w:t>INSTITUCIONET PARTNERE</w:t>
            </w:r>
          </w:p>
        </w:tc>
        <w:tc>
          <w:tcPr>
            <w:tcW w:w="425" w:type="pct"/>
            <w:vMerge w:val="restart"/>
            <w:shd w:val="clear" w:color="auto" w:fill="EDEDED"/>
          </w:tcPr>
          <w:p w14:paraId="782658FC" w14:textId="77777777" w:rsidR="00735B0F" w:rsidRPr="00053D54" w:rsidRDefault="00735B0F" w:rsidP="00F678AA">
            <w:pPr>
              <w:jc w:val="center"/>
              <w:rPr>
                <w:b/>
                <w:noProof/>
                <w:sz w:val="18"/>
                <w:szCs w:val="18"/>
                <w:lang w:eastAsia="en-CA"/>
              </w:rPr>
            </w:pPr>
            <w:r w:rsidRPr="00053D54">
              <w:rPr>
                <w:b/>
                <w:sz w:val="18"/>
                <w:szCs w:val="18"/>
              </w:rPr>
              <w:t>AFATI KOHOR</w:t>
            </w:r>
          </w:p>
        </w:tc>
        <w:tc>
          <w:tcPr>
            <w:tcW w:w="481" w:type="pct"/>
            <w:shd w:val="clear" w:color="auto" w:fill="EDEDED"/>
          </w:tcPr>
          <w:p w14:paraId="7230BD52" w14:textId="77777777" w:rsidR="00735B0F" w:rsidRPr="00053D54" w:rsidRDefault="00304A22" w:rsidP="00F678AA">
            <w:pPr>
              <w:jc w:val="center"/>
              <w:rPr>
                <w:b/>
                <w:sz w:val="18"/>
                <w:szCs w:val="18"/>
              </w:rPr>
            </w:pPr>
            <w:r>
              <w:rPr>
                <w:b/>
                <w:sz w:val="18"/>
                <w:szCs w:val="18"/>
              </w:rPr>
              <w:t>Kostototale</w:t>
            </w:r>
          </w:p>
        </w:tc>
      </w:tr>
      <w:tr w:rsidR="00735B0F" w:rsidRPr="00053D54" w14:paraId="5D8E7215" w14:textId="77777777" w:rsidTr="000E2D24">
        <w:trPr>
          <w:trHeight w:val="442"/>
        </w:trPr>
        <w:tc>
          <w:tcPr>
            <w:tcW w:w="800" w:type="pct"/>
            <w:vMerge/>
            <w:shd w:val="clear" w:color="auto" w:fill="EDEDED"/>
          </w:tcPr>
          <w:p w14:paraId="58BB6667" w14:textId="77777777" w:rsidR="00735B0F" w:rsidRPr="00053D54" w:rsidRDefault="00735B0F" w:rsidP="00F678AA">
            <w:pPr>
              <w:jc w:val="center"/>
              <w:rPr>
                <w:noProof/>
                <w:sz w:val="18"/>
                <w:szCs w:val="18"/>
                <w:lang w:eastAsia="en-CA"/>
              </w:rPr>
            </w:pPr>
          </w:p>
        </w:tc>
        <w:tc>
          <w:tcPr>
            <w:tcW w:w="1810" w:type="pct"/>
            <w:vMerge/>
            <w:shd w:val="clear" w:color="auto" w:fill="EDEDED"/>
          </w:tcPr>
          <w:p w14:paraId="28545A7B" w14:textId="77777777" w:rsidR="00735B0F" w:rsidRPr="00053D54" w:rsidRDefault="00735B0F" w:rsidP="00F678AA">
            <w:pPr>
              <w:jc w:val="center"/>
              <w:rPr>
                <w:noProof/>
                <w:sz w:val="18"/>
                <w:szCs w:val="18"/>
                <w:lang w:eastAsia="en-CA"/>
              </w:rPr>
            </w:pPr>
          </w:p>
        </w:tc>
        <w:tc>
          <w:tcPr>
            <w:tcW w:w="702" w:type="pct"/>
            <w:vMerge/>
            <w:shd w:val="clear" w:color="auto" w:fill="EDEDED"/>
          </w:tcPr>
          <w:p w14:paraId="471FEB16" w14:textId="77777777" w:rsidR="00735B0F" w:rsidRPr="00053D54" w:rsidRDefault="00735B0F" w:rsidP="00F678AA">
            <w:pPr>
              <w:jc w:val="center"/>
              <w:rPr>
                <w:noProof/>
                <w:sz w:val="18"/>
                <w:szCs w:val="18"/>
                <w:lang w:eastAsia="en-CA"/>
              </w:rPr>
            </w:pPr>
          </w:p>
        </w:tc>
        <w:tc>
          <w:tcPr>
            <w:tcW w:w="782" w:type="pct"/>
            <w:vMerge/>
            <w:shd w:val="clear" w:color="auto" w:fill="EDEDED"/>
          </w:tcPr>
          <w:p w14:paraId="2E8A92FE" w14:textId="77777777" w:rsidR="00735B0F" w:rsidRPr="00053D54" w:rsidRDefault="00735B0F" w:rsidP="00F678AA">
            <w:pPr>
              <w:jc w:val="center"/>
              <w:rPr>
                <w:noProof/>
                <w:sz w:val="18"/>
                <w:szCs w:val="18"/>
                <w:lang w:eastAsia="en-CA"/>
              </w:rPr>
            </w:pPr>
          </w:p>
        </w:tc>
        <w:tc>
          <w:tcPr>
            <w:tcW w:w="425" w:type="pct"/>
            <w:vMerge/>
            <w:shd w:val="clear" w:color="auto" w:fill="EDEDED"/>
          </w:tcPr>
          <w:p w14:paraId="1535F89C" w14:textId="77777777" w:rsidR="00735B0F" w:rsidRPr="00053D54" w:rsidRDefault="00735B0F" w:rsidP="00F678AA">
            <w:pPr>
              <w:jc w:val="center"/>
              <w:rPr>
                <w:noProof/>
                <w:sz w:val="18"/>
                <w:szCs w:val="18"/>
                <w:lang w:eastAsia="en-CA"/>
              </w:rPr>
            </w:pPr>
          </w:p>
        </w:tc>
        <w:tc>
          <w:tcPr>
            <w:tcW w:w="481" w:type="pct"/>
            <w:shd w:val="clear" w:color="auto" w:fill="EDEDED"/>
          </w:tcPr>
          <w:p w14:paraId="528F4672" w14:textId="77777777" w:rsidR="00735B0F" w:rsidRPr="00053D54" w:rsidRDefault="00735B0F" w:rsidP="00F678AA">
            <w:pPr>
              <w:jc w:val="center"/>
              <w:rPr>
                <w:noProof/>
                <w:sz w:val="18"/>
                <w:szCs w:val="18"/>
                <w:lang w:eastAsia="en-CA"/>
              </w:rPr>
            </w:pPr>
          </w:p>
        </w:tc>
      </w:tr>
      <w:tr w:rsidR="00735B0F" w:rsidRPr="00053D54" w14:paraId="2FFE7CD7" w14:textId="77777777" w:rsidTr="000E2D24">
        <w:tc>
          <w:tcPr>
            <w:tcW w:w="800" w:type="pct"/>
          </w:tcPr>
          <w:p w14:paraId="3CBB7455" w14:textId="77777777" w:rsidR="00735B0F" w:rsidRPr="005E698A" w:rsidRDefault="00735B0F" w:rsidP="00F678AA">
            <w:pPr>
              <w:rPr>
                <w:sz w:val="18"/>
                <w:szCs w:val="18"/>
              </w:rPr>
            </w:pPr>
            <w:r>
              <w:rPr>
                <w:sz w:val="18"/>
                <w:szCs w:val="18"/>
              </w:rPr>
              <w:t>**</w:t>
            </w:r>
            <w:r>
              <w:rPr>
                <w:rStyle w:val="FootnoteReference"/>
                <w:sz w:val="18"/>
                <w:szCs w:val="18"/>
              </w:rPr>
              <w:footnoteReference w:id="37"/>
            </w:r>
            <w:r w:rsidRPr="00053D54">
              <w:rPr>
                <w:sz w:val="18"/>
                <w:szCs w:val="18"/>
              </w:rPr>
              <w:t>2.1 Incentiva</w:t>
            </w:r>
            <w:r w:rsidR="00B04DCD">
              <w:rPr>
                <w:sz w:val="18"/>
                <w:szCs w:val="18"/>
              </w:rPr>
              <w:t xml:space="preserve"> </w:t>
            </w:r>
            <w:r w:rsidRPr="00053D54">
              <w:rPr>
                <w:sz w:val="18"/>
                <w:szCs w:val="18"/>
              </w:rPr>
              <w:t>nxitëse</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Bashkisë</w:t>
            </w:r>
            <w:r w:rsidR="00B04DCD">
              <w:rPr>
                <w:sz w:val="18"/>
                <w:szCs w:val="18"/>
              </w:rPr>
              <w:t xml:space="preserve"> </w:t>
            </w:r>
            <w:r>
              <w:rPr>
                <w:sz w:val="18"/>
                <w:szCs w:val="18"/>
              </w:rPr>
              <w:t>Gjirokast</w:t>
            </w:r>
            <w:r w:rsidRPr="00053D54">
              <w:rPr>
                <w:sz w:val="18"/>
                <w:szCs w:val="18"/>
              </w:rPr>
              <w:t>ë</w:t>
            </w:r>
            <w:r>
              <w:rPr>
                <w:sz w:val="18"/>
                <w:szCs w:val="18"/>
              </w:rPr>
              <w:t>r</w:t>
            </w:r>
            <w:r w:rsidR="00B04DCD">
              <w:rPr>
                <w:sz w:val="18"/>
                <w:szCs w:val="18"/>
              </w:rPr>
              <w:t xml:space="preserve"> </w:t>
            </w:r>
            <w:r w:rsidRPr="00053D54">
              <w:rPr>
                <w:sz w:val="18"/>
                <w:szCs w:val="18"/>
              </w:rPr>
              <w:t>me qëllim</w:t>
            </w:r>
            <w:r w:rsidR="00B04DCD">
              <w:rPr>
                <w:sz w:val="18"/>
                <w:szCs w:val="18"/>
              </w:rPr>
              <w:t xml:space="preserve"> </w:t>
            </w:r>
            <w:r w:rsidRPr="00053D54">
              <w:rPr>
                <w:sz w:val="18"/>
                <w:szCs w:val="18"/>
              </w:rPr>
              <w:t>që</w:t>
            </w:r>
            <w:r w:rsidR="00B04DCD">
              <w:rPr>
                <w:sz w:val="18"/>
                <w:szCs w:val="18"/>
              </w:rPr>
              <w:t xml:space="preserve"> </w:t>
            </w:r>
            <w:r w:rsidRPr="00053D54">
              <w:rPr>
                <w:sz w:val="18"/>
                <w:szCs w:val="18"/>
              </w:rPr>
              <w:t>bizneset</w:t>
            </w:r>
            <w:r w:rsidR="00B04DCD">
              <w:rPr>
                <w:sz w:val="18"/>
                <w:szCs w:val="18"/>
              </w:rPr>
              <w:t xml:space="preserve"> </w:t>
            </w:r>
            <w:r>
              <w:rPr>
                <w:sz w:val="18"/>
                <w:szCs w:val="18"/>
              </w:rPr>
              <w:t>sociale</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punësoj</w:t>
            </w:r>
            <w:r w:rsidR="00B04DCD">
              <w:rPr>
                <w:sz w:val="18"/>
                <w:szCs w:val="18"/>
              </w:rPr>
              <w:t xml:space="preserve"> </w:t>
            </w:r>
            <w:r w:rsidRPr="00053D54">
              <w:rPr>
                <w:sz w:val="18"/>
                <w:szCs w:val="18"/>
              </w:rPr>
              <w:t>në</w:t>
            </w:r>
            <w:r w:rsidR="00B04DCD">
              <w:rPr>
                <w:sz w:val="18"/>
                <w:szCs w:val="18"/>
              </w:rPr>
              <w:t xml:space="preserve"> </w:t>
            </w:r>
            <w:r w:rsidRPr="00053D54">
              <w:rPr>
                <w:noProof/>
                <w:color w:val="000000"/>
                <w:sz w:val="18"/>
                <w:szCs w:val="18"/>
                <w:lang w:eastAsia="en-CA"/>
              </w:rPr>
              <w:t xml:space="preserve">një numër të konsiderueshëm të pakicave </w:t>
            </w:r>
            <w:r>
              <w:rPr>
                <w:noProof/>
                <w:color w:val="000000"/>
                <w:sz w:val="18"/>
                <w:szCs w:val="18"/>
                <w:lang w:eastAsia="en-CA"/>
              </w:rPr>
              <w:t>r</w:t>
            </w:r>
            <w:r w:rsidRPr="00053D54">
              <w:rPr>
                <w:noProof/>
                <w:color w:val="000000"/>
                <w:sz w:val="18"/>
                <w:szCs w:val="18"/>
                <w:lang w:eastAsia="en-CA"/>
              </w:rPr>
              <w:t xml:space="preserve">ome dhe </w:t>
            </w:r>
            <w:r>
              <w:rPr>
                <w:noProof/>
                <w:color w:val="000000"/>
                <w:sz w:val="18"/>
                <w:szCs w:val="18"/>
                <w:lang w:eastAsia="en-CA"/>
              </w:rPr>
              <w:t>e</w:t>
            </w:r>
            <w:r w:rsidRPr="00053D54">
              <w:rPr>
                <w:noProof/>
                <w:color w:val="000000"/>
                <w:sz w:val="18"/>
                <w:szCs w:val="18"/>
                <w:lang w:eastAsia="en-CA"/>
              </w:rPr>
              <w:t xml:space="preserve">gjiptiane </w:t>
            </w:r>
            <w:r w:rsidRPr="00053D54">
              <w:rPr>
                <w:sz w:val="18"/>
                <w:szCs w:val="18"/>
              </w:rPr>
              <w:t>përfshirë</w:t>
            </w:r>
            <w:r w:rsidR="00B04DCD">
              <w:rPr>
                <w:sz w:val="18"/>
                <w:szCs w:val="18"/>
              </w:rPr>
              <w:t xml:space="preserve"> </w:t>
            </w:r>
            <w:r w:rsidRPr="00053D54">
              <w:rPr>
                <w:sz w:val="18"/>
                <w:szCs w:val="18"/>
              </w:rPr>
              <w:t>edhe</w:t>
            </w:r>
            <w:r w:rsidR="00B04DCD">
              <w:rPr>
                <w:sz w:val="18"/>
                <w:szCs w:val="18"/>
              </w:rPr>
              <w:t xml:space="preserve"> </w:t>
            </w:r>
            <w:r w:rsidRPr="00053D54">
              <w:rPr>
                <w:sz w:val="18"/>
                <w:szCs w:val="18"/>
              </w:rPr>
              <w:t>ata</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kthyer</w:t>
            </w:r>
            <w:r w:rsidR="00B04DCD">
              <w:rPr>
                <w:sz w:val="18"/>
                <w:szCs w:val="18"/>
              </w:rPr>
              <w:t xml:space="preserve"> </w:t>
            </w:r>
            <w:r w:rsidRPr="00053D54">
              <w:rPr>
                <w:sz w:val="18"/>
                <w:szCs w:val="18"/>
              </w:rPr>
              <w:t>nga</w:t>
            </w:r>
            <w:r w:rsidR="00B04DCD">
              <w:rPr>
                <w:sz w:val="18"/>
                <w:szCs w:val="18"/>
              </w:rPr>
              <w:t xml:space="preserve"> </w:t>
            </w:r>
            <w:r w:rsidRPr="00053D54">
              <w:rPr>
                <w:sz w:val="18"/>
                <w:szCs w:val="18"/>
              </w:rPr>
              <w:t>emigrimi</w:t>
            </w:r>
            <w:r w:rsidR="00B04DCD">
              <w:rPr>
                <w:sz w:val="18"/>
                <w:szCs w:val="18"/>
              </w:rPr>
              <w:t xml:space="preserve"> </w:t>
            </w:r>
            <w:r>
              <w:rPr>
                <w:sz w:val="18"/>
                <w:szCs w:val="18"/>
              </w:rPr>
              <w:t>dhe</w:t>
            </w:r>
            <w:r w:rsidR="00B04DCD">
              <w:rPr>
                <w:sz w:val="18"/>
                <w:szCs w:val="18"/>
              </w:rPr>
              <w:t xml:space="preserve"> </w:t>
            </w:r>
            <w:r>
              <w:rPr>
                <w:sz w:val="18"/>
                <w:szCs w:val="18"/>
              </w:rPr>
              <w:t>azili</w:t>
            </w:r>
            <w:r w:rsidR="00B04DCD">
              <w:rPr>
                <w:sz w:val="18"/>
                <w:szCs w:val="18"/>
              </w:rPr>
              <w:t xml:space="preserve"> </w:t>
            </w:r>
            <w:r w:rsidRPr="00053D54">
              <w:rPr>
                <w:sz w:val="18"/>
                <w:szCs w:val="18"/>
              </w:rPr>
              <w:t xml:space="preserve">(p.sh </w:t>
            </w:r>
            <w:r w:rsidRPr="005E698A">
              <w:rPr>
                <w:sz w:val="18"/>
                <w:szCs w:val="18"/>
              </w:rPr>
              <w:t>lehtësime</w:t>
            </w:r>
            <w:r w:rsidR="00B04DCD">
              <w:rPr>
                <w:sz w:val="18"/>
                <w:szCs w:val="18"/>
              </w:rPr>
              <w:t xml:space="preserve"> </w:t>
            </w:r>
            <w:r w:rsidRPr="005E698A">
              <w:rPr>
                <w:sz w:val="18"/>
                <w:szCs w:val="18"/>
              </w:rPr>
              <w:t>në</w:t>
            </w:r>
            <w:r w:rsidR="00B04DCD">
              <w:rPr>
                <w:sz w:val="18"/>
                <w:szCs w:val="18"/>
              </w:rPr>
              <w:t xml:space="preserve"> </w:t>
            </w:r>
            <w:r w:rsidRPr="005E698A">
              <w:rPr>
                <w:sz w:val="18"/>
                <w:szCs w:val="18"/>
              </w:rPr>
              <w:t>taksat</w:t>
            </w:r>
            <w:r w:rsidR="00B04DCD">
              <w:rPr>
                <w:sz w:val="18"/>
                <w:szCs w:val="18"/>
              </w:rPr>
              <w:t xml:space="preserve"> </w:t>
            </w:r>
            <w:r w:rsidRPr="005E698A">
              <w:rPr>
                <w:sz w:val="18"/>
                <w:szCs w:val="18"/>
              </w:rPr>
              <w:t>vendore/ tarifat</w:t>
            </w:r>
            <w:r w:rsidR="00B04DCD">
              <w:rPr>
                <w:sz w:val="18"/>
                <w:szCs w:val="18"/>
              </w:rPr>
              <w:t xml:space="preserve"> </w:t>
            </w:r>
            <w:r w:rsidRPr="005E698A">
              <w:rPr>
                <w:sz w:val="18"/>
                <w:szCs w:val="18"/>
              </w:rPr>
              <w:t>vendore</w:t>
            </w:r>
            <w:r w:rsidR="00B04DCD">
              <w:rPr>
                <w:sz w:val="18"/>
                <w:szCs w:val="18"/>
              </w:rPr>
              <w:t xml:space="preserve"> </w:t>
            </w:r>
            <w:r w:rsidRPr="005E698A">
              <w:rPr>
                <w:sz w:val="18"/>
                <w:szCs w:val="18"/>
              </w:rPr>
              <w:t>etj.)</w:t>
            </w:r>
            <w:r>
              <w:rPr>
                <w:sz w:val="18"/>
                <w:szCs w:val="18"/>
              </w:rPr>
              <w:t>.</w:t>
            </w:r>
          </w:p>
          <w:p w14:paraId="7E6ABF83" w14:textId="77777777" w:rsidR="00735B0F" w:rsidRPr="00227716" w:rsidRDefault="00B04DCD" w:rsidP="00F678AA">
            <w:pPr>
              <w:rPr>
                <w:noProof/>
                <w:color w:val="000000"/>
                <w:sz w:val="18"/>
                <w:szCs w:val="18"/>
              </w:rPr>
            </w:pPr>
            <w:r>
              <w:rPr>
                <w:sz w:val="18"/>
                <w:szCs w:val="18"/>
              </w:rPr>
              <w:t xml:space="preserve">Vendosja e </w:t>
            </w:r>
            <w:r w:rsidR="00735B0F" w:rsidRPr="003511F6">
              <w:rPr>
                <w:sz w:val="18"/>
                <w:szCs w:val="18"/>
              </w:rPr>
              <w:t>kuotave</w:t>
            </w:r>
            <w:r>
              <w:rPr>
                <w:sz w:val="18"/>
                <w:szCs w:val="18"/>
              </w:rPr>
              <w:t xml:space="preserve"> </w:t>
            </w:r>
            <w:r w:rsidR="00735B0F" w:rsidRPr="003511F6">
              <w:rPr>
                <w:sz w:val="18"/>
                <w:szCs w:val="18"/>
              </w:rPr>
              <w:t>në</w:t>
            </w:r>
            <w:r>
              <w:rPr>
                <w:sz w:val="18"/>
                <w:szCs w:val="18"/>
              </w:rPr>
              <w:t xml:space="preserve"> </w:t>
            </w:r>
            <w:r w:rsidR="00735B0F" w:rsidRPr="003511F6">
              <w:rPr>
                <w:sz w:val="18"/>
                <w:szCs w:val="18"/>
              </w:rPr>
              <w:t>projekte</w:t>
            </w:r>
            <w:r>
              <w:rPr>
                <w:sz w:val="18"/>
                <w:szCs w:val="18"/>
              </w:rPr>
              <w:t xml:space="preserve"> </w:t>
            </w:r>
            <w:r w:rsidR="00735B0F" w:rsidRPr="003511F6">
              <w:rPr>
                <w:sz w:val="18"/>
                <w:szCs w:val="18"/>
              </w:rPr>
              <w:t>të</w:t>
            </w:r>
            <w:r>
              <w:rPr>
                <w:sz w:val="18"/>
                <w:szCs w:val="18"/>
              </w:rPr>
              <w:t xml:space="preserve"> </w:t>
            </w:r>
            <w:r w:rsidR="00735B0F" w:rsidRPr="003511F6">
              <w:rPr>
                <w:sz w:val="18"/>
                <w:szCs w:val="18"/>
              </w:rPr>
              <w:t>investimeve</w:t>
            </w:r>
            <w:r>
              <w:rPr>
                <w:sz w:val="18"/>
                <w:szCs w:val="18"/>
              </w:rPr>
              <w:t xml:space="preserve"> </w:t>
            </w:r>
            <w:r w:rsidR="00735B0F" w:rsidRPr="003511F6">
              <w:rPr>
                <w:sz w:val="18"/>
                <w:szCs w:val="18"/>
              </w:rPr>
              <w:t>publike</w:t>
            </w:r>
            <w:r>
              <w:rPr>
                <w:sz w:val="18"/>
                <w:szCs w:val="18"/>
              </w:rPr>
              <w:t xml:space="preserve"> </w:t>
            </w:r>
            <w:r w:rsidR="00735B0F" w:rsidRPr="003511F6">
              <w:rPr>
                <w:sz w:val="18"/>
                <w:szCs w:val="18"/>
              </w:rPr>
              <w:t>për</w:t>
            </w:r>
            <w:r>
              <w:rPr>
                <w:sz w:val="18"/>
                <w:szCs w:val="18"/>
              </w:rPr>
              <w:t xml:space="preserve"> </w:t>
            </w:r>
            <w:r w:rsidR="00735B0F" w:rsidRPr="003511F6">
              <w:rPr>
                <w:sz w:val="18"/>
                <w:szCs w:val="18"/>
              </w:rPr>
              <w:t>marrjen</w:t>
            </w:r>
            <w:r>
              <w:rPr>
                <w:sz w:val="18"/>
                <w:szCs w:val="18"/>
              </w:rPr>
              <w:t xml:space="preserve"> </w:t>
            </w:r>
            <w:r w:rsidR="00735B0F" w:rsidRPr="003511F6">
              <w:rPr>
                <w:sz w:val="18"/>
                <w:szCs w:val="18"/>
              </w:rPr>
              <w:t>në</w:t>
            </w:r>
            <w:r>
              <w:rPr>
                <w:sz w:val="18"/>
                <w:szCs w:val="18"/>
              </w:rPr>
              <w:t xml:space="preserve"> </w:t>
            </w:r>
            <w:r w:rsidR="00735B0F" w:rsidRPr="003511F6">
              <w:rPr>
                <w:sz w:val="18"/>
                <w:szCs w:val="18"/>
              </w:rPr>
              <w:t>punë</w:t>
            </w:r>
            <w:r>
              <w:rPr>
                <w:sz w:val="18"/>
                <w:szCs w:val="18"/>
              </w:rPr>
              <w:t xml:space="preserve"> </w:t>
            </w:r>
            <w:r w:rsidR="00735B0F" w:rsidRPr="003511F6">
              <w:rPr>
                <w:sz w:val="18"/>
                <w:szCs w:val="18"/>
              </w:rPr>
              <w:t>të</w:t>
            </w:r>
            <w:r>
              <w:rPr>
                <w:sz w:val="18"/>
                <w:szCs w:val="18"/>
              </w:rPr>
              <w:t xml:space="preserve"> </w:t>
            </w:r>
            <w:r w:rsidR="00735B0F" w:rsidRPr="003511F6">
              <w:rPr>
                <w:sz w:val="18"/>
                <w:szCs w:val="18"/>
              </w:rPr>
              <w:t>anëtarëve</w:t>
            </w:r>
            <w:r>
              <w:rPr>
                <w:sz w:val="18"/>
                <w:szCs w:val="18"/>
              </w:rPr>
              <w:t xml:space="preserve"> </w:t>
            </w:r>
            <w:r w:rsidR="00735B0F" w:rsidRPr="003511F6">
              <w:rPr>
                <w:sz w:val="18"/>
                <w:szCs w:val="18"/>
              </w:rPr>
              <w:t>të</w:t>
            </w:r>
            <w:r>
              <w:rPr>
                <w:sz w:val="18"/>
                <w:szCs w:val="18"/>
              </w:rPr>
              <w:t xml:space="preserve"> komunitetit rom </w:t>
            </w:r>
            <w:r w:rsidR="00735B0F" w:rsidRPr="003511F6">
              <w:rPr>
                <w:sz w:val="18"/>
                <w:szCs w:val="18"/>
              </w:rPr>
              <w:t>dhe</w:t>
            </w:r>
            <w:r>
              <w:rPr>
                <w:sz w:val="18"/>
                <w:szCs w:val="18"/>
              </w:rPr>
              <w:t xml:space="preserve"> </w:t>
            </w:r>
            <w:r w:rsidR="00735B0F" w:rsidRPr="003511F6">
              <w:rPr>
                <w:sz w:val="18"/>
                <w:szCs w:val="18"/>
              </w:rPr>
              <w:t>egjip</w:t>
            </w:r>
            <w:r w:rsidR="00735B0F">
              <w:rPr>
                <w:sz w:val="18"/>
                <w:szCs w:val="18"/>
              </w:rPr>
              <w:t>t</w:t>
            </w:r>
            <w:r w:rsidR="00735B0F" w:rsidRPr="003511F6">
              <w:rPr>
                <w:sz w:val="18"/>
                <w:szCs w:val="18"/>
              </w:rPr>
              <w:t>ian</w:t>
            </w:r>
            <w:r>
              <w:rPr>
                <w:sz w:val="18"/>
                <w:szCs w:val="18"/>
              </w:rPr>
              <w:t xml:space="preserve"> </w:t>
            </w:r>
            <w:r w:rsidR="00735B0F" w:rsidRPr="003511F6">
              <w:rPr>
                <w:sz w:val="18"/>
                <w:szCs w:val="18"/>
              </w:rPr>
              <w:t>dhe</w:t>
            </w:r>
            <w:r>
              <w:rPr>
                <w:sz w:val="18"/>
                <w:szCs w:val="18"/>
              </w:rPr>
              <w:t xml:space="preserve"> </w:t>
            </w:r>
            <w:r w:rsidR="00735B0F" w:rsidRPr="003511F6">
              <w:rPr>
                <w:sz w:val="18"/>
                <w:szCs w:val="18"/>
              </w:rPr>
              <w:t>atyre</w:t>
            </w:r>
            <w:r>
              <w:rPr>
                <w:sz w:val="18"/>
                <w:szCs w:val="18"/>
              </w:rPr>
              <w:t xml:space="preserve"> </w:t>
            </w:r>
            <w:r w:rsidR="00735B0F" w:rsidRPr="003511F6">
              <w:rPr>
                <w:sz w:val="18"/>
                <w:szCs w:val="18"/>
              </w:rPr>
              <w:t>të</w:t>
            </w:r>
            <w:r>
              <w:rPr>
                <w:sz w:val="18"/>
                <w:szCs w:val="18"/>
              </w:rPr>
              <w:t xml:space="preserve"> </w:t>
            </w:r>
            <w:r w:rsidR="00735B0F" w:rsidRPr="003511F6">
              <w:rPr>
                <w:sz w:val="18"/>
                <w:szCs w:val="18"/>
              </w:rPr>
              <w:t>kthyer</w:t>
            </w:r>
            <w:r>
              <w:rPr>
                <w:sz w:val="18"/>
                <w:szCs w:val="18"/>
              </w:rPr>
              <w:t xml:space="preserve"> </w:t>
            </w:r>
            <w:r w:rsidR="00735B0F" w:rsidRPr="003511F6">
              <w:rPr>
                <w:sz w:val="18"/>
                <w:szCs w:val="18"/>
              </w:rPr>
              <w:t>nga</w:t>
            </w:r>
            <w:r>
              <w:rPr>
                <w:sz w:val="18"/>
                <w:szCs w:val="18"/>
              </w:rPr>
              <w:t xml:space="preserve"> </w:t>
            </w:r>
            <w:r w:rsidR="00735B0F" w:rsidRPr="003511F6">
              <w:rPr>
                <w:sz w:val="18"/>
                <w:szCs w:val="18"/>
              </w:rPr>
              <w:t>emigrimi</w:t>
            </w:r>
            <w:r>
              <w:rPr>
                <w:sz w:val="18"/>
                <w:szCs w:val="18"/>
              </w:rPr>
              <w:t xml:space="preserve"> </w:t>
            </w:r>
            <w:r w:rsidR="00735B0F" w:rsidRPr="003511F6">
              <w:rPr>
                <w:sz w:val="18"/>
                <w:szCs w:val="18"/>
              </w:rPr>
              <w:t>dhe</w:t>
            </w:r>
            <w:r>
              <w:rPr>
                <w:sz w:val="18"/>
                <w:szCs w:val="18"/>
              </w:rPr>
              <w:t xml:space="preserve"> </w:t>
            </w:r>
            <w:r w:rsidR="00735B0F" w:rsidRPr="003511F6">
              <w:rPr>
                <w:sz w:val="18"/>
                <w:szCs w:val="18"/>
              </w:rPr>
              <w:t>azili</w:t>
            </w:r>
            <w:r>
              <w:rPr>
                <w:sz w:val="18"/>
                <w:szCs w:val="18"/>
              </w:rPr>
              <w:t xml:space="preserve"> </w:t>
            </w:r>
            <w:r w:rsidR="00735B0F" w:rsidRPr="003511F6">
              <w:rPr>
                <w:sz w:val="18"/>
                <w:szCs w:val="18"/>
              </w:rPr>
              <w:t>të</w:t>
            </w:r>
            <w:r>
              <w:rPr>
                <w:sz w:val="18"/>
                <w:szCs w:val="18"/>
              </w:rPr>
              <w:t xml:space="preserve"> </w:t>
            </w:r>
            <w:r w:rsidR="00735B0F" w:rsidRPr="003511F6">
              <w:rPr>
                <w:sz w:val="18"/>
                <w:szCs w:val="18"/>
              </w:rPr>
              <w:t>cilët</w:t>
            </w:r>
            <w:r>
              <w:rPr>
                <w:sz w:val="18"/>
                <w:szCs w:val="18"/>
              </w:rPr>
              <w:t xml:space="preserve"> </w:t>
            </w:r>
            <w:r w:rsidR="00735B0F" w:rsidRPr="003511F6">
              <w:rPr>
                <w:sz w:val="18"/>
                <w:szCs w:val="18"/>
              </w:rPr>
              <w:t>kanë</w:t>
            </w:r>
            <w:r>
              <w:rPr>
                <w:sz w:val="18"/>
                <w:szCs w:val="18"/>
              </w:rPr>
              <w:t xml:space="preserve"> </w:t>
            </w:r>
            <w:r w:rsidR="00735B0F" w:rsidRPr="003511F6">
              <w:rPr>
                <w:sz w:val="18"/>
                <w:szCs w:val="18"/>
              </w:rPr>
              <w:t>aftësi</w:t>
            </w:r>
            <w:r>
              <w:rPr>
                <w:sz w:val="18"/>
                <w:szCs w:val="18"/>
              </w:rPr>
              <w:t xml:space="preserve"> </w:t>
            </w:r>
            <w:r w:rsidR="00735B0F" w:rsidRPr="003511F6">
              <w:rPr>
                <w:sz w:val="18"/>
                <w:szCs w:val="18"/>
              </w:rPr>
              <w:t>profesionale.</w:t>
            </w:r>
          </w:p>
        </w:tc>
        <w:tc>
          <w:tcPr>
            <w:tcW w:w="1810" w:type="pct"/>
          </w:tcPr>
          <w:p w14:paraId="6041EE3D" w14:textId="77777777" w:rsidR="00735B0F" w:rsidRPr="00053D54" w:rsidRDefault="00735B0F" w:rsidP="00F678AA">
            <w:pPr>
              <w:rPr>
                <w:noProof/>
                <w:sz w:val="18"/>
                <w:szCs w:val="18"/>
              </w:rPr>
            </w:pPr>
            <w:r w:rsidRPr="00053D54">
              <w:rPr>
                <w:noProof/>
                <w:sz w:val="18"/>
                <w:szCs w:val="18"/>
              </w:rPr>
              <w:t>Reduktim i taksave vendore ose i tarifave vendore (p</w:t>
            </w:r>
            <w:r w:rsidRPr="00053D54">
              <w:rPr>
                <w:sz w:val="18"/>
                <w:szCs w:val="18"/>
              </w:rPr>
              <w:t>ë</w:t>
            </w:r>
            <w:r w:rsidRPr="00053D54">
              <w:rPr>
                <w:noProof/>
                <w:sz w:val="18"/>
                <w:szCs w:val="18"/>
              </w:rPr>
              <w:t>rgjithmonë ose p</w:t>
            </w:r>
            <w:r w:rsidRPr="00053D54">
              <w:rPr>
                <w:sz w:val="18"/>
                <w:szCs w:val="18"/>
              </w:rPr>
              <w:t>ë</w:t>
            </w:r>
            <w:r w:rsidRPr="00053D54">
              <w:rPr>
                <w:noProof/>
                <w:sz w:val="18"/>
                <w:szCs w:val="18"/>
              </w:rPr>
              <w:t>rkoh</w:t>
            </w:r>
            <w:r w:rsidRPr="00053D54">
              <w:rPr>
                <w:sz w:val="18"/>
                <w:szCs w:val="18"/>
              </w:rPr>
              <w:t>ë</w:t>
            </w:r>
            <w:r w:rsidRPr="00053D54">
              <w:rPr>
                <w:noProof/>
                <w:sz w:val="18"/>
                <w:szCs w:val="18"/>
              </w:rPr>
              <w:t>sisht) për subjekte të cilat kanë punësuar anëtarë të pakica</w:t>
            </w:r>
            <w:r>
              <w:rPr>
                <w:noProof/>
                <w:sz w:val="18"/>
                <w:szCs w:val="18"/>
              </w:rPr>
              <w:t>v</w:t>
            </w:r>
            <w:r w:rsidRPr="00053D54">
              <w:rPr>
                <w:noProof/>
                <w:sz w:val="18"/>
                <w:szCs w:val="18"/>
              </w:rPr>
              <w:t>e R&amp;E os</w:t>
            </w:r>
            <w:r>
              <w:rPr>
                <w:noProof/>
                <w:sz w:val="18"/>
                <w:szCs w:val="18"/>
              </w:rPr>
              <w:t>e</w:t>
            </w:r>
            <w:r w:rsidRPr="00053D54">
              <w:rPr>
                <w:noProof/>
                <w:sz w:val="18"/>
                <w:szCs w:val="18"/>
              </w:rPr>
              <w:t xml:space="preserve"> të kthyer nga emigrimi</w:t>
            </w:r>
            <w:r>
              <w:rPr>
                <w:noProof/>
                <w:sz w:val="18"/>
                <w:szCs w:val="18"/>
              </w:rPr>
              <w:t xml:space="preserve"> ose azili</w:t>
            </w:r>
            <w:r w:rsidRPr="00053D54">
              <w:rPr>
                <w:noProof/>
                <w:sz w:val="18"/>
                <w:szCs w:val="18"/>
              </w:rPr>
              <w:t xml:space="preserve">; </w:t>
            </w:r>
          </w:p>
        </w:tc>
        <w:tc>
          <w:tcPr>
            <w:tcW w:w="702" w:type="pct"/>
          </w:tcPr>
          <w:p w14:paraId="5C5D787E"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sidRPr="00053D54">
              <w:rPr>
                <w:sz w:val="18"/>
                <w:szCs w:val="18"/>
              </w:rPr>
              <w:t>ë</w:t>
            </w:r>
            <w:r>
              <w:rPr>
                <w:color w:val="000000"/>
                <w:sz w:val="18"/>
                <w:szCs w:val="18"/>
                <w:lang w:eastAsia="en-CA"/>
              </w:rPr>
              <w:t>r</w:t>
            </w:r>
          </w:p>
        </w:tc>
        <w:tc>
          <w:tcPr>
            <w:tcW w:w="782" w:type="pct"/>
          </w:tcPr>
          <w:p w14:paraId="08E46DEA"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sidRPr="00053D54">
              <w:rPr>
                <w:sz w:val="18"/>
                <w:szCs w:val="18"/>
              </w:rPr>
              <w:t>ë</w:t>
            </w:r>
            <w:r>
              <w:rPr>
                <w:color w:val="000000"/>
                <w:sz w:val="18"/>
                <w:szCs w:val="18"/>
                <w:lang w:eastAsia="en-CA"/>
              </w:rPr>
              <w:t>r</w:t>
            </w:r>
          </w:p>
        </w:tc>
        <w:tc>
          <w:tcPr>
            <w:tcW w:w="425" w:type="pct"/>
          </w:tcPr>
          <w:p w14:paraId="3E597250"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sz w:val="18"/>
                <w:szCs w:val="18"/>
                <w:lang w:eastAsia="en-CA"/>
              </w:rPr>
              <w:t>022-2025</w:t>
            </w:r>
          </w:p>
        </w:tc>
        <w:tc>
          <w:tcPr>
            <w:tcW w:w="481" w:type="pct"/>
          </w:tcPr>
          <w:p w14:paraId="08834BC5" w14:textId="77777777" w:rsidR="00735B0F" w:rsidRPr="00053D54" w:rsidRDefault="00735B0F" w:rsidP="00F678AA">
            <w:pPr>
              <w:rPr>
                <w:noProof/>
                <w:sz w:val="18"/>
                <w:szCs w:val="18"/>
                <w:highlight w:val="yellow"/>
                <w:lang w:eastAsia="en-CA"/>
              </w:rPr>
            </w:pPr>
            <w:r w:rsidRPr="00227716">
              <w:rPr>
                <w:noProof/>
                <w:sz w:val="18"/>
                <w:szCs w:val="18"/>
                <w:lang w:eastAsia="en-CA"/>
              </w:rPr>
              <w:t>84,480</w:t>
            </w:r>
          </w:p>
        </w:tc>
      </w:tr>
      <w:tr w:rsidR="00735B0F" w:rsidRPr="00053D54" w14:paraId="4F519879" w14:textId="77777777" w:rsidTr="000E2D24">
        <w:tc>
          <w:tcPr>
            <w:tcW w:w="800" w:type="pct"/>
          </w:tcPr>
          <w:p w14:paraId="51080764" w14:textId="77777777" w:rsidR="00735B0F" w:rsidRPr="00A51F60" w:rsidRDefault="00735B0F" w:rsidP="00F678AA">
            <w:pPr>
              <w:rPr>
                <w:sz w:val="18"/>
                <w:szCs w:val="18"/>
              </w:rPr>
            </w:pPr>
            <w:r w:rsidRPr="00A51F60">
              <w:rPr>
                <w:sz w:val="18"/>
                <w:szCs w:val="18"/>
              </w:rPr>
              <w:t>2.2 Hartimi</w:t>
            </w:r>
            <w:r w:rsidR="00B04DCD">
              <w:rPr>
                <w:sz w:val="18"/>
                <w:szCs w:val="18"/>
              </w:rPr>
              <w:t xml:space="preserve"> </w:t>
            </w:r>
            <w:r>
              <w:rPr>
                <w:sz w:val="18"/>
                <w:szCs w:val="18"/>
              </w:rPr>
              <w:t>dhe</w:t>
            </w:r>
            <w:r w:rsidR="00B04DCD">
              <w:rPr>
                <w:sz w:val="18"/>
                <w:szCs w:val="18"/>
              </w:rPr>
              <w:t xml:space="preserve"> </w:t>
            </w:r>
            <w:r>
              <w:rPr>
                <w:sz w:val="18"/>
                <w:szCs w:val="18"/>
              </w:rPr>
              <w:t>mirëfunksionimi</w:t>
            </w:r>
            <w:r w:rsidR="00B04DCD">
              <w:rPr>
                <w:sz w:val="18"/>
                <w:szCs w:val="18"/>
              </w:rPr>
              <w:t xml:space="preserve"> i </w:t>
            </w:r>
            <w:r w:rsidRPr="00A51F60">
              <w:rPr>
                <w:sz w:val="18"/>
                <w:szCs w:val="18"/>
              </w:rPr>
              <w:t>nism</w:t>
            </w:r>
            <w:r w:rsidR="00B04DCD">
              <w:rPr>
                <w:sz w:val="18"/>
                <w:szCs w:val="18"/>
              </w:rPr>
              <w:t xml:space="preserve">ë </w:t>
            </w:r>
            <w:r w:rsidRPr="00A51F60">
              <w:rPr>
                <w:sz w:val="18"/>
                <w:szCs w:val="18"/>
              </w:rPr>
              <w:t>t</w:t>
            </w:r>
            <w:r>
              <w:rPr>
                <w:sz w:val="18"/>
                <w:szCs w:val="18"/>
              </w:rPr>
              <w:t>ë</w:t>
            </w:r>
            <w:r w:rsidR="00B04DCD">
              <w:rPr>
                <w:sz w:val="18"/>
                <w:szCs w:val="18"/>
              </w:rPr>
              <w:t xml:space="preserve"> </w:t>
            </w:r>
            <w:r w:rsidRPr="00A51F60">
              <w:rPr>
                <w:sz w:val="18"/>
                <w:szCs w:val="18"/>
              </w:rPr>
              <w:t>punëve</w:t>
            </w:r>
            <w:r w:rsidR="00B04DCD">
              <w:rPr>
                <w:sz w:val="18"/>
                <w:szCs w:val="18"/>
              </w:rPr>
              <w:t xml:space="preserve"> </w:t>
            </w:r>
            <w:r w:rsidRPr="00A51F60">
              <w:rPr>
                <w:sz w:val="18"/>
                <w:szCs w:val="18"/>
              </w:rPr>
              <w:t>në</w:t>
            </w:r>
            <w:r w:rsidR="00B04DCD">
              <w:rPr>
                <w:sz w:val="18"/>
                <w:szCs w:val="18"/>
              </w:rPr>
              <w:t xml:space="preserve"> </w:t>
            </w:r>
            <w:r w:rsidRPr="00A51F60">
              <w:rPr>
                <w:sz w:val="18"/>
                <w:szCs w:val="18"/>
              </w:rPr>
              <w:t>komunitet – investime</w:t>
            </w:r>
            <w:r w:rsidR="00B04DCD">
              <w:rPr>
                <w:sz w:val="18"/>
                <w:szCs w:val="18"/>
              </w:rPr>
              <w:t xml:space="preserve"> publike, </w:t>
            </w:r>
            <w:r w:rsidRPr="00A51F60">
              <w:rPr>
                <w:sz w:val="18"/>
                <w:szCs w:val="18"/>
              </w:rPr>
              <w:t>me</w:t>
            </w:r>
            <w:r w:rsidR="00B04DCD">
              <w:rPr>
                <w:sz w:val="18"/>
                <w:szCs w:val="18"/>
              </w:rPr>
              <w:t xml:space="preserve"> </w:t>
            </w:r>
            <w:r w:rsidRPr="00A51F60">
              <w:rPr>
                <w:sz w:val="18"/>
                <w:szCs w:val="18"/>
              </w:rPr>
              <w:t>q</w:t>
            </w:r>
            <w:r>
              <w:rPr>
                <w:sz w:val="18"/>
                <w:szCs w:val="18"/>
              </w:rPr>
              <w:t>ë</w:t>
            </w:r>
            <w:r w:rsidRPr="00A51F60">
              <w:rPr>
                <w:sz w:val="18"/>
                <w:szCs w:val="18"/>
              </w:rPr>
              <w:t>llim</w:t>
            </w:r>
            <w:r w:rsidR="00B04DCD">
              <w:rPr>
                <w:sz w:val="18"/>
                <w:szCs w:val="18"/>
              </w:rPr>
              <w:t xml:space="preserve"> </w:t>
            </w:r>
            <w:r w:rsidRPr="00A51F60">
              <w:rPr>
                <w:sz w:val="18"/>
                <w:szCs w:val="18"/>
              </w:rPr>
              <w:t>përfshirjen</w:t>
            </w:r>
            <w:r w:rsidR="00B04DCD">
              <w:rPr>
                <w:sz w:val="18"/>
                <w:szCs w:val="18"/>
              </w:rPr>
              <w:t xml:space="preserve"> </w:t>
            </w:r>
            <w:r w:rsidRPr="00A51F60">
              <w:rPr>
                <w:sz w:val="18"/>
                <w:szCs w:val="18"/>
              </w:rPr>
              <w:t>n</w:t>
            </w:r>
            <w:r>
              <w:rPr>
                <w:sz w:val="18"/>
                <w:szCs w:val="18"/>
              </w:rPr>
              <w:t>ë</w:t>
            </w:r>
            <w:r w:rsidRPr="00A51F60">
              <w:rPr>
                <w:sz w:val="18"/>
                <w:szCs w:val="18"/>
              </w:rPr>
              <w:t xml:space="preserve"> to t</w:t>
            </w:r>
            <w:r>
              <w:rPr>
                <w:sz w:val="18"/>
                <w:szCs w:val="18"/>
              </w:rPr>
              <w:t>ë</w:t>
            </w:r>
            <w:r w:rsidR="00B04DCD">
              <w:rPr>
                <w:sz w:val="18"/>
                <w:szCs w:val="18"/>
              </w:rPr>
              <w:t xml:space="preserve"> </w:t>
            </w:r>
            <w:r w:rsidRPr="00BC173D">
              <w:rPr>
                <w:sz w:val="18"/>
                <w:szCs w:val="18"/>
              </w:rPr>
              <w:t>romëve</w:t>
            </w:r>
            <w:r w:rsidR="00B04DCD">
              <w:rPr>
                <w:sz w:val="18"/>
                <w:szCs w:val="18"/>
              </w:rPr>
              <w:t xml:space="preserve"> </w:t>
            </w:r>
            <w:r w:rsidRPr="00BC173D">
              <w:rPr>
                <w:sz w:val="18"/>
                <w:szCs w:val="18"/>
              </w:rPr>
              <w:t>dhe</w:t>
            </w:r>
            <w:r w:rsidR="00B04DCD">
              <w:rPr>
                <w:sz w:val="18"/>
                <w:szCs w:val="18"/>
              </w:rPr>
              <w:t xml:space="preserve"> </w:t>
            </w:r>
            <w:r w:rsidRPr="00BC173D">
              <w:rPr>
                <w:sz w:val="18"/>
                <w:szCs w:val="18"/>
              </w:rPr>
              <w:t>egjiptianëve</w:t>
            </w:r>
            <w:r w:rsidR="00B04DCD">
              <w:rPr>
                <w:sz w:val="18"/>
                <w:szCs w:val="18"/>
              </w:rPr>
              <w:t xml:space="preserve"> </w:t>
            </w:r>
            <w:r w:rsidRPr="00BC173D">
              <w:rPr>
                <w:sz w:val="18"/>
                <w:szCs w:val="18"/>
              </w:rPr>
              <w:t>të</w:t>
            </w:r>
            <w:r w:rsidR="00B04DCD">
              <w:rPr>
                <w:sz w:val="18"/>
                <w:szCs w:val="18"/>
              </w:rPr>
              <w:t xml:space="preserve"> </w:t>
            </w:r>
            <w:r w:rsidRPr="00BC173D">
              <w:rPr>
                <w:sz w:val="18"/>
                <w:szCs w:val="18"/>
              </w:rPr>
              <w:t>cilët</w:t>
            </w:r>
            <w:r w:rsidR="00B04DCD">
              <w:rPr>
                <w:sz w:val="18"/>
                <w:szCs w:val="18"/>
              </w:rPr>
              <w:t xml:space="preserve"> </w:t>
            </w:r>
            <w:r w:rsidRPr="00BC173D">
              <w:rPr>
                <w:sz w:val="18"/>
                <w:szCs w:val="18"/>
              </w:rPr>
              <w:t>janë</w:t>
            </w:r>
            <w:r w:rsidR="00B04DCD">
              <w:rPr>
                <w:sz w:val="18"/>
                <w:szCs w:val="18"/>
              </w:rPr>
              <w:t xml:space="preserve"> </w:t>
            </w:r>
            <w:r w:rsidRPr="00BC173D">
              <w:rPr>
                <w:sz w:val="18"/>
                <w:szCs w:val="18"/>
              </w:rPr>
              <w:t>pjesë e skemës</w:t>
            </w:r>
            <w:r w:rsidR="00B04DCD">
              <w:rPr>
                <w:sz w:val="18"/>
                <w:szCs w:val="18"/>
              </w:rPr>
              <w:t xml:space="preserve"> </w:t>
            </w:r>
            <w:r w:rsidRPr="00BC173D">
              <w:rPr>
                <w:sz w:val="18"/>
                <w:szCs w:val="18"/>
              </w:rPr>
              <w:t>së</w:t>
            </w:r>
            <w:r w:rsidR="00B04DCD">
              <w:rPr>
                <w:sz w:val="18"/>
                <w:szCs w:val="18"/>
              </w:rPr>
              <w:t xml:space="preserve"> </w:t>
            </w:r>
            <w:r w:rsidRPr="00BC173D">
              <w:rPr>
                <w:sz w:val="18"/>
                <w:szCs w:val="18"/>
              </w:rPr>
              <w:t>ndihmës</w:t>
            </w:r>
            <w:r w:rsidR="00B04DCD">
              <w:rPr>
                <w:sz w:val="18"/>
                <w:szCs w:val="18"/>
              </w:rPr>
              <w:t xml:space="preserve"> </w:t>
            </w:r>
            <w:r w:rsidRPr="00BC173D">
              <w:rPr>
                <w:sz w:val="18"/>
                <w:szCs w:val="18"/>
              </w:rPr>
              <w:t>ekonomike</w:t>
            </w:r>
            <w:r w:rsidR="00B04DCD">
              <w:rPr>
                <w:sz w:val="18"/>
                <w:szCs w:val="18"/>
              </w:rPr>
              <w:t xml:space="preserve"> </w:t>
            </w:r>
            <w:r w:rsidRPr="00BC173D">
              <w:rPr>
                <w:sz w:val="18"/>
                <w:szCs w:val="18"/>
                <w:lang w:eastAsia="en-CA"/>
              </w:rPr>
              <w:t>dhe</w:t>
            </w:r>
            <w:r w:rsidR="00B04DCD">
              <w:rPr>
                <w:sz w:val="18"/>
                <w:szCs w:val="18"/>
                <w:lang w:eastAsia="en-CA"/>
              </w:rPr>
              <w:t xml:space="preserve"> </w:t>
            </w:r>
            <w:r w:rsidRPr="00BC173D">
              <w:rPr>
                <w:sz w:val="18"/>
                <w:szCs w:val="18"/>
                <w:lang w:eastAsia="en-CA"/>
              </w:rPr>
              <w:t>hartimii PIV (planit individual të</w:t>
            </w:r>
            <w:r w:rsidR="00B04DCD">
              <w:rPr>
                <w:sz w:val="18"/>
                <w:szCs w:val="18"/>
                <w:lang w:eastAsia="en-CA"/>
              </w:rPr>
              <w:t xml:space="preserve"> </w:t>
            </w:r>
            <w:r w:rsidRPr="00BC173D">
              <w:rPr>
                <w:sz w:val="18"/>
                <w:szCs w:val="18"/>
                <w:lang w:eastAsia="en-CA"/>
              </w:rPr>
              <w:t>veprimit)</w:t>
            </w:r>
            <w:r>
              <w:rPr>
                <w:sz w:val="18"/>
                <w:szCs w:val="18"/>
                <w:lang w:eastAsia="en-CA"/>
              </w:rPr>
              <w:t>.</w:t>
            </w:r>
          </w:p>
        </w:tc>
        <w:tc>
          <w:tcPr>
            <w:tcW w:w="1810" w:type="pct"/>
          </w:tcPr>
          <w:p w14:paraId="3C106583" w14:textId="77777777" w:rsidR="00735B0F" w:rsidRDefault="00735B0F" w:rsidP="00F678AA">
            <w:pPr>
              <w:rPr>
                <w:sz w:val="18"/>
                <w:szCs w:val="18"/>
                <w:lang w:eastAsia="en-CA"/>
              </w:rPr>
            </w:pPr>
            <w:r w:rsidRPr="00BC173D">
              <w:rPr>
                <w:sz w:val="18"/>
                <w:szCs w:val="18"/>
                <w:lang w:eastAsia="en-CA"/>
              </w:rPr>
              <w:t>Zbatimi</w:t>
            </w:r>
            <w:r w:rsidR="00B04DCD">
              <w:rPr>
                <w:sz w:val="18"/>
                <w:szCs w:val="18"/>
                <w:lang w:eastAsia="en-CA"/>
              </w:rPr>
              <w:t xml:space="preserve"> i </w:t>
            </w:r>
            <w:r w:rsidRPr="00BC173D">
              <w:rPr>
                <w:sz w:val="18"/>
                <w:szCs w:val="18"/>
                <w:lang w:eastAsia="en-CA"/>
              </w:rPr>
              <w:t>programit</w:t>
            </w:r>
            <w:r w:rsidR="00B04DCD">
              <w:rPr>
                <w:sz w:val="18"/>
                <w:szCs w:val="18"/>
                <w:lang w:eastAsia="en-CA"/>
              </w:rPr>
              <w:t xml:space="preserve"> </w:t>
            </w:r>
            <w:r w:rsidRPr="00BC173D">
              <w:rPr>
                <w:sz w:val="18"/>
                <w:szCs w:val="18"/>
                <w:lang w:eastAsia="en-CA"/>
              </w:rPr>
              <w:t>kombëtar</w:t>
            </w:r>
            <w:r w:rsidR="00B04DCD">
              <w:rPr>
                <w:sz w:val="18"/>
                <w:szCs w:val="18"/>
                <w:lang w:eastAsia="en-CA"/>
              </w:rPr>
              <w:t xml:space="preserve"> </w:t>
            </w:r>
            <w:r w:rsidRPr="00BC173D">
              <w:rPr>
                <w:sz w:val="18"/>
                <w:szCs w:val="18"/>
                <w:lang w:eastAsia="en-CA"/>
              </w:rPr>
              <w:t>të</w:t>
            </w:r>
            <w:r w:rsidR="00B04DCD">
              <w:rPr>
                <w:sz w:val="18"/>
                <w:szCs w:val="18"/>
                <w:lang w:eastAsia="en-CA"/>
              </w:rPr>
              <w:t xml:space="preserve"> </w:t>
            </w:r>
            <w:r w:rsidRPr="00BC173D">
              <w:rPr>
                <w:sz w:val="18"/>
                <w:szCs w:val="18"/>
                <w:lang w:eastAsia="en-CA"/>
              </w:rPr>
              <w:t>daljes</w:t>
            </w:r>
            <w:r w:rsidR="00B04DCD">
              <w:rPr>
                <w:sz w:val="18"/>
                <w:szCs w:val="18"/>
                <w:lang w:eastAsia="en-CA"/>
              </w:rPr>
              <w:t xml:space="preserve"> </w:t>
            </w:r>
            <w:r w:rsidRPr="00BC173D">
              <w:rPr>
                <w:sz w:val="18"/>
                <w:szCs w:val="18"/>
                <w:lang w:eastAsia="en-CA"/>
              </w:rPr>
              <w:t>për</w:t>
            </w:r>
            <w:r w:rsidR="00B04DCD">
              <w:rPr>
                <w:sz w:val="18"/>
                <w:szCs w:val="18"/>
                <w:lang w:eastAsia="en-CA"/>
              </w:rPr>
              <w:t xml:space="preserve"> </w:t>
            </w:r>
            <w:r w:rsidRPr="00BC173D">
              <w:rPr>
                <w:sz w:val="18"/>
                <w:szCs w:val="18"/>
                <w:lang w:eastAsia="en-CA"/>
              </w:rPr>
              <w:t>përfituesit e ndihmësekonomike; (</w:t>
            </w:r>
            <w:hyperlink r:id="rId14" w:history="1">
              <w:r w:rsidRPr="00BC173D">
                <w:rPr>
                  <w:rStyle w:val="Hyperlink"/>
                  <w:sz w:val="18"/>
                  <w:szCs w:val="18"/>
                  <w:lang w:eastAsia="en-CA"/>
                </w:rPr>
                <w:t>http://qeverisjavendore.gov.al/keshillikonsultativ/ëp-content/uploads/2021/01/16.-Programi-Kombetar-per-daljen-nga-skema-e-ndihmes-ekonomike.pdf</w:t>
              </w:r>
            </w:hyperlink>
            <w:r w:rsidRPr="00BC173D">
              <w:rPr>
                <w:sz w:val="18"/>
                <w:szCs w:val="18"/>
                <w:lang w:eastAsia="en-CA"/>
              </w:rPr>
              <w:t xml:space="preserve"> (2020-2022 dhe</w:t>
            </w:r>
            <w:r w:rsidR="00B04DCD">
              <w:rPr>
                <w:sz w:val="18"/>
                <w:szCs w:val="18"/>
                <w:lang w:eastAsia="en-CA"/>
              </w:rPr>
              <w:t xml:space="preserve"> </w:t>
            </w:r>
            <w:r w:rsidRPr="00BC173D">
              <w:rPr>
                <w:sz w:val="18"/>
                <w:szCs w:val="18"/>
                <w:lang w:eastAsia="en-CA"/>
              </w:rPr>
              <w:t>sipas</w:t>
            </w:r>
            <w:r w:rsidR="00B04DCD">
              <w:rPr>
                <w:sz w:val="18"/>
                <w:szCs w:val="18"/>
                <w:lang w:eastAsia="en-CA"/>
              </w:rPr>
              <w:t xml:space="preserve"> </w:t>
            </w:r>
            <w:r w:rsidRPr="00BC173D">
              <w:rPr>
                <w:sz w:val="18"/>
                <w:szCs w:val="18"/>
                <w:lang w:eastAsia="en-CA"/>
              </w:rPr>
              <w:t>rinovimit</w:t>
            </w:r>
            <w:r w:rsidR="00B04DCD">
              <w:rPr>
                <w:sz w:val="18"/>
                <w:szCs w:val="18"/>
                <w:lang w:eastAsia="en-CA"/>
              </w:rPr>
              <w:t xml:space="preserve"> </w:t>
            </w:r>
            <w:r w:rsidRPr="00BC173D">
              <w:rPr>
                <w:sz w:val="18"/>
                <w:szCs w:val="18"/>
                <w:lang w:eastAsia="en-CA"/>
              </w:rPr>
              <w:t>të</w:t>
            </w:r>
            <w:r w:rsidR="00B04DCD">
              <w:rPr>
                <w:sz w:val="18"/>
                <w:szCs w:val="18"/>
                <w:lang w:eastAsia="en-CA"/>
              </w:rPr>
              <w:t xml:space="preserve"> </w:t>
            </w:r>
            <w:r w:rsidRPr="00BC173D">
              <w:rPr>
                <w:sz w:val="18"/>
                <w:szCs w:val="18"/>
                <w:lang w:eastAsia="en-CA"/>
              </w:rPr>
              <w:t>këtij</w:t>
            </w:r>
            <w:r w:rsidR="00B04DCD">
              <w:rPr>
                <w:sz w:val="18"/>
                <w:szCs w:val="18"/>
                <w:lang w:eastAsia="en-CA"/>
              </w:rPr>
              <w:t xml:space="preserve"> </w:t>
            </w:r>
            <w:r w:rsidRPr="00BC173D">
              <w:rPr>
                <w:sz w:val="18"/>
                <w:szCs w:val="18"/>
                <w:lang w:eastAsia="en-CA"/>
              </w:rPr>
              <w:t>plani)</w:t>
            </w:r>
          </w:p>
          <w:p w14:paraId="5C1338CA" w14:textId="77777777" w:rsidR="00735B0F" w:rsidRDefault="00735B0F" w:rsidP="00F678AA">
            <w:pPr>
              <w:rPr>
                <w:sz w:val="18"/>
                <w:szCs w:val="18"/>
                <w:lang w:eastAsia="en-CA"/>
              </w:rPr>
            </w:pPr>
          </w:p>
          <w:p w14:paraId="6876944B" w14:textId="77777777" w:rsidR="00735B0F" w:rsidRPr="00344983" w:rsidRDefault="00735B0F" w:rsidP="00F678AA">
            <w:pPr>
              <w:rPr>
                <w:noProof/>
                <w:sz w:val="18"/>
                <w:szCs w:val="18"/>
              </w:rPr>
            </w:pPr>
            <w:r w:rsidRPr="00344983">
              <w:rPr>
                <w:sz w:val="18"/>
                <w:szCs w:val="18"/>
                <w:lang w:eastAsia="en-CA"/>
              </w:rPr>
              <w:t>VKM 535 Dat</w:t>
            </w:r>
            <w:r>
              <w:rPr>
                <w:sz w:val="18"/>
                <w:szCs w:val="18"/>
                <w:lang w:eastAsia="en-CA"/>
              </w:rPr>
              <w:t>ë</w:t>
            </w:r>
            <w:r w:rsidRPr="00344983">
              <w:rPr>
                <w:sz w:val="18"/>
                <w:szCs w:val="18"/>
                <w:lang w:eastAsia="en-CA"/>
              </w:rPr>
              <w:t xml:space="preserve"> 8.7.2020-P</w:t>
            </w:r>
            <w:r>
              <w:rPr>
                <w:sz w:val="18"/>
                <w:szCs w:val="18"/>
                <w:lang w:eastAsia="en-CA"/>
              </w:rPr>
              <w:t>ë</w:t>
            </w:r>
            <w:r w:rsidRPr="00344983">
              <w:rPr>
                <w:sz w:val="18"/>
                <w:szCs w:val="18"/>
                <w:lang w:eastAsia="en-CA"/>
              </w:rPr>
              <w:t>r n</w:t>
            </w:r>
            <w:r w:rsidRPr="00344983">
              <w:rPr>
                <w:color w:val="050505"/>
                <w:sz w:val="18"/>
                <w:szCs w:val="18"/>
                <w:shd w:val="clear" w:color="auto" w:fill="FFFFFF"/>
              </w:rPr>
              <w:t>xitjen e PunësimitpërProcedurat, KriteretdheRregullatpërZbatimin e ProgramittëPunëvePublikenëKomunitet</w:t>
            </w:r>
            <w:r>
              <w:rPr>
                <w:color w:val="050505"/>
                <w:sz w:val="18"/>
                <w:szCs w:val="18"/>
                <w:shd w:val="clear" w:color="auto" w:fill="FFFFFF"/>
              </w:rPr>
              <w:t>.</w:t>
            </w:r>
          </w:p>
        </w:tc>
        <w:tc>
          <w:tcPr>
            <w:tcW w:w="702" w:type="pct"/>
          </w:tcPr>
          <w:p w14:paraId="2823E534" w14:textId="77777777" w:rsidR="00735B0F" w:rsidRPr="00A51F60" w:rsidRDefault="00735B0F" w:rsidP="00F678AA">
            <w:pPr>
              <w:rPr>
                <w:rStyle w:val="Emphasis"/>
                <w:rFonts w:eastAsiaTheme="majorEastAsia"/>
                <w:i w:val="0"/>
                <w:iCs w:val="0"/>
                <w:noProof/>
                <w:color w:val="000000" w:themeColor="text1"/>
                <w:sz w:val="18"/>
                <w:szCs w:val="18"/>
                <w:lang w:val="fr-BE"/>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Pr>
                <w:sz w:val="18"/>
                <w:szCs w:val="18"/>
              </w:rPr>
              <w:t>ë</w:t>
            </w:r>
            <w:r>
              <w:rPr>
                <w:color w:val="000000"/>
                <w:sz w:val="18"/>
                <w:szCs w:val="18"/>
                <w:lang w:eastAsia="en-CA"/>
              </w:rPr>
              <w:t>r</w:t>
            </w:r>
          </w:p>
        </w:tc>
        <w:tc>
          <w:tcPr>
            <w:tcW w:w="782" w:type="pct"/>
          </w:tcPr>
          <w:p w14:paraId="041CBB36" w14:textId="77777777" w:rsidR="00735B0F" w:rsidRPr="00A51F60" w:rsidRDefault="00735B0F" w:rsidP="00F678AA">
            <w:pPr>
              <w:rPr>
                <w:noProof/>
                <w:color w:val="000000"/>
                <w:sz w:val="18"/>
                <w:szCs w:val="18"/>
                <w:lang w:eastAsia="en-CA"/>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Pr>
                <w:sz w:val="18"/>
                <w:szCs w:val="18"/>
              </w:rPr>
              <w:t>ë</w:t>
            </w:r>
            <w:r>
              <w:rPr>
                <w:color w:val="000000"/>
                <w:sz w:val="18"/>
                <w:szCs w:val="18"/>
                <w:lang w:eastAsia="en-CA"/>
              </w:rPr>
              <w:t>r</w:t>
            </w:r>
            <w:r w:rsidRPr="00A51F60">
              <w:rPr>
                <w:color w:val="000000"/>
                <w:sz w:val="18"/>
                <w:szCs w:val="18"/>
                <w:lang w:eastAsia="en-CA"/>
              </w:rPr>
              <w:t>, komunitetiibiznesit</w:t>
            </w:r>
          </w:p>
        </w:tc>
        <w:tc>
          <w:tcPr>
            <w:tcW w:w="425" w:type="pct"/>
          </w:tcPr>
          <w:p w14:paraId="5D46A663" w14:textId="77777777" w:rsidR="00735B0F" w:rsidRPr="00A51F60" w:rsidRDefault="00735B0F" w:rsidP="00F678AA">
            <w:pPr>
              <w:rPr>
                <w:iCs/>
                <w:noProof/>
                <w:sz w:val="18"/>
                <w:szCs w:val="18"/>
                <w:lang w:eastAsia="en-CA"/>
              </w:rPr>
            </w:pPr>
            <w:r w:rsidRPr="00A51F60">
              <w:rPr>
                <w:iCs/>
                <w:noProof/>
                <w:sz w:val="18"/>
                <w:szCs w:val="18"/>
                <w:lang w:eastAsia="en-CA"/>
              </w:rPr>
              <w:t>2022-2025</w:t>
            </w:r>
          </w:p>
        </w:tc>
        <w:tc>
          <w:tcPr>
            <w:tcW w:w="481" w:type="pct"/>
          </w:tcPr>
          <w:p w14:paraId="7A69FE66" w14:textId="77777777" w:rsidR="00735B0F" w:rsidRPr="00A51F60" w:rsidRDefault="00735B0F" w:rsidP="00F678AA">
            <w:pPr>
              <w:rPr>
                <w:noProof/>
                <w:sz w:val="18"/>
                <w:szCs w:val="18"/>
                <w:highlight w:val="yellow"/>
                <w:lang w:eastAsia="en-CA"/>
              </w:rPr>
            </w:pPr>
            <w:r w:rsidRPr="00227716">
              <w:rPr>
                <w:noProof/>
                <w:sz w:val="18"/>
                <w:szCs w:val="18"/>
                <w:lang w:eastAsia="en-CA"/>
              </w:rPr>
              <w:t>3,000,000</w:t>
            </w:r>
          </w:p>
        </w:tc>
      </w:tr>
      <w:tr w:rsidR="00735B0F" w:rsidRPr="00053D54" w14:paraId="5511C4E1" w14:textId="77777777" w:rsidTr="000E2D24">
        <w:tc>
          <w:tcPr>
            <w:tcW w:w="800" w:type="pct"/>
          </w:tcPr>
          <w:p w14:paraId="085338E5" w14:textId="77777777" w:rsidR="00735B0F" w:rsidRPr="00053D54" w:rsidRDefault="00735B0F" w:rsidP="00F678AA">
            <w:pPr>
              <w:autoSpaceDE w:val="0"/>
              <w:autoSpaceDN w:val="0"/>
              <w:adjustRightInd w:val="0"/>
              <w:rPr>
                <w:noProof/>
                <w:color w:val="000000"/>
                <w:sz w:val="18"/>
                <w:szCs w:val="18"/>
              </w:rPr>
            </w:pPr>
            <w:r w:rsidRPr="00053D54">
              <w:rPr>
                <w:color w:val="000000"/>
                <w:sz w:val="18"/>
                <w:szCs w:val="18"/>
              </w:rPr>
              <w:t>2.</w:t>
            </w:r>
            <w:r>
              <w:rPr>
                <w:color w:val="000000"/>
                <w:sz w:val="18"/>
                <w:szCs w:val="18"/>
              </w:rPr>
              <w:t>3</w:t>
            </w:r>
            <w:r w:rsidRPr="00053D54">
              <w:rPr>
                <w:noProof/>
                <w:color w:val="000000"/>
                <w:sz w:val="18"/>
                <w:szCs w:val="18"/>
                <w:lang w:eastAsia="en-CA"/>
              </w:rPr>
              <w:t xml:space="preserve">Miratim nga Bashkia </w:t>
            </w:r>
            <w:r>
              <w:rPr>
                <w:noProof/>
                <w:color w:val="000000"/>
                <w:sz w:val="18"/>
                <w:szCs w:val="18"/>
                <w:lang w:eastAsia="en-CA"/>
              </w:rPr>
              <w:t>Gjirokast</w:t>
            </w:r>
            <w:r>
              <w:rPr>
                <w:sz w:val="18"/>
                <w:szCs w:val="18"/>
              </w:rPr>
              <w:t>ë</w:t>
            </w:r>
            <w:r>
              <w:rPr>
                <w:noProof/>
                <w:color w:val="000000"/>
                <w:sz w:val="18"/>
                <w:szCs w:val="18"/>
                <w:lang w:eastAsia="en-CA"/>
              </w:rPr>
              <w:t xml:space="preserve">r i </w:t>
            </w:r>
            <w:r w:rsidRPr="00053D54">
              <w:rPr>
                <w:noProof/>
                <w:color w:val="000000"/>
                <w:sz w:val="18"/>
                <w:szCs w:val="18"/>
                <w:lang w:eastAsia="en-CA"/>
              </w:rPr>
              <w:t>vendimit p</w:t>
            </w:r>
            <w:r>
              <w:rPr>
                <w:sz w:val="18"/>
                <w:szCs w:val="18"/>
              </w:rPr>
              <w:t>ë</w:t>
            </w:r>
            <w:r w:rsidRPr="00053D54">
              <w:rPr>
                <w:noProof/>
                <w:color w:val="000000"/>
                <w:sz w:val="18"/>
                <w:szCs w:val="18"/>
                <w:lang w:eastAsia="en-CA"/>
              </w:rPr>
              <w:t>r uljen e taksave dhe tarifa</w:t>
            </w:r>
            <w:r>
              <w:rPr>
                <w:noProof/>
                <w:color w:val="000000"/>
                <w:sz w:val="18"/>
                <w:szCs w:val="18"/>
                <w:lang w:eastAsia="en-CA"/>
              </w:rPr>
              <w:t>ve</w:t>
            </w:r>
            <w:r w:rsidRPr="00053D54">
              <w:rPr>
                <w:noProof/>
                <w:color w:val="000000"/>
                <w:sz w:val="18"/>
                <w:szCs w:val="18"/>
                <w:lang w:eastAsia="en-CA"/>
              </w:rPr>
              <w:t xml:space="preserve"> vendore me 50 për qind për bizneset e ngritura nga romë dhe egjiptianë</w:t>
            </w:r>
            <w:r>
              <w:rPr>
                <w:noProof/>
                <w:color w:val="000000"/>
                <w:sz w:val="18"/>
                <w:szCs w:val="18"/>
                <w:lang w:eastAsia="en-CA"/>
              </w:rPr>
              <w:t>, duke iu dh</w:t>
            </w:r>
            <w:r w:rsidRPr="00053D54">
              <w:rPr>
                <w:noProof/>
                <w:color w:val="000000" w:themeColor="text1"/>
                <w:sz w:val="18"/>
                <w:szCs w:val="18"/>
                <w:lang w:eastAsia="en-CA"/>
              </w:rPr>
              <w:t>ë</w:t>
            </w:r>
            <w:r>
              <w:rPr>
                <w:noProof/>
                <w:color w:val="000000"/>
                <w:sz w:val="18"/>
                <w:szCs w:val="18"/>
                <w:lang w:eastAsia="en-CA"/>
              </w:rPr>
              <w:t>n</w:t>
            </w:r>
            <w:r w:rsidRPr="00053D54">
              <w:rPr>
                <w:noProof/>
                <w:color w:val="000000" w:themeColor="text1"/>
                <w:sz w:val="18"/>
                <w:szCs w:val="18"/>
                <w:lang w:eastAsia="en-CA"/>
              </w:rPr>
              <w:t>ë</w:t>
            </w:r>
            <w:r>
              <w:rPr>
                <w:noProof/>
                <w:color w:val="000000"/>
                <w:sz w:val="18"/>
                <w:szCs w:val="18"/>
                <w:lang w:eastAsia="en-CA"/>
              </w:rPr>
              <w:t xml:space="preserve"> prioritet t</w:t>
            </w:r>
            <w:r w:rsidRPr="00053D54">
              <w:rPr>
                <w:noProof/>
                <w:color w:val="000000" w:themeColor="text1"/>
                <w:sz w:val="18"/>
                <w:szCs w:val="18"/>
                <w:lang w:eastAsia="en-CA"/>
              </w:rPr>
              <w:t>ë</w:t>
            </w:r>
            <w:r>
              <w:rPr>
                <w:noProof/>
                <w:color w:val="000000"/>
                <w:sz w:val="18"/>
                <w:szCs w:val="18"/>
                <w:lang w:eastAsia="en-CA"/>
              </w:rPr>
              <w:t xml:space="preserve"> kthyerve nga emigrimi apo azili.</w:t>
            </w:r>
          </w:p>
        </w:tc>
        <w:tc>
          <w:tcPr>
            <w:tcW w:w="1810" w:type="pct"/>
          </w:tcPr>
          <w:p w14:paraId="7BBA61FC" w14:textId="77777777" w:rsidR="00735B0F" w:rsidRPr="00053D54" w:rsidRDefault="00735B0F" w:rsidP="00F678AA">
            <w:pPr>
              <w:rPr>
                <w:noProof/>
                <w:color w:val="000000" w:themeColor="text1"/>
                <w:sz w:val="18"/>
                <w:szCs w:val="18"/>
                <w:lang w:eastAsia="en-CA"/>
              </w:rPr>
            </w:pPr>
            <w:r w:rsidRPr="00053D54">
              <w:rPr>
                <w:noProof/>
                <w:color w:val="000000" w:themeColor="text1"/>
                <w:sz w:val="18"/>
                <w:szCs w:val="18"/>
                <w:lang w:eastAsia="en-CA"/>
              </w:rPr>
              <w:t>B</w:t>
            </w:r>
            <w:r w:rsidRPr="00053D54">
              <w:rPr>
                <w:sz w:val="18"/>
                <w:szCs w:val="18"/>
                <w:lang w:eastAsia="en-CA"/>
              </w:rPr>
              <w:t>ashkia</w:t>
            </w:r>
            <w:r w:rsidR="00B04DCD">
              <w:rPr>
                <w:sz w:val="18"/>
                <w:szCs w:val="18"/>
                <w:lang w:eastAsia="en-CA"/>
              </w:rPr>
              <w:t xml:space="preserve"> </w:t>
            </w:r>
            <w:r>
              <w:rPr>
                <w:sz w:val="18"/>
                <w:szCs w:val="18"/>
                <w:lang w:eastAsia="en-CA"/>
              </w:rPr>
              <w:t>Gjirokast</w:t>
            </w:r>
            <w:r w:rsidRPr="00053D54">
              <w:rPr>
                <w:noProof/>
                <w:color w:val="000000" w:themeColor="text1"/>
                <w:sz w:val="18"/>
                <w:szCs w:val="18"/>
                <w:lang w:eastAsia="en-CA"/>
              </w:rPr>
              <w:t>ë</w:t>
            </w:r>
            <w:r>
              <w:rPr>
                <w:sz w:val="18"/>
                <w:szCs w:val="18"/>
                <w:lang w:eastAsia="en-CA"/>
              </w:rPr>
              <w:t>r</w:t>
            </w:r>
            <w:r w:rsidR="00B04DCD">
              <w:rPr>
                <w:sz w:val="18"/>
                <w:szCs w:val="18"/>
                <w:lang w:eastAsia="en-CA"/>
              </w:rPr>
              <w:t xml:space="preserve"> </w:t>
            </w:r>
            <w:r w:rsidRPr="00053D54">
              <w:rPr>
                <w:noProof/>
                <w:color w:val="000000" w:themeColor="text1"/>
                <w:sz w:val="18"/>
                <w:szCs w:val="18"/>
                <w:lang w:eastAsia="en-CA"/>
              </w:rPr>
              <w:t>ka ulur taksat dhe tarifat për bizneset e ngritura nga romët dhe egjiptianët.</w:t>
            </w:r>
          </w:p>
          <w:p w14:paraId="384DF49D" w14:textId="77777777" w:rsidR="00735B0F" w:rsidRPr="00053D54" w:rsidRDefault="00735B0F" w:rsidP="00F678AA">
            <w:pPr>
              <w:rPr>
                <w:noProof/>
                <w:color w:val="000000" w:themeColor="text1"/>
                <w:sz w:val="18"/>
                <w:szCs w:val="18"/>
                <w:lang w:eastAsia="en-CA"/>
              </w:rPr>
            </w:pPr>
          </w:p>
          <w:p w14:paraId="21ADEC73" w14:textId="77777777" w:rsidR="00735B0F" w:rsidRPr="00053D54" w:rsidRDefault="00735B0F" w:rsidP="00F678AA">
            <w:pPr>
              <w:rPr>
                <w:noProof/>
                <w:sz w:val="18"/>
                <w:szCs w:val="18"/>
              </w:rPr>
            </w:pPr>
          </w:p>
        </w:tc>
        <w:tc>
          <w:tcPr>
            <w:tcW w:w="702" w:type="pct"/>
          </w:tcPr>
          <w:p w14:paraId="2854C135"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782" w:type="pct"/>
          </w:tcPr>
          <w:p w14:paraId="5684E864" w14:textId="77777777" w:rsidR="00735B0F" w:rsidRPr="00053D54" w:rsidRDefault="00735B0F" w:rsidP="00F678AA">
            <w:pPr>
              <w:rPr>
                <w:noProof/>
                <w:color w:val="000000"/>
                <w:sz w:val="18"/>
                <w:szCs w:val="18"/>
                <w:lang w:eastAsia="en-CA"/>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425" w:type="pct"/>
          </w:tcPr>
          <w:p w14:paraId="43D431E0"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sz w:val="18"/>
                <w:szCs w:val="18"/>
                <w:lang w:eastAsia="en-CA"/>
              </w:rPr>
              <w:t>022</w:t>
            </w:r>
          </w:p>
        </w:tc>
        <w:tc>
          <w:tcPr>
            <w:tcW w:w="481" w:type="pct"/>
          </w:tcPr>
          <w:p w14:paraId="3E8A2748" w14:textId="77777777" w:rsidR="00735B0F" w:rsidRPr="00053D54" w:rsidRDefault="00735B0F" w:rsidP="00F678AA">
            <w:pPr>
              <w:rPr>
                <w:noProof/>
                <w:sz w:val="18"/>
                <w:szCs w:val="18"/>
                <w:highlight w:val="yellow"/>
                <w:lang w:eastAsia="en-CA"/>
              </w:rPr>
            </w:pPr>
            <w:r w:rsidRPr="00227716">
              <w:rPr>
                <w:noProof/>
                <w:sz w:val="18"/>
                <w:szCs w:val="18"/>
                <w:lang w:eastAsia="en-CA"/>
              </w:rPr>
              <w:t>19,200</w:t>
            </w:r>
          </w:p>
        </w:tc>
      </w:tr>
      <w:tr w:rsidR="00735B0F" w:rsidRPr="00053D54" w14:paraId="1482A8DC" w14:textId="77777777" w:rsidTr="000E2D24">
        <w:tc>
          <w:tcPr>
            <w:tcW w:w="800" w:type="pct"/>
          </w:tcPr>
          <w:p w14:paraId="25BACFC5" w14:textId="77777777" w:rsidR="00735B0F" w:rsidRPr="00053D54" w:rsidRDefault="00735B0F" w:rsidP="00F678AA">
            <w:pPr>
              <w:rPr>
                <w:noProof/>
                <w:color w:val="000000"/>
                <w:sz w:val="18"/>
                <w:szCs w:val="18"/>
              </w:rPr>
            </w:pPr>
            <w:r>
              <w:rPr>
                <w:iCs/>
                <w:noProof/>
                <w:color w:val="000000"/>
                <w:sz w:val="18"/>
                <w:szCs w:val="18"/>
                <w:lang w:eastAsia="en-CA"/>
              </w:rPr>
              <w:t>**</w:t>
            </w:r>
            <w:r w:rsidRPr="00053D54">
              <w:rPr>
                <w:iCs/>
                <w:noProof/>
                <w:color w:val="000000"/>
                <w:sz w:val="18"/>
                <w:szCs w:val="18"/>
                <w:lang w:eastAsia="en-CA"/>
              </w:rPr>
              <w:t>2.</w:t>
            </w:r>
            <w:r>
              <w:rPr>
                <w:iCs/>
                <w:noProof/>
                <w:color w:val="000000"/>
                <w:sz w:val="18"/>
                <w:szCs w:val="18"/>
                <w:lang w:eastAsia="en-CA"/>
              </w:rPr>
              <w:t>4</w:t>
            </w:r>
            <w:r w:rsidRPr="00053D54">
              <w:rPr>
                <w:iCs/>
                <w:noProof/>
                <w:color w:val="000000"/>
                <w:sz w:val="18"/>
                <w:szCs w:val="18"/>
                <w:lang w:eastAsia="en-CA"/>
              </w:rPr>
              <w:t xml:space="preserve"> Bashkia </w:t>
            </w:r>
            <w:r>
              <w:rPr>
                <w:iCs/>
                <w:noProof/>
                <w:color w:val="000000"/>
                <w:sz w:val="18"/>
                <w:szCs w:val="18"/>
                <w:lang w:eastAsia="en-CA"/>
              </w:rPr>
              <w:t>Gjirokast</w:t>
            </w:r>
            <w:r>
              <w:rPr>
                <w:sz w:val="18"/>
                <w:szCs w:val="18"/>
              </w:rPr>
              <w:t>ë</w:t>
            </w:r>
            <w:r>
              <w:rPr>
                <w:iCs/>
                <w:noProof/>
                <w:color w:val="000000"/>
                <w:sz w:val="18"/>
                <w:szCs w:val="18"/>
                <w:lang w:eastAsia="en-CA"/>
              </w:rPr>
              <w:t>r</w:t>
            </w:r>
            <w:r w:rsidRPr="00053D54">
              <w:rPr>
                <w:iCs/>
                <w:noProof/>
                <w:color w:val="000000"/>
                <w:sz w:val="18"/>
                <w:szCs w:val="18"/>
                <w:lang w:eastAsia="en-CA"/>
              </w:rPr>
              <w:t xml:space="preserve">redukton ose përjashton nga tarifat romët dhe egjiptianët </w:t>
            </w:r>
            <w:r w:rsidRPr="00C55C47">
              <w:rPr>
                <w:iCs/>
                <w:noProof/>
                <w:color w:val="000000"/>
                <w:sz w:val="18"/>
                <w:szCs w:val="18"/>
                <w:lang w:eastAsia="en-CA"/>
              </w:rPr>
              <w:t>ambulantë, që tregtojnë produkte</w:t>
            </w:r>
            <w:r w:rsidRPr="00053D54">
              <w:rPr>
                <w:iCs/>
                <w:noProof/>
                <w:color w:val="000000"/>
                <w:sz w:val="18"/>
                <w:szCs w:val="18"/>
                <w:lang w:eastAsia="en-CA"/>
              </w:rPr>
              <w:t xml:space="preserve"> artizanale ose mallra dhe shërbime të tjera, për një periudhë të paracaktuar</w:t>
            </w:r>
            <w:r>
              <w:rPr>
                <w:iCs/>
                <w:noProof/>
                <w:color w:val="000000"/>
                <w:sz w:val="18"/>
                <w:szCs w:val="18"/>
                <w:lang w:eastAsia="en-CA"/>
              </w:rPr>
              <w:t>.</w:t>
            </w:r>
          </w:p>
        </w:tc>
        <w:tc>
          <w:tcPr>
            <w:tcW w:w="1810" w:type="pct"/>
          </w:tcPr>
          <w:p w14:paraId="0AC17EDA" w14:textId="77777777" w:rsidR="00735B0F" w:rsidRPr="00053D54" w:rsidRDefault="00735B0F" w:rsidP="00F678AA">
            <w:pPr>
              <w:rPr>
                <w:noProof/>
                <w:sz w:val="18"/>
                <w:szCs w:val="18"/>
              </w:rPr>
            </w:pPr>
            <w:r w:rsidRPr="00053D54">
              <w:rPr>
                <w:noProof/>
                <w:sz w:val="18"/>
                <w:szCs w:val="18"/>
              </w:rPr>
              <w:t xml:space="preserve">Vendimi i Këshillit Bashkiak për reduktimin e tarifave </w:t>
            </w:r>
            <w:r>
              <w:rPr>
                <w:noProof/>
                <w:sz w:val="18"/>
                <w:szCs w:val="18"/>
              </w:rPr>
              <w:t>.</w:t>
            </w:r>
          </w:p>
        </w:tc>
        <w:tc>
          <w:tcPr>
            <w:tcW w:w="702" w:type="pct"/>
          </w:tcPr>
          <w:p w14:paraId="3C2C3335"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782" w:type="pct"/>
          </w:tcPr>
          <w:p w14:paraId="06B55312" w14:textId="77777777" w:rsidR="00735B0F" w:rsidRPr="00053D54" w:rsidRDefault="00735B0F" w:rsidP="00F678AA">
            <w:pPr>
              <w:rPr>
                <w:noProof/>
                <w:color w:val="000000"/>
                <w:sz w:val="18"/>
                <w:szCs w:val="18"/>
                <w:lang w:eastAsia="en-CA"/>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425" w:type="pct"/>
          </w:tcPr>
          <w:p w14:paraId="754092B5" w14:textId="77777777" w:rsidR="00735B0F" w:rsidRPr="00053D54" w:rsidRDefault="00735B0F" w:rsidP="00F678AA">
            <w:pPr>
              <w:rPr>
                <w:iCs/>
                <w:noProof/>
                <w:sz w:val="18"/>
                <w:szCs w:val="18"/>
                <w:highlight w:val="yellow"/>
                <w:lang w:eastAsia="en-CA"/>
              </w:rPr>
            </w:pPr>
            <w:r w:rsidRPr="00053D54">
              <w:rPr>
                <w:iCs/>
                <w:noProof/>
                <w:sz w:val="18"/>
                <w:szCs w:val="18"/>
                <w:lang w:eastAsia="en-CA"/>
              </w:rPr>
              <w:t>2</w:t>
            </w:r>
            <w:r w:rsidRPr="00053D54">
              <w:rPr>
                <w:sz w:val="18"/>
                <w:szCs w:val="18"/>
                <w:lang w:eastAsia="en-CA"/>
              </w:rPr>
              <w:t>022</w:t>
            </w:r>
          </w:p>
        </w:tc>
        <w:tc>
          <w:tcPr>
            <w:tcW w:w="481" w:type="pct"/>
          </w:tcPr>
          <w:p w14:paraId="49491A4C" w14:textId="77777777" w:rsidR="00735B0F" w:rsidRPr="00053D54" w:rsidRDefault="00735B0F" w:rsidP="00F678AA">
            <w:pPr>
              <w:rPr>
                <w:noProof/>
                <w:sz w:val="18"/>
                <w:szCs w:val="18"/>
                <w:highlight w:val="yellow"/>
                <w:lang w:eastAsia="en-CA"/>
              </w:rPr>
            </w:pPr>
            <w:r w:rsidRPr="00227716">
              <w:rPr>
                <w:noProof/>
                <w:sz w:val="18"/>
                <w:szCs w:val="18"/>
                <w:lang w:eastAsia="en-CA"/>
              </w:rPr>
              <w:t>38,400</w:t>
            </w:r>
          </w:p>
        </w:tc>
      </w:tr>
      <w:tr w:rsidR="00735B0F" w:rsidRPr="00053D54" w14:paraId="3A8A74FA" w14:textId="77777777" w:rsidTr="000E2D24">
        <w:tc>
          <w:tcPr>
            <w:tcW w:w="800" w:type="pct"/>
          </w:tcPr>
          <w:p w14:paraId="7394ABD4" w14:textId="77777777" w:rsidR="00735B0F" w:rsidRPr="00053D54" w:rsidRDefault="00735B0F" w:rsidP="00F678AA">
            <w:pPr>
              <w:rPr>
                <w:noProof/>
                <w:color w:val="000000"/>
                <w:sz w:val="18"/>
                <w:szCs w:val="18"/>
              </w:rPr>
            </w:pPr>
            <w:r>
              <w:rPr>
                <w:iCs/>
                <w:noProof/>
                <w:color w:val="000000"/>
                <w:sz w:val="18"/>
                <w:szCs w:val="18"/>
                <w:lang w:eastAsia="en-CA"/>
              </w:rPr>
              <w:t>**</w:t>
            </w:r>
            <w:r w:rsidRPr="00053D54">
              <w:rPr>
                <w:iCs/>
                <w:noProof/>
                <w:color w:val="000000"/>
                <w:sz w:val="18"/>
                <w:szCs w:val="18"/>
                <w:lang w:eastAsia="en-CA"/>
              </w:rPr>
              <w:t>2.</w:t>
            </w:r>
            <w:r>
              <w:rPr>
                <w:iCs/>
                <w:noProof/>
                <w:color w:val="000000"/>
                <w:sz w:val="18"/>
                <w:szCs w:val="18"/>
                <w:lang w:eastAsia="en-CA"/>
              </w:rPr>
              <w:t>5</w:t>
            </w:r>
            <w:r w:rsidRPr="00053D54">
              <w:rPr>
                <w:iCs/>
                <w:noProof/>
                <w:color w:val="000000"/>
                <w:sz w:val="18"/>
                <w:szCs w:val="18"/>
                <w:lang w:eastAsia="en-CA"/>
              </w:rPr>
              <w:t xml:space="preserve"> Rezervim i hapësirave të caktuara tregtare dhe pajisja me infrastrukturën e nevojshme për t’u përdorur nga romët dhe egjiptianët për shitjen e mallrave dhe produkteve të ndryshme.</w:t>
            </w:r>
          </w:p>
        </w:tc>
        <w:tc>
          <w:tcPr>
            <w:tcW w:w="1810" w:type="pct"/>
          </w:tcPr>
          <w:p w14:paraId="2990CECA" w14:textId="77777777" w:rsidR="00735B0F" w:rsidRPr="00053D54" w:rsidRDefault="00735B0F" w:rsidP="00F678AA">
            <w:pPr>
              <w:rPr>
                <w:noProof/>
                <w:sz w:val="18"/>
                <w:szCs w:val="18"/>
              </w:rPr>
            </w:pPr>
            <w:r w:rsidRPr="00053D54">
              <w:rPr>
                <w:noProof/>
                <w:sz w:val="18"/>
                <w:szCs w:val="18"/>
              </w:rPr>
              <w:t>Hapësira të caktuara tregëtare të dedikuara për R&amp;E</w:t>
            </w:r>
            <w:r>
              <w:rPr>
                <w:noProof/>
                <w:sz w:val="18"/>
                <w:szCs w:val="18"/>
              </w:rPr>
              <w:t>.</w:t>
            </w:r>
          </w:p>
        </w:tc>
        <w:tc>
          <w:tcPr>
            <w:tcW w:w="702" w:type="pct"/>
          </w:tcPr>
          <w:p w14:paraId="3359EF14"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782" w:type="pct"/>
          </w:tcPr>
          <w:p w14:paraId="1C35A7FC" w14:textId="77777777" w:rsidR="00735B0F" w:rsidRPr="00053D54" w:rsidRDefault="00735B0F" w:rsidP="00F678AA">
            <w:pPr>
              <w:rPr>
                <w:noProof/>
                <w:color w:val="000000"/>
                <w:sz w:val="18"/>
                <w:szCs w:val="18"/>
                <w:lang w:eastAsia="en-CA"/>
              </w:rPr>
            </w:pPr>
            <w:r w:rsidRPr="0007664A">
              <w:rPr>
                <w:noProof/>
                <w:color w:val="000000"/>
                <w:sz w:val="18"/>
                <w:szCs w:val="18"/>
                <w:lang w:eastAsia="en-CA"/>
              </w:rPr>
              <w:t>B</w:t>
            </w:r>
            <w:r w:rsidRPr="0007664A">
              <w:rPr>
                <w:color w:val="000000"/>
                <w:sz w:val="18"/>
                <w:szCs w:val="18"/>
                <w:lang w:eastAsia="en-CA"/>
              </w:rPr>
              <w:t>ashkiaGjirokast</w:t>
            </w:r>
            <w:r w:rsidRPr="00053D54">
              <w:rPr>
                <w:noProof/>
                <w:color w:val="000000" w:themeColor="text1"/>
                <w:sz w:val="18"/>
                <w:szCs w:val="18"/>
                <w:lang w:eastAsia="en-CA"/>
              </w:rPr>
              <w:t>ë</w:t>
            </w:r>
            <w:r w:rsidRPr="0007664A">
              <w:rPr>
                <w:color w:val="000000"/>
                <w:sz w:val="18"/>
                <w:szCs w:val="18"/>
                <w:lang w:eastAsia="en-CA"/>
              </w:rPr>
              <w:t>r</w:t>
            </w:r>
          </w:p>
        </w:tc>
        <w:tc>
          <w:tcPr>
            <w:tcW w:w="425" w:type="pct"/>
          </w:tcPr>
          <w:p w14:paraId="517A4098"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sz w:val="18"/>
                <w:szCs w:val="18"/>
                <w:lang w:eastAsia="en-CA"/>
              </w:rPr>
              <w:t>022-2025</w:t>
            </w:r>
          </w:p>
        </w:tc>
        <w:tc>
          <w:tcPr>
            <w:tcW w:w="481" w:type="pct"/>
          </w:tcPr>
          <w:p w14:paraId="5A0CDD16" w14:textId="77777777" w:rsidR="00735B0F" w:rsidRPr="00053D54" w:rsidRDefault="00735B0F" w:rsidP="00F678AA">
            <w:pPr>
              <w:rPr>
                <w:iCs/>
                <w:noProof/>
                <w:sz w:val="18"/>
                <w:szCs w:val="18"/>
                <w:lang w:eastAsia="en-CA"/>
              </w:rPr>
            </w:pPr>
            <w:r>
              <w:rPr>
                <w:iCs/>
                <w:noProof/>
                <w:sz w:val="18"/>
                <w:szCs w:val="18"/>
                <w:lang w:eastAsia="en-CA"/>
              </w:rPr>
              <w:t>800,000</w:t>
            </w:r>
          </w:p>
        </w:tc>
      </w:tr>
      <w:tr w:rsidR="00735B0F" w:rsidRPr="00053D54" w14:paraId="78A81ACF" w14:textId="77777777" w:rsidTr="000E2D24">
        <w:tc>
          <w:tcPr>
            <w:tcW w:w="800" w:type="pct"/>
          </w:tcPr>
          <w:p w14:paraId="6CB66872" w14:textId="77777777" w:rsidR="00735B0F" w:rsidRPr="00053D54" w:rsidRDefault="00735B0F" w:rsidP="00F678AA">
            <w:pPr>
              <w:rPr>
                <w:noProof/>
                <w:color w:val="000000"/>
                <w:sz w:val="18"/>
                <w:szCs w:val="18"/>
              </w:rPr>
            </w:pPr>
            <w:r>
              <w:rPr>
                <w:noProof/>
                <w:color w:val="000000"/>
                <w:sz w:val="18"/>
                <w:szCs w:val="18"/>
                <w:lang w:eastAsia="en-CA"/>
              </w:rPr>
              <w:t>**</w:t>
            </w:r>
            <w:r w:rsidRPr="00053D54">
              <w:rPr>
                <w:noProof/>
                <w:color w:val="000000"/>
                <w:sz w:val="18"/>
                <w:szCs w:val="18"/>
                <w:lang w:eastAsia="en-CA"/>
              </w:rPr>
              <w:t>2.</w:t>
            </w:r>
            <w:r>
              <w:rPr>
                <w:noProof/>
                <w:color w:val="000000"/>
                <w:sz w:val="18"/>
                <w:szCs w:val="18"/>
                <w:lang w:eastAsia="en-CA"/>
              </w:rPr>
              <w:t>6</w:t>
            </w:r>
            <w:r w:rsidRPr="00053D54">
              <w:rPr>
                <w:noProof/>
                <w:color w:val="000000"/>
                <w:sz w:val="18"/>
                <w:szCs w:val="18"/>
                <w:lang w:eastAsia="en-CA"/>
              </w:rPr>
              <w:t xml:space="preserve"> Formalizimi i akt</w:t>
            </w:r>
            <w:r>
              <w:rPr>
                <w:noProof/>
                <w:color w:val="000000"/>
                <w:sz w:val="18"/>
                <w:szCs w:val="18"/>
                <w:lang w:eastAsia="en-CA"/>
              </w:rPr>
              <w:t>i</w:t>
            </w:r>
            <w:r w:rsidRPr="00053D54">
              <w:rPr>
                <w:noProof/>
                <w:color w:val="000000"/>
                <w:sz w:val="18"/>
                <w:szCs w:val="18"/>
                <w:lang w:eastAsia="en-CA"/>
              </w:rPr>
              <w:t>vitetit të grumbulluesve individualë rom dhe egjiptianë të mbetjeve të riciklueshme n</w:t>
            </w:r>
            <w:r w:rsidRPr="00053D54">
              <w:rPr>
                <w:iCs/>
                <w:noProof/>
                <w:color w:val="000000"/>
                <w:sz w:val="18"/>
                <w:szCs w:val="18"/>
                <w:lang w:eastAsia="en-CA"/>
              </w:rPr>
              <w:t>ë</w:t>
            </w:r>
            <w:r w:rsidRPr="00053D54">
              <w:rPr>
                <w:noProof/>
                <w:color w:val="000000"/>
                <w:sz w:val="18"/>
                <w:szCs w:val="18"/>
                <w:lang w:eastAsia="en-CA"/>
              </w:rPr>
              <w:t>p</w:t>
            </w:r>
            <w:r w:rsidRPr="00053D54">
              <w:rPr>
                <w:iCs/>
                <w:noProof/>
                <w:color w:val="000000"/>
                <w:sz w:val="18"/>
                <w:szCs w:val="18"/>
                <w:lang w:eastAsia="en-CA"/>
              </w:rPr>
              <w:t>ë</w:t>
            </w:r>
            <w:r w:rsidRPr="00053D54">
              <w:rPr>
                <w:noProof/>
                <w:color w:val="000000"/>
                <w:sz w:val="18"/>
                <w:szCs w:val="18"/>
                <w:lang w:eastAsia="en-CA"/>
              </w:rPr>
              <w:t>rmjet mbështetjes financiare dhe përcaktimi i masave për integrimin e tyre gradual në sektorë të tjerë punësimi.</w:t>
            </w:r>
          </w:p>
        </w:tc>
        <w:tc>
          <w:tcPr>
            <w:tcW w:w="1810" w:type="pct"/>
          </w:tcPr>
          <w:p w14:paraId="2CD1BE26" w14:textId="77777777" w:rsidR="00735B0F" w:rsidRPr="00053D54" w:rsidRDefault="00735B0F" w:rsidP="00F678AA">
            <w:pPr>
              <w:rPr>
                <w:noProof/>
                <w:sz w:val="18"/>
                <w:szCs w:val="18"/>
              </w:rPr>
            </w:pPr>
            <w:r w:rsidRPr="00053D54">
              <w:rPr>
                <w:bCs/>
                <w:noProof/>
                <w:sz w:val="18"/>
                <w:szCs w:val="18"/>
                <w:lang w:eastAsia="en-CA"/>
              </w:rPr>
              <w:t xml:space="preserve">Bashkia </w:t>
            </w:r>
            <w:r>
              <w:rPr>
                <w:bCs/>
                <w:noProof/>
                <w:sz w:val="18"/>
                <w:szCs w:val="18"/>
                <w:lang w:eastAsia="en-CA"/>
              </w:rPr>
              <w:t>Gjirokast</w:t>
            </w:r>
            <w:r w:rsidRPr="00053D54">
              <w:rPr>
                <w:iCs/>
                <w:noProof/>
                <w:color w:val="000000"/>
                <w:sz w:val="18"/>
                <w:szCs w:val="18"/>
                <w:lang w:eastAsia="en-CA"/>
              </w:rPr>
              <w:t>ë</w:t>
            </w:r>
            <w:r>
              <w:rPr>
                <w:bCs/>
                <w:noProof/>
                <w:sz w:val="18"/>
                <w:szCs w:val="18"/>
                <w:lang w:eastAsia="en-CA"/>
              </w:rPr>
              <w:t xml:space="preserve">r </w:t>
            </w:r>
            <w:r w:rsidRPr="00053D54">
              <w:rPr>
                <w:bCs/>
                <w:noProof/>
                <w:sz w:val="18"/>
                <w:szCs w:val="18"/>
                <w:lang w:eastAsia="en-CA"/>
              </w:rPr>
              <w:t xml:space="preserve">realizon një </w:t>
            </w:r>
            <w:r w:rsidRPr="00053D54">
              <w:rPr>
                <w:noProof/>
                <w:sz w:val="18"/>
                <w:szCs w:val="18"/>
              </w:rPr>
              <w:t xml:space="preserve">studim mbi pozicionin e grumbulluesve të mbetjeve të riciklueshme si dhe ka  hartuar 1 paketë që favorizon dhe lejon grumbulluesit rom dhe egjiptianë të materialeve të riciklueshme </w:t>
            </w:r>
            <w:r w:rsidRPr="00053D54">
              <w:rPr>
                <w:noProof/>
                <w:color w:val="000000"/>
                <w:sz w:val="18"/>
                <w:szCs w:val="18"/>
              </w:rPr>
              <w:t>të ushtrojnë aktivitetin e riciklimit direkt në burim</w:t>
            </w:r>
            <w:r>
              <w:rPr>
                <w:noProof/>
                <w:color w:val="000000"/>
                <w:sz w:val="18"/>
                <w:szCs w:val="18"/>
              </w:rPr>
              <w:t>.</w:t>
            </w:r>
          </w:p>
        </w:tc>
        <w:tc>
          <w:tcPr>
            <w:tcW w:w="702" w:type="pct"/>
          </w:tcPr>
          <w:p w14:paraId="05787E77"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53D54">
              <w:rPr>
                <w:rStyle w:val="Emphasis"/>
                <w:rFonts w:eastAsiaTheme="majorEastAsia"/>
                <w:noProof/>
                <w:color w:val="000000" w:themeColor="text1"/>
                <w:sz w:val="18"/>
                <w:szCs w:val="18"/>
                <w:lang w:val="fr-BE"/>
              </w:rPr>
              <w:t>B</w:t>
            </w:r>
            <w:r w:rsidRPr="00053D54">
              <w:rPr>
                <w:rStyle w:val="Emphasis"/>
                <w:rFonts w:eastAsiaTheme="majorEastAsia"/>
                <w:color w:val="000000" w:themeColor="text1"/>
                <w:sz w:val="18"/>
                <w:szCs w:val="18"/>
                <w:lang w:val="fr-BE"/>
              </w:rPr>
              <w:t>ashkia</w:t>
            </w:r>
            <w:r>
              <w:rPr>
                <w:rStyle w:val="Emphasis"/>
                <w:rFonts w:eastAsiaTheme="majorEastAsia"/>
                <w:color w:val="000000" w:themeColor="text1"/>
                <w:sz w:val="18"/>
                <w:szCs w:val="18"/>
                <w:lang w:val="fr-BE"/>
              </w:rPr>
              <w:t>Gjirokast</w:t>
            </w:r>
            <w:r w:rsidRPr="00053D54">
              <w:rPr>
                <w:noProof/>
                <w:color w:val="000000" w:themeColor="text1"/>
                <w:sz w:val="18"/>
                <w:szCs w:val="18"/>
                <w:lang w:eastAsia="en-CA"/>
              </w:rPr>
              <w:t>ë</w:t>
            </w:r>
            <w:r>
              <w:rPr>
                <w:rStyle w:val="Emphasis"/>
                <w:rFonts w:eastAsiaTheme="majorEastAsia"/>
                <w:color w:val="000000" w:themeColor="text1"/>
                <w:sz w:val="18"/>
                <w:szCs w:val="18"/>
                <w:lang w:val="fr-BE"/>
              </w:rPr>
              <w:t>r</w:t>
            </w:r>
          </w:p>
        </w:tc>
        <w:tc>
          <w:tcPr>
            <w:tcW w:w="782" w:type="pct"/>
          </w:tcPr>
          <w:p w14:paraId="7A9859B8"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sidRPr="00053D54">
              <w:rPr>
                <w:noProof/>
                <w:color w:val="000000" w:themeColor="text1"/>
                <w:sz w:val="18"/>
                <w:szCs w:val="18"/>
                <w:lang w:eastAsia="en-CA"/>
              </w:rPr>
              <w:t>ë</w:t>
            </w:r>
            <w:r>
              <w:rPr>
                <w:color w:val="000000"/>
                <w:sz w:val="18"/>
                <w:szCs w:val="18"/>
                <w:lang w:eastAsia="en-CA"/>
              </w:rPr>
              <w:t>r</w:t>
            </w:r>
          </w:p>
        </w:tc>
        <w:tc>
          <w:tcPr>
            <w:tcW w:w="425" w:type="pct"/>
          </w:tcPr>
          <w:p w14:paraId="41B6D46A" w14:textId="77777777" w:rsidR="00735B0F" w:rsidRPr="00053D54" w:rsidRDefault="00735B0F" w:rsidP="00F678AA">
            <w:pPr>
              <w:rPr>
                <w:noProof/>
                <w:sz w:val="18"/>
                <w:szCs w:val="18"/>
                <w:lang w:eastAsia="en-CA"/>
              </w:rPr>
            </w:pPr>
            <w:r w:rsidRPr="00053D54">
              <w:rPr>
                <w:noProof/>
                <w:sz w:val="18"/>
                <w:szCs w:val="18"/>
                <w:lang w:eastAsia="en-CA"/>
              </w:rPr>
              <w:t>2</w:t>
            </w:r>
            <w:r w:rsidRPr="00053D54">
              <w:rPr>
                <w:sz w:val="18"/>
                <w:szCs w:val="18"/>
                <w:lang w:eastAsia="en-CA"/>
              </w:rPr>
              <w:t>022-2025</w:t>
            </w:r>
          </w:p>
        </w:tc>
        <w:tc>
          <w:tcPr>
            <w:tcW w:w="481" w:type="pct"/>
          </w:tcPr>
          <w:p w14:paraId="1DFFC7FE" w14:textId="77777777" w:rsidR="00735B0F" w:rsidRPr="00053D54" w:rsidRDefault="00735B0F" w:rsidP="00F678AA">
            <w:pPr>
              <w:rPr>
                <w:iCs/>
                <w:noProof/>
                <w:sz w:val="18"/>
                <w:szCs w:val="18"/>
                <w:lang w:eastAsia="en-CA"/>
              </w:rPr>
            </w:pPr>
            <w:r>
              <w:rPr>
                <w:iCs/>
                <w:noProof/>
                <w:sz w:val="18"/>
                <w:szCs w:val="18"/>
                <w:lang w:eastAsia="en-CA"/>
              </w:rPr>
              <w:t>900,000</w:t>
            </w:r>
          </w:p>
        </w:tc>
      </w:tr>
      <w:tr w:rsidR="00735B0F" w:rsidRPr="00053D54" w14:paraId="3988A6AF" w14:textId="77777777" w:rsidTr="000E2D24">
        <w:tc>
          <w:tcPr>
            <w:tcW w:w="800" w:type="pct"/>
          </w:tcPr>
          <w:p w14:paraId="64197899" w14:textId="77777777" w:rsidR="00735B0F" w:rsidRPr="00053D54" w:rsidRDefault="00735B0F" w:rsidP="00F678AA">
            <w:pPr>
              <w:rPr>
                <w:noProof/>
                <w:color w:val="000000"/>
                <w:sz w:val="18"/>
                <w:szCs w:val="18"/>
              </w:rPr>
            </w:pPr>
            <w:r w:rsidRPr="00053D54">
              <w:rPr>
                <w:noProof/>
                <w:color w:val="000000"/>
                <w:sz w:val="18"/>
                <w:szCs w:val="18"/>
              </w:rPr>
              <w:t>2.</w:t>
            </w:r>
            <w:r>
              <w:rPr>
                <w:noProof/>
                <w:color w:val="000000"/>
                <w:sz w:val="18"/>
                <w:szCs w:val="18"/>
              </w:rPr>
              <w:t>7</w:t>
            </w:r>
            <w:r w:rsidR="00B04DCD">
              <w:rPr>
                <w:sz w:val="18"/>
                <w:szCs w:val="18"/>
              </w:rPr>
              <w:t>Mbështetja/</w:t>
            </w:r>
            <w:r w:rsidRPr="00053D54">
              <w:rPr>
                <w:sz w:val="18"/>
                <w:szCs w:val="18"/>
              </w:rPr>
              <w:t>lehtësimi</w:t>
            </w:r>
            <w:r w:rsidR="00B04DCD">
              <w:rPr>
                <w:sz w:val="18"/>
                <w:szCs w:val="18"/>
              </w:rPr>
              <w:t xml:space="preserve"> i </w:t>
            </w:r>
            <w:r w:rsidRPr="00053D54">
              <w:rPr>
                <w:sz w:val="18"/>
                <w:szCs w:val="18"/>
              </w:rPr>
              <w:t>procedurave</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regjistrimit</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aktiviteteve</w:t>
            </w:r>
            <w:r w:rsidR="00B04DCD">
              <w:rPr>
                <w:sz w:val="18"/>
                <w:szCs w:val="18"/>
              </w:rPr>
              <w:t xml:space="preserve"> </w:t>
            </w:r>
            <w:r w:rsidRPr="00053D54">
              <w:rPr>
                <w:sz w:val="18"/>
                <w:szCs w:val="18"/>
              </w:rPr>
              <w:t>prodhuese</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anëtarëve</w:t>
            </w:r>
            <w:r w:rsidR="00B04DCD">
              <w:rPr>
                <w:sz w:val="18"/>
                <w:szCs w:val="18"/>
              </w:rPr>
              <w:t xml:space="preserve"> </w:t>
            </w:r>
            <w:r w:rsidRPr="00053D54">
              <w:rPr>
                <w:sz w:val="18"/>
                <w:szCs w:val="18"/>
              </w:rPr>
              <w:t>të</w:t>
            </w:r>
            <w:r w:rsidR="00B04DCD">
              <w:rPr>
                <w:sz w:val="18"/>
                <w:szCs w:val="18"/>
              </w:rPr>
              <w:t xml:space="preserve"> pakicave R&amp;E</w:t>
            </w:r>
            <w:r w:rsidRPr="00053D54">
              <w:rPr>
                <w:sz w:val="18"/>
                <w:szCs w:val="18"/>
              </w:rPr>
              <w:t>përfshirë</w:t>
            </w:r>
            <w:r w:rsidR="00B04DCD">
              <w:rPr>
                <w:sz w:val="18"/>
                <w:szCs w:val="18"/>
              </w:rPr>
              <w:t xml:space="preserve"> </w:t>
            </w:r>
            <w:r w:rsidRPr="00053D54">
              <w:rPr>
                <w:sz w:val="18"/>
                <w:szCs w:val="18"/>
              </w:rPr>
              <w:t>dhe</w:t>
            </w:r>
            <w:r w:rsidR="00B04DCD">
              <w:rPr>
                <w:sz w:val="18"/>
                <w:szCs w:val="18"/>
              </w:rPr>
              <w:t xml:space="preserve"> </w:t>
            </w:r>
            <w:r w:rsidRPr="00053D54">
              <w:rPr>
                <w:sz w:val="18"/>
                <w:szCs w:val="18"/>
              </w:rPr>
              <w:t>ata</w:t>
            </w:r>
            <w:r w:rsidR="00B04DCD">
              <w:rPr>
                <w:sz w:val="18"/>
                <w:szCs w:val="18"/>
              </w:rPr>
              <w:t xml:space="preserve"> </w:t>
            </w:r>
            <w:r w:rsidRPr="00053D54">
              <w:rPr>
                <w:sz w:val="18"/>
                <w:szCs w:val="18"/>
              </w:rPr>
              <w:t>të</w:t>
            </w:r>
            <w:r w:rsidR="00B04DCD">
              <w:rPr>
                <w:sz w:val="18"/>
                <w:szCs w:val="18"/>
              </w:rPr>
              <w:t xml:space="preserve"> </w:t>
            </w:r>
            <w:r w:rsidRPr="00053D54">
              <w:rPr>
                <w:sz w:val="18"/>
                <w:szCs w:val="18"/>
              </w:rPr>
              <w:t>kthyer</w:t>
            </w:r>
            <w:r w:rsidR="00B04DCD">
              <w:rPr>
                <w:sz w:val="18"/>
                <w:szCs w:val="18"/>
              </w:rPr>
              <w:t xml:space="preserve"> </w:t>
            </w:r>
            <w:r w:rsidRPr="00053D54">
              <w:rPr>
                <w:sz w:val="18"/>
                <w:szCs w:val="18"/>
              </w:rPr>
              <w:t>nga</w:t>
            </w:r>
            <w:r w:rsidR="00B04DCD">
              <w:rPr>
                <w:sz w:val="18"/>
                <w:szCs w:val="18"/>
              </w:rPr>
              <w:t xml:space="preserve"> </w:t>
            </w:r>
            <w:r w:rsidRPr="00053D54">
              <w:rPr>
                <w:sz w:val="18"/>
                <w:szCs w:val="18"/>
              </w:rPr>
              <w:t>emigrimi</w:t>
            </w:r>
            <w:r w:rsidR="00B04DCD">
              <w:rPr>
                <w:sz w:val="18"/>
                <w:szCs w:val="18"/>
              </w:rPr>
              <w:t xml:space="preserve"> </w:t>
            </w:r>
            <w:r>
              <w:rPr>
                <w:sz w:val="18"/>
                <w:szCs w:val="18"/>
              </w:rPr>
              <w:t>ose</w:t>
            </w:r>
            <w:r w:rsidR="00B04DCD">
              <w:rPr>
                <w:sz w:val="18"/>
                <w:szCs w:val="18"/>
              </w:rPr>
              <w:t xml:space="preserve"> </w:t>
            </w:r>
            <w:r>
              <w:rPr>
                <w:sz w:val="18"/>
                <w:szCs w:val="18"/>
              </w:rPr>
              <w:t>azili</w:t>
            </w:r>
            <w:r w:rsidRPr="00053D54">
              <w:rPr>
                <w:sz w:val="18"/>
                <w:szCs w:val="18"/>
              </w:rPr>
              <w:t xml:space="preserve"> (me qëllim</w:t>
            </w:r>
            <w:r w:rsidR="00B04DCD">
              <w:rPr>
                <w:sz w:val="18"/>
                <w:szCs w:val="18"/>
              </w:rPr>
              <w:t xml:space="preserve"> </w:t>
            </w:r>
            <w:r w:rsidRPr="00053D54">
              <w:rPr>
                <w:sz w:val="18"/>
                <w:szCs w:val="18"/>
              </w:rPr>
              <w:t>mundësimin e sigurimeveshoqërore/ shëndetësore, aksesin</w:t>
            </w:r>
            <w:r w:rsidR="00B04DCD">
              <w:rPr>
                <w:sz w:val="18"/>
                <w:szCs w:val="18"/>
              </w:rPr>
              <w:t xml:space="preserve"> </w:t>
            </w:r>
            <w:r w:rsidRPr="00053D54">
              <w:rPr>
                <w:sz w:val="18"/>
                <w:szCs w:val="18"/>
              </w:rPr>
              <w:t>në</w:t>
            </w:r>
            <w:r w:rsidR="00B04DCD">
              <w:rPr>
                <w:sz w:val="18"/>
                <w:szCs w:val="18"/>
              </w:rPr>
              <w:t xml:space="preserve"> </w:t>
            </w:r>
            <w:r w:rsidRPr="00053D54">
              <w:rPr>
                <w:sz w:val="18"/>
                <w:szCs w:val="18"/>
              </w:rPr>
              <w:t>kredietj).</w:t>
            </w:r>
          </w:p>
        </w:tc>
        <w:tc>
          <w:tcPr>
            <w:tcW w:w="1810" w:type="pct"/>
          </w:tcPr>
          <w:p w14:paraId="40347A19" w14:textId="77777777" w:rsidR="00735B0F" w:rsidRPr="00053D54" w:rsidRDefault="00735B0F" w:rsidP="00F678AA">
            <w:pPr>
              <w:rPr>
                <w:noProof/>
                <w:sz w:val="18"/>
                <w:szCs w:val="18"/>
              </w:rPr>
            </w:pPr>
            <w:r w:rsidRPr="00053D54">
              <w:rPr>
                <w:noProof/>
                <w:sz w:val="18"/>
                <w:szCs w:val="18"/>
              </w:rPr>
              <w:t>Bizneset rome dhe egjiptiane të regjistruara në QKB</w:t>
            </w:r>
            <w:r>
              <w:rPr>
                <w:noProof/>
                <w:sz w:val="18"/>
                <w:szCs w:val="18"/>
              </w:rPr>
              <w:t>.</w:t>
            </w:r>
          </w:p>
        </w:tc>
        <w:tc>
          <w:tcPr>
            <w:tcW w:w="702" w:type="pct"/>
          </w:tcPr>
          <w:p w14:paraId="383CD5DE" w14:textId="77777777" w:rsidR="00735B0F" w:rsidRPr="00053D54" w:rsidRDefault="00735B0F" w:rsidP="00F678AA">
            <w:pPr>
              <w:rPr>
                <w:rStyle w:val="Emphasis"/>
                <w:rFonts w:eastAsiaTheme="majorEastAsia"/>
                <w:i w:val="0"/>
                <w:iCs w:val="0"/>
                <w:noProof/>
                <w:color w:val="000000" w:themeColor="text1"/>
                <w:sz w:val="18"/>
                <w:szCs w:val="18"/>
                <w:lang w:val="fr-BE"/>
              </w:rPr>
            </w:pPr>
            <w:r w:rsidRPr="00053D54">
              <w:rPr>
                <w:rStyle w:val="Emphasis"/>
                <w:rFonts w:eastAsiaTheme="majorEastAsia"/>
                <w:noProof/>
                <w:color w:val="000000" w:themeColor="text1"/>
                <w:sz w:val="18"/>
                <w:szCs w:val="18"/>
                <w:lang w:val="fr-BE"/>
              </w:rPr>
              <w:t>B</w:t>
            </w:r>
            <w:r w:rsidRPr="00053D54">
              <w:rPr>
                <w:rStyle w:val="Emphasis"/>
                <w:rFonts w:eastAsiaTheme="majorEastAsia"/>
                <w:color w:val="000000" w:themeColor="text1"/>
                <w:sz w:val="18"/>
                <w:szCs w:val="18"/>
                <w:lang w:val="fr-BE"/>
              </w:rPr>
              <w:t>ashkia</w:t>
            </w:r>
            <w:r>
              <w:rPr>
                <w:rStyle w:val="Emphasis"/>
                <w:rFonts w:eastAsiaTheme="majorEastAsia"/>
                <w:color w:val="000000" w:themeColor="text1"/>
                <w:sz w:val="18"/>
                <w:szCs w:val="18"/>
                <w:lang w:val="fr-BE"/>
              </w:rPr>
              <w:t>Gjirokast</w:t>
            </w:r>
            <w:r w:rsidRPr="00053D54">
              <w:rPr>
                <w:noProof/>
                <w:color w:val="000000" w:themeColor="text1"/>
                <w:sz w:val="18"/>
                <w:szCs w:val="18"/>
                <w:lang w:eastAsia="en-CA"/>
              </w:rPr>
              <w:t>ë</w:t>
            </w:r>
            <w:r>
              <w:rPr>
                <w:rStyle w:val="Emphasis"/>
                <w:rFonts w:eastAsiaTheme="majorEastAsia"/>
                <w:color w:val="000000" w:themeColor="text1"/>
                <w:sz w:val="18"/>
                <w:szCs w:val="18"/>
                <w:lang w:val="fr-BE"/>
              </w:rPr>
              <w:t>r</w:t>
            </w:r>
          </w:p>
        </w:tc>
        <w:tc>
          <w:tcPr>
            <w:tcW w:w="782" w:type="pct"/>
          </w:tcPr>
          <w:p w14:paraId="10E575C0"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B</w:t>
            </w:r>
            <w:r w:rsidRPr="00053D54">
              <w:rPr>
                <w:color w:val="000000"/>
                <w:sz w:val="18"/>
                <w:szCs w:val="18"/>
                <w:lang w:eastAsia="en-CA"/>
              </w:rPr>
              <w:t>ashkia</w:t>
            </w:r>
            <w:r>
              <w:rPr>
                <w:color w:val="000000"/>
                <w:sz w:val="18"/>
                <w:szCs w:val="18"/>
                <w:lang w:eastAsia="en-CA"/>
              </w:rPr>
              <w:t>Gjirokast</w:t>
            </w:r>
            <w:r w:rsidRPr="00053D54">
              <w:rPr>
                <w:noProof/>
                <w:color w:val="000000" w:themeColor="text1"/>
                <w:sz w:val="18"/>
                <w:szCs w:val="18"/>
                <w:lang w:eastAsia="en-CA"/>
              </w:rPr>
              <w:t>ë</w:t>
            </w:r>
            <w:r>
              <w:rPr>
                <w:noProof/>
                <w:color w:val="000000" w:themeColor="text1"/>
                <w:sz w:val="18"/>
                <w:szCs w:val="18"/>
                <w:lang w:eastAsia="en-CA"/>
              </w:rPr>
              <w:t>r</w:t>
            </w:r>
          </w:p>
        </w:tc>
        <w:tc>
          <w:tcPr>
            <w:tcW w:w="425" w:type="pct"/>
          </w:tcPr>
          <w:p w14:paraId="4DE300E5" w14:textId="77777777" w:rsidR="00735B0F" w:rsidRPr="00053D54" w:rsidRDefault="00735B0F" w:rsidP="00F678AA">
            <w:pPr>
              <w:rPr>
                <w:noProof/>
                <w:sz w:val="18"/>
                <w:szCs w:val="18"/>
                <w:lang w:eastAsia="en-CA"/>
              </w:rPr>
            </w:pPr>
            <w:r w:rsidRPr="00053D54">
              <w:rPr>
                <w:noProof/>
                <w:sz w:val="18"/>
                <w:szCs w:val="18"/>
                <w:lang w:eastAsia="en-CA"/>
              </w:rPr>
              <w:t>2</w:t>
            </w:r>
            <w:r w:rsidRPr="00053D54">
              <w:rPr>
                <w:sz w:val="18"/>
                <w:szCs w:val="18"/>
                <w:lang w:eastAsia="en-CA"/>
              </w:rPr>
              <w:t>022-2025</w:t>
            </w:r>
          </w:p>
        </w:tc>
        <w:tc>
          <w:tcPr>
            <w:tcW w:w="481" w:type="pct"/>
          </w:tcPr>
          <w:p w14:paraId="18A6293C" w14:textId="77777777" w:rsidR="00735B0F" w:rsidRPr="00053D54" w:rsidRDefault="00735B0F" w:rsidP="00F678AA">
            <w:pPr>
              <w:rPr>
                <w:iCs/>
                <w:noProof/>
                <w:sz w:val="18"/>
                <w:szCs w:val="18"/>
                <w:lang w:eastAsia="en-CA"/>
              </w:rPr>
            </w:pPr>
            <w:r>
              <w:rPr>
                <w:iCs/>
                <w:noProof/>
                <w:sz w:val="18"/>
                <w:szCs w:val="18"/>
                <w:lang w:eastAsia="en-CA"/>
              </w:rPr>
              <w:t>368,640</w:t>
            </w:r>
          </w:p>
        </w:tc>
      </w:tr>
      <w:tr w:rsidR="00735B0F" w:rsidRPr="00750A2F" w14:paraId="4B9330F8" w14:textId="77777777" w:rsidTr="000E2D24">
        <w:tc>
          <w:tcPr>
            <w:tcW w:w="800" w:type="pct"/>
          </w:tcPr>
          <w:p w14:paraId="4A6F50C7" w14:textId="77777777" w:rsidR="00735B0F" w:rsidRPr="00750A2F" w:rsidRDefault="00735B0F" w:rsidP="00F678AA">
            <w:pPr>
              <w:rPr>
                <w:rFonts w:eastAsiaTheme="minorEastAsia"/>
                <w:kern w:val="24"/>
                <w:sz w:val="18"/>
                <w:szCs w:val="18"/>
              </w:rPr>
            </w:pPr>
            <w:r w:rsidRPr="00750A2F">
              <w:rPr>
                <w:rFonts w:eastAsiaTheme="minorEastAsia"/>
                <w:kern w:val="24"/>
                <w:sz w:val="18"/>
                <w:szCs w:val="18"/>
              </w:rPr>
              <w:t>2.</w:t>
            </w:r>
            <w:r>
              <w:rPr>
                <w:rFonts w:eastAsiaTheme="minorEastAsia"/>
                <w:kern w:val="24"/>
                <w:sz w:val="18"/>
                <w:szCs w:val="18"/>
              </w:rPr>
              <w:t>8</w:t>
            </w:r>
            <w:r w:rsidRPr="00750A2F">
              <w:rPr>
                <w:rFonts w:eastAsiaTheme="minorEastAsia"/>
                <w:kern w:val="24"/>
                <w:sz w:val="18"/>
                <w:szCs w:val="18"/>
              </w:rPr>
              <w:t xml:space="preserve">Hapja e njëpunishteartizanatipërkrijimin e </w:t>
            </w:r>
            <w:r>
              <w:rPr>
                <w:rFonts w:eastAsiaTheme="minorEastAsia"/>
                <w:kern w:val="24"/>
                <w:sz w:val="18"/>
                <w:szCs w:val="18"/>
              </w:rPr>
              <w:t>ç</w:t>
            </w:r>
            <w:r w:rsidRPr="00750A2F">
              <w:rPr>
                <w:rFonts w:eastAsiaTheme="minorEastAsia"/>
                <w:kern w:val="24"/>
                <w:sz w:val="18"/>
                <w:szCs w:val="18"/>
              </w:rPr>
              <w:t>adraveprejkallamithurje me thupër per tëruajturartizanatindhe me qëllimpunësimin e samëshumëtërinj</w:t>
            </w:r>
            <w:r>
              <w:rPr>
                <w:rFonts w:eastAsiaTheme="minorEastAsia"/>
                <w:kern w:val="24"/>
                <w:sz w:val="18"/>
                <w:szCs w:val="18"/>
              </w:rPr>
              <w:t>ve</w:t>
            </w:r>
            <w:r w:rsidRPr="00750A2F">
              <w:rPr>
                <w:rFonts w:eastAsiaTheme="minorEastAsia"/>
                <w:kern w:val="24"/>
                <w:sz w:val="18"/>
                <w:szCs w:val="18"/>
              </w:rPr>
              <w:t>ngapakicatromedheegjiptiane (Zanatimësohetngazanat</w:t>
            </w:r>
            <w:r>
              <w:rPr>
                <w:rFonts w:eastAsiaTheme="minorEastAsia"/>
                <w:kern w:val="24"/>
                <w:sz w:val="18"/>
                <w:szCs w:val="18"/>
              </w:rPr>
              <w:t>ç</w:t>
            </w:r>
            <w:r w:rsidRPr="00750A2F">
              <w:rPr>
                <w:rFonts w:eastAsiaTheme="minorEastAsia"/>
                <w:kern w:val="24"/>
                <w:sz w:val="18"/>
                <w:szCs w:val="18"/>
              </w:rPr>
              <w:t>injtë)</w:t>
            </w:r>
            <w:r>
              <w:rPr>
                <w:rFonts w:eastAsiaTheme="minorEastAsia"/>
                <w:kern w:val="24"/>
                <w:sz w:val="18"/>
                <w:szCs w:val="18"/>
              </w:rPr>
              <w:t>.</w:t>
            </w:r>
          </w:p>
        </w:tc>
        <w:tc>
          <w:tcPr>
            <w:tcW w:w="1810" w:type="pct"/>
          </w:tcPr>
          <w:p w14:paraId="2B7ACDE4" w14:textId="77777777" w:rsidR="00735B0F" w:rsidRPr="00750A2F" w:rsidRDefault="00735B0F" w:rsidP="00F678AA">
            <w:pPr>
              <w:rPr>
                <w:noProof/>
                <w:sz w:val="18"/>
                <w:szCs w:val="18"/>
              </w:rPr>
            </w:pPr>
            <w:r w:rsidRPr="00750A2F">
              <w:rPr>
                <w:noProof/>
                <w:sz w:val="18"/>
                <w:szCs w:val="18"/>
              </w:rPr>
              <w:t>Punishte artizanati  hapur n</w:t>
            </w:r>
            <w:r w:rsidRPr="00053D54">
              <w:rPr>
                <w:sz w:val="18"/>
                <w:szCs w:val="18"/>
              </w:rPr>
              <w:t>ë</w:t>
            </w:r>
            <w:r w:rsidRPr="00750A2F">
              <w:rPr>
                <w:noProof/>
                <w:sz w:val="18"/>
                <w:szCs w:val="18"/>
              </w:rPr>
              <w:t xml:space="preserve"> qytet për krijim</w:t>
            </w:r>
            <w:r>
              <w:rPr>
                <w:noProof/>
                <w:sz w:val="18"/>
                <w:szCs w:val="18"/>
              </w:rPr>
              <w:t>i</w:t>
            </w:r>
            <w:r w:rsidRPr="00750A2F">
              <w:rPr>
                <w:noProof/>
                <w:sz w:val="18"/>
                <w:szCs w:val="18"/>
              </w:rPr>
              <w:t xml:space="preserve">n e </w:t>
            </w:r>
            <w:r>
              <w:rPr>
                <w:noProof/>
                <w:sz w:val="18"/>
                <w:szCs w:val="18"/>
              </w:rPr>
              <w:t>ç</w:t>
            </w:r>
            <w:r w:rsidRPr="00750A2F">
              <w:rPr>
                <w:noProof/>
                <w:sz w:val="18"/>
                <w:szCs w:val="18"/>
              </w:rPr>
              <w:t>adrave p</w:t>
            </w:r>
            <w:r>
              <w:rPr>
                <w:noProof/>
                <w:sz w:val="18"/>
                <w:szCs w:val="18"/>
              </w:rPr>
              <w:t>ë</w:t>
            </w:r>
            <w:r w:rsidRPr="00750A2F">
              <w:rPr>
                <w:noProof/>
                <w:sz w:val="18"/>
                <w:szCs w:val="18"/>
              </w:rPr>
              <w:t>rmes thurjes s</w:t>
            </w:r>
            <w:r>
              <w:rPr>
                <w:noProof/>
                <w:sz w:val="18"/>
                <w:szCs w:val="18"/>
              </w:rPr>
              <w:t>ë</w:t>
            </w:r>
            <w:r w:rsidRPr="00750A2F">
              <w:rPr>
                <w:noProof/>
                <w:sz w:val="18"/>
                <w:szCs w:val="18"/>
              </w:rPr>
              <w:t xml:space="preserve"> thuprave</w:t>
            </w:r>
            <w:r>
              <w:rPr>
                <w:noProof/>
                <w:sz w:val="18"/>
                <w:szCs w:val="18"/>
              </w:rPr>
              <w:t xml:space="preserve"> me shelgje.</w:t>
            </w:r>
          </w:p>
        </w:tc>
        <w:tc>
          <w:tcPr>
            <w:tcW w:w="702" w:type="pct"/>
          </w:tcPr>
          <w:p w14:paraId="21397760" w14:textId="77777777" w:rsidR="00735B0F" w:rsidRPr="00750A2F" w:rsidRDefault="00735B0F" w:rsidP="00F678AA">
            <w:pPr>
              <w:rPr>
                <w:rStyle w:val="Emphasis"/>
                <w:rFonts w:eastAsiaTheme="majorEastAsia"/>
                <w:i w:val="0"/>
                <w:iCs w:val="0"/>
                <w:color w:val="000000" w:themeColor="text1"/>
                <w:sz w:val="18"/>
                <w:szCs w:val="18"/>
                <w:lang w:val="fr-BE"/>
              </w:rPr>
            </w:pPr>
            <w:r w:rsidRPr="00750A2F">
              <w:rPr>
                <w:rStyle w:val="Emphasis"/>
                <w:rFonts w:eastAsiaTheme="majorEastAsia"/>
                <w:color w:val="000000" w:themeColor="text1"/>
                <w:sz w:val="18"/>
                <w:szCs w:val="18"/>
                <w:lang w:val="fr-BE"/>
              </w:rPr>
              <w:t>Bashkia</w:t>
            </w:r>
            <w:r>
              <w:rPr>
                <w:rStyle w:val="Emphasis"/>
                <w:rFonts w:eastAsiaTheme="majorEastAsia"/>
                <w:color w:val="000000" w:themeColor="text1"/>
                <w:sz w:val="18"/>
                <w:szCs w:val="18"/>
                <w:lang w:val="fr-BE"/>
              </w:rPr>
              <w:t xml:space="preserve"> Gjirokastër</w:t>
            </w:r>
          </w:p>
          <w:p w14:paraId="34A565A8" w14:textId="77777777" w:rsidR="00735B0F" w:rsidRPr="00750A2F" w:rsidRDefault="00735B0F" w:rsidP="00F678AA">
            <w:pPr>
              <w:rPr>
                <w:noProof/>
                <w:sz w:val="18"/>
                <w:szCs w:val="18"/>
              </w:rPr>
            </w:pPr>
          </w:p>
        </w:tc>
        <w:tc>
          <w:tcPr>
            <w:tcW w:w="782" w:type="pct"/>
          </w:tcPr>
          <w:p w14:paraId="4839B852" w14:textId="77777777" w:rsidR="00735B0F" w:rsidRDefault="00735B0F" w:rsidP="00F678AA">
            <w:pPr>
              <w:rPr>
                <w:sz w:val="18"/>
                <w:szCs w:val="18"/>
              </w:rPr>
            </w:pPr>
            <w:r w:rsidRPr="00053D54">
              <w:rPr>
                <w:sz w:val="18"/>
                <w:szCs w:val="18"/>
              </w:rPr>
              <w:t>Zyra e Punë</w:t>
            </w:r>
            <w:r>
              <w:rPr>
                <w:sz w:val="18"/>
                <w:szCs w:val="18"/>
              </w:rPr>
              <w:t>kërkuesve</w:t>
            </w:r>
            <w:r w:rsidRPr="00053D54">
              <w:rPr>
                <w:sz w:val="18"/>
                <w:szCs w:val="18"/>
              </w:rPr>
              <w:t>(ZPK)</w:t>
            </w:r>
            <w:r>
              <w:rPr>
                <w:sz w:val="18"/>
                <w:szCs w:val="18"/>
              </w:rPr>
              <w:t>Gjirokastër</w:t>
            </w:r>
          </w:p>
          <w:p w14:paraId="6960F6E8" w14:textId="77777777" w:rsidR="00735B0F" w:rsidRPr="00750A2F" w:rsidRDefault="00735B0F" w:rsidP="00F678AA">
            <w:pPr>
              <w:rPr>
                <w:noProof/>
                <w:sz w:val="18"/>
                <w:szCs w:val="18"/>
              </w:rPr>
            </w:pPr>
            <w:r>
              <w:rPr>
                <w:sz w:val="18"/>
                <w:szCs w:val="18"/>
              </w:rPr>
              <w:t>IRCA/CoE</w:t>
            </w:r>
          </w:p>
        </w:tc>
        <w:tc>
          <w:tcPr>
            <w:tcW w:w="425" w:type="pct"/>
          </w:tcPr>
          <w:p w14:paraId="47ED094F" w14:textId="77777777" w:rsidR="00735B0F" w:rsidRPr="00750A2F" w:rsidRDefault="00735B0F" w:rsidP="00F678AA">
            <w:pPr>
              <w:rPr>
                <w:noProof/>
                <w:sz w:val="18"/>
                <w:szCs w:val="18"/>
                <w:lang w:eastAsia="en-CA"/>
              </w:rPr>
            </w:pPr>
            <w:r w:rsidRPr="00750A2F">
              <w:rPr>
                <w:iCs/>
                <w:noProof/>
                <w:sz w:val="18"/>
                <w:szCs w:val="18"/>
                <w:lang w:eastAsia="en-CA"/>
              </w:rPr>
              <w:t>2023</w:t>
            </w:r>
            <w:r>
              <w:rPr>
                <w:iCs/>
                <w:noProof/>
                <w:sz w:val="18"/>
                <w:szCs w:val="18"/>
                <w:lang w:eastAsia="en-CA"/>
              </w:rPr>
              <w:t>-2025</w:t>
            </w:r>
          </w:p>
        </w:tc>
        <w:tc>
          <w:tcPr>
            <w:tcW w:w="481" w:type="pct"/>
          </w:tcPr>
          <w:p w14:paraId="6B8AEC2B" w14:textId="77777777" w:rsidR="00735B0F" w:rsidRPr="00750A2F" w:rsidRDefault="00735B0F" w:rsidP="00F678AA">
            <w:pPr>
              <w:rPr>
                <w:iCs/>
                <w:noProof/>
                <w:sz w:val="18"/>
                <w:szCs w:val="18"/>
                <w:lang w:eastAsia="en-CA"/>
              </w:rPr>
            </w:pPr>
            <w:r>
              <w:rPr>
                <w:iCs/>
                <w:noProof/>
                <w:sz w:val="18"/>
                <w:szCs w:val="18"/>
                <w:lang w:eastAsia="en-CA"/>
              </w:rPr>
              <w:t>24,000,000</w:t>
            </w:r>
          </w:p>
        </w:tc>
      </w:tr>
      <w:tr w:rsidR="00735B0F" w:rsidRPr="00750A2F" w14:paraId="51301D35" w14:textId="77777777" w:rsidTr="000E2D24">
        <w:tc>
          <w:tcPr>
            <w:tcW w:w="800" w:type="pct"/>
          </w:tcPr>
          <w:p w14:paraId="68CA83F7" w14:textId="77777777" w:rsidR="00735B0F" w:rsidRPr="00750A2F" w:rsidRDefault="00735B0F" w:rsidP="00F678AA">
            <w:pPr>
              <w:rPr>
                <w:rFonts w:eastAsiaTheme="minorEastAsia"/>
                <w:kern w:val="24"/>
                <w:sz w:val="18"/>
                <w:szCs w:val="18"/>
              </w:rPr>
            </w:pPr>
            <w:r w:rsidRPr="00750A2F">
              <w:rPr>
                <w:rFonts w:eastAsiaTheme="minorEastAsia"/>
                <w:kern w:val="24"/>
                <w:sz w:val="18"/>
                <w:szCs w:val="18"/>
              </w:rPr>
              <w:t>2.</w:t>
            </w:r>
            <w:r>
              <w:rPr>
                <w:rFonts w:eastAsiaTheme="minorEastAsia"/>
                <w:kern w:val="24"/>
                <w:sz w:val="18"/>
                <w:szCs w:val="18"/>
              </w:rPr>
              <w:t xml:space="preserve">9 </w:t>
            </w:r>
            <w:r w:rsidRPr="00750A2F">
              <w:rPr>
                <w:sz w:val="18"/>
                <w:szCs w:val="18"/>
              </w:rPr>
              <w:t>Monitorimiirespektimittërregullavedhekushtevetëpunëspërpunëmarrësit R&amp;E</w:t>
            </w:r>
            <w:r>
              <w:rPr>
                <w:sz w:val="18"/>
                <w:szCs w:val="18"/>
              </w:rPr>
              <w:t>.</w:t>
            </w:r>
          </w:p>
        </w:tc>
        <w:tc>
          <w:tcPr>
            <w:tcW w:w="1810" w:type="pct"/>
          </w:tcPr>
          <w:p w14:paraId="3C358DD2" w14:textId="77777777" w:rsidR="00735B0F" w:rsidRPr="00750A2F" w:rsidRDefault="00735B0F" w:rsidP="00F678AA">
            <w:pPr>
              <w:rPr>
                <w:noProof/>
                <w:sz w:val="18"/>
                <w:szCs w:val="18"/>
              </w:rPr>
            </w:pPr>
            <w:r w:rsidRPr="00750A2F">
              <w:rPr>
                <w:noProof/>
                <w:sz w:val="18"/>
                <w:szCs w:val="18"/>
              </w:rPr>
              <w:t>Inspektime në biznese të cilët kanë punësuar R&amp;E</w:t>
            </w:r>
            <w:r>
              <w:rPr>
                <w:noProof/>
                <w:sz w:val="18"/>
                <w:szCs w:val="18"/>
              </w:rPr>
              <w:t>.</w:t>
            </w:r>
          </w:p>
        </w:tc>
        <w:tc>
          <w:tcPr>
            <w:tcW w:w="702" w:type="pct"/>
          </w:tcPr>
          <w:p w14:paraId="6D8E8B20" w14:textId="77777777" w:rsidR="00735B0F" w:rsidRPr="00227716" w:rsidRDefault="00735B0F" w:rsidP="00F678AA">
            <w:pPr>
              <w:rPr>
                <w:rStyle w:val="Emphasis"/>
                <w:rFonts w:eastAsiaTheme="majorEastAsia"/>
                <w:i w:val="0"/>
                <w:iCs w:val="0"/>
                <w:noProof/>
                <w:color w:val="000000" w:themeColor="text1"/>
                <w:sz w:val="18"/>
                <w:szCs w:val="18"/>
                <w:lang w:val="sq-AL"/>
              </w:rPr>
            </w:pPr>
          </w:p>
          <w:p w14:paraId="107C42AA" w14:textId="77777777" w:rsidR="00735B0F" w:rsidRPr="00750A2F" w:rsidRDefault="00735B0F" w:rsidP="00F678AA">
            <w:pPr>
              <w:rPr>
                <w:sz w:val="18"/>
                <w:szCs w:val="18"/>
              </w:rPr>
            </w:pPr>
            <w:r w:rsidRPr="00750A2F">
              <w:rPr>
                <w:sz w:val="18"/>
                <w:szCs w:val="18"/>
              </w:rPr>
              <w:t>InspektoriatiiPunës</w:t>
            </w:r>
          </w:p>
          <w:p w14:paraId="0A1626F0" w14:textId="77777777" w:rsidR="00735B0F" w:rsidRPr="00750A2F" w:rsidRDefault="00735B0F" w:rsidP="00F678AA">
            <w:pPr>
              <w:jc w:val="center"/>
              <w:rPr>
                <w:rFonts w:eastAsiaTheme="majorEastAsia"/>
                <w:sz w:val="18"/>
                <w:szCs w:val="18"/>
                <w:lang w:val="fr-BE"/>
              </w:rPr>
            </w:pPr>
          </w:p>
        </w:tc>
        <w:tc>
          <w:tcPr>
            <w:tcW w:w="782" w:type="pct"/>
          </w:tcPr>
          <w:p w14:paraId="0EE07AFD" w14:textId="77777777" w:rsidR="00735B0F" w:rsidRPr="00750A2F" w:rsidRDefault="00735B0F" w:rsidP="00F678AA">
            <w:pPr>
              <w:rPr>
                <w:rStyle w:val="Emphasis"/>
                <w:rFonts w:eastAsiaTheme="majorEastAsia"/>
                <w:i w:val="0"/>
                <w:iCs w:val="0"/>
                <w:noProof/>
                <w:color w:val="000000" w:themeColor="text1"/>
                <w:sz w:val="18"/>
                <w:szCs w:val="18"/>
                <w:lang w:val="fr-BE"/>
              </w:rPr>
            </w:pPr>
            <w:r w:rsidRPr="00053D54">
              <w:rPr>
                <w:rStyle w:val="Emphasis"/>
                <w:rFonts w:eastAsiaTheme="majorEastAsia"/>
                <w:noProof/>
                <w:color w:val="000000" w:themeColor="text1"/>
                <w:sz w:val="18"/>
                <w:szCs w:val="18"/>
                <w:lang w:val="fr-BE"/>
              </w:rPr>
              <w:t>B</w:t>
            </w:r>
            <w:r w:rsidRPr="00053D54">
              <w:rPr>
                <w:rStyle w:val="Emphasis"/>
                <w:rFonts w:eastAsiaTheme="majorEastAsia"/>
                <w:color w:val="000000" w:themeColor="text1"/>
                <w:sz w:val="18"/>
                <w:szCs w:val="18"/>
                <w:lang w:val="fr-BE"/>
              </w:rPr>
              <w:t>ashkia</w:t>
            </w:r>
            <w:r>
              <w:rPr>
                <w:rStyle w:val="Emphasis"/>
                <w:rFonts w:eastAsiaTheme="majorEastAsia"/>
                <w:color w:val="000000" w:themeColor="text1"/>
                <w:sz w:val="18"/>
                <w:szCs w:val="18"/>
                <w:lang w:val="fr-BE"/>
              </w:rPr>
              <w:t xml:space="preserve"> Gjirokastër</w:t>
            </w:r>
          </w:p>
        </w:tc>
        <w:tc>
          <w:tcPr>
            <w:tcW w:w="425" w:type="pct"/>
          </w:tcPr>
          <w:p w14:paraId="54DAFF6B" w14:textId="77777777" w:rsidR="00735B0F" w:rsidRPr="00750A2F" w:rsidRDefault="00735B0F" w:rsidP="00F678AA">
            <w:pPr>
              <w:rPr>
                <w:iCs/>
                <w:noProof/>
                <w:sz w:val="18"/>
                <w:szCs w:val="18"/>
                <w:lang w:eastAsia="en-CA"/>
              </w:rPr>
            </w:pPr>
            <w:r w:rsidRPr="00750A2F">
              <w:rPr>
                <w:iCs/>
                <w:noProof/>
                <w:sz w:val="18"/>
                <w:szCs w:val="18"/>
                <w:lang w:eastAsia="en-CA"/>
              </w:rPr>
              <w:t>2</w:t>
            </w:r>
            <w:r w:rsidRPr="00750A2F">
              <w:rPr>
                <w:sz w:val="18"/>
                <w:szCs w:val="18"/>
                <w:lang w:eastAsia="en-CA"/>
              </w:rPr>
              <w:t>022-2025</w:t>
            </w:r>
          </w:p>
        </w:tc>
        <w:tc>
          <w:tcPr>
            <w:tcW w:w="481" w:type="pct"/>
          </w:tcPr>
          <w:p w14:paraId="70859EF5" w14:textId="77777777" w:rsidR="00735B0F" w:rsidRPr="00750A2F" w:rsidRDefault="00735B0F" w:rsidP="00F678AA">
            <w:pPr>
              <w:rPr>
                <w:iCs/>
                <w:noProof/>
                <w:sz w:val="18"/>
                <w:szCs w:val="18"/>
                <w:lang w:eastAsia="en-CA"/>
              </w:rPr>
            </w:pPr>
            <w:r>
              <w:rPr>
                <w:iCs/>
                <w:noProof/>
                <w:sz w:val="18"/>
                <w:szCs w:val="18"/>
                <w:lang w:eastAsia="en-CA"/>
              </w:rPr>
              <w:t>368,640</w:t>
            </w:r>
          </w:p>
        </w:tc>
      </w:tr>
      <w:tr w:rsidR="00735B0F" w:rsidRPr="00750A2F" w14:paraId="600D7380" w14:textId="77777777" w:rsidTr="000E2D24">
        <w:tc>
          <w:tcPr>
            <w:tcW w:w="800" w:type="pct"/>
          </w:tcPr>
          <w:p w14:paraId="3DDD4C00" w14:textId="77777777" w:rsidR="00735B0F" w:rsidRPr="00750A2F" w:rsidRDefault="00735B0F" w:rsidP="00F678AA">
            <w:pPr>
              <w:rPr>
                <w:rFonts w:eastAsiaTheme="minorEastAsia"/>
                <w:kern w:val="24"/>
                <w:sz w:val="18"/>
                <w:szCs w:val="18"/>
              </w:rPr>
            </w:pPr>
            <w:r w:rsidRPr="00750A2F">
              <w:rPr>
                <w:rFonts w:eastAsiaTheme="minorEastAsia"/>
                <w:kern w:val="24"/>
                <w:sz w:val="18"/>
                <w:szCs w:val="18"/>
              </w:rPr>
              <w:t>2.</w:t>
            </w:r>
            <w:r>
              <w:rPr>
                <w:rFonts w:eastAsiaTheme="minorEastAsia"/>
                <w:kern w:val="24"/>
                <w:sz w:val="18"/>
                <w:szCs w:val="18"/>
              </w:rPr>
              <w:t>10</w:t>
            </w:r>
            <w:r w:rsidRPr="00750A2F">
              <w:rPr>
                <w:rFonts w:eastAsiaTheme="minorEastAsia"/>
                <w:kern w:val="24"/>
                <w:sz w:val="18"/>
                <w:szCs w:val="18"/>
              </w:rPr>
              <w:t>Organizimiipanaireve</w:t>
            </w:r>
            <w:r>
              <w:rPr>
                <w:rFonts w:eastAsiaTheme="minorEastAsia"/>
                <w:kern w:val="24"/>
                <w:sz w:val="18"/>
                <w:szCs w:val="18"/>
              </w:rPr>
              <w:t>vendore</w:t>
            </w:r>
            <w:r w:rsidRPr="00750A2F">
              <w:rPr>
                <w:rFonts w:eastAsiaTheme="minorEastAsia"/>
                <w:kern w:val="24"/>
                <w:sz w:val="18"/>
                <w:szCs w:val="18"/>
              </w:rPr>
              <w:t>dhepjes</w:t>
            </w:r>
            <w:r>
              <w:rPr>
                <w:rFonts w:eastAsiaTheme="minorEastAsia"/>
                <w:kern w:val="24"/>
                <w:sz w:val="18"/>
                <w:szCs w:val="18"/>
              </w:rPr>
              <w:t>ë</w:t>
            </w:r>
            <w:r w:rsidRPr="00750A2F">
              <w:rPr>
                <w:rFonts w:eastAsiaTheme="minorEastAsia"/>
                <w:kern w:val="24"/>
                <w:sz w:val="18"/>
                <w:szCs w:val="18"/>
              </w:rPr>
              <w:t>marrjanëpanairerajonale, komb</w:t>
            </w:r>
            <w:r>
              <w:rPr>
                <w:rFonts w:eastAsiaTheme="minorEastAsia"/>
                <w:kern w:val="24"/>
                <w:sz w:val="18"/>
                <w:szCs w:val="18"/>
              </w:rPr>
              <w:t>ë</w:t>
            </w:r>
            <w:r w:rsidRPr="00750A2F">
              <w:rPr>
                <w:rFonts w:eastAsiaTheme="minorEastAsia"/>
                <w:kern w:val="24"/>
                <w:sz w:val="18"/>
                <w:szCs w:val="18"/>
              </w:rPr>
              <w:t>taredhend</w:t>
            </w:r>
            <w:r>
              <w:rPr>
                <w:rFonts w:eastAsiaTheme="minorEastAsia"/>
                <w:kern w:val="24"/>
                <w:sz w:val="18"/>
                <w:szCs w:val="18"/>
              </w:rPr>
              <w:t>ë</w:t>
            </w:r>
            <w:r w:rsidRPr="00750A2F">
              <w:rPr>
                <w:rFonts w:eastAsiaTheme="minorEastAsia"/>
                <w:kern w:val="24"/>
                <w:sz w:val="18"/>
                <w:szCs w:val="18"/>
              </w:rPr>
              <w:t>rkufitarepërpromovimin e produkteveartizanalevendase</w:t>
            </w:r>
            <w:r>
              <w:rPr>
                <w:rFonts w:eastAsiaTheme="minorEastAsia"/>
                <w:kern w:val="24"/>
                <w:sz w:val="18"/>
                <w:szCs w:val="18"/>
              </w:rPr>
              <w:t>.</w:t>
            </w:r>
          </w:p>
        </w:tc>
        <w:tc>
          <w:tcPr>
            <w:tcW w:w="1810" w:type="pct"/>
          </w:tcPr>
          <w:p w14:paraId="6DB97C5B" w14:textId="77777777" w:rsidR="00735B0F" w:rsidRPr="00750A2F" w:rsidRDefault="00735B0F" w:rsidP="00F678AA">
            <w:pPr>
              <w:rPr>
                <w:noProof/>
                <w:sz w:val="18"/>
                <w:szCs w:val="18"/>
              </w:rPr>
            </w:pPr>
            <w:r w:rsidRPr="00750A2F">
              <w:rPr>
                <w:noProof/>
                <w:sz w:val="18"/>
                <w:szCs w:val="18"/>
              </w:rPr>
              <w:t xml:space="preserve">Panaire, </w:t>
            </w:r>
            <w:r w:rsidR="00B559F8">
              <w:rPr>
                <w:noProof/>
                <w:sz w:val="18"/>
                <w:szCs w:val="18"/>
              </w:rPr>
              <w:t xml:space="preserve">faqja e internetit të </w:t>
            </w:r>
            <w:r w:rsidRPr="00750A2F">
              <w:rPr>
                <w:noProof/>
                <w:sz w:val="18"/>
                <w:szCs w:val="18"/>
              </w:rPr>
              <w:t>bashkisë përdoret për promovimin e produkteve artizanale</w:t>
            </w:r>
            <w:r>
              <w:rPr>
                <w:noProof/>
                <w:sz w:val="18"/>
                <w:szCs w:val="18"/>
              </w:rPr>
              <w:t>.</w:t>
            </w:r>
          </w:p>
        </w:tc>
        <w:tc>
          <w:tcPr>
            <w:tcW w:w="702" w:type="pct"/>
          </w:tcPr>
          <w:p w14:paraId="7FE49F86" w14:textId="77777777" w:rsidR="00735B0F" w:rsidRPr="00114B2F" w:rsidRDefault="00735B0F" w:rsidP="00F678AA">
            <w:pPr>
              <w:rPr>
                <w:rStyle w:val="Emphasis"/>
                <w:rFonts w:eastAsiaTheme="majorEastAsia"/>
                <w:i w:val="0"/>
                <w:iCs w:val="0"/>
                <w:noProof/>
                <w:color w:val="000000" w:themeColor="text1"/>
                <w:sz w:val="18"/>
                <w:szCs w:val="18"/>
                <w:lang w:val="fr-BE"/>
              </w:rPr>
            </w:pPr>
            <w:r w:rsidRPr="00114B2F">
              <w:rPr>
                <w:rStyle w:val="Emphasis"/>
                <w:rFonts w:eastAsiaTheme="majorEastAsia"/>
                <w:noProof/>
                <w:color w:val="000000" w:themeColor="text1"/>
                <w:sz w:val="18"/>
                <w:szCs w:val="18"/>
                <w:lang w:val="fr-BE"/>
              </w:rPr>
              <w:t>B</w:t>
            </w:r>
            <w:r w:rsidRPr="00114B2F">
              <w:rPr>
                <w:rStyle w:val="Emphasis"/>
                <w:rFonts w:eastAsiaTheme="majorEastAsia"/>
                <w:color w:val="000000" w:themeColor="text1"/>
                <w:sz w:val="18"/>
                <w:szCs w:val="18"/>
                <w:lang w:val="fr-BE"/>
              </w:rPr>
              <w:t>ashkia</w:t>
            </w:r>
            <w:r>
              <w:rPr>
                <w:rStyle w:val="Emphasis"/>
                <w:rFonts w:eastAsiaTheme="majorEastAsia"/>
                <w:color w:val="000000" w:themeColor="text1"/>
                <w:sz w:val="18"/>
                <w:szCs w:val="18"/>
                <w:lang w:val="fr-BE"/>
              </w:rPr>
              <w:t xml:space="preserve"> Gjirokastër</w:t>
            </w:r>
          </w:p>
        </w:tc>
        <w:tc>
          <w:tcPr>
            <w:tcW w:w="782" w:type="pct"/>
          </w:tcPr>
          <w:p w14:paraId="00C8CA40" w14:textId="77777777" w:rsidR="00735B0F" w:rsidRPr="00114B2F" w:rsidRDefault="00735B0F" w:rsidP="00F678AA">
            <w:pPr>
              <w:rPr>
                <w:rStyle w:val="Emphasis"/>
                <w:rFonts w:eastAsiaTheme="majorEastAsia"/>
                <w:i w:val="0"/>
                <w:iCs w:val="0"/>
                <w:noProof/>
                <w:color w:val="000000" w:themeColor="text1"/>
                <w:sz w:val="18"/>
                <w:szCs w:val="18"/>
                <w:lang w:val="fr-BE"/>
              </w:rPr>
            </w:pPr>
            <w:r w:rsidRPr="00114B2F">
              <w:rPr>
                <w:rStyle w:val="Emphasis"/>
                <w:rFonts w:eastAsiaTheme="majorEastAsia"/>
                <w:noProof/>
                <w:color w:val="000000" w:themeColor="text1"/>
                <w:sz w:val="18"/>
                <w:szCs w:val="18"/>
                <w:lang w:val="fr-BE"/>
              </w:rPr>
              <w:t>OSHC</w:t>
            </w:r>
            <w:r w:rsidRPr="006D2E4A">
              <w:rPr>
                <w:rStyle w:val="Emphasis"/>
                <w:rFonts w:eastAsiaTheme="majorEastAsia"/>
                <w:noProof/>
                <w:color w:val="000000" w:themeColor="text1"/>
                <w:sz w:val="18"/>
                <w:szCs w:val="18"/>
                <w:lang w:val="fr-BE"/>
              </w:rPr>
              <w:t>v</w:t>
            </w:r>
            <w:r w:rsidRPr="00A73797">
              <w:rPr>
                <w:rStyle w:val="Emphasis"/>
                <w:rFonts w:eastAsiaTheme="majorEastAsia"/>
                <w:noProof/>
                <w:color w:val="000000" w:themeColor="text1"/>
                <w:sz w:val="18"/>
                <w:szCs w:val="18"/>
                <w:lang w:val="fr-BE"/>
              </w:rPr>
              <w:t>endore</w:t>
            </w:r>
          </w:p>
        </w:tc>
        <w:tc>
          <w:tcPr>
            <w:tcW w:w="425" w:type="pct"/>
          </w:tcPr>
          <w:p w14:paraId="3203A263" w14:textId="77777777" w:rsidR="00735B0F" w:rsidRPr="00750A2F" w:rsidRDefault="00735B0F" w:rsidP="00F678AA">
            <w:pPr>
              <w:rPr>
                <w:iCs/>
                <w:noProof/>
                <w:sz w:val="18"/>
                <w:szCs w:val="18"/>
                <w:lang w:eastAsia="en-CA"/>
              </w:rPr>
            </w:pPr>
            <w:r w:rsidRPr="00750A2F">
              <w:rPr>
                <w:iCs/>
                <w:noProof/>
                <w:sz w:val="18"/>
                <w:szCs w:val="18"/>
                <w:lang w:eastAsia="en-CA"/>
              </w:rPr>
              <w:t>2</w:t>
            </w:r>
            <w:r w:rsidRPr="00750A2F">
              <w:rPr>
                <w:noProof/>
                <w:sz w:val="18"/>
                <w:szCs w:val="18"/>
                <w:lang w:eastAsia="en-CA"/>
              </w:rPr>
              <w:t>022-2025</w:t>
            </w:r>
          </w:p>
        </w:tc>
        <w:tc>
          <w:tcPr>
            <w:tcW w:w="481" w:type="pct"/>
          </w:tcPr>
          <w:p w14:paraId="50797F17" w14:textId="77777777" w:rsidR="00735B0F" w:rsidRPr="00750A2F" w:rsidRDefault="00735B0F" w:rsidP="00F678AA">
            <w:pPr>
              <w:rPr>
                <w:iCs/>
                <w:noProof/>
                <w:sz w:val="18"/>
                <w:szCs w:val="18"/>
                <w:lang w:eastAsia="en-CA"/>
              </w:rPr>
            </w:pPr>
            <w:r>
              <w:rPr>
                <w:iCs/>
                <w:noProof/>
                <w:sz w:val="18"/>
                <w:szCs w:val="18"/>
                <w:lang w:eastAsia="en-CA"/>
              </w:rPr>
              <w:t>1,200,000</w:t>
            </w:r>
          </w:p>
        </w:tc>
      </w:tr>
      <w:tr w:rsidR="00735B0F" w:rsidRPr="00053D54" w14:paraId="327AF07B" w14:textId="77777777" w:rsidTr="000E2D24">
        <w:tc>
          <w:tcPr>
            <w:tcW w:w="800" w:type="pct"/>
          </w:tcPr>
          <w:p w14:paraId="7F14EB6F" w14:textId="77777777" w:rsidR="00735B0F" w:rsidRPr="00053D54" w:rsidRDefault="00735B0F" w:rsidP="00F678AA">
            <w:pPr>
              <w:rPr>
                <w:rFonts w:eastAsiaTheme="minorEastAsia"/>
                <w:kern w:val="24"/>
                <w:sz w:val="18"/>
                <w:szCs w:val="18"/>
              </w:rPr>
            </w:pPr>
            <w:r>
              <w:rPr>
                <w:noProof/>
                <w:color w:val="000000"/>
                <w:sz w:val="18"/>
                <w:szCs w:val="18"/>
              </w:rPr>
              <w:t xml:space="preserve">2.11 </w:t>
            </w:r>
            <w:r w:rsidRPr="00053D54">
              <w:rPr>
                <w:noProof/>
                <w:color w:val="000000"/>
                <w:sz w:val="18"/>
                <w:szCs w:val="18"/>
              </w:rPr>
              <w:t>Identifikimi dhe leht</w:t>
            </w:r>
            <w:r>
              <w:rPr>
                <w:noProof/>
                <w:color w:val="000000"/>
                <w:sz w:val="18"/>
                <w:szCs w:val="18"/>
              </w:rPr>
              <w:t>ë</w:t>
            </w:r>
            <w:r w:rsidRPr="00053D54">
              <w:rPr>
                <w:noProof/>
                <w:color w:val="000000"/>
                <w:sz w:val="18"/>
                <w:szCs w:val="18"/>
              </w:rPr>
              <w:t xml:space="preserve">simi i </w:t>
            </w:r>
            <w:r>
              <w:rPr>
                <w:noProof/>
                <w:color w:val="000000"/>
                <w:sz w:val="18"/>
                <w:szCs w:val="18"/>
              </w:rPr>
              <w:t xml:space="preserve">të </w:t>
            </w:r>
            <w:r w:rsidRPr="00053D54">
              <w:rPr>
                <w:noProof/>
                <w:color w:val="000000"/>
                <w:sz w:val="18"/>
                <w:szCs w:val="18"/>
              </w:rPr>
              <w:t>gjith</w:t>
            </w:r>
            <w:r>
              <w:rPr>
                <w:noProof/>
                <w:color w:val="000000"/>
                <w:sz w:val="18"/>
                <w:szCs w:val="18"/>
              </w:rPr>
              <w:t>ë</w:t>
            </w:r>
            <w:r w:rsidRPr="00053D54">
              <w:rPr>
                <w:noProof/>
                <w:color w:val="000000"/>
                <w:sz w:val="18"/>
                <w:szCs w:val="18"/>
              </w:rPr>
              <w:t xml:space="preserve"> procesit </w:t>
            </w:r>
            <w:r w:rsidRPr="00053D54">
              <w:rPr>
                <w:noProof/>
                <w:sz w:val="18"/>
                <w:szCs w:val="18"/>
              </w:rPr>
              <w:t xml:space="preserve">për </w:t>
            </w:r>
            <w:r w:rsidRPr="00053D54">
              <w:rPr>
                <w:noProof/>
                <w:color w:val="000000"/>
                <w:sz w:val="18"/>
                <w:szCs w:val="18"/>
              </w:rPr>
              <w:t xml:space="preserve">pjesëmarrje të romëve dhe egjiptianëve dhe atyre të kthyer nga emigrimi </w:t>
            </w:r>
            <w:r>
              <w:rPr>
                <w:noProof/>
                <w:color w:val="000000"/>
                <w:sz w:val="18"/>
                <w:szCs w:val="18"/>
              </w:rPr>
              <w:t xml:space="preserve">apo azili </w:t>
            </w:r>
            <w:r w:rsidRPr="00053D54">
              <w:rPr>
                <w:noProof/>
                <w:color w:val="000000"/>
                <w:sz w:val="18"/>
                <w:szCs w:val="18"/>
              </w:rPr>
              <w:t>në programet e zhvillimit të aftësive, kualifikimit profesional dhe programeve të nxitjes së punësimit (PNP)</w:t>
            </w:r>
            <w:r>
              <w:rPr>
                <w:noProof/>
                <w:color w:val="000000"/>
                <w:sz w:val="18"/>
                <w:szCs w:val="18"/>
              </w:rPr>
              <w:t>.</w:t>
            </w:r>
          </w:p>
        </w:tc>
        <w:tc>
          <w:tcPr>
            <w:tcW w:w="1810" w:type="pct"/>
          </w:tcPr>
          <w:p w14:paraId="6098FDC7" w14:textId="77777777" w:rsidR="00735B0F" w:rsidRDefault="00735B0F" w:rsidP="00F678AA">
            <w:pPr>
              <w:rPr>
                <w:noProof/>
                <w:sz w:val="18"/>
                <w:szCs w:val="18"/>
              </w:rPr>
            </w:pPr>
            <w:r w:rsidRPr="00053D54">
              <w:rPr>
                <w:noProof/>
                <w:sz w:val="18"/>
                <w:szCs w:val="18"/>
              </w:rPr>
              <w:t>Bashk</w:t>
            </w:r>
            <w:r>
              <w:rPr>
                <w:noProof/>
                <w:sz w:val="18"/>
                <w:szCs w:val="18"/>
              </w:rPr>
              <w:t>ë</w:t>
            </w:r>
            <w:r w:rsidRPr="00053D54">
              <w:rPr>
                <w:noProof/>
                <w:sz w:val="18"/>
                <w:szCs w:val="18"/>
              </w:rPr>
              <w:t>punim midis zyrës së punës</w:t>
            </w:r>
            <w:r>
              <w:rPr>
                <w:noProof/>
                <w:sz w:val="18"/>
                <w:szCs w:val="18"/>
              </w:rPr>
              <w:t>,</w:t>
            </w:r>
            <w:r w:rsidRPr="00053D54">
              <w:rPr>
                <w:noProof/>
                <w:sz w:val="18"/>
                <w:szCs w:val="18"/>
              </w:rPr>
              <w:t xml:space="preserve"> bashkisë </w:t>
            </w:r>
            <w:r>
              <w:rPr>
                <w:noProof/>
                <w:sz w:val="18"/>
                <w:szCs w:val="18"/>
              </w:rPr>
              <w:t>Gjiroakstër</w:t>
            </w:r>
            <w:r w:rsidRPr="00053D54">
              <w:rPr>
                <w:noProof/>
                <w:sz w:val="18"/>
                <w:szCs w:val="18"/>
              </w:rPr>
              <w:t>, institucioneve financiare  p</w:t>
            </w:r>
            <w:r>
              <w:rPr>
                <w:noProof/>
                <w:sz w:val="18"/>
                <w:szCs w:val="18"/>
              </w:rPr>
              <w:t>ë</w:t>
            </w:r>
            <w:r w:rsidRPr="00053D54">
              <w:rPr>
                <w:noProof/>
                <w:sz w:val="18"/>
                <w:szCs w:val="18"/>
              </w:rPr>
              <w:t>r pjesëm</w:t>
            </w:r>
            <w:r>
              <w:rPr>
                <w:noProof/>
                <w:sz w:val="18"/>
                <w:szCs w:val="18"/>
              </w:rPr>
              <w:t>a</w:t>
            </w:r>
            <w:r w:rsidRPr="00053D54">
              <w:rPr>
                <w:noProof/>
                <w:sz w:val="18"/>
                <w:szCs w:val="18"/>
              </w:rPr>
              <w:t>rrje t</w:t>
            </w:r>
            <w:r>
              <w:rPr>
                <w:noProof/>
                <w:sz w:val="18"/>
                <w:szCs w:val="18"/>
              </w:rPr>
              <w:t>ë</w:t>
            </w:r>
            <w:r w:rsidRPr="00053D54">
              <w:rPr>
                <w:noProof/>
                <w:sz w:val="18"/>
                <w:szCs w:val="18"/>
              </w:rPr>
              <w:t xml:space="preserve"> R&amp;E në programet e nxitjes së punësimit</w:t>
            </w:r>
            <w:r>
              <w:rPr>
                <w:noProof/>
                <w:sz w:val="18"/>
                <w:szCs w:val="18"/>
              </w:rPr>
              <w:t>.</w:t>
            </w:r>
          </w:p>
          <w:p w14:paraId="684CB041" w14:textId="77777777" w:rsidR="00735B0F" w:rsidRDefault="00735B0F" w:rsidP="00F678AA">
            <w:pPr>
              <w:rPr>
                <w:noProof/>
                <w:sz w:val="18"/>
                <w:szCs w:val="18"/>
              </w:rPr>
            </w:pPr>
          </w:p>
          <w:p w14:paraId="61129C35" w14:textId="77777777" w:rsidR="00735B0F" w:rsidRPr="00053D54" w:rsidRDefault="00735B0F" w:rsidP="00F678AA">
            <w:pPr>
              <w:rPr>
                <w:noProof/>
                <w:sz w:val="18"/>
                <w:szCs w:val="18"/>
              </w:rPr>
            </w:pPr>
            <w:r>
              <w:rPr>
                <w:noProof/>
                <w:sz w:val="18"/>
                <w:szCs w:val="18"/>
              </w:rPr>
              <w:t>VKM 17 15.01.2020 mbi  “</w:t>
            </w:r>
            <w:r w:rsidRPr="0083314A">
              <w:rPr>
                <w:sz w:val="18"/>
                <w:szCs w:val="18"/>
              </w:rPr>
              <w:t>Procedurat, Kriteret</w:t>
            </w:r>
            <w:r>
              <w:rPr>
                <w:sz w:val="18"/>
                <w:szCs w:val="18"/>
              </w:rPr>
              <w:t>d</w:t>
            </w:r>
            <w:r w:rsidRPr="0083314A">
              <w:rPr>
                <w:sz w:val="18"/>
                <w:szCs w:val="18"/>
              </w:rPr>
              <w:t>heRregullat</w:t>
            </w:r>
            <w:r>
              <w:rPr>
                <w:sz w:val="18"/>
                <w:szCs w:val="18"/>
              </w:rPr>
              <w:t>p</w:t>
            </w:r>
            <w:r w:rsidRPr="0083314A">
              <w:rPr>
                <w:sz w:val="18"/>
                <w:szCs w:val="18"/>
              </w:rPr>
              <w:t>ërZbatimin</w:t>
            </w:r>
            <w:r>
              <w:rPr>
                <w:sz w:val="18"/>
                <w:szCs w:val="18"/>
              </w:rPr>
              <w:t>e</w:t>
            </w:r>
            <w:r w:rsidRPr="0083314A">
              <w:rPr>
                <w:sz w:val="18"/>
                <w:szCs w:val="18"/>
              </w:rPr>
              <w:t>Programeve</w:t>
            </w:r>
            <w:r>
              <w:rPr>
                <w:sz w:val="18"/>
                <w:szCs w:val="18"/>
              </w:rPr>
              <w:t>t</w:t>
            </w:r>
            <w:r w:rsidRPr="0083314A">
              <w:rPr>
                <w:sz w:val="18"/>
                <w:szCs w:val="18"/>
              </w:rPr>
              <w:t>ëNxitjes</w:t>
            </w:r>
            <w:r>
              <w:rPr>
                <w:sz w:val="18"/>
                <w:szCs w:val="18"/>
              </w:rPr>
              <w:t>s</w:t>
            </w:r>
            <w:r w:rsidRPr="0083314A">
              <w:rPr>
                <w:sz w:val="18"/>
                <w:szCs w:val="18"/>
              </w:rPr>
              <w:t>ëPunësimit</w:t>
            </w:r>
            <w:r>
              <w:rPr>
                <w:sz w:val="18"/>
                <w:szCs w:val="18"/>
              </w:rPr>
              <w:t>n</w:t>
            </w:r>
            <w:r w:rsidRPr="0083314A">
              <w:rPr>
                <w:sz w:val="18"/>
                <w:szCs w:val="18"/>
              </w:rPr>
              <w:t>ëpërmjetPunësimit, Formimit</w:t>
            </w:r>
            <w:r>
              <w:rPr>
                <w:sz w:val="18"/>
                <w:szCs w:val="18"/>
              </w:rPr>
              <w:t>n</w:t>
            </w:r>
            <w:r w:rsidRPr="0083314A">
              <w:rPr>
                <w:sz w:val="18"/>
                <w:szCs w:val="18"/>
              </w:rPr>
              <w:t>ëPunë</w:t>
            </w:r>
            <w:r>
              <w:rPr>
                <w:sz w:val="18"/>
                <w:szCs w:val="18"/>
              </w:rPr>
              <w:t>d</w:t>
            </w:r>
            <w:r w:rsidRPr="0083314A">
              <w:rPr>
                <w:sz w:val="18"/>
                <w:szCs w:val="18"/>
              </w:rPr>
              <w:t>hePraktikaveProfesionale</w:t>
            </w:r>
            <w:r>
              <w:rPr>
                <w:sz w:val="18"/>
                <w:szCs w:val="18"/>
              </w:rPr>
              <w:t>”.</w:t>
            </w:r>
          </w:p>
        </w:tc>
        <w:tc>
          <w:tcPr>
            <w:tcW w:w="702" w:type="pct"/>
          </w:tcPr>
          <w:p w14:paraId="21FF7AFE" w14:textId="77777777" w:rsidR="00735B0F" w:rsidRPr="00227716" w:rsidRDefault="00735B0F" w:rsidP="00F678AA">
            <w:pPr>
              <w:rPr>
                <w:rStyle w:val="Emphasis"/>
                <w:rFonts w:eastAsiaTheme="majorEastAsia"/>
                <w:noProof/>
                <w:color w:val="000000" w:themeColor="text1"/>
                <w:sz w:val="18"/>
                <w:szCs w:val="18"/>
                <w:lang w:val="sq-AL"/>
              </w:rPr>
            </w:pPr>
            <w:r w:rsidRPr="00053D54">
              <w:rPr>
                <w:sz w:val="18"/>
                <w:szCs w:val="18"/>
              </w:rPr>
              <w:t>Zyra e Punë</w:t>
            </w:r>
            <w:r>
              <w:rPr>
                <w:sz w:val="18"/>
                <w:szCs w:val="18"/>
              </w:rPr>
              <w:t>kërkuesve</w:t>
            </w:r>
            <w:r w:rsidRPr="00053D54">
              <w:rPr>
                <w:sz w:val="18"/>
                <w:szCs w:val="18"/>
              </w:rPr>
              <w:t>(ZPK)</w:t>
            </w:r>
            <w:r>
              <w:rPr>
                <w:sz w:val="18"/>
                <w:szCs w:val="18"/>
              </w:rPr>
              <w:t>Gjirokastër</w:t>
            </w:r>
          </w:p>
        </w:tc>
        <w:tc>
          <w:tcPr>
            <w:tcW w:w="782" w:type="pct"/>
          </w:tcPr>
          <w:p w14:paraId="611E1EAA" w14:textId="77777777" w:rsidR="00735B0F" w:rsidRPr="006D2E4A" w:rsidRDefault="00735B0F" w:rsidP="00F678AA">
            <w:pPr>
              <w:rPr>
                <w:rStyle w:val="Emphasis"/>
                <w:rFonts w:eastAsiaTheme="majorEastAsia"/>
                <w:i w:val="0"/>
                <w:iCs w:val="0"/>
                <w:noProof/>
                <w:color w:val="000000" w:themeColor="text1"/>
                <w:sz w:val="18"/>
                <w:szCs w:val="18"/>
                <w:lang w:val="fr-BE"/>
              </w:rPr>
            </w:pPr>
            <w:r w:rsidRPr="006D2E4A">
              <w:rPr>
                <w:rStyle w:val="Emphasis"/>
                <w:rFonts w:eastAsiaTheme="majorEastAsia"/>
                <w:noProof/>
                <w:color w:val="000000" w:themeColor="text1"/>
                <w:sz w:val="18"/>
                <w:szCs w:val="18"/>
                <w:lang w:val="fr-BE"/>
              </w:rPr>
              <w:t>Bashkia G</w:t>
            </w:r>
            <w:r w:rsidRPr="00A73797">
              <w:rPr>
                <w:rStyle w:val="Emphasis"/>
                <w:rFonts w:eastAsiaTheme="majorEastAsia"/>
                <w:noProof/>
                <w:color w:val="000000" w:themeColor="text1"/>
                <w:sz w:val="18"/>
                <w:szCs w:val="18"/>
                <w:lang w:val="fr-BE"/>
              </w:rPr>
              <w:t>jirokast</w:t>
            </w:r>
            <w:r>
              <w:rPr>
                <w:rStyle w:val="Emphasis"/>
                <w:rFonts w:eastAsiaTheme="majorEastAsia"/>
                <w:noProof/>
                <w:color w:val="000000" w:themeColor="text1"/>
                <w:sz w:val="18"/>
                <w:szCs w:val="18"/>
                <w:lang w:val="fr-BE"/>
              </w:rPr>
              <w:t>ë</w:t>
            </w:r>
            <w:r w:rsidRPr="00A73797">
              <w:rPr>
                <w:rStyle w:val="Emphasis"/>
                <w:rFonts w:eastAsiaTheme="majorEastAsia"/>
                <w:noProof/>
                <w:color w:val="000000" w:themeColor="text1"/>
                <w:sz w:val="18"/>
                <w:szCs w:val="18"/>
                <w:lang w:val="fr-BE"/>
              </w:rPr>
              <w:t>r</w:t>
            </w:r>
            <w:r w:rsidRPr="006D2E4A">
              <w:rPr>
                <w:rStyle w:val="Emphasis"/>
                <w:rFonts w:eastAsiaTheme="majorEastAsia"/>
                <w:noProof/>
                <w:color w:val="000000" w:themeColor="text1"/>
                <w:sz w:val="18"/>
                <w:szCs w:val="18"/>
                <w:lang w:val="fr-BE"/>
              </w:rPr>
              <w:t xml:space="preserve">, </w:t>
            </w:r>
          </w:p>
        </w:tc>
        <w:tc>
          <w:tcPr>
            <w:tcW w:w="425" w:type="pct"/>
          </w:tcPr>
          <w:p w14:paraId="5B8B4908"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iCs/>
                <w:sz w:val="18"/>
                <w:szCs w:val="18"/>
                <w:lang w:eastAsia="en-CA"/>
              </w:rPr>
              <w:t>022-2025</w:t>
            </w:r>
          </w:p>
        </w:tc>
        <w:tc>
          <w:tcPr>
            <w:tcW w:w="481" w:type="pct"/>
          </w:tcPr>
          <w:p w14:paraId="097D999E" w14:textId="77777777" w:rsidR="00735B0F" w:rsidRPr="00053D54" w:rsidRDefault="00735B0F" w:rsidP="00F678AA">
            <w:pPr>
              <w:rPr>
                <w:iCs/>
                <w:noProof/>
                <w:sz w:val="18"/>
                <w:szCs w:val="18"/>
                <w:lang w:eastAsia="en-CA"/>
              </w:rPr>
            </w:pPr>
            <w:r>
              <w:rPr>
                <w:iCs/>
                <w:noProof/>
                <w:sz w:val="18"/>
                <w:szCs w:val="18"/>
                <w:lang w:eastAsia="en-CA"/>
              </w:rPr>
              <w:t>230,400</w:t>
            </w:r>
          </w:p>
        </w:tc>
      </w:tr>
      <w:tr w:rsidR="00735B0F" w:rsidRPr="00053D54" w14:paraId="237DD652" w14:textId="77777777" w:rsidTr="000E2D24">
        <w:tc>
          <w:tcPr>
            <w:tcW w:w="800" w:type="pct"/>
          </w:tcPr>
          <w:p w14:paraId="31686D5C" w14:textId="77777777" w:rsidR="00735B0F" w:rsidRDefault="00735B0F" w:rsidP="00F678AA">
            <w:pPr>
              <w:rPr>
                <w:noProof/>
                <w:color w:val="000000"/>
                <w:sz w:val="18"/>
                <w:szCs w:val="18"/>
              </w:rPr>
            </w:pPr>
            <w:r>
              <w:rPr>
                <w:noProof/>
                <w:sz w:val="18"/>
                <w:szCs w:val="18"/>
              </w:rPr>
              <w:t xml:space="preserve">2.12 </w:t>
            </w:r>
            <w:r w:rsidRPr="00053D54">
              <w:rPr>
                <w:noProof/>
                <w:sz w:val="18"/>
                <w:szCs w:val="18"/>
              </w:rPr>
              <w:t>Përfshirja e kurrikulave të reja në kurrikulat e formimit profesional</w:t>
            </w:r>
            <w:r>
              <w:rPr>
                <w:noProof/>
                <w:sz w:val="18"/>
                <w:szCs w:val="18"/>
              </w:rPr>
              <w:t xml:space="preserve"> sipas kërkesave të PuPa-ve</w:t>
            </w:r>
            <w:r w:rsidRPr="00053D54">
              <w:rPr>
                <w:noProof/>
                <w:sz w:val="18"/>
                <w:szCs w:val="18"/>
              </w:rPr>
              <w:t xml:space="preserve"> (kurrikula të cilat kanë lidhje me punën artizane të thurjes s</w:t>
            </w:r>
            <w:r>
              <w:rPr>
                <w:noProof/>
                <w:sz w:val="18"/>
                <w:szCs w:val="18"/>
              </w:rPr>
              <w:t>ëç</w:t>
            </w:r>
            <w:r w:rsidRPr="00053D54">
              <w:rPr>
                <w:noProof/>
                <w:sz w:val="18"/>
                <w:szCs w:val="18"/>
              </w:rPr>
              <w:t>adrave)</w:t>
            </w:r>
            <w:r>
              <w:rPr>
                <w:noProof/>
                <w:sz w:val="18"/>
                <w:szCs w:val="18"/>
              </w:rPr>
              <w:t>.</w:t>
            </w:r>
          </w:p>
        </w:tc>
        <w:tc>
          <w:tcPr>
            <w:tcW w:w="1810" w:type="pct"/>
          </w:tcPr>
          <w:p w14:paraId="0E3831A0" w14:textId="77777777" w:rsidR="00735B0F" w:rsidRPr="00053D54" w:rsidRDefault="00735B0F" w:rsidP="00F678AA">
            <w:pPr>
              <w:rPr>
                <w:noProof/>
                <w:sz w:val="18"/>
                <w:szCs w:val="18"/>
              </w:rPr>
            </w:pPr>
            <w:r w:rsidRPr="00053D54">
              <w:rPr>
                <w:noProof/>
                <w:sz w:val="18"/>
                <w:szCs w:val="18"/>
              </w:rPr>
              <w:t>Kurrikula të reja të përgatitura dhe të përfshira n</w:t>
            </w:r>
            <w:r>
              <w:rPr>
                <w:noProof/>
                <w:sz w:val="18"/>
                <w:szCs w:val="18"/>
              </w:rPr>
              <w:t>ëf</w:t>
            </w:r>
            <w:r w:rsidRPr="00053D54">
              <w:rPr>
                <w:noProof/>
                <w:sz w:val="18"/>
                <w:szCs w:val="18"/>
              </w:rPr>
              <w:t xml:space="preserve">ormimin </w:t>
            </w:r>
            <w:r>
              <w:rPr>
                <w:noProof/>
                <w:sz w:val="18"/>
                <w:szCs w:val="18"/>
              </w:rPr>
              <w:t>p</w:t>
            </w:r>
            <w:r w:rsidRPr="00053D54">
              <w:rPr>
                <w:noProof/>
                <w:sz w:val="18"/>
                <w:szCs w:val="18"/>
              </w:rPr>
              <w:t>rofesional</w:t>
            </w:r>
            <w:r>
              <w:rPr>
                <w:noProof/>
                <w:sz w:val="18"/>
                <w:szCs w:val="18"/>
              </w:rPr>
              <w:t>.</w:t>
            </w:r>
          </w:p>
        </w:tc>
        <w:tc>
          <w:tcPr>
            <w:tcW w:w="702" w:type="pct"/>
          </w:tcPr>
          <w:p w14:paraId="1CD47A61" w14:textId="77777777" w:rsidR="00735B0F" w:rsidRPr="00114B2F" w:rsidRDefault="00735B0F" w:rsidP="00F678AA">
            <w:pPr>
              <w:rPr>
                <w:rStyle w:val="Emphasis"/>
                <w:rFonts w:eastAsiaTheme="majorEastAsia"/>
                <w:noProof/>
                <w:color w:val="000000" w:themeColor="text1"/>
                <w:sz w:val="18"/>
                <w:szCs w:val="18"/>
                <w:lang w:val="fr-BE"/>
              </w:rPr>
            </w:pPr>
            <w:r w:rsidRPr="00053D54">
              <w:rPr>
                <w:iCs/>
                <w:noProof/>
                <w:sz w:val="18"/>
                <w:szCs w:val="18"/>
              </w:rPr>
              <w:t xml:space="preserve">Qendra e Formimit profesional </w:t>
            </w:r>
          </w:p>
        </w:tc>
        <w:tc>
          <w:tcPr>
            <w:tcW w:w="782" w:type="pct"/>
          </w:tcPr>
          <w:p w14:paraId="1E679802" w14:textId="77777777" w:rsidR="00735B0F" w:rsidRPr="00114B2F" w:rsidRDefault="00735B0F" w:rsidP="00F678AA">
            <w:pPr>
              <w:rPr>
                <w:rStyle w:val="Emphasis"/>
                <w:rFonts w:eastAsiaTheme="majorEastAsia"/>
                <w:i w:val="0"/>
                <w:iCs w:val="0"/>
                <w:noProof/>
                <w:color w:val="000000" w:themeColor="text1"/>
                <w:sz w:val="18"/>
                <w:szCs w:val="18"/>
                <w:lang w:val="fr-BE"/>
              </w:rPr>
            </w:pPr>
            <w:r w:rsidRPr="00053D54">
              <w:rPr>
                <w:noProof/>
                <w:sz w:val="18"/>
                <w:szCs w:val="18"/>
              </w:rPr>
              <w:t xml:space="preserve">Bashkia </w:t>
            </w:r>
            <w:r>
              <w:rPr>
                <w:noProof/>
                <w:sz w:val="18"/>
                <w:szCs w:val="18"/>
              </w:rPr>
              <w:t>Gjirokastër</w:t>
            </w:r>
          </w:p>
        </w:tc>
        <w:tc>
          <w:tcPr>
            <w:tcW w:w="425" w:type="pct"/>
          </w:tcPr>
          <w:p w14:paraId="073F441F" w14:textId="77777777" w:rsidR="00735B0F" w:rsidRPr="00053D54" w:rsidRDefault="00735B0F" w:rsidP="00F678AA">
            <w:pPr>
              <w:rPr>
                <w:iCs/>
                <w:noProof/>
                <w:sz w:val="18"/>
                <w:szCs w:val="18"/>
                <w:lang w:eastAsia="en-CA"/>
              </w:rPr>
            </w:pPr>
            <w:r w:rsidRPr="00053D54">
              <w:rPr>
                <w:iCs/>
                <w:noProof/>
                <w:sz w:val="18"/>
                <w:szCs w:val="18"/>
                <w:lang w:eastAsia="en-CA"/>
              </w:rPr>
              <w:t>2023</w:t>
            </w:r>
          </w:p>
        </w:tc>
        <w:tc>
          <w:tcPr>
            <w:tcW w:w="481" w:type="pct"/>
          </w:tcPr>
          <w:p w14:paraId="21250000" w14:textId="77777777" w:rsidR="00735B0F" w:rsidRPr="00053D54" w:rsidRDefault="00735B0F" w:rsidP="00F678AA">
            <w:pPr>
              <w:rPr>
                <w:iCs/>
                <w:noProof/>
                <w:sz w:val="18"/>
                <w:szCs w:val="18"/>
                <w:lang w:eastAsia="en-CA"/>
              </w:rPr>
            </w:pPr>
            <w:r>
              <w:rPr>
                <w:iCs/>
                <w:noProof/>
                <w:sz w:val="18"/>
                <w:szCs w:val="18"/>
                <w:lang w:eastAsia="en-CA"/>
              </w:rPr>
              <w:t>115,200</w:t>
            </w:r>
          </w:p>
        </w:tc>
      </w:tr>
      <w:tr w:rsidR="00735B0F" w:rsidRPr="00053D54" w14:paraId="2C1BA5A9" w14:textId="77777777" w:rsidTr="000E2D24">
        <w:tc>
          <w:tcPr>
            <w:tcW w:w="800" w:type="pct"/>
          </w:tcPr>
          <w:p w14:paraId="2D93C4DB" w14:textId="77777777" w:rsidR="00735B0F" w:rsidRDefault="00735B0F" w:rsidP="00F678AA">
            <w:pPr>
              <w:rPr>
                <w:noProof/>
                <w:sz w:val="18"/>
                <w:szCs w:val="18"/>
              </w:rPr>
            </w:pPr>
            <w:r>
              <w:rPr>
                <w:noProof/>
                <w:sz w:val="18"/>
                <w:szCs w:val="18"/>
              </w:rPr>
              <w:t>2</w:t>
            </w:r>
            <w:r w:rsidRPr="006D2E4A">
              <w:rPr>
                <w:noProof/>
                <w:sz w:val="18"/>
                <w:szCs w:val="18"/>
              </w:rPr>
              <w:t>.1</w:t>
            </w:r>
            <w:r>
              <w:rPr>
                <w:noProof/>
                <w:sz w:val="18"/>
                <w:szCs w:val="18"/>
              </w:rPr>
              <w:t>3</w:t>
            </w:r>
            <w:r w:rsidRPr="006D2E4A">
              <w:rPr>
                <w:noProof/>
                <w:sz w:val="18"/>
                <w:szCs w:val="18"/>
              </w:rPr>
              <w:t xml:space="preserve"> Ngritja e </w:t>
            </w:r>
            <w:r w:rsidRPr="00A73797">
              <w:rPr>
                <w:sz w:val="18"/>
                <w:szCs w:val="18"/>
              </w:rPr>
              <w:t>tregutnëlagjenZinxhira</w:t>
            </w:r>
            <w:r>
              <w:rPr>
                <w:sz w:val="18"/>
                <w:szCs w:val="18"/>
              </w:rPr>
              <w:t>j</w:t>
            </w:r>
            <w:r w:rsidRPr="00A73797">
              <w:rPr>
                <w:sz w:val="18"/>
                <w:szCs w:val="18"/>
              </w:rPr>
              <w:t>përshitjen e rrobavedhesendevet</w:t>
            </w:r>
            <w:r>
              <w:rPr>
                <w:sz w:val="18"/>
                <w:szCs w:val="18"/>
              </w:rPr>
              <w:t>ë</w:t>
            </w:r>
            <w:r w:rsidRPr="00A73797">
              <w:rPr>
                <w:sz w:val="18"/>
                <w:szCs w:val="18"/>
              </w:rPr>
              <w:t>p</w:t>
            </w:r>
            <w:r>
              <w:rPr>
                <w:sz w:val="18"/>
                <w:szCs w:val="18"/>
              </w:rPr>
              <w:t>ë</w:t>
            </w:r>
            <w:r w:rsidRPr="00A73797">
              <w:rPr>
                <w:sz w:val="18"/>
                <w:szCs w:val="18"/>
              </w:rPr>
              <w:t>rdorura</w:t>
            </w:r>
            <w:r>
              <w:rPr>
                <w:sz w:val="18"/>
                <w:szCs w:val="18"/>
              </w:rPr>
              <w:t>.</w:t>
            </w:r>
          </w:p>
        </w:tc>
        <w:tc>
          <w:tcPr>
            <w:tcW w:w="1810" w:type="pct"/>
          </w:tcPr>
          <w:p w14:paraId="18F3E0D3" w14:textId="77777777" w:rsidR="00735B0F" w:rsidRPr="00053D54" w:rsidRDefault="00735B0F" w:rsidP="00F678AA">
            <w:pPr>
              <w:rPr>
                <w:noProof/>
                <w:sz w:val="18"/>
                <w:szCs w:val="18"/>
              </w:rPr>
            </w:pPr>
            <w:r>
              <w:rPr>
                <w:noProof/>
                <w:sz w:val="18"/>
                <w:szCs w:val="18"/>
              </w:rPr>
              <w:t xml:space="preserve">Tregu i shitjes së rrobave të përdorura është ngritur dhe funksional brenda lagjes Zinxhiraj. </w:t>
            </w:r>
          </w:p>
        </w:tc>
        <w:tc>
          <w:tcPr>
            <w:tcW w:w="702" w:type="pct"/>
          </w:tcPr>
          <w:p w14:paraId="5F04BB45" w14:textId="77777777" w:rsidR="00735B0F" w:rsidRPr="00053D54" w:rsidRDefault="00735B0F" w:rsidP="00F678AA">
            <w:pPr>
              <w:rPr>
                <w:iCs/>
                <w:noProof/>
                <w:sz w:val="18"/>
                <w:szCs w:val="18"/>
              </w:rPr>
            </w:pPr>
            <w:r>
              <w:rPr>
                <w:iCs/>
                <w:noProof/>
                <w:sz w:val="18"/>
                <w:szCs w:val="18"/>
              </w:rPr>
              <w:t xml:space="preserve">Bashkia Gjirokastër </w:t>
            </w:r>
          </w:p>
        </w:tc>
        <w:tc>
          <w:tcPr>
            <w:tcW w:w="782" w:type="pct"/>
          </w:tcPr>
          <w:p w14:paraId="53911DE2" w14:textId="77777777" w:rsidR="00735B0F" w:rsidRPr="00053D54" w:rsidRDefault="00735B0F" w:rsidP="00F678AA">
            <w:pPr>
              <w:rPr>
                <w:noProof/>
                <w:sz w:val="18"/>
                <w:szCs w:val="18"/>
              </w:rPr>
            </w:pPr>
            <w:r w:rsidRPr="00053D54">
              <w:rPr>
                <w:noProof/>
                <w:sz w:val="18"/>
                <w:szCs w:val="18"/>
              </w:rPr>
              <w:t xml:space="preserve">Bashkia </w:t>
            </w:r>
            <w:r>
              <w:rPr>
                <w:noProof/>
                <w:sz w:val="18"/>
                <w:szCs w:val="18"/>
              </w:rPr>
              <w:t>Gjirokastër</w:t>
            </w:r>
          </w:p>
        </w:tc>
        <w:tc>
          <w:tcPr>
            <w:tcW w:w="425" w:type="pct"/>
          </w:tcPr>
          <w:p w14:paraId="01343C73" w14:textId="77777777" w:rsidR="00735B0F" w:rsidRPr="00053D54" w:rsidRDefault="00735B0F" w:rsidP="00F678AA">
            <w:pPr>
              <w:rPr>
                <w:iCs/>
                <w:noProof/>
                <w:sz w:val="18"/>
                <w:szCs w:val="18"/>
                <w:lang w:eastAsia="en-CA"/>
              </w:rPr>
            </w:pPr>
            <w:r>
              <w:rPr>
                <w:iCs/>
                <w:noProof/>
                <w:sz w:val="18"/>
                <w:szCs w:val="18"/>
                <w:lang w:eastAsia="en-CA"/>
              </w:rPr>
              <w:t>2023</w:t>
            </w:r>
          </w:p>
        </w:tc>
        <w:tc>
          <w:tcPr>
            <w:tcW w:w="481" w:type="pct"/>
          </w:tcPr>
          <w:p w14:paraId="4BFFB6FB" w14:textId="77777777" w:rsidR="00735B0F" w:rsidRPr="00053D54" w:rsidRDefault="00735B0F" w:rsidP="00F678AA">
            <w:pPr>
              <w:rPr>
                <w:iCs/>
                <w:noProof/>
                <w:sz w:val="18"/>
                <w:szCs w:val="18"/>
                <w:lang w:eastAsia="en-CA"/>
              </w:rPr>
            </w:pPr>
            <w:r>
              <w:rPr>
                <w:iCs/>
                <w:noProof/>
                <w:sz w:val="18"/>
                <w:szCs w:val="18"/>
                <w:lang w:eastAsia="en-CA"/>
              </w:rPr>
              <w:t>2,500,000</w:t>
            </w:r>
          </w:p>
        </w:tc>
      </w:tr>
    </w:tbl>
    <w:p w14:paraId="3BAF079B" w14:textId="77777777" w:rsidR="00735B0F" w:rsidRDefault="00735B0F" w:rsidP="00735B0F">
      <w:pPr>
        <w:rPr>
          <w:sz w:val="18"/>
          <w:szCs w:val="18"/>
        </w:rPr>
      </w:pPr>
    </w:p>
    <w:p w14:paraId="44C39C86" w14:textId="77777777" w:rsidR="00304A22" w:rsidRDefault="00304A22" w:rsidP="00735B0F">
      <w:pPr>
        <w:rPr>
          <w:sz w:val="18"/>
          <w:szCs w:val="18"/>
        </w:rPr>
      </w:pPr>
    </w:p>
    <w:p w14:paraId="1F58AB01" w14:textId="77777777" w:rsidR="00304A22" w:rsidRDefault="00304A22" w:rsidP="00735B0F">
      <w:pPr>
        <w:rPr>
          <w:sz w:val="18"/>
          <w:szCs w:val="18"/>
        </w:rPr>
      </w:pPr>
    </w:p>
    <w:p w14:paraId="27A5158A" w14:textId="77777777" w:rsidR="00304A22" w:rsidRPr="00053D54" w:rsidRDefault="00304A22" w:rsidP="00735B0F">
      <w:pPr>
        <w:rPr>
          <w:sz w:val="18"/>
          <w:szCs w:val="18"/>
        </w:rPr>
      </w:pPr>
    </w:p>
    <w:tbl>
      <w:tblPr>
        <w:tblW w:w="5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815"/>
        <w:gridCol w:w="836"/>
        <w:gridCol w:w="1066"/>
        <w:gridCol w:w="1066"/>
        <w:gridCol w:w="1066"/>
        <w:gridCol w:w="2331"/>
      </w:tblGrid>
      <w:tr w:rsidR="00735B0F" w:rsidRPr="00E65219" w14:paraId="1B2F0D77" w14:textId="77777777" w:rsidTr="000E2D24">
        <w:tc>
          <w:tcPr>
            <w:tcW w:w="5000" w:type="pct"/>
            <w:gridSpan w:val="7"/>
            <w:shd w:val="clear" w:color="auto" w:fill="A6A6A6"/>
          </w:tcPr>
          <w:p w14:paraId="03381040" w14:textId="77777777" w:rsidR="00735B0F" w:rsidRPr="00DB50B3"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 xml:space="preserve">: </w:t>
            </w:r>
            <w:r w:rsidRPr="00DB50B3">
              <w:rPr>
                <w:b/>
                <w:bCs/>
                <w:caps/>
                <w:sz w:val="18"/>
                <w:szCs w:val="18"/>
              </w:rPr>
              <w:t>Punësimi dhe fuqizimi ekonomik</w:t>
            </w:r>
          </w:p>
          <w:p w14:paraId="18D414CF" w14:textId="77777777" w:rsidR="00735B0F" w:rsidRPr="00E65219" w:rsidRDefault="00735B0F" w:rsidP="00F678AA">
            <w:pPr>
              <w:rPr>
                <w:b/>
                <w:noProof/>
                <w:sz w:val="18"/>
                <w:szCs w:val="18"/>
                <w:lang w:eastAsia="en-CA"/>
              </w:rPr>
            </w:pPr>
          </w:p>
        </w:tc>
      </w:tr>
      <w:tr w:rsidR="00735B0F" w:rsidRPr="00E65219" w14:paraId="1EBAD3D8" w14:textId="77777777" w:rsidTr="000E2D24">
        <w:tc>
          <w:tcPr>
            <w:tcW w:w="676" w:type="pct"/>
            <w:shd w:val="clear" w:color="auto" w:fill="BFBFBF"/>
          </w:tcPr>
          <w:p w14:paraId="7724448D" w14:textId="77777777" w:rsidR="00735B0F" w:rsidRPr="00E65219" w:rsidRDefault="00735B0F" w:rsidP="00F678AA">
            <w:pPr>
              <w:rPr>
                <w:b/>
                <w:noProof/>
                <w:sz w:val="18"/>
                <w:szCs w:val="18"/>
              </w:rPr>
            </w:pPr>
            <w:r w:rsidRPr="00E65219">
              <w:rPr>
                <w:b/>
                <w:bCs/>
                <w:noProof/>
                <w:sz w:val="18"/>
                <w:szCs w:val="18"/>
                <w:lang w:eastAsia="en-CA"/>
              </w:rPr>
              <w:t xml:space="preserve">Objektivi Strategjik </w:t>
            </w:r>
          </w:p>
        </w:tc>
        <w:tc>
          <w:tcPr>
            <w:tcW w:w="4324" w:type="pct"/>
            <w:gridSpan w:val="6"/>
            <w:shd w:val="clear" w:color="auto" w:fill="BFBFBF"/>
          </w:tcPr>
          <w:p w14:paraId="4566C983" w14:textId="77777777" w:rsidR="00735B0F" w:rsidRPr="00E65219" w:rsidRDefault="00735B0F" w:rsidP="00F678AA">
            <w:pPr>
              <w:spacing w:after="120"/>
              <w:jc w:val="both"/>
              <w:rPr>
                <w:b/>
                <w:bCs/>
                <w:noProof/>
                <w:color w:val="000000"/>
                <w:sz w:val="18"/>
                <w:szCs w:val="18"/>
              </w:rPr>
            </w:pPr>
            <w:r w:rsidRPr="00E65219">
              <w:rPr>
                <w:b/>
                <w:bCs/>
                <w:sz w:val="18"/>
                <w:szCs w:val="18"/>
              </w:rPr>
              <w:t>Fuqizimi</w:t>
            </w:r>
            <w:r w:rsidR="00EF649A">
              <w:rPr>
                <w:b/>
                <w:bCs/>
                <w:sz w:val="18"/>
                <w:szCs w:val="18"/>
              </w:rPr>
              <w:t xml:space="preserve"> </w:t>
            </w:r>
            <w:r w:rsidRPr="00E65219">
              <w:rPr>
                <w:b/>
                <w:bCs/>
                <w:sz w:val="18"/>
                <w:szCs w:val="18"/>
              </w:rPr>
              <w:t>ekonomik</w:t>
            </w:r>
            <w:r w:rsidR="00EF649A">
              <w:rPr>
                <w:b/>
                <w:bCs/>
                <w:sz w:val="18"/>
                <w:szCs w:val="18"/>
              </w:rPr>
              <w:t xml:space="preserve"> i </w:t>
            </w:r>
            <w:r w:rsidRPr="00E65219">
              <w:rPr>
                <w:b/>
                <w:bCs/>
                <w:sz w:val="18"/>
                <w:szCs w:val="18"/>
              </w:rPr>
              <w:t>pakicave R&amp;E përfshirë</w:t>
            </w:r>
            <w:r w:rsidR="00EF649A">
              <w:rPr>
                <w:b/>
                <w:bCs/>
                <w:sz w:val="18"/>
                <w:szCs w:val="18"/>
              </w:rPr>
              <w:t xml:space="preserve"> </w:t>
            </w:r>
            <w:r w:rsidRPr="00E65219">
              <w:rPr>
                <w:b/>
                <w:bCs/>
                <w:sz w:val="18"/>
                <w:szCs w:val="18"/>
              </w:rPr>
              <w:t>edhe</w:t>
            </w:r>
            <w:r w:rsidR="00EF649A">
              <w:rPr>
                <w:b/>
                <w:bCs/>
                <w:sz w:val="18"/>
                <w:szCs w:val="18"/>
              </w:rPr>
              <w:t xml:space="preserve"> </w:t>
            </w:r>
            <w:r w:rsidRPr="00E65219">
              <w:rPr>
                <w:b/>
                <w:bCs/>
                <w:sz w:val="18"/>
                <w:szCs w:val="18"/>
              </w:rPr>
              <w:t>ata</w:t>
            </w:r>
            <w:r w:rsidR="00EF649A">
              <w:rPr>
                <w:b/>
                <w:bCs/>
                <w:sz w:val="18"/>
                <w:szCs w:val="18"/>
              </w:rPr>
              <w:t xml:space="preserve"> </w:t>
            </w:r>
            <w:r w:rsidRPr="00E65219">
              <w:rPr>
                <w:b/>
                <w:bCs/>
                <w:sz w:val="18"/>
                <w:szCs w:val="18"/>
              </w:rPr>
              <w:t>të</w:t>
            </w:r>
            <w:r w:rsidR="00EF649A">
              <w:rPr>
                <w:b/>
                <w:bCs/>
                <w:sz w:val="18"/>
                <w:szCs w:val="18"/>
              </w:rPr>
              <w:t xml:space="preserve"> </w:t>
            </w:r>
            <w:r w:rsidRPr="00E65219">
              <w:rPr>
                <w:b/>
                <w:bCs/>
                <w:sz w:val="18"/>
                <w:szCs w:val="18"/>
              </w:rPr>
              <w:t>kthyer</w:t>
            </w:r>
            <w:r w:rsidR="00EF649A">
              <w:rPr>
                <w:b/>
                <w:bCs/>
                <w:sz w:val="18"/>
                <w:szCs w:val="18"/>
              </w:rPr>
              <w:t xml:space="preserve"> </w:t>
            </w:r>
            <w:r w:rsidRPr="00E65219">
              <w:rPr>
                <w:b/>
                <w:bCs/>
                <w:sz w:val="18"/>
                <w:szCs w:val="18"/>
              </w:rPr>
              <w:t>nga</w:t>
            </w:r>
            <w:r w:rsidR="00EF649A">
              <w:rPr>
                <w:b/>
                <w:bCs/>
                <w:sz w:val="18"/>
                <w:szCs w:val="18"/>
              </w:rPr>
              <w:t xml:space="preserve"> </w:t>
            </w:r>
            <w:r w:rsidRPr="00E65219">
              <w:rPr>
                <w:b/>
                <w:bCs/>
                <w:sz w:val="18"/>
                <w:szCs w:val="18"/>
              </w:rPr>
              <w:t>emigrimi</w:t>
            </w:r>
            <w:r w:rsidR="00EF649A">
              <w:rPr>
                <w:b/>
                <w:bCs/>
                <w:sz w:val="18"/>
                <w:szCs w:val="18"/>
              </w:rPr>
              <w:t xml:space="preserve"> </w:t>
            </w:r>
            <w:r w:rsidRPr="00E65219">
              <w:rPr>
                <w:b/>
                <w:bCs/>
                <w:sz w:val="18"/>
                <w:szCs w:val="18"/>
              </w:rPr>
              <w:t>në</w:t>
            </w:r>
            <w:r w:rsidR="00EF649A">
              <w:rPr>
                <w:b/>
                <w:bCs/>
                <w:sz w:val="18"/>
                <w:szCs w:val="18"/>
              </w:rPr>
              <w:t xml:space="preserve"> </w:t>
            </w:r>
            <w:r w:rsidRPr="00E65219">
              <w:rPr>
                <w:b/>
                <w:bCs/>
                <w:sz w:val="18"/>
                <w:szCs w:val="18"/>
              </w:rPr>
              <w:t>Bashkinë</w:t>
            </w:r>
            <w:r w:rsidR="00EF649A">
              <w:rPr>
                <w:b/>
                <w:bCs/>
                <w:sz w:val="18"/>
                <w:szCs w:val="18"/>
              </w:rPr>
              <w:t xml:space="preserve"> </w:t>
            </w:r>
            <w:r w:rsidRPr="00E65219">
              <w:rPr>
                <w:b/>
                <w:bCs/>
                <w:sz w:val="18"/>
                <w:szCs w:val="18"/>
              </w:rPr>
              <w:t xml:space="preserve">Gjirokastër, </w:t>
            </w:r>
            <w:r w:rsidR="00EF649A">
              <w:rPr>
                <w:b/>
                <w:bCs/>
                <w:sz w:val="18"/>
                <w:szCs w:val="18"/>
              </w:rPr>
              <w:t xml:space="preserve">perms </w:t>
            </w:r>
            <w:r w:rsidRPr="00E65219">
              <w:rPr>
                <w:b/>
                <w:bCs/>
                <w:sz w:val="18"/>
                <w:szCs w:val="18"/>
              </w:rPr>
              <w:t>kualifikimeve</w:t>
            </w:r>
            <w:r w:rsidR="00EF649A">
              <w:rPr>
                <w:b/>
                <w:bCs/>
                <w:sz w:val="18"/>
                <w:szCs w:val="18"/>
              </w:rPr>
              <w:t xml:space="preserve"> </w:t>
            </w:r>
            <w:r w:rsidRPr="00E65219">
              <w:rPr>
                <w:b/>
                <w:bCs/>
                <w:sz w:val="18"/>
                <w:szCs w:val="18"/>
              </w:rPr>
              <w:t>profesionale</w:t>
            </w:r>
            <w:r w:rsidR="00EF649A">
              <w:rPr>
                <w:b/>
                <w:bCs/>
                <w:sz w:val="18"/>
                <w:szCs w:val="18"/>
              </w:rPr>
              <w:t xml:space="preserve"> </w:t>
            </w:r>
            <w:r w:rsidRPr="00E65219">
              <w:rPr>
                <w:b/>
                <w:bCs/>
                <w:sz w:val="18"/>
                <w:szCs w:val="18"/>
              </w:rPr>
              <w:t>dhe</w:t>
            </w:r>
            <w:r w:rsidR="00EF649A">
              <w:rPr>
                <w:b/>
                <w:bCs/>
                <w:sz w:val="18"/>
                <w:szCs w:val="18"/>
              </w:rPr>
              <w:t xml:space="preserve"> </w:t>
            </w:r>
            <w:r w:rsidRPr="00E65219">
              <w:rPr>
                <w:b/>
                <w:bCs/>
                <w:sz w:val="18"/>
                <w:szCs w:val="18"/>
              </w:rPr>
              <w:t>mundësisë</w:t>
            </w:r>
            <w:r w:rsidR="00EF649A">
              <w:rPr>
                <w:b/>
                <w:bCs/>
                <w:sz w:val="18"/>
                <w:szCs w:val="18"/>
              </w:rPr>
              <w:t xml:space="preserve"> </w:t>
            </w:r>
            <w:r w:rsidRPr="00E65219">
              <w:rPr>
                <w:b/>
                <w:bCs/>
                <w:sz w:val="18"/>
                <w:szCs w:val="18"/>
              </w:rPr>
              <w:t>për</w:t>
            </w:r>
            <w:r w:rsidR="00EF649A">
              <w:rPr>
                <w:b/>
                <w:bCs/>
                <w:sz w:val="18"/>
                <w:szCs w:val="18"/>
              </w:rPr>
              <w:t xml:space="preserve"> </w:t>
            </w:r>
            <w:r w:rsidRPr="00E65219">
              <w:rPr>
                <w:b/>
                <w:bCs/>
                <w:sz w:val="18"/>
                <w:szCs w:val="18"/>
              </w:rPr>
              <w:t>punësim.</w:t>
            </w:r>
          </w:p>
          <w:p w14:paraId="134D7CD6" w14:textId="77777777" w:rsidR="00735B0F" w:rsidRPr="00E65219" w:rsidRDefault="00735B0F" w:rsidP="00F678AA">
            <w:pPr>
              <w:rPr>
                <w:b/>
                <w:noProof/>
                <w:sz w:val="18"/>
                <w:szCs w:val="18"/>
                <w:lang w:eastAsia="en-CA"/>
              </w:rPr>
            </w:pPr>
          </w:p>
        </w:tc>
      </w:tr>
      <w:tr w:rsidR="00735B0F" w:rsidRPr="00E65219" w14:paraId="4C0425B8" w14:textId="77777777" w:rsidTr="000E2D24">
        <w:tc>
          <w:tcPr>
            <w:tcW w:w="676" w:type="pct"/>
            <w:shd w:val="clear" w:color="auto" w:fill="D9D9D9"/>
          </w:tcPr>
          <w:p w14:paraId="005DBE7E" w14:textId="77777777" w:rsidR="00735B0F" w:rsidRPr="00E65219" w:rsidRDefault="00735B0F" w:rsidP="00F678AA">
            <w:pPr>
              <w:rPr>
                <w:b/>
                <w:bCs/>
                <w:noProof/>
                <w:sz w:val="18"/>
                <w:szCs w:val="18"/>
                <w:lang w:eastAsia="en-CA"/>
              </w:rPr>
            </w:pPr>
          </w:p>
          <w:p w14:paraId="2761A405" w14:textId="77777777" w:rsidR="00735B0F" w:rsidRPr="00E65219" w:rsidRDefault="00735B0F" w:rsidP="00F678AA">
            <w:pPr>
              <w:rPr>
                <w:b/>
                <w:noProof/>
                <w:sz w:val="18"/>
                <w:szCs w:val="18"/>
              </w:rPr>
            </w:pPr>
            <w:r w:rsidRPr="00E65219">
              <w:rPr>
                <w:b/>
                <w:bCs/>
                <w:noProof/>
                <w:sz w:val="18"/>
                <w:szCs w:val="18"/>
                <w:lang w:eastAsia="en-CA"/>
              </w:rPr>
              <w:t>Objektivi specifik 3</w:t>
            </w:r>
            <w:r w:rsidRPr="00E65219">
              <w:rPr>
                <w:b/>
                <w:noProof/>
                <w:sz w:val="18"/>
                <w:szCs w:val="18"/>
                <w:lang w:eastAsia="en-CA"/>
              </w:rPr>
              <w:t xml:space="preserve">: </w:t>
            </w:r>
          </w:p>
        </w:tc>
        <w:tc>
          <w:tcPr>
            <w:tcW w:w="4324" w:type="pct"/>
            <w:gridSpan w:val="6"/>
            <w:shd w:val="clear" w:color="auto" w:fill="D9D9D9"/>
          </w:tcPr>
          <w:p w14:paraId="67DE08CA" w14:textId="77777777" w:rsidR="00735B0F" w:rsidRPr="00E65219" w:rsidRDefault="00735B0F" w:rsidP="00F678AA">
            <w:pPr>
              <w:rPr>
                <w:b/>
                <w:noProof/>
                <w:sz w:val="18"/>
                <w:szCs w:val="18"/>
              </w:rPr>
            </w:pPr>
            <w:r w:rsidRPr="00E65219">
              <w:rPr>
                <w:sz w:val="18"/>
                <w:szCs w:val="18"/>
              </w:rPr>
              <w:t>Integrimi</w:t>
            </w:r>
            <w:r w:rsidR="00EF649A">
              <w:rPr>
                <w:sz w:val="18"/>
                <w:szCs w:val="18"/>
              </w:rPr>
              <w:t xml:space="preserve"> i </w:t>
            </w:r>
            <w:r w:rsidRPr="00E65219">
              <w:rPr>
                <w:sz w:val="18"/>
                <w:szCs w:val="18"/>
              </w:rPr>
              <w:t>pakicave</w:t>
            </w:r>
            <w:r w:rsidR="00EF649A">
              <w:rPr>
                <w:sz w:val="18"/>
                <w:szCs w:val="18"/>
              </w:rPr>
              <w:t xml:space="preserve"> </w:t>
            </w:r>
            <w:r>
              <w:rPr>
                <w:sz w:val="18"/>
                <w:szCs w:val="18"/>
              </w:rPr>
              <w:t>r</w:t>
            </w:r>
            <w:r w:rsidRPr="00E65219">
              <w:rPr>
                <w:sz w:val="18"/>
                <w:szCs w:val="18"/>
              </w:rPr>
              <w:t>ome</w:t>
            </w:r>
            <w:r w:rsidR="00EF649A">
              <w:rPr>
                <w:sz w:val="18"/>
                <w:szCs w:val="18"/>
              </w:rPr>
              <w:t xml:space="preserve"> </w:t>
            </w:r>
            <w:r w:rsidRPr="00E65219">
              <w:rPr>
                <w:sz w:val="18"/>
                <w:szCs w:val="18"/>
              </w:rPr>
              <w:t>dhe</w:t>
            </w:r>
            <w:r w:rsidR="00EF649A">
              <w:rPr>
                <w:sz w:val="18"/>
                <w:szCs w:val="18"/>
              </w:rPr>
              <w:t xml:space="preserve"> </w:t>
            </w:r>
            <w:r>
              <w:rPr>
                <w:sz w:val="18"/>
                <w:szCs w:val="18"/>
              </w:rPr>
              <w:t>e</w:t>
            </w:r>
            <w:r w:rsidRPr="00E65219">
              <w:rPr>
                <w:sz w:val="18"/>
                <w:szCs w:val="18"/>
              </w:rPr>
              <w:t>gjiptiane</w:t>
            </w:r>
            <w:r w:rsidR="00EF649A">
              <w:rPr>
                <w:sz w:val="18"/>
                <w:szCs w:val="18"/>
              </w:rPr>
              <w:t xml:space="preserve"> </w:t>
            </w:r>
            <w:r w:rsidRPr="00E65219">
              <w:rPr>
                <w:sz w:val="18"/>
                <w:szCs w:val="18"/>
              </w:rPr>
              <w:t>të</w:t>
            </w:r>
            <w:r w:rsidR="00EF649A">
              <w:rPr>
                <w:sz w:val="18"/>
                <w:szCs w:val="18"/>
              </w:rPr>
              <w:t xml:space="preserve"> </w:t>
            </w:r>
            <w:r w:rsidRPr="00E65219">
              <w:rPr>
                <w:sz w:val="18"/>
                <w:szCs w:val="18"/>
              </w:rPr>
              <w:t>kthyer</w:t>
            </w:r>
            <w:r w:rsidR="00EF649A">
              <w:rPr>
                <w:sz w:val="18"/>
                <w:szCs w:val="18"/>
              </w:rPr>
              <w:t xml:space="preserve"> </w:t>
            </w:r>
            <w:r w:rsidRPr="00E65219">
              <w:rPr>
                <w:sz w:val="18"/>
                <w:szCs w:val="18"/>
              </w:rPr>
              <w:t>nga</w:t>
            </w:r>
            <w:r w:rsidR="00EF649A">
              <w:rPr>
                <w:sz w:val="18"/>
                <w:szCs w:val="18"/>
              </w:rPr>
              <w:t xml:space="preserve"> </w:t>
            </w:r>
            <w:r w:rsidRPr="00E65219">
              <w:rPr>
                <w:sz w:val="18"/>
                <w:szCs w:val="18"/>
              </w:rPr>
              <w:t>emigrimi apo azili</w:t>
            </w:r>
            <w:r w:rsidR="00EF649A">
              <w:rPr>
                <w:sz w:val="18"/>
                <w:szCs w:val="18"/>
              </w:rPr>
              <w:t xml:space="preserve"> </w:t>
            </w:r>
            <w:r w:rsidRPr="00E65219">
              <w:rPr>
                <w:sz w:val="18"/>
                <w:szCs w:val="18"/>
              </w:rPr>
              <w:t>në</w:t>
            </w:r>
            <w:r w:rsidR="00EF649A">
              <w:rPr>
                <w:sz w:val="18"/>
                <w:szCs w:val="18"/>
              </w:rPr>
              <w:t xml:space="preserve"> </w:t>
            </w:r>
            <w:r w:rsidRPr="00E65219">
              <w:rPr>
                <w:sz w:val="18"/>
                <w:szCs w:val="18"/>
              </w:rPr>
              <w:t>programet e kualifikimit</w:t>
            </w:r>
            <w:r w:rsidR="00EF649A">
              <w:rPr>
                <w:sz w:val="18"/>
                <w:szCs w:val="18"/>
              </w:rPr>
              <w:t xml:space="preserve"> </w:t>
            </w:r>
            <w:r w:rsidRPr="00E65219">
              <w:rPr>
                <w:sz w:val="18"/>
                <w:szCs w:val="18"/>
              </w:rPr>
              <w:t>dhe</w:t>
            </w:r>
            <w:r w:rsidR="00EF649A">
              <w:rPr>
                <w:sz w:val="18"/>
                <w:szCs w:val="18"/>
              </w:rPr>
              <w:t xml:space="preserve"> </w:t>
            </w:r>
            <w:r w:rsidRPr="00E65219">
              <w:rPr>
                <w:sz w:val="18"/>
                <w:szCs w:val="18"/>
              </w:rPr>
              <w:t>rritja e kapaciteteve</w:t>
            </w:r>
            <w:r w:rsidR="00EF649A">
              <w:rPr>
                <w:sz w:val="18"/>
                <w:szCs w:val="18"/>
              </w:rPr>
              <w:t xml:space="preserve"> </w:t>
            </w:r>
            <w:r w:rsidRPr="00E65219">
              <w:rPr>
                <w:sz w:val="18"/>
                <w:szCs w:val="18"/>
              </w:rPr>
              <w:t>të</w:t>
            </w:r>
            <w:r w:rsidR="00EF649A">
              <w:rPr>
                <w:sz w:val="18"/>
                <w:szCs w:val="18"/>
              </w:rPr>
              <w:t xml:space="preserve"> </w:t>
            </w:r>
            <w:r w:rsidRPr="00E65219">
              <w:rPr>
                <w:sz w:val="18"/>
                <w:szCs w:val="18"/>
              </w:rPr>
              <w:t>tyre</w:t>
            </w:r>
            <w:r w:rsidR="00EF649A">
              <w:rPr>
                <w:sz w:val="18"/>
                <w:szCs w:val="18"/>
              </w:rPr>
              <w:t xml:space="preserve"> </w:t>
            </w:r>
            <w:r w:rsidRPr="00E65219">
              <w:rPr>
                <w:sz w:val="18"/>
                <w:szCs w:val="18"/>
              </w:rPr>
              <w:t>profesionale</w:t>
            </w:r>
            <w:r>
              <w:rPr>
                <w:sz w:val="18"/>
                <w:szCs w:val="18"/>
              </w:rPr>
              <w:t>.</w:t>
            </w:r>
          </w:p>
        </w:tc>
      </w:tr>
      <w:tr w:rsidR="00735B0F" w:rsidRPr="00E65219" w14:paraId="2EB6DFB2" w14:textId="77777777" w:rsidTr="000E2D24">
        <w:tc>
          <w:tcPr>
            <w:tcW w:w="676" w:type="pct"/>
            <w:shd w:val="clear" w:color="auto" w:fill="D9D9D9"/>
          </w:tcPr>
          <w:p w14:paraId="5627D2BE" w14:textId="77777777" w:rsidR="00735B0F" w:rsidRPr="00EF13A0" w:rsidRDefault="00735B0F" w:rsidP="00F678AA">
            <w:pPr>
              <w:spacing w:line="276" w:lineRule="auto"/>
              <w:rPr>
                <w:b/>
                <w:sz w:val="18"/>
                <w:szCs w:val="18"/>
              </w:rPr>
            </w:pPr>
            <w:r w:rsidRPr="00EF13A0">
              <w:rPr>
                <w:b/>
                <w:sz w:val="18"/>
                <w:szCs w:val="18"/>
              </w:rPr>
              <w:t xml:space="preserve">Rezultatet e pritshme: </w:t>
            </w:r>
          </w:p>
          <w:p w14:paraId="50CCA720" w14:textId="77777777" w:rsidR="00735B0F" w:rsidRPr="00EF13A0" w:rsidRDefault="00735B0F" w:rsidP="00F678AA">
            <w:pPr>
              <w:rPr>
                <w:b/>
                <w:noProof/>
                <w:sz w:val="18"/>
                <w:szCs w:val="18"/>
              </w:rPr>
            </w:pPr>
          </w:p>
        </w:tc>
        <w:tc>
          <w:tcPr>
            <w:tcW w:w="4324" w:type="pct"/>
            <w:gridSpan w:val="6"/>
            <w:shd w:val="clear" w:color="auto" w:fill="D9D9D9"/>
          </w:tcPr>
          <w:p w14:paraId="56346A3D" w14:textId="77777777" w:rsidR="00735B0F" w:rsidRPr="00EF13A0" w:rsidRDefault="00735B0F" w:rsidP="00F678AA">
            <w:pPr>
              <w:spacing w:line="276" w:lineRule="auto"/>
              <w:ind w:left="720"/>
              <w:jc w:val="both"/>
              <w:rPr>
                <w:b/>
                <w:noProof/>
                <w:sz w:val="18"/>
                <w:szCs w:val="18"/>
              </w:rPr>
            </w:pPr>
            <w:r w:rsidRPr="00EF13A0">
              <w:rPr>
                <w:sz w:val="18"/>
                <w:szCs w:val="18"/>
              </w:rPr>
              <w:t>Deri n</w:t>
            </w:r>
            <w:r>
              <w:rPr>
                <w:sz w:val="18"/>
                <w:szCs w:val="18"/>
              </w:rPr>
              <w:t>ë</w:t>
            </w:r>
            <w:r w:rsidRPr="00EF13A0">
              <w:rPr>
                <w:sz w:val="18"/>
                <w:szCs w:val="18"/>
              </w:rPr>
              <w:t xml:space="preserve"> fund t</w:t>
            </w:r>
            <w:r>
              <w:rPr>
                <w:sz w:val="18"/>
                <w:szCs w:val="18"/>
              </w:rPr>
              <w:t>ë</w:t>
            </w:r>
            <w:r w:rsidR="00EF649A">
              <w:rPr>
                <w:sz w:val="18"/>
                <w:szCs w:val="18"/>
              </w:rPr>
              <w:t xml:space="preserve"> </w:t>
            </w:r>
            <w:r w:rsidRPr="00EF13A0">
              <w:rPr>
                <w:sz w:val="18"/>
                <w:szCs w:val="18"/>
              </w:rPr>
              <w:t>vitit</w:t>
            </w:r>
            <w:r w:rsidR="00EF649A">
              <w:rPr>
                <w:sz w:val="18"/>
                <w:szCs w:val="18"/>
              </w:rPr>
              <w:t xml:space="preserve"> </w:t>
            </w:r>
            <w:r w:rsidRPr="00EF13A0">
              <w:rPr>
                <w:sz w:val="18"/>
                <w:szCs w:val="18"/>
              </w:rPr>
              <w:t>2025,</w:t>
            </w:r>
            <w:r w:rsidR="00EF649A">
              <w:rPr>
                <w:sz w:val="18"/>
                <w:szCs w:val="18"/>
              </w:rPr>
              <w:t xml:space="preserve"> </w:t>
            </w:r>
            <w:r w:rsidRPr="00EF13A0">
              <w:rPr>
                <w:sz w:val="18"/>
                <w:szCs w:val="18"/>
              </w:rPr>
              <w:t>t</w:t>
            </w:r>
            <w:r>
              <w:rPr>
                <w:sz w:val="18"/>
                <w:szCs w:val="18"/>
              </w:rPr>
              <w:t>ë</w:t>
            </w:r>
            <w:r w:rsidR="00EF649A">
              <w:rPr>
                <w:sz w:val="18"/>
                <w:szCs w:val="18"/>
              </w:rPr>
              <w:t xml:space="preserve"> </w:t>
            </w:r>
            <w:r w:rsidRPr="00EF13A0">
              <w:rPr>
                <w:sz w:val="18"/>
                <w:szCs w:val="18"/>
              </w:rPr>
              <w:t>gjith</w:t>
            </w:r>
            <w:r>
              <w:rPr>
                <w:sz w:val="18"/>
                <w:szCs w:val="18"/>
              </w:rPr>
              <w:t>ë</w:t>
            </w:r>
            <w:r w:rsidR="00EF649A">
              <w:rPr>
                <w:sz w:val="18"/>
                <w:szCs w:val="18"/>
              </w:rPr>
              <w:t xml:space="preserve"> </w:t>
            </w:r>
            <w:r w:rsidRPr="00EF13A0">
              <w:rPr>
                <w:sz w:val="18"/>
                <w:szCs w:val="18"/>
              </w:rPr>
              <w:t>rom</w:t>
            </w:r>
            <w:r>
              <w:rPr>
                <w:sz w:val="18"/>
                <w:szCs w:val="18"/>
              </w:rPr>
              <w:t>ë</w:t>
            </w:r>
            <w:r w:rsidRPr="00EF13A0">
              <w:rPr>
                <w:sz w:val="18"/>
                <w:szCs w:val="18"/>
              </w:rPr>
              <w:t>t</w:t>
            </w:r>
            <w:r w:rsidR="00EF649A">
              <w:rPr>
                <w:sz w:val="18"/>
                <w:szCs w:val="18"/>
              </w:rPr>
              <w:t xml:space="preserve"> </w:t>
            </w:r>
            <w:r w:rsidRPr="00EF13A0">
              <w:rPr>
                <w:sz w:val="18"/>
                <w:szCs w:val="18"/>
              </w:rPr>
              <w:t>dhe</w:t>
            </w:r>
            <w:r w:rsidR="00EF649A">
              <w:rPr>
                <w:sz w:val="18"/>
                <w:szCs w:val="18"/>
              </w:rPr>
              <w:t xml:space="preserve"> </w:t>
            </w:r>
            <w:r w:rsidRPr="00EF13A0">
              <w:rPr>
                <w:sz w:val="18"/>
                <w:szCs w:val="18"/>
              </w:rPr>
              <w:t>egjiptian</w:t>
            </w:r>
            <w:r>
              <w:rPr>
                <w:sz w:val="18"/>
                <w:szCs w:val="18"/>
              </w:rPr>
              <w:t>ë</w:t>
            </w:r>
            <w:r w:rsidRPr="00EF13A0">
              <w:rPr>
                <w:sz w:val="18"/>
                <w:szCs w:val="18"/>
              </w:rPr>
              <w:t>t e papunë</w:t>
            </w:r>
            <w:r w:rsidR="00EF649A">
              <w:rPr>
                <w:sz w:val="18"/>
                <w:szCs w:val="18"/>
              </w:rPr>
              <w:t xml:space="preserve"> </w:t>
            </w:r>
            <w:r w:rsidRPr="00EF13A0">
              <w:rPr>
                <w:sz w:val="18"/>
                <w:szCs w:val="18"/>
              </w:rPr>
              <w:t>dhe</w:t>
            </w:r>
            <w:r w:rsidR="00EF649A">
              <w:rPr>
                <w:sz w:val="18"/>
                <w:szCs w:val="18"/>
              </w:rPr>
              <w:t xml:space="preserve"> </w:t>
            </w:r>
            <w:r w:rsidRPr="00EF13A0">
              <w:rPr>
                <w:sz w:val="18"/>
                <w:szCs w:val="18"/>
              </w:rPr>
              <w:t>ata</w:t>
            </w:r>
            <w:r w:rsidR="00EF649A">
              <w:rPr>
                <w:sz w:val="18"/>
                <w:szCs w:val="18"/>
              </w:rPr>
              <w:t xml:space="preserve"> </w:t>
            </w:r>
            <w:r w:rsidRPr="00EF13A0">
              <w:rPr>
                <w:sz w:val="18"/>
                <w:szCs w:val="18"/>
              </w:rPr>
              <w:t>në</w:t>
            </w:r>
            <w:r w:rsidR="00EF649A">
              <w:rPr>
                <w:sz w:val="18"/>
                <w:szCs w:val="18"/>
              </w:rPr>
              <w:t xml:space="preserve"> </w:t>
            </w:r>
            <w:r w:rsidRPr="00EF13A0">
              <w:rPr>
                <w:sz w:val="18"/>
                <w:szCs w:val="18"/>
              </w:rPr>
              <w:t>nevojë</w:t>
            </w:r>
            <w:r w:rsidR="00EF649A">
              <w:rPr>
                <w:sz w:val="18"/>
                <w:szCs w:val="18"/>
              </w:rPr>
              <w:t xml:space="preserve"> </w:t>
            </w:r>
            <w:r w:rsidRPr="00EF13A0">
              <w:rPr>
                <w:sz w:val="18"/>
                <w:szCs w:val="18"/>
              </w:rPr>
              <w:t>dhe</w:t>
            </w:r>
            <w:r w:rsidR="00EF649A">
              <w:rPr>
                <w:sz w:val="18"/>
                <w:szCs w:val="18"/>
              </w:rPr>
              <w:t xml:space="preserve"> </w:t>
            </w:r>
            <w:r w:rsidRPr="00EF13A0">
              <w:rPr>
                <w:sz w:val="18"/>
                <w:szCs w:val="18"/>
              </w:rPr>
              <w:t>të</w:t>
            </w:r>
            <w:r w:rsidR="00EF649A">
              <w:rPr>
                <w:sz w:val="18"/>
                <w:szCs w:val="18"/>
              </w:rPr>
              <w:t xml:space="preserve"> </w:t>
            </w:r>
            <w:r w:rsidRPr="00EF13A0">
              <w:rPr>
                <w:sz w:val="18"/>
                <w:szCs w:val="18"/>
              </w:rPr>
              <w:t>gatshëm</w:t>
            </w:r>
            <w:r w:rsidR="00EF649A">
              <w:rPr>
                <w:sz w:val="18"/>
                <w:szCs w:val="18"/>
              </w:rPr>
              <w:t xml:space="preserve"> </w:t>
            </w:r>
            <w:r w:rsidRPr="00EF13A0">
              <w:rPr>
                <w:sz w:val="18"/>
                <w:szCs w:val="18"/>
              </w:rPr>
              <w:t>për</w:t>
            </w:r>
            <w:r w:rsidR="00EF649A">
              <w:rPr>
                <w:sz w:val="18"/>
                <w:szCs w:val="18"/>
              </w:rPr>
              <w:t xml:space="preserve"> </w:t>
            </w:r>
            <w:r w:rsidRPr="00EF13A0">
              <w:rPr>
                <w:sz w:val="18"/>
                <w:szCs w:val="18"/>
              </w:rPr>
              <w:t>trajnim/kualifikim</w:t>
            </w:r>
            <w:r w:rsidR="00EF649A">
              <w:rPr>
                <w:sz w:val="18"/>
                <w:szCs w:val="18"/>
              </w:rPr>
              <w:t xml:space="preserve"> professional </w:t>
            </w:r>
            <w:r w:rsidRPr="00EF13A0">
              <w:rPr>
                <w:sz w:val="18"/>
                <w:szCs w:val="18"/>
              </w:rPr>
              <w:t>dhe</w:t>
            </w:r>
            <w:r w:rsidR="00EF649A">
              <w:rPr>
                <w:sz w:val="18"/>
                <w:szCs w:val="18"/>
              </w:rPr>
              <w:t xml:space="preserve"> </w:t>
            </w:r>
            <w:r w:rsidRPr="00EF13A0">
              <w:rPr>
                <w:sz w:val="18"/>
                <w:szCs w:val="18"/>
              </w:rPr>
              <w:t>t</w:t>
            </w:r>
            <w:r>
              <w:rPr>
                <w:sz w:val="18"/>
                <w:szCs w:val="18"/>
              </w:rPr>
              <w:t>ë</w:t>
            </w:r>
            <w:r w:rsidR="00EF649A">
              <w:rPr>
                <w:sz w:val="18"/>
                <w:szCs w:val="18"/>
              </w:rPr>
              <w:t xml:space="preserve"> </w:t>
            </w:r>
            <w:r w:rsidRPr="00EF13A0">
              <w:rPr>
                <w:sz w:val="18"/>
                <w:szCs w:val="18"/>
              </w:rPr>
              <w:t>kthyer</w:t>
            </w:r>
            <w:r w:rsidR="00EF649A">
              <w:rPr>
                <w:sz w:val="18"/>
                <w:szCs w:val="18"/>
              </w:rPr>
              <w:t xml:space="preserve"> </w:t>
            </w:r>
            <w:r w:rsidRPr="00EF13A0">
              <w:rPr>
                <w:sz w:val="18"/>
                <w:szCs w:val="18"/>
              </w:rPr>
              <w:t>nga</w:t>
            </w:r>
            <w:r w:rsidR="00EF649A">
              <w:rPr>
                <w:sz w:val="18"/>
                <w:szCs w:val="18"/>
              </w:rPr>
              <w:t xml:space="preserve"> </w:t>
            </w:r>
            <w:r w:rsidRPr="00EF13A0">
              <w:rPr>
                <w:sz w:val="18"/>
                <w:szCs w:val="18"/>
              </w:rPr>
              <w:t>emigrimi apo azil</w:t>
            </w:r>
            <w:r w:rsidR="00EF649A">
              <w:rPr>
                <w:sz w:val="18"/>
                <w:szCs w:val="18"/>
              </w:rPr>
              <w:t xml:space="preserve"> i </w:t>
            </w:r>
            <w:r w:rsidRPr="00EF13A0">
              <w:rPr>
                <w:sz w:val="18"/>
                <w:szCs w:val="18"/>
              </w:rPr>
              <w:t>kan</w:t>
            </w:r>
            <w:r>
              <w:rPr>
                <w:sz w:val="18"/>
                <w:szCs w:val="18"/>
              </w:rPr>
              <w:t>ë</w:t>
            </w:r>
            <w:r w:rsidR="00EF649A">
              <w:rPr>
                <w:sz w:val="18"/>
                <w:szCs w:val="18"/>
              </w:rPr>
              <w:t xml:space="preserve"> </w:t>
            </w:r>
            <w:r w:rsidRPr="00EF13A0">
              <w:rPr>
                <w:sz w:val="18"/>
                <w:szCs w:val="18"/>
              </w:rPr>
              <w:t>akses</w:t>
            </w:r>
            <w:r w:rsidR="00EF649A">
              <w:rPr>
                <w:sz w:val="18"/>
                <w:szCs w:val="18"/>
              </w:rPr>
              <w:t xml:space="preserve"> </w:t>
            </w:r>
            <w:r w:rsidRPr="00EF13A0">
              <w:rPr>
                <w:sz w:val="18"/>
                <w:szCs w:val="18"/>
              </w:rPr>
              <w:t>n</w:t>
            </w:r>
            <w:r>
              <w:rPr>
                <w:sz w:val="18"/>
                <w:szCs w:val="18"/>
              </w:rPr>
              <w:t>ë</w:t>
            </w:r>
            <w:r w:rsidR="00EF649A">
              <w:rPr>
                <w:sz w:val="18"/>
                <w:szCs w:val="18"/>
              </w:rPr>
              <w:t xml:space="preserve"> </w:t>
            </w:r>
            <w:r w:rsidRPr="00EF13A0">
              <w:rPr>
                <w:sz w:val="18"/>
                <w:szCs w:val="18"/>
              </w:rPr>
              <w:t>programet e kualifikimit</w:t>
            </w:r>
            <w:r w:rsidR="00EF649A">
              <w:rPr>
                <w:sz w:val="18"/>
                <w:szCs w:val="18"/>
              </w:rPr>
              <w:t xml:space="preserve"> </w:t>
            </w:r>
            <w:r w:rsidRPr="00EF13A0">
              <w:rPr>
                <w:sz w:val="18"/>
                <w:szCs w:val="18"/>
              </w:rPr>
              <w:t>profesional</w:t>
            </w:r>
            <w:r>
              <w:rPr>
                <w:sz w:val="18"/>
                <w:szCs w:val="18"/>
              </w:rPr>
              <w:t>.</w:t>
            </w:r>
          </w:p>
          <w:p w14:paraId="33DC8A6A" w14:textId="77777777" w:rsidR="00735B0F" w:rsidRPr="00EF13A0" w:rsidRDefault="00735B0F" w:rsidP="00F678AA">
            <w:pPr>
              <w:rPr>
                <w:b/>
                <w:bCs/>
                <w:noProof/>
                <w:sz w:val="18"/>
                <w:szCs w:val="18"/>
                <w:lang w:eastAsia="en-CA"/>
              </w:rPr>
            </w:pPr>
          </w:p>
        </w:tc>
      </w:tr>
      <w:tr w:rsidR="00735B0F" w:rsidRPr="00E65219" w14:paraId="635DA5FA" w14:textId="77777777" w:rsidTr="000E2D24">
        <w:trPr>
          <w:trHeight w:val="458"/>
        </w:trPr>
        <w:tc>
          <w:tcPr>
            <w:tcW w:w="676" w:type="pct"/>
            <w:vMerge w:val="restart"/>
            <w:shd w:val="clear" w:color="auto" w:fill="D9D9D9"/>
          </w:tcPr>
          <w:p w14:paraId="38B08BAD" w14:textId="77777777" w:rsidR="00735B0F" w:rsidRPr="00EF13A0" w:rsidRDefault="00735B0F" w:rsidP="00F678AA">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326" w:type="pct"/>
            <w:shd w:val="clear" w:color="auto" w:fill="D9D9D9"/>
          </w:tcPr>
          <w:p w14:paraId="67EB47C8" w14:textId="77777777" w:rsidR="00735B0F" w:rsidRPr="00EF13A0" w:rsidRDefault="00735B0F" w:rsidP="00F678AA">
            <w:pPr>
              <w:rPr>
                <w:noProof/>
                <w:sz w:val="18"/>
                <w:szCs w:val="18"/>
              </w:rPr>
            </w:pPr>
          </w:p>
        </w:tc>
        <w:tc>
          <w:tcPr>
            <w:tcW w:w="394" w:type="pct"/>
            <w:shd w:val="clear" w:color="auto" w:fill="D9D9D9"/>
          </w:tcPr>
          <w:p w14:paraId="482DBEFD" w14:textId="77777777" w:rsidR="00735B0F" w:rsidRPr="00EF13A0" w:rsidRDefault="00735B0F" w:rsidP="00F678AA">
            <w:pPr>
              <w:rPr>
                <w:noProof/>
                <w:sz w:val="18"/>
                <w:szCs w:val="18"/>
              </w:rPr>
            </w:pPr>
            <w:r w:rsidRPr="00EF13A0">
              <w:rPr>
                <w:noProof/>
                <w:sz w:val="18"/>
                <w:szCs w:val="18"/>
              </w:rPr>
              <w:t>Baseline  2021</w:t>
            </w:r>
          </w:p>
          <w:p w14:paraId="1E04C901" w14:textId="77777777" w:rsidR="00735B0F" w:rsidRPr="00EF13A0" w:rsidRDefault="00735B0F" w:rsidP="00F678AA">
            <w:pPr>
              <w:rPr>
                <w:noProof/>
                <w:sz w:val="18"/>
                <w:szCs w:val="18"/>
              </w:rPr>
            </w:pPr>
          </w:p>
        </w:tc>
        <w:tc>
          <w:tcPr>
            <w:tcW w:w="502" w:type="pct"/>
            <w:shd w:val="clear" w:color="auto" w:fill="D9D9D9"/>
          </w:tcPr>
          <w:p w14:paraId="389FDDB7" w14:textId="77777777" w:rsidR="00735B0F" w:rsidRPr="00EF13A0" w:rsidRDefault="00735B0F" w:rsidP="00F678AA">
            <w:pPr>
              <w:rPr>
                <w:noProof/>
                <w:sz w:val="18"/>
                <w:szCs w:val="18"/>
              </w:rPr>
            </w:pPr>
            <w:r w:rsidRPr="00EF13A0">
              <w:rPr>
                <w:noProof/>
                <w:sz w:val="18"/>
                <w:szCs w:val="18"/>
              </w:rPr>
              <w:t xml:space="preserve">Target </w:t>
            </w:r>
          </w:p>
          <w:p w14:paraId="680991B7" w14:textId="77777777" w:rsidR="00735B0F" w:rsidRPr="00EF13A0" w:rsidRDefault="00735B0F" w:rsidP="00F678AA">
            <w:pPr>
              <w:rPr>
                <w:noProof/>
                <w:sz w:val="18"/>
                <w:szCs w:val="18"/>
              </w:rPr>
            </w:pPr>
            <w:r w:rsidRPr="00EF13A0">
              <w:rPr>
                <w:noProof/>
                <w:sz w:val="18"/>
                <w:szCs w:val="18"/>
              </w:rPr>
              <w:t>2022</w:t>
            </w:r>
          </w:p>
          <w:p w14:paraId="52280A52" w14:textId="77777777" w:rsidR="00735B0F" w:rsidRPr="00EF13A0" w:rsidRDefault="00735B0F" w:rsidP="00F678AA">
            <w:pPr>
              <w:rPr>
                <w:noProof/>
                <w:sz w:val="18"/>
                <w:szCs w:val="18"/>
              </w:rPr>
            </w:pPr>
            <w:r w:rsidRPr="00EF13A0">
              <w:rPr>
                <w:noProof/>
                <w:sz w:val="18"/>
                <w:szCs w:val="18"/>
              </w:rPr>
              <w:t>Kumulative</w:t>
            </w:r>
          </w:p>
        </w:tc>
        <w:tc>
          <w:tcPr>
            <w:tcW w:w="502" w:type="pct"/>
            <w:shd w:val="clear" w:color="auto" w:fill="D9D9D9"/>
          </w:tcPr>
          <w:p w14:paraId="6520DAC2" w14:textId="77777777" w:rsidR="00735B0F" w:rsidRPr="00EF13A0" w:rsidRDefault="00735B0F" w:rsidP="00F678AA">
            <w:pPr>
              <w:rPr>
                <w:noProof/>
                <w:sz w:val="18"/>
                <w:szCs w:val="18"/>
              </w:rPr>
            </w:pPr>
            <w:r w:rsidRPr="00EF13A0">
              <w:rPr>
                <w:noProof/>
                <w:sz w:val="18"/>
                <w:szCs w:val="18"/>
              </w:rPr>
              <w:t xml:space="preserve">Target </w:t>
            </w:r>
          </w:p>
          <w:p w14:paraId="38751EB1" w14:textId="77777777" w:rsidR="00735B0F" w:rsidRPr="00EF13A0" w:rsidRDefault="00735B0F" w:rsidP="00F678AA">
            <w:pPr>
              <w:rPr>
                <w:noProof/>
                <w:sz w:val="18"/>
                <w:szCs w:val="18"/>
              </w:rPr>
            </w:pPr>
            <w:r w:rsidRPr="00EF13A0">
              <w:rPr>
                <w:noProof/>
                <w:sz w:val="18"/>
                <w:szCs w:val="18"/>
              </w:rPr>
              <w:t>2023</w:t>
            </w:r>
          </w:p>
          <w:p w14:paraId="00273A75" w14:textId="77777777" w:rsidR="00735B0F" w:rsidRPr="00EF13A0" w:rsidRDefault="00735B0F" w:rsidP="00F678AA">
            <w:pPr>
              <w:rPr>
                <w:noProof/>
                <w:sz w:val="18"/>
                <w:szCs w:val="18"/>
              </w:rPr>
            </w:pPr>
            <w:r w:rsidRPr="00EF13A0">
              <w:rPr>
                <w:noProof/>
                <w:sz w:val="18"/>
                <w:szCs w:val="18"/>
              </w:rPr>
              <w:t>Kumulative</w:t>
            </w:r>
          </w:p>
          <w:p w14:paraId="7BFA38EC" w14:textId="77777777" w:rsidR="00735B0F" w:rsidRPr="00EF13A0" w:rsidRDefault="00735B0F" w:rsidP="00F678AA">
            <w:pPr>
              <w:rPr>
                <w:noProof/>
                <w:sz w:val="18"/>
                <w:szCs w:val="18"/>
              </w:rPr>
            </w:pPr>
          </w:p>
        </w:tc>
        <w:tc>
          <w:tcPr>
            <w:tcW w:w="502" w:type="pct"/>
            <w:shd w:val="clear" w:color="auto" w:fill="D9D9D9"/>
          </w:tcPr>
          <w:p w14:paraId="4966AC32" w14:textId="77777777" w:rsidR="00735B0F" w:rsidRPr="00EF13A0" w:rsidRDefault="00735B0F" w:rsidP="00F678AA">
            <w:pPr>
              <w:rPr>
                <w:noProof/>
                <w:sz w:val="18"/>
                <w:szCs w:val="18"/>
              </w:rPr>
            </w:pPr>
            <w:r w:rsidRPr="00EF13A0">
              <w:rPr>
                <w:noProof/>
                <w:sz w:val="18"/>
                <w:szCs w:val="18"/>
              </w:rPr>
              <w:t>Target 2024</w:t>
            </w:r>
          </w:p>
          <w:p w14:paraId="02E8E923" w14:textId="77777777" w:rsidR="00735B0F" w:rsidRPr="00EF13A0" w:rsidRDefault="00735B0F" w:rsidP="00F678AA">
            <w:pPr>
              <w:rPr>
                <w:noProof/>
                <w:sz w:val="18"/>
                <w:szCs w:val="18"/>
              </w:rPr>
            </w:pPr>
            <w:r w:rsidRPr="00EF13A0">
              <w:rPr>
                <w:noProof/>
                <w:sz w:val="18"/>
                <w:szCs w:val="18"/>
              </w:rPr>
              <w:t>Kumulative</w:t>
            </w:r>
          </w:p>
        </w:tc>
        <w:tc>
          <w:tcPr>
            <w:tcW w:w="1098" w:type="pct"/>
            <w:shd w:val="clear" w:color="auto" w:fill="D9D9D9"/>
          </w:tcPr>
          <w:p w14:paraId="3C449791" w14:textId="77777777" w:rsidR="00735B0F" w:rsidRPr="00EF13A0" w:rsidRDefault="00735B0F" w:rsidP="00F678AA">
            <w:pPr>
              <w:rPr>
                <w:noProof/>
                <w:sz w:val="18"/>
                <w:szCs w:val="18"/>
              </w:rPr>
            </w:pPr>
          </w:p>
          <w:p w14:paraId="2E7763D4" w14:textId="77777777" w:rsidR="00735B0F" w:rsidRPr="00EF13A0" w:rsidRDefault="00735B0F" w:rsidP="00F678AA">
            <w:pPr>
              <w:rPr>
                <w:noProof/>
                <w:sz w:val="18"/>
                <w:szCs w:val="18"/>
              </w:rPr>
            </w:pPr>
            <w:r w:rsidRPr="00EF13A0">
              <w:rPr>
                <w:noProof/>
                <w:sz w:val="18"/>
                <w:szCs w:val="18"/>
              </w:rPr>
              <w:t>Target  (2025)</w:t>
            </w:r>
          </w:p>
          <w:p w14:paraId="353D97CE" w14:textId="77777777" w:rsidR="00735B0F" w:rsidRPr="00EF13A0" w:rsidRDefault="00735B0F" w:rsidP="00F678AA">
            <w:pPr>
              <w:rPr>
                <w:noProof/>
                <w:sz w:val="18"/>
                <w:szCs w:val="18"/>
              </w:rPr>
            </w:pPr>
            <w:r w:rsidRPr="00EF13A0">
              <w:rPr>
                <w:noProof/>
                <w:sz w:val="18"/>
                <w:szCs w:val="18"/>
              </w:rPr>
              <w:t>Kumulative</w:t>
            </w:r>
          </w:p>
          <w:p w14:paraId="16F580DF" w14:textId="77777777" w:rsidR="00735B0F" w:rsidRPr="00EF13A0" w:rsidRDefault="00735B0F" w:rsidP="00F678AA">
            <w:pPr>
              <w:rPr>
                <w:noProof/>
                <w:sz w:val="18"/>
                <w:szCs w:val="18"/>
              </w:rPr>
            </w:pPr>
          </w:p>
        </w:tc>
      </w:tr>
      <w:tr w:rsidR="00735B0F" w:rsidRPr="00E65219" w14:paraId="2A63ACD2" w14:textId="77777777" w:rsidTr="000E2D24">
        <w:trPr>
          <w:trHeight w:val="306"/>
        </w:trPr>
        <w:tc>
          <w:tcPr>
            <w:tcW w:w="676" w:type="pct"/>
            <w:vMerge/>
            <w:shd w:val="clear" w:color="auto" w:fill="D9D9D9"/>
          </w:tcPr>
          <w:p w14:paraId="1AB56627" w14:textId="77777777" w:rsidR="00735B0F" w:rsidRPr="00EF13A0" w:rsidRDefault="00735B0F" w:rsidP="00F678AA">
            <w:pPr>
              <w:spacing w:line="276" w:lineRule="auto"/>
              <w:rPr>
                <w:b/>
                <w:bCs/>
                <w:noProof/>
                <w:sz w:val="18"/>
                <w:szCs w:val="18"/>
                <w:lang w:eastAsia="en-CA"/>
              </w:rPr>
            </w:pPr>
          </w:p>
        </w:tc>
        <w:tc>
          <w:tcPr>
            <w:tcW w:w="1326" w:type="pct"/>
            <w:shd w:val="clear" w:color="auto" w:fill="D9D9D9"/>
          </w:tcPr>
          <w:p w14:paraId="3C1CA316" w14:textId="77777777" w:rsidR="00735B0F" w:rsidRPr="00EF13A0" w:rsidRDefault="00735B0F" w:rsidP="00F678AA">
            <w:pPr>
              <w:rPr>
                <w:noProof/>
                <w:sz w:val="18"/>
                <w:szCs w:val="18"/>
              </w:rPr>
            </w:pPr>
            <w:r w:rsidRPr="00EF13A0">
              <w:rPr>
                <w:noProof/>
                <w:sz w:val="18"/>
                <w:szCs w:val="18"/>
              </w:rPr>
              <w:t>Lista e personave R</w:t>
            </w:r>
            <w:r>
              <w:rPr>
                <w:noProof/>
                <w:sz w:val="18"/>
                <w:szCs w:val="18"/>
              </w:rPr>
              <w:t>&amp;</w:t>
            </w:r>
            <w:r w:rsidRPr="00EF13A0">
              <w:rPr>
                <w:noProof/>
                <w:sz w:val="18"/>
                <w:szCs w:val="18"/>
              </w:rPr>
              <w:t>E të kthyer të papunë e përfunduar</w:t>
            </w:r>
            <w:r>
              <w:rPr>
                <w:noProof/>
                <w:sz w:val="18"/>
                <w:szCs w:val="18"/>
              </w:rPr>
              <w:t>.</w:t>
            </w:r>
          </w:p>
        </w:tc>
        <w:tc>
          <w:tcPr>
            <w:tcW w:w="394" w:type="pct"/>
            <w:shd w:val="clear" w:color="auto" w:fill="D9D9D9"/>
          </w:tcPr>
          <w:p w14:paraId="31A95052"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477B1EA6" w14:textId="77777777" w:rsidR="00735B0F" w:rsidRPr="00EF13A0" w:rsidRDefault="00735B0F" w:rsidP="00F678AA">
            <w:pPr>
              <w:rPr>
                <w:noProof/>
                <w:sz w:val="18"/>
                <w:szCs w:val="18"/>
              </w:rPr>
            </w:pPr>
            <w:r w:rsidRPr="00EF13A0">
              <w:rPr>
                <w:noProof/>
                <w:sz w:val="18"/>
                <w:szCs w:val="18"/>
              </w:rPr>
              <w:t>0</w:t>
            </w:r>
          </w:p>
        </w:tc>
        <w:tc>
          <w:tcPr>
            <w:tcW w:w="502" w:type="pct"/>
            <w:shd w:val="clear" w:color="auto" w:fill="D9D9D9"/>
          </w:tcPr>
          <w:p w14:paraId="59539D5F" w14:textId="77777777" w:rsidR="00735B0F" w:rsidRPr="00EF13A0" w:rsidRDefault="00735B0F" w:rsidP="00F678AA">
            <w:pPr>
              <w:rPr>
                <w:noProof/>
                <w:sz w:val="18"/>
                <w:szCs w:val="18"/>
              </w:rPr>
            </w:pPr>
            <w:r w:rsidRPr="00EF13A0">
              <w:rPr>
                <w:noProof/>
                <w:sz w:val="18"/>
                <w:szCs w:val="18"/>
              </w:rPr>
              <w:t>1</w:t>
            </w:r>
          </w:p>
        </w:tc>
        <w:tc>
          <w:tcPr>
            <w:tcW w:w="502" w:type="pct"/>
            <w:shd w:val="clear" w:color="auto" w:fill="D9D9D9"/>
          </w:tcPr>
          <w:p w14:paraId="77C921E5" w14:textId="77777777" w:rsidR="00735B0F" w:rsidRPr="00EF13A0" w:rsidRDefault="00735B0F" w:rsidP="00F678AA">
            <w:pPr>
              <w:rPr>
                <w:noProof/>
                <w:sz w:val="18"/>
                <w:szCs w:val="18"/>
              </w:rPr>
            </w:pPr>
            <w:r w:rsidRPr="00EF13A0">
              <w:rPr>
                <w:noProof/>
                <w:sz w:val="18"/>
                <w:szCs w:val="18"/>
              </w:rPr>
              <w:t>1</w:t>
            </w:r>
          </w:p>
        </w:tc>
        <w:tc>
          <w:tcPr>
            <w:tcW w:w="1098" w:type="pct"/>
            <w:shd w:val="clear" w:color="auto" w:fill="D9D9D9"/>
          </w:tcPr>
          <w:p w14:paraId="7A264CF8" w14:textId="77777777" w:rsidR="00735B0F" w:rsidRPr="00EF13A0" w:rsidRDefault="00735B0F" w:rsidP="00F678AA">
            <w:pPr>
              <w:rPr>
                <w:noProof/>
                <w:sz w:val="18"/>
                <w:szCs w:val="18"/>
              </w:rPr>
            </w:pPr>
            <w:r w:rsidRPr="00EF13A0">
              <w:rPr>
                <w:noProof/>
                <w:sz w:val="18"/>
                <w:szCs w:val="18"/>
              </w:rPr>
              <w:t>1</w:t>
            </w:r>
          </w:p>
        </w:tc>
      </w:tr>
      <w:tr w:rsidR="00735B0F" w:rsidRPr="00E65219" w14:paraId="41489BF2" w14:textId="77777777" w:rsidTr="000E2D24">
        <w:trPr>
          <w:trHeight w:val="306"/>
        </w:trPr>
        <w:tc>
          <w:tcPr>
            <w:tcW w:w="676" w:type="pct"/>
            <w:vMerge/>
            <w:shd w:val="clear" w:color="auto" w:fill="D9D9D9"/>
          </w:tcPr>
          <w:p w14:paraId="4CE9CF54" w14:textId="77777777" w:rsidR="00735B0F" w:rsidRPr="00EF13A0" w:rsidRDefault="00735B0F" w:rsidP="00F678AA">
            <w:pPr>
              <w:spacing w:line="276" w:lineRule="auto"/>
              <w:rPr>
                <w:b/>
                <w:bCs/>
                <w:noProof/>
                <w:sz w:val="18"/>
                <w:szCs w:val="18"/>
                <w:lang w:eastAsia="en-CA"/>
              </w:rPr>
            </w:pPr>
          </w:p>
        </w:tc>
        <w:tc>
          <w:tcPr>
            <w:tcW w:w="1326" w:type="pct"/>
            <w:shd w:val="clear" w:color="auto" w:fill="D9D9D9"/>
          </w:tcPr>
          <w:p w14:paraId="40C39797" w14:textId="77777777" w:rsidR="00735B0F" w:rsidRPr="00EF13A0" w:rsidRDefault="00735B0F" w:rsidP="00F678AA">
            <w:pPr>
              <w:rPr>
                <w:noProof/>
                <w:sz w:val="18"/>
                <w:szCs w:val="18"/>
              </w:rPr>
            </w:pPr>
            <w:r w:rsidRPr="00EF13A0">
              <w:rPr>
                <w:noProof/>
                <w:sz w:val="18"/>
                <w:szCs w:val="18"/>
              </w:rPr>
              <w:t>Numri i R</w:t>
            </w:r>
            <w:r>
              <w:rPr>
                <w:noProof/>
                <w:sz w:val="18"/>
                <w:szCs w:val="18"/>
              </w:rPr>
              <w:t>&amp;</w:t>
            </w:r>
            <w:r w:rsidRPr="00EF13A0">
              <w:rPr>
                <w:noProof/>
                <w:sz w:val="18"/>
                <w:szCs w:val="18"/>
              </w:rPr>
              <w:t>E përfshirë edhe atyre të kthyer nga emigrimi apo azili të cilët janë deklaruar në zyrën e punës si PuPa</w:t>
            </w:r>
            <w:r>
              <w:rPr>
                <w:noProof/>
                <w:sz w:val="18"/>
                <w:szCs w:val="18"/>
              </w:rPr>
              <w:t>.</w:t>
            </w:r>
          </w:p>
          <w:p w14:paraId="2A9B6009" w14:textId="77777777" w:rsidR="00735B0F" w:rsidRPr="00EF13A0" w:rsidRDefault="00735B0F" w:rsidP="00F678AA">
            <w:pPr>
              <w:rPr>
                <w:noProof/>
                <w:sz w:val="18"/>
                <w:szCs w:val="18"/>
              </w:rPr>
            </w:pPr>
            <w:r w:rsidRPr="00EF13A0">
              <w:rPr>
                <w:noProof/>
                <w:sz w:val="18"/>
                <w:szCs w:val="18"/>
              </w:rPr>
              <w:t>Ndarë sipas: gjinisë</w:t>
            </w:r>
            <w:r>
              <w:rPr>
                <w:noProof/>
                <w:sz w:val="18"/>
                <w:szCs w:val="18"/>
              </w:rPr>
              <w:t>,</w:t>
            </w:r>
            <w:r w:rsidRPr="00EF13A0">
              <w:rPr>
                <w:noProof/>
                <w:sz w:val="18"/>
                <w:szCs w:val="18"/>
              </w:rPr>
              <w:t xml:space="preserve"> grupmoshës, etnnisë, të kthyer nga emigrimi</w:t>
            </w:r>
          </w:p>
        </w:tc>
        <w:tc>
          <w:tcPr>
            <w:tcW w:w="394" w:type="pct"/>
            <w:shd w:val="clear" w:color="auto" w:fill="D9D9D9"/>
          </w:tcPr>
          <w:p w14:paraId="25C00D7E" w14:textId="77777777" w:rsidR="00735B0F" w:rsidRPr="00EF13A0" w:rsidRDefault="00735B0F" w:rsidP="00F678AA">
            <w:pPr>
              <w:rPr>
                <w:noProof/>
                <w:sz w:val="18"/>
                <w:szCs w:val="18"/>
              </w:rPr>
            </w:pPr>
            <w:r w:rsidRPr="00EF13A0">
              <w:rPr>
                <w:noProof/>
                <w:sz w:val="18"/>
                <w:szCs w:val="18"/>
              </w:rPr>
              <w:t>11</w:t>
            </w:r>
          </w:p>
        </w:tc>
        <w:tc>
          <w:tcPr>
            <w:tcW w:w="502" w:type="pct"/>
            <w:shd w:val="clear" w:color="auto" w:fill="D9D9D9"/>
          </w:tcPr>
          <w:p w14:paraId="53D2548B" w14:textId="77777777" w:rsidR="00735B0F" w:rsidRPr="00EF13A0" w:rsidRDefault="00735B0F" w:rsidP="00F678AA">
            <w:pPr>
              <w:rPr>
                <w:noProof/>
                <w:sz w:val="18"/>
                <w:szCs w:val="18"/>
              </w:rPr>
            </w:pPr>
            <w:r w:rsidRPr="00EF13A0">
              <w:rPr>
                <w:noProof/>
                <w:sz w:val="18"/>
                <w:szCs w:val="18"/>
              </w:rPr>
              <w:t>15</w:t>
            </w:r>
          </w:p>
        </w:tc>
        <w:tc>
          <w:tcPr>
            <w:tcW w:w="502" w:type="pct"/>
            <w:shd w:val="clear" w:color="auto" w:fill="D9D9D9"/>
          </w:tcPr>
          <w:p w14:paraId="4702340F" w14:textId="77777777" w:rsidR="00735B0F" w:rsidRPr="00EF13A0" w:rsidRDefault="00735B0F" w:rsidP="00F678AA">
            <w:pPr>
              <w:rPr>
                <w:noProof/>
                <w:sz w:val="18"/>
                <w:szCs w:val="18"/>
              </w:rPr>
            </w:pPr>
            <w:r w:rsidRPr="00EF13A0">
              <w:rPr>
                <w:noProof/>
                <w:sz w:val="18"/>
                <w:szCs w:val="18"/>
              </w:rPr>
              <w:t>35</w:t>
            </w:r>
          </w:p>
        </w:tc>
        <w:tc>
          <w:tcPr>
            <w:tcW w:w="502" w:type="pct"/>
            <w:shd w:val="clear" w:color="auto" w:fill="D9D9D9"/>
          </w:tcPr>
          <w:p w14:paraId="3A93FBF1" w14:textId="77777777" w:rsidR="00735B0F" w:rsidRPr="00EF13A0" w:rsidRDefault="00735B0F" w:rsidP="00F678AA">
            <w:pPr>
              <w:rPr>
                <w:noProof/>
                <w:sz w:val="18"/>
                <w:szCs w:val="18"/>
              </w:rPr>
            </w:pPr>
            <w:r w:rsidRPr="00EF13A0">
              <w:rPr>
                <w:noProof/>
                <w:sz w:val="18"/>
                <w:szCs w:val="18"/>
              </w:rPr>
              <w:t>45</w:t>
            </w:r>
          </w:p>
        </w:tc>
        <w:tc>
          <w:tcPr>
            <w:tcW w:w="1098" w:type="pct"/>
            <w:shd w:val="clear" w:color="auto" w:fill="D9D9D9"/>
          </w:tcPr>
          <w:p w14:paraId="5A3513E2" w14:textId="77777777" w:rsidR="00735B0F" w:rsidRPr="00EF13A0" w:rsidRDefault="00735B0F" w:rsidP="00F678AA">
            <w:pPr>
              <w:rPr>
                <w:noProof/>
                <w:sz w:val="18"/>
                <w:szCs w:val="18"/>
              </w:rPr>
            </w:pPr>
            <w:r w:rsidRPr="00EF13A0">
              <w:rPr>
                <w:noProof/>
                <w:sz w:val="18"/>
                <w:szCs w:val="18"/>
              </w:rPr>
              <w:t>50</w:t>
            </w:r>
          </w:p>
        </w:tc>
      </w:tr>
      <w:tr w:rsidR="00735B0F" w:rsidRPr="00E65219" w14:paraId="44B61569" w14:textId="77777777" w:rsidTr="000E2D24">
        <w:trPr>
          <w:trHeight w:val="306"/>
        </w:trPr>
        <w:tc>
          <w:tcPr>
            <w:tcW w:w="676" w:type="pct"/>
            <w:vMerge/>
            <w:shd w:val="clear" w:color="auto" w:fill="D9D9D9"/>
          </w:tcPr>
          <w:p w14:paraId="19935A66" w14:textId="77777777" w:rsidR="00735B0F" w:rsidRPr="00EF13A0" w:rsidRDefault="00735B0F" w:rsidP="00F678AA">
            <w:pPr>
              <w:spacing w:line="276" w:lineRule="auto"/>
              <w:rPr>
                <w:b/>
                <w:bCs/>
                <w:noProof/>
                <w:sz w:val="18"/>
                <w:szCs w:val="18"/>
                <w:lang w:eastAsia="en-CA"/>
              </w:rPr>
            </w:pPr>
          </w:p>
        </w:tc>
        <w:tc>
          <w:tcPr>
            <w:tcW w:w="1326" w:type="pct"/>
            <w:shd w:val="clear" w:color="auto" w:fill="D9D9D9"/>
          </w:tcPr>
          <w:p w14:paraId="44FFB978" w14:textId="77777777" w:rsidR="00735B0F" w:rsidRPr="00EF13A0" w:rsidRDefault="00735B0F" w:rsidP="00F678AA">
            <w:pPr>
              <w:rPr>
                <w:sz w:val="18"/>
                <w:szCs w:val="18"/>
              </w:rPr>
            </w:pPr>
            <w:r w:rsidRPr="00EF13A0">
              <w:rPr>
                <w:noProof/>
                <w:sz w:val="18"/>
                <w:szCs w:val="18"/>
              </w:rPr>
              <w:t>Numri i R</w:t>
            </w:r>
            <w:r>
              <w:rPr>
                <w:noProof/>
                <w:sz w:val="18"/>
                <w:szCs w:val="18"/>
              </w:rPr>
              <w:t>&amp;</w:t>
            </w:r>
            <w:r w:rsidRPr="00EF13A0">
              <w:rPr>
                <w:noProof/>
                <w:sz w:val="18"/>
                <w:szCs w:val="18"/>
              </w:rPr>
              <w:t>E të kthyer nga emigrimi apo azilitë cilët janë mbështetur me sub</w:t>
            </w:r>
            <w:r>
              <w:rPr>
                <w:noProof/>
                <w:sz w:val="18"/>
                <w:szCs w:val="18"/>
              </w:rPr>
              <w:t>v</w:t>
            </w:r>
            <w:r w:rsidRPr="00EF13A0">
              <w:rPr>
                <w:noProof/>
                <w:sz w:val="18"/>
                <w:szCs w:val="18"/>
              </w:rPr>
              <w:t>en</w:t>
            </w:r>
            <w:r>
              <w:rPr>
                <w:noProof/>
                <w:sz w:val="18"/>
                <w:szCs w:val="18"/>
              </w:rPr>
              <w:t>c</w:t>
            </w:r>
            <w:r w:rsidRPr="00EF13A0">
              <w:rPr>
                <w:noProof/>
                <w:sz w:val="18"/>
                <w:szCs w:val="18"/>
              </w:rPr>
              <w:t xml:space="preserve">ionim </w:t>
            </w:r>
            <w:r>
              <w:rPr>
                <w:noProof/>
                <w:sz w:val="18"/>
                <w:szCs w:val="18"/>
              </w:rPr>
              <w:t>të</w:t>
            </w:r>
            <w:r w:rsidRPr="00EF13A0">
              <w:rPr>
                <w:noProof/>
                <w:sz w:val="18"/>
                <w:szCs w:val="18"/>
              </w:rPr>
              <w:t xml:space="preserve"> tarifave t</w:t>
            </w:r>
            <w:r>
              <w:rPr>
                <w:noProof/>
                <w:sz w:val="18"/>
                <w:szCs w:val="18"/>
              </w:rPr>
              <w:t>ë</w:t>
            </w:r>
            <w:r w:rsidRPr="00EF13A0">
              <w:rPr>
                <w:noProof/>
                <w:sz w:val="18"/>
                <w:szCs w:val="18"/>
              </w:rPr>
              <w:t xml:space="preserve"> kurseve profesionale për </w:t>
            </w:r>
            <w:r w:rsidRPr="00EF13A0">
              <w:rPr>
                <w:sz w:val="18"/>
                <w:szCs w:val="18"/>
              </w:rPr>
              <w:t>ndjekjen e kurseveprofesionale.</w:t>
            </w:r>
          </w:p>
          <w:p w14:paraId="217B1633" w14:textId="77777777" w:rsidR="00735B0F" w:rsidRPr="00EF13A0" w:rsidRDefault="00735B0F" w:rsidP="00F678AA">
            <w:pPr>
              <w:rPr>
                <w:noProof/>
                <w:sz w:val="18"/>
                <w:szCs w:val="18"/>
              </w:rPr>
            </w:pPr>
            <w:r w:rsidRPr="00EF13A0">
              <w:rPr>
                <w:noProof/>
                <w:sz w:val="18"/>
                <w:szCs w:val="18"/>
              </w:rPr>
              <w:t>Ndarë sipas: gjinisë</w:t>
            </w:r>
            <w:r>
              <w:rPr>
                <w:noProof/>
                <w:sz w:val="18"/>
                <w:szCs w:val="18"/>
              </w:rPr>
              <w:t>,</w:t>
            </w:r>
            <w:r w:rsidRPr="00EF13A0">
              <w:rPr>
                <w:noProof/>
                <w:sz w:val="18"/>
                <w:szCs w:val="18"/>
              </w:rPr>
              <w:t xml:space="preserve"> grupmoshës, etnnisë</w:t>
            </w:r>
          </w:p>
        </w:tc>
        <w:tc>
          <w:tcPr>
            <w:tcW w:w="394" w:type="pct"/>
            <w:shd w:val="clear" w:color="auto" w:fill="D9D9D9"/>
          </w:tcPr>
          <w:p w14:paraId="0A0F61B2" w14:textId="77777777" w:rsidR="00735B0F" w:rsidRPr="00EF13A0" w:rsidRDefault="00735B0F" w:rsidP="00F678AA">
            <w:pPr>
              <w:rPr>
                <w:noProof/>
                <w:sz w:val="18"/>
                <w:szCs w:val="18"/>
              </w:rPr>
            </w:pPr>
            <w:r>
              <w:rPr>
                <w:noProof/>
                <w:sz w:val="18"/>
                <w:szCs w:val="18"/>
              </w:rPr>
              <w:t>7</w:t>
            </w:r>
          </w:p>
        </w:tc>
        <w:tc>
          <w:tcPr>
            <w:tcW w:w="502" w:type="pct"/>
            <w:shd w:val="clear" w:color="auto" w:fill="D9D9D9"/>
          </w:tcPr>
          <w:p w14:paraId="0B23A1DD" w14:textId="77777777" w:rsidR="00735B0F" w:rsidRPr="00EF13A0" w:rsidRDefault="00735B0F" w:rsidP="00F678AA">
            <w:pPr>
              <w:rPr>
                <w:noProof/>
                <w:sz w:val="18"/>
                <w:szCs w:val="18"/>
              </w:rPr>
            </w:pPr>
            <w:r>
              <w:rPr>
                <w:noProof/>
                <w:sz w:val="18"/>
                <w:szCs w:val="18"/>
              </w:rPr>
              <w:t>15</w:t>
            </w:r>
          </w:p>
        </w:tc>
        <w:tc>
          <w:tcPr>
            <w:tcW w:w="502" w:type="pct"/>
            <w:shd w:val="clear" w:color="auto" w:fill="D9D9D9"/>
          </w:tcPr>
          <w:p w14:paraId="7105579A" w14:textId="77777777" w:rsidR="00735B0F" w:rsidRPr="00EF13A0" w:rsidRDefault="00735B0F" w:rsidP="00F678AA">
            <w:pPr>
              <w:rPr>
                <w:noProof/>
                <w:sz w:val="18"/>
                <w:szCs w:val="18"/>
              </w:rPr>
            </w:pPr>
            <w:r w:rsidRPr="00EF13A0">
              <w:rPr>
                <w:noProof/>
                <w:sz w:val="18"/>
                <w:szCs w:val="18"/>
              </w:rPr>
              <w:t>20</w:t>
            </w:r>
          </w:p>
        </w:tc>
        <w:tc>
          <w:tcPr>
            <w:tcW w:w="502" w:type="pct"/>
            <w:shd w:val="clear" w:color="auto" w:fill="D9D9D9"/>
          </w:tcPr>
          <w:p w14:paraId="74FE9140" w14:textId="77777777" w:rsidR="00735B0F" w:rsidRPr="00EF13A0" w:rsidRDefault="00735B0F" w:rsidP="00F678AA">
            <w:pPr>
              <w:rPr>
                <w:noProof/>
                <w:sz w:val="18"/>
                <w:szCs w:val="18"/>
              </w:rPr>
            </w:pPr>
            <w:r w:rsidRPr="00EF13A0">
              <w:rPr>
                <w:noProof/>
                <w:sz w:val="18"/>
                <w:szCs w:val="18"/>
              </w:rPr>
              <w:t>24</w:t>
            </w:r>
          </w:p>
        </w:tc>
        <w:tc>
          <w:tcPr>
            <w:tcW w:w="1098" w:type="pct"/>
            <w:shd w:val="clear" w:color="auto" w:fill="D9D9D9"/>
          </w:tcPr>
          <w:p w14:paraId="65172A13" w14:textId="77777777" w:rsidR="00735B0F" w:rsidRPr="00EF13A0" w:rsidRDefault="00735B0F" w:rsidP="00F678AA">
            <w:pPr>
              <w:rPr>
                <w:noProof/>
                <w:sz w:val="18"/>
                <w:szCs w:val="18"/>
              </w:rPr>
            </w:pPr>
            <w:r w:rsidRPr="00EF13A0">
              <w:rPr>
                <w:noProof/>
                <w:sz w:val="18"/>
                <w:szCs w:val="18"/>
              </w:rPr>
              <w:t>28</w:t>
            </w:r>
          </w:p>
        </w:tc>
      </w:tr>
    </w:tbl>
    <w:p w14:paraId="18603650" w14:textId="77777777" w:rsidR="00735B0F" w:rsidRPr="00053D54" w:rsidRDefault="00735B0F" w:rsidP="00735B0F">
      <w:pPr>
        <w:rPr>
          <w:sz w:val="18"/>
          <w:szCs w:val="18"/>
        </w:rPr>
      </w:pPr>
    </w:p>
    <w:tbl>
      <w:tblPr>
        <w:tblW w:w="5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040"/>
        <w:gridCol w:w="2576"/>
        <w:gridCol w:w="1667"/>
        <w:gridCol w:w="907"/>
        <w:gridCol w:w="1118"/>
      </w:tblGrid>
      <w:tr w:rsidR="00304A22" w:rsidRPr="00053D54" w14:paraId="1DCF136D" w14:textId="77777777" w:rsidTr="00304A22">
        <w:trPr>
          <w:trHeight w:val="230"/>
        </w:trPr>
        <w:tc>
          <w:tcPr>
            <w:tcW w:w="1185" w:type="pct"/>
            <w:vMerge w:val="restart"/>
            <w:shd w:val="clear" w:color="auto" w:fill="EDEDED"/>
          </w:tcPr>
          <w:p w14:paraId="3E105462" w14:textId="77777777" w:rsidR="00735B0F" w:rsidRPr="00053D54" w:rsidRDefault="00735B0F" w:rsidP="00F678AA">
            <w:pPr>
              <w:jc w:val="center"/>
              <w:rPr>
                <w:b/>
                <w:noProof/>
                <w:sz w:val="18"/>
                <w:szCs w:val="18"/>
                <w:lang w:eastAsia="en-CA"/>
              </w:rPr>
            </w:pPr>
            <w:r w:rsidRPr="00053D54">
              <w:rPr>
                <w:b/>
                <w:sz w:val="18"/>
                <w:szCs w:val="18"/>
              </w:rPr>
              <w:t>MASAT DHE AKTIVITETET</w:t>
            </w:r>
          </w:p>
        </w:tc>
        <w:tc>
          <w:tcPr>
            <w:tcW w:w="1060" w:type="pct"/>
            <w:vMerge w:val="restart"/>
            <w:shd w:val="clear" w:color="auto" w:fill="EDEDED"/>
          </w:tcPr>
          <w:p w14:paraId="13820BB8" w14:textId="77777777" w:rsidR="00735B0F" w:rsidRPr="00053D54" w:rsidRDefault="00735B0F" w:rsidP="00F678AA">
            <w:pPr>
              <w:jc w:val="center"/>
              <w:rPr>
                <w:b/>
                <w:noProof/>
                <w:sz w:val="18"/>
                <w:szCs w:val="18"/>
                <w:lang w:eastAsia="en-CA"/>
              </w:rPr>
            </w:pPr>
            <w:r w:rsidRPr="00053D54">
              <w:rPr>
                <w:b/>
                <w:sz w:val="18"/>
                <w:szCs w:val="18"/>
              </w:rPr>
              <w:t>PRODUKTI</w:t>
            </w:r>
          </w:p>
        </w:tc>
        <w:tc>
          <w:tcPr>
            <w:tcW w:w="720" w:type="pct"/>
            <w:vMerge w:val="restart"/>
            <w:shd w:val="clear" w:color="auto" w:fill="EDEDED"/>
          </w:tcPr>
          <w:p w14:paraId="7F085CB2" w14:textId="77777777" w:rsidR="00735B0F" w:rsidRPr="00053D54" w:rsidRDefault="00735B0F" w:rsidP="00F678AA">
            <w:pPr>
              <w:jc w:val="center"/>
              <w:rPr>
                <w:b/>
                <w:noProof/>
                <w:sz w:val="18"/>
                <w:szCs w:val="18"/>
                <w:lang w:eastAsia="en-CA"/>
              </w:rPr>
            </w:pPr>
            <w:r w:rsidRPr="00053D54">
              <w:rPr>
                <w:b/>
                <w:sz w:val="18"/>
                <w:szCs w:val="18"/>
              </w:rPr>
              <w:t>INSTITUCIONI PËRGJEGJËS</w:t>
            </w:r>
          </w:p>
        </w:tc>
        <w:tc>
          <w:tcPr>
            <w:tcW w:w="806" w:type="pct"/>
            <w:vMerge w:val="restart"/>
            <w:shd w:val="clear" w:color="auto" w:fill="EDEDED"/>
          </w:tcPr>
          <w:p w14:paraId="7ED9041C" w14:textId="77777777" w:rsidR="00735B0F" w:rsidRPr="00053D54" w:rsidRDefault="00735B0F" w:rsidP="00F678AA">
            <w:pPr>
              <w:jc w:val="center"/>
              <w:rPr>
                <w:b/>
                <w:noProof/>
                <w:sz w:val="18"/>
                <w:szCs w:val="18"/>
                <w:lang w:eastAsia="en-CA"/>
              </w:rPr>
            </w:pPr>
            <w:r w:rsidRPr="00053D54">
              <w:rPr>
                <w:b/>
                <w:sz w:val="18"/>
                <w:szCs w:val="18"/>
              </w:rPr>
              <w:t>INSTITUCIONET PARTNERE</w:t>
            </w:r>
          </w:p>
        </w:tc>
        <w:tc>
          <w:tcPr>
            <w:tcW w:w="564" w:type="pct"/>
            <w:vMerge w:val="restart"/>
            <w:shd w:val="clear" w:color="auto" w:fill="EDEDED"/>
          </w:tcPr>
          <w:p w14:paraId="667F924B" w14:textId="77777777" w:rsidR="00735B0F" w:rsidRPr="00053D54" w:rsidRDefault="00735B0F" w:rsidP="00F678AA">
            <w:pPr>
              <w:jc w:val="center"/>
              <w:rPr>
                <w:b/>
                <w:noProof/>
                <w:sz w:val="18"/>
                <w:szCs w:val="18"/>
                <w:lang w:eastAsia="en-CA"/>
              </w:rPr>
            </w:pPr>
            <w:r w:rsidRPr="00053D54">
              <w:rPr>
                <w:b/>
                <w:sz w:val="18"/>
                <w:szCs w:val="18"/>
              </w:rPr>
              <w:t>AFATI KOHOR</w:t>
            </w:r>
          </w:p>
        </w:tc>
        <w:tc>
          <w:tcPr>
            <w:tcW w:w="665" w:type="pct"/>
            <w:shd w:val="clear" w:color="auto" w:fill="EDEDED"/>
          </w:tcPr>
          <w:p w14:paraId="471C2548" w14:textId="77777777" w:rsidR="00735B0F" w:rsidRPr="00053D54" w:rsidRDefault="00735B0F" w:rsidP="00F678AA">
            <w:pPr>
              <w:jc w:val="center"/>
              <w:rPr>
                <w:b/>
                <w:sz w:val="18"/>
                <w:szCs w:val="18"/>
              </w:rPr>
            </w:pPr>
            <w:r>
              <w:rPr>
                <w:b/>
                <w:sz w:val="18"/>
                <w:szCs w:val="18"/>
              </w:rPr>
              <w:t>Kostototale</w:t>
            </w:r>
          </w:p>
        </w:tc>
      </w:tr>
      <w:tr w:rsidR="00304A22" w:rsidRPr="00053D54" w14:paraId="619E67F0" w14:textId="77777777" w:rsidTr="00304A22">
        <w:trPr>
          <w:trHeight w:val="442"/>
        </w:trPr>
        <w:tc>
          <w:tcPr>
            <w:tcW w:w="1185" w:type="pct"/>
            <w:vMerge/>
            <w:shd w:val="clear" w:color="auto" w:fill="EDEDED"/>
          </w:tcPr>
          <w:p w14:paraId="2C28EF07" w14:textId="77777777" w:rsidR="00735B0F" w:rsidRPr="00053D54" w:rsidRDefault="00735B0F" w:rsidP="00F678AA">
            <w:pPr>
              <w:jc w:val="center"/>
              <w:rPr>
                <w:noProof/>
                <w:sz w:val="18"/>
                <w:szCs w:val="18"/>
                <w:lang w:eastAsia="en-CA"/>
              </w:rPr>
            </w:pPr>
          </w:p>
        </w:tc>
        <w:tc>
          <w:tcPr>
            <w:tcW w:w="1060" w:type="pct"/>
            <w:vMerge/>
            <w:shd w:val="clear" w:color="auto" w:fill="EDEDED"/>
          </w:tcPr>
          <w:p w14:paraId="39669C63" w14:textId="77777777" w:rsidR="00735B0F" w:rsidRPr="00053D54" w:rsidRDefault="00735B0F" w:rsidP="00F678AA">
            <w:pPr>
              <w:jc w:val="center"/>
              <w:rPr>
                <w:noProof/>
                <w:sz w:val="18"/>
                <w:szCs w:val="18"/>
                <w:lang w:eastAsia="en-CA"/>
              </w:rPr>
            </w:pPr>
          </w:p>
        </w:tc>
        <w:tc>
          <w:tcPr>
            <w:tcW w:w="720" w:type="pct"/>
            <w:vMerge/>
            <w:shd w:val="clear" w:color="auto" w:fill="EDEDED"/>
          </w:tcPr>
          <w:p w14:paraId="308A4853" w14:textId="77777777" w:rsidR="00735B0F" w:rsidRPr="00053D54" w:rsidRDefault="00735B0F" w:rsidP="00F678AA">
            <w:pPr>
              <w:jc w:val="center"/>
              <w:rPr>
                <w:noProof/>
                <w:sz w:val="18"/>
                <w:szCs w:val="18"/>
                <w:lang w:eastAsia="en-CA"/>
              </w:rPr>
            </w:pPr>
          </w:p>
        </w:tc>
        <w:tc>
          <w:tcPr>
            <w:tcW w:w="806" w:type="pct"/>
            <w:vMerge/>
            <w:shd w:val="clear" w:color="auto" w:fill="EDEDED"/>
          </w:tcPr>
          <w:p w14:paraId="44056122" w14:textId="77777777" w:rsidR="00735B0F" w:rsidRPr="00053D54" w:rsidRDefault="00735B0F" w:rsidP="00F678AA">
            <w:pPr>
              <w:jc w:val="center"/>
              <w:rPr>
                <w:noProof/>
                <w:sz w:val="18"/>
                <w:szCs w:val="18"/>
                <w:lang w:eastAsia="en-CA"/>
              </w:rPr>
            </w:pPr>
          </w:p>
        </w:tc>
        <w:tc>
          <w:tcPr>
            <w:tcW w:w="564" w:type="pct"/>
            <w:vMerge/>
            <w:shd w:val="clear" w:color="auto" w:fill="EDEDED"/>
          </w:tcPr>
          <w:p w14:paraId="1D6C2C0C" w14:textId="77777777" w:rsidR="00735B0F" w:rsidRPr="00053D54" w:rsidRDefault="00735B0F" w:rsidP="00F678AA">
            <w:pPr>
              <w:jc w:val="center"/>
              <w:rPr>
                <w:noProof/>
                <w:sz w:val="18"/>
                <w:szCs w:val="18"/>
                <w:lang w:eastAsia="en-CA"/>
              </w:rPr>
            </w:pPr>
          </w:p>
        </w:tc>
        <w:tc>
          <w:tcPr>
            <w:tcW w:w="665" w:type="pct"/>
            <w:shd w:val="clear" w:color="auto" w:fill="EDEDED"/>
          </w:tcPr>
          <w:p w14:paraId="59E281E7" w14:textId="77777777" w:rsidR="00735B0F" w:rsidRPr="00053D54" w:rsidRDefault="00735B0F" w:rsidP="00F678AA">
            <w:pPr>
              <w:jc w:val="center"/>
              <w:rPr>
                <w:noProof/>
                <w:sz w:val="18"/>
                <w:szCs w:val="18"/>
                <w:lang w:eastAsia="en-CA"/>
              </w:rPr>
            </w:pPr>
          </w:p>
        </w:tc>
      </w:tr>
      <w:tr w:rsidR="00304A22" w:rsidRPr="00053D54" w14:paraId="3C798EAD" w14:textId="77777777" w:rsidTr="00304A22">
        <w:tc>
          <w:tcPr>
            <w:tcW w:w="1185" w:type="pct"/>
          </w:tcPr>
          <w:p w14:paraId="1506470B" w14:textId="77777777" w:rsidR="00735B0F" w:rsidRPr="00C62A75" w:rsidRDefault="00735B0F" w:rsidP="00F678AA">
            <w:pPr>
              <w:rPr>
                <w:sz w:val="18"/>
                <w:szCs w:val="18"/>
              </w:rPr>
            </w:pPr>
            <w:r w:rsidRPr="00C62A75">
              <w:rPr>
                <w:sz w:val="18"/>
                <w:szCs w:val="18"/>
              </w:rPr>
              <w:t>3.1 Identifikimi</w:t>
            </w:r>
            <w:r w:rsidR="00EF649A">
              <w:rPr>
                <w:sz w:val="18"/>
                <w:szCs w:val="18"/>
              </w:rPr>
              <w:t xml:space="preserve"> i </w:t>
            </w:r>
            <w:r w:rsidRPr="00C62A75">
              <w:rPr>
                <w:sz w:val="18"/>
                <w:szCs w:val="18"/>
              </w:rPr>
              <w:t>të</w:t>
            </w:r>
            <w:r w:rsidR="00EF649A">
              <w:rPr>
                <w:sz w:val="18"/>
                <w:szCs w:val="18"/>
              </w:rPr>
              <w:t xml:space="preserve"> </w:t>
            </w:r>
            <w:r w:rsidRPr="00C62A75">
              <w:rPr>
                <w:sz w:val="18"/>
                <w:szCs w:val="18"/>
              </w:rPr>
              <w:t>papunëve</w:t>
            </w:r>
            <w:r w:rsidR="00EF649A">
              <w:rPr>
                <w:sz w:val="18"/>
                <w:szCs w:val="18"/>
              </w:rPr>
              <w:t xml:space="preserve"> </w:t>
            </w:r>
            <w:r>
              <w:rPr>
                <w:sz w:val="18"/>
                <w:szCs w:val="18"/>
              </w:rPr>
              <w:t>dhe</w:t>
            </w:r>
            <w:r w:rsidR="00EF649A">
              <w:rPr>
                <w:sz w:val="18"/>
                <w:szCs w:val="18"/>
              </w:rPr>
              <w:t xml:space="preserve"> </w:t>
            </w:r>
            <w:r w:rsidRPr="00750A2F">
              <w:rPr>
                <w:sz w:val="18"/>
                <w:szCs w:val="18"/>
              </w:rPr>
              <w:t>rasteve</w:t>
            </w:r>
            <w:r w:rsidR="00EF649A">
              <w:rPr>
                <w:sz w:val="18"/>
                <w:szCs w:val="18"/>
              </w:rPr>
              <w:t xml:space="preserve"> </w:t>
            </w:r>
            <w:r w:rsidRPr="00750A2F">
              <w:rPr>
                <w:sz w:val="18"/>
                <w:szCs w:val="18"/>
              </w:rPr>
              <w:t>në</w:t>
            </w:r>
            <w:r w:rsidR="00EF649A">
              <w:rPr>
                <w:sz w:val="18"/>
                <w:szCs w:val="18"/>
              </w:rPr>
              <w:t xml:space="preserve"> </w:t>
            </w:r>
            <w:r w:rsidRPr="00750A2F">
              <w:rPr>
                <w:sz w:val="18"/>
                <w:szCs w:val="18"/>
              </w:rPr>
              <w:t>nevojë</w:t>
            </w:r>
            <w:r w:rsidR="00EF649A">
              <w:rPr>
                <w:sz w:val="18"/>
                <w:szCs w:val="18"/>
              </w:rPr>
              <w:t xml:space="preserve"> </w:t>
            </w:r>
            <w:r w:rsidRPr="00750A2F">
              <w:rPr>
                <w:sz w:val="18"/>
                <w:szCs w:val="18"/>
              </w:rPr>
              <w:t>dhe</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gatshëm</w:t>
            </w:r>
            <w:r w:rsidR="00EF649A">
              <w:rPr>
                <w:sz w:val="18"/>
                <w:szCs w:val="18"/>
              </w:rPr>
              <w:t xml:space="preserve"> </w:t>
            </w:r>
            <w:r w:rsidRPr="00750A2F">
              <w:rPr>
                <w:sz w:val="18"/>
                <w:szCs w:val="18"/>
              </w:rPr>
              <w:t>për</w:t>
            </w:r>
            <w:r w:rsidR="00EF649A">
              <w:rPr>
                <w:sz w:val="18"/>
                <w:szCs w:val="18"/>
              </w:rPr>
              <w:t xml:space="preserve"> </w:t>
            </w:r>
            <w:r w:rsidRPr="00750A2F">
              <w:rPr>
                <w:sz w:val="18"/>
                <w:szCs w:val="18"/>
              </w:rPr>
              <w:t>trajnim/kualifikim</w:t>
            </w:r>
            <w:r w:rsidR="00EF649A">
              <w:rPr>
                <w:sz w:val="18"/>
                <w:szCs w:val="18"/>
              </w:rPr>
              <w:t xml:space="preserve"> </w:t>
            </w:r>
            <w:r w:rsidRPr="00750A2F">
              <w:rPr>
                <w:sz w:val="18"/>
                <w:szCs w:val="18"/>
              </w:rPr>
              <w:t>profesional</w:t>
            </w:r>
            <w:r w:rsidRPr="00C62A75">
              <w:rPr>
                <w:sz w:val="18"/>
                <w:szCs w:val="18"/>
              </w:rPr>
              <w:t xml:space="preserve"> rom dhe</w:t>
            </w:r>
            <w:r w:rsidR="00EF649A">
              <w:rPr>
                <w:sz w:val="18"/>
                <w:szCs w:val="18"/>
              </w:rPr>
              <w:t xml:space="preserve"> </w:t>
            </w:r>
            <w:r w:rsidRPr="00C62A75">
              <w:rPr>
                <w:sz w:val="18"/>
                <w:szCs w:val="18"/>
              </w:rPr>
              <w:t>egjiptianë</w:t>
            </w:r>
            <w:r w:rsidR="00EF649A">
              <w:rPr>
                <w:sz w:val="18"/>
                <w:szCs w:val="18"/>
              </w:rPr>
              <w:t xml:space="preserve"> </w:t>
            </w:r>
            <w:r w:rsidRPr="00C62A75">
              <w:rPr>
                <w:sz w:val="18"/>
                <w:szCs w:val="18"/>
              </w:rPr>
              <w:t>të</w:t>
            </w:r>
            <w:r w:rsidR="00EF649A">
              <w:rPr>
                <w:sz w:val="18"/>
                <w:szCs w:val="18"/>
              </w:rPr>
              <w:t xml:space="preserve"> </w:t>
            </w:r>
            <w:r w:rsidRPr="00C62A75">
              <w:rPr>
                <w:sz w:val="18"/>
                <w:szCs w:val="18"/>
              </w:rPr>
              <w:t>kthyer</w:t>
            </w:r>
            <w:r w:rsidR="00EF649A">
              <w:rPr>
                <w:sz w:val="18"/>
                <w:szCs w:val="18"/>
              </w:rPr>
              <w:t xml:space="preserve"> </w:t>
            </w:r>
            <w:r w:rsidRPr="00C62A75">
              <w:rPr>
                <w:sz w:val="18"/>
                <w:szCs w:val="18"/>
              </w:rPr>
              <w:t>nga</w:t>
            </w:r>
            <w:r w:rsidR="00EF649A">
              <w:rPr>
                <w:sz w:val="18"/>
                <w:szCs w:val="18"/>
              </w:rPr>
              <w:t xml:space="preserve"> </w:t>
            </w:r>
            <w:r w:rsidRPr="00C62A75">
              <w:rPr>
                <w:sz w:val="18"/>
                <w:szCs w:val="18"/>
              </w:rPr>
              <w:t>emigrimi apo azili</w:t>
            </w:r>
            <w:r>
              <w:rPr>
                <w:sz w:val="18"/>
                <w:szCs w:val="18"/>
              </w:rPr>
              <w:t>.</w:t>
            </w:r>
          </w:p>
        </w:tc>
        <w:tc>
          <w:tcPr>
            <w:tcW w:w="1060" w:type="pct"/>
          </w:tcPr>
          <w:p w14:paraId="2CE03735" w14:textId="77777777" w:rsidR="00735B0F" w:rsidRPr="00750A2F" w:rsidRDefault="00735B0F" w:rsidP="00F678AA">
            <w:pPr>
              <w:rPr>
                <w:noProof/>
                <w:sz w:val="18"/>
                <w:szCs w:val="18"/>
              </w:rPr>
            </w:pPr>
            <w:r w:rsidRPr="00750A2F">
              <w:rPr>
                <w:noProof/>
                <w:sz w:val="18"/>
                <w:szCs w:val="18"/>
              </w:rPr>
              <w:t>Lista e personave të kthy</w:t>
            </w:r>
            <w:r>
              <w:rPr>
                <w:noProof/>
                <w:sz w:val="18"/>
                <w:szCs w:val="18"/>
              </w:rPr>
              <w:t>e</w:t>
            </w:r>
            <w:r w:rsidRPr="00750A2F">
              <w:rPr>
                <w:noProof/>
                <w:sz w:val="18"/>
                <w:szCs w:val="18"/>
              </w:rPr>
              <w:t xml:space="preserve">r </w:t>
            </w:r>
            <w:r>
              <w:rPr>
                <w:noProof/>
                <w:sz w:val="18"/>
                <w:szCs w:val="18"/>
              </w:rPr>
              <w:t xml:space="preserve"> R/E </w:t>
            </w:r>
            <w:r w:rsidRPr="00750A2F">
              <w:rPr>
                <w:noProof/>
                <w:sz w:val="18"/>
                <w:szCs w:val="18"/>
              </w:rPr>
              <w:t xml:space="preserve">të papunë </w:t>
            </w:r>
            <w:r>
              <w:rPr>
                <w:noProof/>
                <w:sz w:val="18"/>
                <w:szCs w:val="18"/>
              </w:rPr>
              <w:t>.</w:t>
            </w:r>
          </w:p>
        </w:tc>
        <w:tc>
          <w:tcPr>
            <w:tcW w:w="720" w:type="pct"/>
          </w:tcPr>
          <w:p w14:paraId="30B2A74C" w14:textId="77777777" w:rsidR="00735B0F" w:rsidRPr="00227716" w:rsidRDefault="00735B0F" w:rsidP="00F678AA">
            <w:pPr>
              <w:rPr>
                <w:rStyle w:val="Emphasis"/>
                <w:rFonts w:eastAsiaTheme="majorEastAsia"/>
                <w:noProof/>
                <w:color w:val="000000" w:themeColor="text1"/>
                <w:sz w:val="18"/>
                <w:szCs w:val="18"/>
                <w:lang w:val="sq-AL"/>
              </w:rPr>
            </w:pPr>
            <w:r w:rsidRPr="00053D54">
              <w:rPr>
                <w:sz w:val="18"/>
                <w:szCs w:val="18"/>
              </w:rPr>
              <w:t>Zyra e Punë</w:t>
            </w:r>
            <w:r>
              <w:rPr>
                <w:sz w:val="18"/>
                <w:szCs w:val="18"/>
              </w:rPr>
              <w:t>kërkuesve</w:t>
            </w:r>
            <w:r w:rsidRPr="00053D54">
              <w:rPr>
                <w:sz w:val="18"/>
                <w:szCs w:val="18"/>
              </w:rPr>
              <w:t>(ZPK)</w:t>
            </w:r>
            <w:r>
              <w:rPr>
                <w:sz w:val="18"/>
                <w:szCs w:val="18"/>
              </w:rPr>
              <w:t>Gjirokaster</w:t>
            </w:r>
          </w:p>
        </w:tc>
        <w:tc>
          <w:tcPr>
            <w:tcW w:w="806" w:type="pct"/>
          </w:tcPr>
          <w:p w14:paraId="50C8ED8B" w14:textId="77777777" w:rsidR="00735B0F" w:rsidRPr="00750A2F" w:rsidRDefault="00735B0F" w:rsidP="00F678AA">
            <w:pPr>
              <w:rPr>
                <w:noProof/>
                <w:color w:val="000000"/>
                <w:sz w:val="18"/>
                <w:szCs w:val="18"/>
                <w:lang w:eastAsia="en-CA"/>
              </w:rPr>
            </w:pPr>
            <w:r w:rsidRPr="00750A2F">
              <w:rPr>
                <w:noProof/>
                <w:color w:val="000000"/>
                <w:sz w:val="18"/>
                <w:szCs w:val="18"/>
                <w:lang w:eastAsia="en-CA"/>
              </w:rPr>
              <w:t xml:space="preserve">Organizata Rome, Bashkia </w:t>
            </w:r>
            <w:r>
              <w:rPr>
                <w:noProof/>
                <w:color w:val="000000"/>
                <w:sz w:val="18"/>
                <w:szCs w:val="18"/>
                <w:lang w:eastAsia="en-CA"/>
              </w:rPr>
              <w:t>Gjirokastër</w:t>
            </w:r>
          </w:p>
          <w:p w14:paraId="474DCCA8" w14:textId="77777777" w:rsidR="00735B0F" w:rsidRPr="00750A2F" w:rsidRDefault="00735B0F" w:rsidP="00F678AA">
            <w:pPr>
              <w:rPr>
                <w:noProof/>
                <w:color w:val="000000"/>
                <w:sz w:val="18"/>
                <w:szCs w:val="18"/>
                <w:lang w:eastAsia="en-CA"/>
              </w:rPr>
            </w:pPr>
          </w:p>
        </w:tc>
        <w:tc>
          <w:tcPr>
            <w:tcW w:w="564" w:type="pct"/>
          </w:tcPr>
          <w:p w14:paraId="0EB116BC" w14:textId="77777777" w:rsidR="00735B0F" w:rsidRPr="00750A2F" w:rsidRDefault="00735B0F" w:rsidP="00F678AA">
            <w:pPr>
              <w:rPr>
                <w:iCs/>
                <w:noProof/>
                <w:sz w:val="18"/>
                <w:szCs w:val="18"/>
                <w:lang w:eastAsia="en-CA"/>
              </w:rPr>
            </w:pPr>
            <w:r w:rsidRPr="00750A2F">
              <w:rPr>
                <w:iCs/>
                <w:noProof/>
                <w:sz w:val="18"/>
                <w:szCs w:val="18"/>
                <w:lang w:eastAsia="en-CA"/>
              </w:rPr>
              <w:t>2</w:t>
            </w:r>
            <w:r w:rsidRPr="00750A2F">
              <w:rPr>
                <w:sz w:val="18"/>
                <w:szCs w:val="18"/>
                <w:lang w:eastAsia="en-CA"/>
              </w:rPr>
              <w:t>022-2023</w:t>
            </w:r>
          </w:p>
        </w:tc>
        <w:tc>
          <w:tcPr>
            <w:tcW w:w="665" w:type="pct"/>
          </w:tcPr>
          <w:p w14:paraId="3AC1EBA3" w14:textId="77777777" w:rsidR="00735B0F" w:rsidRPr="00053D54" w:rsidRDefault="00735B0F" w:rsidP="00F678AA">
            <w:pPr>
              <w:rPr>
                <w:noProof/>
                <w:sz w:val="18"/>
                <w:szCs w:val="18"/>
                <w:lang w:eastAsia="en-CA"/>
              </w:rPr>
            </w:pPr>
            <w:r>
              <w:rPr>
                <w:noProof/>
                <w:sz w:val="18"/>
                <w:szCs w:val="18"/>
                <w:lang w:eastAsia="en-CA"/>
              </w:rPr>
              <w:t>184,320</w:t>
            </w:r>
          </w:p>
        </w:tc>
      </w:tr>
      <w:tr w:rsidR="00304A22" w:rsidRPr="00053D54" w14:paraId="32DAC617" w14:textId="77777777" w:rsidTr="00304A22">
        <w:tc>
          <w:tcPr>
            <w:tcW w:w="1185" w:type="pct"/>
          </w:tcPr>
          <w:p w14:paraId="1E63611C" w14:textId="77777777" w:rsidR="00735B0F" w:rsidRPr="00C62A75" w:rsidRDefault="00735B0F" w:rsidP="00F678AA">
            <w:pPr>
              <w:rPr>
                <w:sz w:val="18"/>
                <w:szCs w:val="18"/>
              </w:rPr>
            </w:pPr>
            <w:r>
              <w:rPr>
                <w:sz w:val="18"/>
                <w:szCs w:val="18"/>
              </w:rPr>
              <w:t>3.2</w:t>
            </w:r>
            <w:r w:rsidRPr="00750A2F">
              <w:rPr>
                <w:sz w:val="18"/>
                <w:szCs w:val="18"/>
              </w:rPr>
              <w:t>Vlerësimi</w:t>
            </w:r>
            <w:r w:rsidR="00EF649A">
              <w:rPr>
                <w:sz w:val="18"/>
                <w:szCs w:val="18"/>
              </w:rPr>
              <w:t xml:space="preserve"> i </w:t>
            </w:r>
            <w:r w:rsidRPr="00750A2F">
              <w:rPr>
                <w:sz w:val="18"/>
                <w:szCs w:val="18"/>
              </w:rPr>
              <w:t>nevojave</w:t>
            </w:r>
            <w:r w:rsidR="00EF649A">
              <w:rPr>
                <w:sz w:val="18"/>
                <w:szCs w:val="18"/>
              </w:rPr>
              <w:t xml:space="preserve"> </w:t>
            </w:r>
            <w:r w:rsidRPr="00750A2F">
              <w:rPr>
                <w:sz w:val="18"/>
                <w:szCs w:val="18"/>
              </w:rPr>
              <w:t>për</w:t>
            </w:r>
            <w:r w:rsidR="00EF649A">
              <w:rPr>
                <w:sz w:val="18"/>
                <w:szCs w:val="18"/>
              </w:rPr>
              <w:t xml:space="preserve"> </w:t>
            </w:r>
            <w:r w:rsidRPr="00750A2F">
              <w:rPr>
                <w:sz w:val="18"/>
                <w:szCs w:val="18"/>
              </w:rPr>
              <w:t>trajnim</w:t>
            </w:r>
            <w:r w:rsidR="00EF649A">
              <w:rPr>
                <w:sz w:val="18"/>
                <w:szCs w:val="18"/>
              </w:rPr>
              <w:t xml:space="preserve"> </w:t>
            </w:r>
            <w:r w:rsidRPr="00750A2F">
              <w:rPr>
                <w:sz w:val="18"/>
                <w:szCs w:val="18"/>
              </w:rPr>
              <w:t>dhe</w:t>
            </w:r>
            <w:r w:rsidR="00EF649A">
              <w:rPr>
                <w:sz w:val="18"/>
                <w:szCs w:val="18"/>
              </w:rPr>
              <w:t xml:space="preserve"> </w:t>
            </w:r>
            <w:r w:rsidRPr="00750A2F">
              <w:rPr>
                <w:sz w:val="18"/>
                <w:szCs w:val="18"/>
              </w:rPr>
              <w:t>kualifikim</w:t>
            </w:r>
            <w:r w:rsidR="00EF649A">
              <w:rPr>
                <w:sz w:val="18"/>
                <w:szCs w:val="18"/>
              </w:rPr>
              <w:t xml:space="preserve"> professional </w:t>
            </w:r>
            <w:r w:rsidRPr="00750A2F">
              <w:rPr>
                <w:sz w:val="18"/>
                <w:szCs w:val="18"/>
              </w:rPr>
              <w:t>të</w:t>
            </w:r>
            <w:r w:rsidR="00EF649A">
              <w:rPr>
                <w:sz w:val="18"/>
                <w:szCs w:val="18"/>
              </w:rPr>
              <w:t xml:space="preserve"> </w:t>
            </w:r>
            <w:r>
              <w:rPr>
                <w:sz w:val="18"/>
                <w:szCs w:val="18"/>
              </w:rPr>
              <w:t>r</w:t>
            </w:r>
            <w:r w:rsidRPr="00750A2F">
              <w:rPr>
                <w:sz w:val="18"/>
                <w:szCs w:val="18"/>
              </w:rPr>
              <w:t>om</w:t>
            </w:r>
            <w:r>
              <w:rPr>
                <w:sz w:val="18"/>
                <w:szCs w:val="18"/>
              </w:rPr>
              <w:t>ë</w:t>
            </w:r>
            <w:r w:rsidRPr="00750A2F">
              <w:rPr>
                <w:sz w:val="18"/>
                <w:szCs w:val="18"/>
              </w:rPr>
              <w:t>ve</w:t>
            </w:r>
            <w:r w:rsidR="00EF649A">
              <w:rPr>
                <w:sz w:val="18"/>
                <w:szCs w:val="18"/>
              </w:rPr>
              <w:t xml:space="preserve"> </w:t>
            </w:r>
            <w:r w:rsidRPr="00750A2F">
              <w:rPr>
                <w:sz w:val="18"/>
                <w:szCs w:val="18"/>
              </w:rPr>
              <w:t>dhe</w:t>
            </w:r>
            <w:r w:rsidR="00EF649A">
              <w:rPr>
                <w:sz w:val="18"/>
                <w:szCs w:val="18"/>
              </w:rPr>
              <w:t xml:space="preserve"> </w:t>
            </w:r>
            <w:r w:rsidRPr="00750A2F">
              <w:rPr>
                <w:sz w:val="18"/>
                <w:szCs w:val="18"/>
              </w:rPr>
              <w:t>egji</w:t>
            </w:r>
            <w:r>
              <w:rPr>
                <w:sz w:val="18"/>
                <w:szCs w:val="18"/>
              </w:rPr>
              <w:t>p</w:t>
            </w:r>
            <w:r w:rsidRPr="00750A2F">
              <w:rPr>
                <w:sz w:val="18"/>
                <w:szCs w:val="18"/>
              </w:rPr>
              <w:t>tianëve</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kthyer</w:t>
            </w:r>
            <w:r w:rsidR="00EF649A">
              <w:rPr>
                <w:sz w:val="18"/>
                <w:szCs w:val="18"/>
              </w:rPr>
              <w:t xml:space="preserve"> </w:t>
            </w:r>
            <w:r w:rsidRPr="00750A2F">
              <w:rPr>
                <w:sz w:val="18"/>
                <w:szCs w:val="18"/>
              </w:rPr>
              <w:t>nga</w:t>
            </w:r>
            <w:r w:rsidR="00EF649A">
              <w:rPr>
                <w:sz w:val="18"/>
                <w:szCs w:val="18"/>
              </w:rPr>
              <w:t xml:space="preserve"> </w:t>
            </w:r>
            <w:r w:rsidRPr="00750A2F">
              <w:rPr>
                <w:sz w:val="18"/>
                <w:szCs w:val="18"/>
              </w:rPr>
              <w:t>emigrimi apo azili</w:t>
            </w:r>
            <w:r>
              <w:rPr>
                <w:sz w:val="18"/>
                <w:szCs w:val="18"/>
              </w:rPr>
              <w:t>.</w:t>
            </w:r>
          </w:p>
        </w:tc>
        <w:tc>
          <w:tcPr>
            <w:tcW w:w="1060" w:type="pct"/>
          </w:tcPr>
          <w:p w14:paraId="659135FA" w14:textId="77777777" w:rsidR="00735B0F" w:rsidRPr="00750A2F" w:rsidRDefault="00735B0F" w:rsidP="00F678AA">
            <w:pPr>
              <w:rPr>
                <w:noProof/>
                <w:sz w:val="18"/>
                <w:szCs w:val="18"/>
              </w:rPr>
            </w:pPr>
            <w:r w:rsidRPr="00750A2F">
              <w:rPr>
                <w:noProof/>
                <w:sz w:val="18"/>
                <w:szCs w:val="18"/>
              </w:rPr>
              <w:t>Vlerësimi i nevojave</w:t>
            </w:r>
            <w:r>
              <w:rPr>
                <w:noProof/>
                <w:sz w:val="18"/>
                <w:szCs w:val="18"/>
              </w:rPr>
              <w:t>.</w:t>
            </w:r>
          </w:p>
        </w:tc>
        <w:tc>
          <w:tcPr>
            <w:tcW w:w="720" w:type="pct"/>
          </w:tcPr>
          <w:p w14:paraId="0ED0AA9D" w14:textId="77777777" w:rsidR="00735B0F" w:rsidRPr="00053D54" w:rsidRDefault="00735B0F" w:rsidP="00F678AA">
            <w:pPr>
              <w:rPr>
                <w:sz w:val="18"/>
                <w:szCs w:val="18"/>
              </w:rPr>
            </w:pPr>
            <w:r w:rsidRPr="00DE3FF8">
              <w:rPr>
                <w:sz w:val="18"/>
                <w:szCs w:val="18"/>
              </w:rPr>
              <w:t>Zyra e Punëk</w:t>
            </w:r>
            <w:r>
              <w:rPr>
                <w:sz w:val="18"/>
                <w:szCs w:val="18"/>
              </w:rPr>
              <w:t>ë</w:t>
            </w:r>
            <w:r w:rsidRPr="00DE3FF8">
              <w:rPr>
                <w:sz w:val="18"/>
                <w:szCs w:val="18"/>
              </w:rPr>
              <w:t xml:space="preserve">rkuesve (ZPK) </w:t>
            </w:r>
            <w:r>
              <w:rPr>
                <w:sz w:val="18"/>
                <w:szCs w:val="18"/>
              </w:rPr>
              <w:t>Gjirokastër</w:t>
            </w:r>
          </w:p>
        </w:tc>
        <w:tc>
          <w:tcPr>
            <w:tcW w:w="806" w:type="pct"/>
          </w:tcPr>
          <w:p w14:paraId="762E06FF" w14:textId="77777777" w:rsidR="00735B0F" w:rsidRPr="00750A2F" w:rsidRDefault="00735B0F" w:rsidP="00F678AA">
            <w:pPr>
              <w:rPr>
                <w:noProof/>
                <w:color w:val="000000"/>
                <w:sz w:val="18"/>
                <w:szCs w:val="18"/>
                <w:lang w:eastAsia="en-CA"/>
              </w:rPr>
            </w:pPr>
            <w:r w:rsidRPr="00750A2F">
              <w:rPr>
                <w:noProof/>
                <w:color w:val="000000"/>
                <w:sz w:val="18"/>
                <w:szCs w:val="18"/>
                <w:lang w:eastAsia="en-CA"/>
              </w:rPr>
              <w:t xml:space="preserve">Organizata Rome, Bashkia </w:t>
            </w:r>
            <w:r>
              <w:rPr>
                <w:noProof/>
                <w:color w:val="000000"/>
                <w:sz w:val="18"/>
                <w:szCs w:val="18"/>
                <w:lang w:eastAsia="en-CA"/>
              </w:rPr>
              <w:t>Gjirokastër</w:t>
            </w:r>
          </w:p>
          <w:p w14:paraId="5ECF6D28" w14:textId="77777777" w:rsidR="00735B0F" w:rsidRPr="00750A2F" w:rsidRDefault="00735B0F" w:rsidP="00F678AA">
            <w:pPr>
              <w:rPr>
                <w:noProof/>
                <w:color w:val="000000"/>
                <w:sz w:val="18"/>
                <w:szCs w:val="18"/>
                <w:lang w:eastAsia="en-CA"/>
              </w:rPr>
            </w:pPr>
          </w:p>
        </w:tc>
        <w:tc>
          <w:tcPr>
            <w:tcW w:w="564" w:type="pct"/>
          </w:tcPr>
          <w:p w14:paraId="569B6F92" w14:textId="77777777" w:rsidR="00735B0F" w:rsidRPr="00750A2F" w:rsidRDefault="00735B0F" w:rsidP="00F678AA">
            <w:pPr>
              <w:rPr>
                <w:iCs/>
                <w:noProof/>
                <w:sz w:val="18"/>
                <w:szCs w:val="18"/>
                <w:lang w:eastAsia="en-CA"/>
              </w:rPr>
            </w:pPr>
            <w:r w:rsidRPr="00750A2F">
              <w:rPr>
                <w:iCs/>
                <w:noProof/>
                <w:sz w:val="18"/>
                <w:szCs w:val="18"/>
                <w:lang w:eastAsia="en-CA"/>
              </w:rPr>
              <w:t>2</w:t>
            </w:r>
            <w:r w:rsidRPr="00750A2F">
              <w:rPr>
                <w:sz w:val="18"/>
                <w:szCs w:val="18"/>
                <w:lang w:eastAsia="en-CA"/>
              </w:rPr>
              <w:t>022-2023</w:t>
            </w:r>
          </w:p>
        </w:tc>
        <w:tc>
          <w:tcPr>
            <w:tcW w:w="665" w:type="pct"/>
          </w:tcPr>
          <w:p w14:paraId="24141E4A" w14:textId="77777777" w:rsidR="00735B0F" w:rsidRPr="00053D54" w:rsidRDefault="00735B0F" w:rsidP="00F678AA">
            <w:pPr>
              <w:rPr>
                <w:noProof/>
                <w:sz w:val="18"/>
                <w:szCs w:val="18"/>
                <w:lang w:eastAsia="en-CA"/>
              </w:rPr>
            </w:pPr>
            <w:r>
              <w:rPr>
                <w:noProof/>
                <w:sz w:val="18"/>
                <w:szCs w:val="18"/>
                <w:lang w:eastAsia="en-CA"/>
              </w:rPr>
              <w:t>1,000,000</w:t>
            </w:r>
          </w:p>
        </w:tc>
      </w:tr>
      <w:tr w:rsidR="00304A22" w:rsidRPr="00053D54" w14:paraId="740EECA6" w14:textId="77777777" w:rsidTr="00304A22">
        <w:tc>
          <w:tcPr>
            <w:tcW w:w="1185" w:type="pct"/>
          </w:tcPr>
          <w:p w14:paraId="0DEE2598" w14:textId="77777777" w:rsidR="00735B0F" w:rsidRPr="00750A2F" w:rsidRDefault="00735B0F" w:rsidP="00F678AA">
            <w:pPr>
              <w:rPr>
                <w:sz w:val="18"/>
                <w:szCs w:val="18"/>
              </w:rPr>
            </w:pPr>
            <w:r>
              <w:rPr>
                <w:rFonts w:eastAsiaTheme="minorEastAsia"/>
                <w:kern w:val="24"/>
                <w:sz w:val="18"/>
                <w:szCs w:val="18"/>
              </w:rPr>
              <w:t xml:space="preserve">3.3 </w:t>
            </w:r>
            <w:r w:rsidRPr="00750A2F">
              <w:rPr>
                <w:rFonts w:eastAsiaTheme="minorEastAsia"/>
                <w:kern w:val="24"/>
                <w:sz w:val="18"/>
                <w:szCs w:val="18"/>
              </w:rPr>
              <w:t>Lehtësimi</w:t>
            </w:r>
            <w:r w:rsidR="00EF649A">
              <w:rPr>
                <w:rFonts w:eastAsiaTheme="minorEastAsia"/>
                <w:kern w:val="24"/>
                <w:sz w:val="18"/>
                <w:szCs w:val="18"/>
              </w:rPr>
              <w:t xml:space="preserve"> i </w:t>
            </w:r>
            <w:r>
              <w:rPr>
                <w:rFonts w:eastAsiaTheme="minorEastAsia"/>
                <w:kern w:val="24"/>
                <w:sz w:val="18"/>
                <w:szCs w:val="18"/>
              </w:rPr>
              <w:t>r</w:t>
            </w:r>
            <w:r w:rsidRPr="00750A2F">
              <w:rPr>
                <w:rFonts w:eastAsiaTheme="minorEastAsia"/>
                <w:kern w:val="24"/>
                <w:sz w:val="18"/>
                <w:szCs w:val="18"/>
              </w:rPr>
              <w:t>om</w:t>
            </w:r>
            <w:r>
              <w:rPr>
                <w:rFonts w:eastAsiaTheme="minorEastAsia"/>
                <w:kern w:val="24"/>
                <w:sz w:val="18"/>
                <w:szCs w:val="18"/>
              </w:rPr>
              <w:t>ë</w:t>
            </w:r>
            <w:r w:rsidRPr="00750A2F">
              <w:rPr>
                <w:rFonts w:eastAsiaTheme="minorEastAsia"/>
                <w:kern w:val="24"/>
                <w:sz w:val="18"/>
                <w:szCs w:val="18"/>
              </w:rPr>
              <w:t>ve</w:t>
            </w:r>
            <w:r w:rsidR="00EF649A">
              <w:rPr>
                <w:rFonts w:eastAsiaTheme="minorEastAsia"/>
                <w:kern w:val="24"/>
                <w:sz w:val="18"/>
                <w:szCs w:val="18"/>
              </w:rPr>
              <w:t xml:space="preserve"> </w:t>
            </w:r>
            <w:r w:rsidRPr="00750A2F">
              <w:rPr>
                <w:rFonts w:eastAsiaTheme="minorEastAsia"/>
                <w:kern w:val="24"/>
                <w:sz w:val="18"/>
                <w:szCs w:val="18"/>
              </w:rPr>
              <w:t>dhe</w:t>
            </w:r>
            <w:r w:rsidR="00EF649A">
              <w:rPr>
                <w:rFonts w:eastAsiaTheme="minorEastAsia"/>
                <w:kern w:val="24"/>
                <w:sz w:val="18"/>
                <w:szCs w:val="18"/>
              </w:rPr>
              <w:t xml:space="preserve"> </w:t>
            </w:r>
            <w:r w:rsidRPr="00750A2F">
              <w:rPr>
                <w:rFonts w:eastAsiaTheme="minorEastAsia"/>
                <w:kern w:val="24"/>
                <w:sz w:val="18"/>
                <w:szCs w:val="18"/>
              </w:rPr>
              <w:t>egjiptianëve</w:t>
            </w:r>
            <w:r w:rsidR="00EF649A">
              <w:rPr>
                <w:rFonts w:eastAsiaTheme="minorEastAsia"/>
                <w:kern w:val="24"/>
                <w:sz w:val="18"/>
                <w:szCs w:val="18"/>
              </w:rPr>
              <w:t xml:space="preserve"> </w:t>
            </w:r>
            <w:r w:rsidRPr="00750A2F">
              <w:rPr>
                <w:rFonts w:eastAsiaTheme="minorEastAsia"/>
                <w:kern w:val="24"/>
                <w:sz w:val="18"/>
                <w:szCs w:val="18"/>
              </w:rPr>
              <w:t>të</w:t>
            </w:r>
            <w:r w:rsidR="00EF649A">
              <w:rPr>
                <w:rFonts w:eastAsiaTheme="minorEastAsia"/>
                <w:kern w:val="24"/>
                <w:sz w:val="18"/>
                <w:szCs w:val="18"/>
              </w:rPr>
              <w:t xml:space="preserve"> </w:t>
            </w:r>
            <w:r w:rsidRPr="00750A2F">
              <w:rPr>
                <w:rFonts w:eastAsiaTheme="minorEastAsia"/>
                <w:kern w:val="24"/>
                <w:sz w:val="18"/>
                <w:szCs w:val="18"/>
              </w:rPr>
              <w:t>kthyer</w:t>
            </w:r>
            <w:r w:rsidR="00EF649A">
              <w:rPr>
                <w:rFonts w:eastAsiaTheme="minorEastAsia"/>
                <w:kern w:val="24"/>
                <w:sz w:val="18"/>
                <w:szCs w:val="18"/>
              </w:rPr>
              <w:t xml:space="preserve"> </w:t>
            </w:r>
            <w:r w:rsidRPr="00750A2F">
              <w:rPr>
                <w:rFonts w:eastAsiaTheme="minorEastAsia"/>
                <w:kern w:val="24"/>
                <w:sz w:val="18"/>
                <w:szCs w:val="18"/>
              </w:rPr>
              <w:t>nga</w:t>
            </w:r>
            <w:r w:rsidR="00EF649A">
              <w:rPr>
                <w:rFonts w:eastAsiaTheme="minorEastAsia"/>
                <w:kern w:val="24"/>
                <w:sz w:val="18"/>
                <w:szCs w:val="18"/>
              </w:rPr>
              <w:t xml:space="preserve"> </w:t>
            </w:r>
            <w:r w:rsidRPr="00750A2F">
              <w:rPr>
                <w:rFonts w:eastAsiaTheme="minorEastAsia"/>
                <w:kern w:val="24"/>
                <w:sz w:val="18"/>
                <w:szCs w:val="18"/>
              </w:rPr>
              <w:t>emigrimi apo azili</w:t>
            </w:r>
            <w:r w:rsidR="00EF649A">
              <w:rPr>
                <w:rFonts w:eastAsiaTheme="minorEastAsia"/>
                <w:kern w:val="24"/>
                <w:sz w:val="18"/>
                <w:szCs w:val="18"/>
              </w:rPr>
              <w:t xml:space="preserve"> </w:t>
            </w:r>
            <w:r w:rsidRPr="00750A2F">
              <w:rPr>
                <w:rFonts w:eastAsiaTheme="minorEastAsia"/>
                <w:kern w:val="24"/>
                <w:sz w:val="18"/>
                <w:szCs w:val="18"/>
              </w:rPr>
              <w:t>për</w:t>
            </w:r>
            <w:r w:rsidR="00EF649A">
              <w:rPr>
                <w:rFonts w:eastAsiaTheme="minorEastAsia"/>
                <w:kern w:val="24"/>
                <w:sz w:val="18"/>
                <w:szCs w:val="18"/>
              </w:rPr>
              <w:t xml:space="preserve"> </w:t>
            </w:r>
            <w:r w:rsidRPr="00750A2F">
              <w:rPr>
                <w:rFonts w:eastAsiaTheme="minorEastAsia"/>
                <w:kern w:val="24"/>
                <w:sz w:val="18"/>
                <w:szCs w:val="18"/>
              </w:rPr>
              <w:t>tu</w:t>
            </w:r>
            <w:r w:rsidR="00EF649A">
              <w:rPr>
                <w:rFonts w:eastAsiaTheme="minorEastAsia"/>
                <w:kern w:val="24"/>
                <w:sz w:val="18"/>
                <w:szCs w:val="18"/>
              </w:rPr>
              <w:t xml:space="preserve"> </w:t>
            </w:r>
            <w:r w:rsidRPr="00750A2F">
              <w:rPr>
                <w:rFonts w:eastAsiaTheme="minorEastAsia"/>
                <w:kern w:val="24"/>
                <w:sz w:val="18"/>
                <w:szCs w:val="18"/>
              </w:rPr>
              <w:t>deklaruar</w:t>
            </w:r>
            <w:r w:rsidR="00EF649A">
              <w:rPr>
                <w:rFonts w:eastAsiaTheme="minorEastAsia"/>
                <w:kern w:val="24"/>
                <w:sz w:val="18"/>
                <w:szCs w:val="18"/>
              </w:rPr>
              <w:t xml:space="preserve"> </w:t>
            </w:r>
            <w:r w:rsidRPr="00750A2F">
              <w:rPr>
                <w:rFonts w:eastAsiaTheme="minorEastAsia"/>
                <w:kern w:val="24"/>
                <w:sz w:val="18"/>
                <w:szCs w:val="18"/>
              </w:rPr>
              <w:t>në</w:t>
            </w:r>
            <w:r w:rsidR="00EF649A">
              <w:rPr>
                <w:rFonts w:eastAsiaTheme="minorEastAsia"/>
                <w:kern w:val="24"/>
                <w:sz w:val="18"/>
                <w:szCs w:val="18"/>
              </w:rPr>
              <w:t xml:space="preserve"> </w:t>
            </w:r>
            <w:r w:rsidRPr="00750A2F">
              <w:rPr>
                <w:rFonts w:eastAsiaTheme="minorEastAsia"/>
                <w:kern w:val="24"/>
                <w:sz w:val="18"/>
                <w:szCs w:val="18"/>
              </w:rPr>
              <w:t>zyrat e punës</w:t>
            </w:r>
            <w:r w:rsidR="00EF649A">
              <w:rPr>
                <w:rFonts w:eastAsiaTheme="minorEastAsia"/>
                <w:kern w:val="24"/>
                <w:sz w:val="18"/>
                <w:szCs w:val="18"/>
              </w:rPr>
              <w:t xml:space="preserve"> </w:t>
            </w:r>
            <w:r w:rsidRPr="00750A2F">
              <w:rPr>
                <w:sz w:val="18"/>
                <w:szCs w:val="18"/>
              </w:rPr>
              <w:t>si</w:t>
            </w:r>
            <w:r w:rsidR="00EF649A">
              <w:rPr>
                <w:sz w:val="18"/>
                <w:szCs w:val="18"/>
              </w:rPr>
              <w:t xml:space="preserve"> </w:t>
            </w:r>
            <w:r w:rsidRPr="00750A2F">
              <w:rPr>
                <w:sz w:val="18"/>
                <w:szCs w:val="18"/>
              </w:rPr>
              <w:t>punëkërkues</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papunë</w:t>
            </w:r>
            <w:r>
              <w:rPr>
                <w:sz w:val="18"/>
                <w:szCs w:val="18"/>
              </w:rPr>
              <w:t>.</w:t>
            </w:r>
          </w:p>
        </w:tc>
        <w:tc>
          <w:tcPr>
            <w:tcW w:w="1060" w:type="pct"/>
          </w:tcPr>
          <w:p w14:paraId="0424E568" w14:textId="77777777" w:rsidR="00735B0F" w:rsidRPr="00750A2F" w:rsidRDefault="00735B0F" w:rsidP="00F678AA">
            <w:pPr>
              <w:rPr>
                <w:noProof/>
                <w:sz w:val="18"/>
                <w:szCs w:val="18"/>
              </w:rPr>
            </w:pPr>
            <w:r>
              <w:rPr>
                <w:noProof/>
                <w:sz w:val="18"/>
                <w:szCs w:val="18"/>
              </w:rPr>
              <w:t>Ç</w:t>
            </w:r>
            <w:r w:rsidRPr="00750A2F">
              <w:rPr>
                <w:noProof/>
                <w:sz w:val="18"/>
                <w:szCs w:val="18"/>
              </w:rPr>
              <w:t xml:space="preserve">do R&amp;E i papunë </w:t>
            </w:r>
            <w:r>
              <w:rPr>
                <w:noProof/>
                <w:sz w:val="18"/>
                <w:szCs w:val="18"/>
              </w:rPr>
              <w:t xml:space="preserve">duhet </w:t>
            </w:r>
            <w:r w:rsidRPr="00750A2F">
              <w:rPr>
                <w:noProof/>
                <w:sz w:val="18"/>
                <w:szCs w:val="18"/>
              </w:rPr>
              <w:t>të jetë i dek</w:t>
            </w:r>
            <w:r>
              <w:rPr>
                <w:noProof/>
                <w:sz w:val="18"/>
                <w:szCs w:val="18"/>
              </w:rPr>
              <w:t xml:space="preserve">laruar </w:t>
            </w:r>
            <w:r w:rsidRPr="00750A2F">
              <w:rPr>
                <w:noProof/>
                <w:sz w:val="18"/>
                <w:szCs w:val="18"/>
              </w:rPr>
              <w:t>në zyrat e punës</w:t>
            </w:r>
            <w:r>
              <w:rPr>
                <w:noProof/>
                <w:sz w:val="18"/>
                <w:szCs w:val="18"/>
              </w:rPr>
              <w:t>.</w:t>
            </w:r>
          </w:p>
        </w:tc>
        <w:tc>
          <w:tcPr>
            <w:tcW w:w="720" w:type="pct"/>
          </w:tcPr>
          <w:p w14:paraId="16816834" w14:textId="77777777" w:rsidR="00735B0F" w:rsidRPr="00227716" w:rsidRDefault="00735B0F" w:rsidP="00F678AA">
            <w:pPr>
              <w:rPr>
                <w:rStyle w:val="Emphasis"/>
                <w:rFonts w:eastAsiaTheme="majorEastAsia"/>
                <w:noProof/>
                <w:color w:val="000000" w:themeColor="text1"/>
                <w:sz w:val="18"/>
                <w:szCs w:val="18"/>
                <w:lang w:val="sq-AL"/>
              </w:rPr>
            </w:pPr>
            <w:r w:rsidRPr="00DE3FF8">
              <w:rPr>
                <w:sz w:val="18"/>
                <w:szCs w:val="18"/>
              </w:rPr>
              <w:t>Zyra e Punëk</w:t>
            </w:r>
            <w:r>
              <w:rPr>
                <w:sz w:val="18"/>
                <w:szCs w:val="18"/>
              </w:rPr>
              <w:t>ë</w:t>
            </w:r>
            <w:r w:rsidRPr="00DE3FF8">
              <w:rPr>
                <w:sz w:val="18"/>
                <w:szCs w:val="18"/>
              </w:rPr>
              <w:t xml:space="preserve">rkuesve (ZPK) </w:t>
            </w:r>
            <w:r>
              <w:rPr>
                <w:sz w:val="18"/>
                <w:szCs w:val="18"/>
              </w:rPr>
              <w:t>Gjirokastër</w:t>
            </w:r>
          </w:p>
        </w:tc>
        <w:tc>
          <w:tcPr>
            <w:tcW w:w="806" w:type="pct"/>
          </w:tcPr>
          <w:p w14:paraId="7D8746D0" w14:textId="77777777" w:rsidR="00735B0F" w:rsidRPr="00304A22" w:rsidRDefault="00735B0F" w:rsidP="00F678AA">
            <w:pPr>
              <w:rPr>
                <w:noProof/>
                <w:color w:val="000000"/>
                <w:sz w:val="18"/>
                <w:szCs w:val="18"/>
                <w:lang w:eastAsia="en-CA"/>
              </w:rPr>
            </w:pPr>
            <w:r w:rsidRPr="00304A22">
              <w:rPr>
                <w:noProof/>
                <w:color w:val="000000"/>
                <w:sz w:val="18"/>
                <w:szCs w:val="18"/>
                <w:lang w:eastAsia="en-CA"/>
              </w:rPr>
              <w:t>Bashkia Gjirokastër</w:t>
            </w:r>
          </w:p>
        </w:tc>
        <w:tc>
          <w:tcPr>
            <w:tcW w:w="564" w:type="pct"/>
          </w:tcPr>
          <w:p w14:paraId="49B4950B" w14:textId="77777777" w:rsidR="00735B0F" w:rsidRPr="00750A2F" w:rsidRDefault="00735B0F" w:rsidP="00F678AA">
            <w:pPr>
              <w:rPr>
                <w:iCs/>
                <w:noProof/>
                <w:sz w:val="18"/>
                <w:szCs w:val="18"/>
                <w:lang w:eastAsia="en-CA"/>
              </w:rPr>
            </w:pPr>
            <w:r w:rsidRPr="00750A2F">
              <w:rPr>
                <w:noProof/>
                <w:sz w:val="18"/>
                <w:szCs w:val="18"/>
                <w:lang w:eastAsia="en-CA"/>
              </w:rPr>
              <w:t>2022-2025</w:t>
            </w:r>
          </w:p>
        </w:tc>
        <w:tc>
          <w:tcPr>
            <w:tcW w:w="665" w:type="pct"/>
          </w:tcPr>
          <w:p w14:paraId="2FC6AE06" w14:textId="77777777" w:rsidR="00735B0F" w:rsidRPr="00053D54" w:rsidRDefault="00735B0F" w:rsidP="00F678AA">
            <w:pPr>
              <w:rPr>
                <w:noProof/>
                <w:sz w:val="18"/>
                <w:szCs w:val="18"/>
                <w:lang w:eastAsia="en-CA"/>
              </w:rPr>
            </w:pPr>
            <w:r>
              <w:rPr>
                <w:noProof/>
                <w:sz w:val="18"/>
                <w:szCs w:val="18"/>
                <w:lang w:eastAsia="en-CA"/>
              </w:rPr>
              <w:t>368,640</w:t>
            </w:r>
          </w:p>
        </w:tc>
      </w:tr>
      <w:tr w:rsidR="00304A22" w:rsidRPr="00053D54" w14:paraId="0BE383E8" w14:textId="77777777" w:rsidTr="00304A22">
        <w:tc>
          <w:tcPr>
            <w:tcW w:w="1185" w:type="pct"/>
          </w:tcPr>
          <w:p w14:paraId="7B999FA7" w14:textId="77777777" w:rsidR="00735B0F" w:rsidRPr="00750A2F" w:rsidRDefault="00735B0F" w:rsidP="00F678AA">
            <w:pPr>
              <w:rPr>
                <w:noProof/>
                <w:color w:val="000000"/>
                <w:sz w:val="18"/>
                <w:szCs w:val="18"/>
              </w:rPr>
            </w:pPr>
            <w:r>
              <w:rPr>
                <w:color w:val="000000"/>
                <w:sz w:val="18"/>
                <w:szCs w:val="18"/>
              </w:rPr>
              <w:t xml:space="preserve">3.4 </w:t>
            </w:r>
            <w:r w:rsidRPr="00750A2F">
              <w:rPr>
                <w:sz w:val="18"/>
                <w:szCs w:val="18"/>
              </w:rPr>
              <w:t>Koordinimi/ndërmjetësimi midis ofruesve</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kurseve</w:t>
            </w:r>
            <w:r w:rsidR="00EF649A">
              <w:rPr>
                <w:sz w:val="18"/>
                <w:szCs w:val="18"/>
              </w:rPr>
              <w:t xml:space="preserve"> </w:t>
            </w:r>
            <w:r w:rsidRPr="00750A2F">
              <w:rPr>
                <w:sz w:val="18"/>
                <w:szCs w:val="18"/>
              </w:rPr>
              <w:t>trajnuese/kualifikuese</w:t>
            </w:r>
            <w:r w:rsidR="00EF649A">
              <w:rPr>
                <w:sz w:val="18"/>
                <w:szCs w:val="18"/>
              </w:rPr>
              <w:t xml:space="preserve"> </w:t>
            </w:r>
            <w:r w:rsidRPr="00750A2F">
              <w:rPr>
                <w:sz w:val="18"/>
                <w:szCs w:val="18"/>
              </w:rPr>
              <w:t>dhe</w:t>
            </w:r>
            <w:r w:rsidR="00EF649A">
              <w:rPr>
                <w:sz w:val="18"/>
                <w:szCs w:val="18"/>
              </w:rPr>
              <w:t xml:space="preserve"> </w:t>
            </w:r>
            <w:r w:rsidRPr="00750A2F">
              <w:rPr>
                <w:sz w:val="18"/>
                <w:szCs w:val="18"/>
              </w:rPr>
              <w:t>punëdhënësve.</w:t>
            </w:r>
          </w:p>
        </w:tc>
        <w:tc>
          <w:tcPr>
            <w:tcW w:w="1060" w:type="pct"/>
          </w:tcPr>
          <w:p w14:paraId="4F8EB38B" w14:textId="77777777" w:rsidR="00735B0F" w:rsidRPr="00750A2F" w:rsidRDefault="00735B0F" w:rsidP="00F678AA">
            <w:pPr>
              <w:rPr>
                <w:noProof/>
                <w:sz w:val="18"/>
                <w:szCs w:val="18"/>
              </w:rPr>
            </w:pPr>
            <w:r w:rsidRPr="00750A2F">
              <w:rPr>
                <w:sz w:val="18"/>
                <w:szCs w:val="18"/>
              </w:rPr>
              <w:t>Krijimi</w:t>
            </w:r>
            <w:r w:rsidR="00EF649A">
              <w:rPr>
                <w:sz w:val="18"/>
                <w:szCs w:val="18"/>
              </w:rPr>
              <w:t xml:space="preserve"> i </w:t>
            </w:r>
            <w:r w:rsidRPr="00750A2F">
              <w:rPr>
                <w:sz w:val="18"/>
                <w:szCs w:val="18"/>
              </w:rPr>
              <w:t>një</w:t>
            </w:r>
            <w:r w:rsidR="00EF649A">
              <w:rPr>
                <w:sz w:val="18"/>
                <w:szCs w:val="18"/>
              </w:rPr>
              <w:t xml:space="preserve"> </w:t>
            </w:r>
            <w:r w:rsidRPr="00750A2F">
              <w:rPr>
                <w:sz w:val="18"/>
                <w:szCs w:val="18"/>
              </w:rPr>
              <w:t>regjistri</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përbashkët midis ofruesve</w:t>
            </w:r>
            <w:r w:rsidR="00EF649A">
              <w:rPr>
                <w:sz w:val="18"/>
                <w:szCs w:val="18"/>
              </w:rPr>
              <w:t xml:space="preserve"> </w:t>
            </w:r>
            <w:r w:rsidRPr="00750A2F">
              <w:rPr>
                <w:sz w:val="18"/>
                <w:szCs w:val="18"/>
              </w:rPr>
              <w:t>dhe</w:t>
            </w:r>
            <w:r w:rsidR="00EF649A">
              <w:rPr>
                <w:sz w:val="18"/>
                <w:szCs w:val="18"/>
              </w:rPr>
              <w:t xml:space="preserve"> </w:t>
            </w:r>
            <w:r w:rsidRPr="00750A2F">
              <w:rPr>
                <w:sz w:val="18"/>
                <w:szCs w:val="18"/>
              </w:rPr>
              <w:t>punëkërkuesve</w:t>
            </w:r>
            <w:r w:rsidR="00EF649A">
              <w:rPr>
                <w:sz w:val="18"/>
                <w:szCs w:val="18"/>
              </w:rPr>
              <w:t xml:space="preserve"> </w:t>
            </w:r>
            <w:r w:rsidRPr="00750A2F">
              <w:rPr>
                <w:sz w:val="18"/>
                <w:szCs w:val="18"/>
              </w:rPr>
              <w:t>në</w:t>
            </w:r>
            <w:r w:rsidR="00EF649A">
              <w:rPr>
                <w:sz w:val="18"/>
                <w:szCs w:val="18"/>
              </w:rPr>
              <w:t xml:space="preserve"> </w:t>
            </w:r>
            <w:r w:rsidRPr="00750A2F">
              <w:rPr>
                <w:sz w:val="18"/>
                <w:szCs w:val="18"/>
              </w:rPr>
              <w:t>bashkinë</w:t>
            </w:r>
            <w:r w:rsidR="00EF649A">
              <w:rPr>
                <w:sz w:val="18"/>
                <w:szCs w:val="18"/>
              </w:rPr>
              <w:t xml:space="preserve"> </w:t>
            </w:r>
            <w:r>
              <w:rPr>
                <w:sz w:val="18"/>
                <w:szCs w:val="18"/>
              </w:rPr>
              <w:t xml:space="preserve">Gjirokastër. </w:t>
            </w:r>
          </w:p>
        </w:tc>
        <w:tc>
          <w:tcPr>
            <w:tcW w:w="720" w:type="pct"/>
          </w:tcPr>
          <w:p w14:paraId="308AA84D" w14:textId="77777777" w:rsidR="00735B0F" w:rsidRPr="00227716" w:rsidRDefault="00735B0F" w:rsidP="00F678AA">
            <w:pPr>
              <w:rPr>
                <w:rStyle w:val="Emphasis"/>
                <w:rFonts w:eastAsiaTheme="majorEastAsia"/>
                <w:i w:val="0"/>
                <w:iCs w:val="0"/>
                <w:noProof/>
                <w:color w:val="000000" w:themeColor="text1"/>
                <w:sz w:val="18"/>
                <w:szCs w:val="18"/>
                <w:lang w:val="sq-AL"/>
              </w:rPr>
            </w:pPr>
            <w:r w:rsidRPr="00DE3FF8">
              <w:rPr>
                <w:sz w:val="18"/>
                <w:szCs w:val="18"/>
              </w:rPr>
              <w:t>Zyra e Punëk</w:t>
            </w:r>
            <w:r>
              <w:rPr>
                <w:sz w:val="18"/>
                <w:szCs w:val="18"/>
              </w:rPr>
              <w:t>ë</w:t>
            </w:r>
            <w:r w:rsidRPr="00DE3FF8">
              <w:rPr>
                <w:sz w:val="18"/>
                <w:szCs w:val="18"/>
              </w:rPr>
              <w:t xml:space="preserve">rkuesve (ZPK) </w:t>
            </w:r>
            <w:r>
              <w:rPr>
                <w:sz w:val="18"/>
                <w:szCs w:val="18"/>
              </w:rPr>
              <w:t>Gjiroakastër</w:t>
            </w:r>
          </w:p>
        </w:tc>
        <w:tc>
          <w:tcPr>
            <w:tcW w:w="806" w:type="pct"/>
          </w:tcPr>
          <w:p w14:paraId="52674C6A" w14:textId="77777777" w:rsidR="00735B0F" w:rsidRPr="00304A22" w:rsidRDefault="00735B0F" w:rsidP="00F678AA">
            <w:pPr>
              <w:rPr>
                <w:rStyle w:val="Emphasis"/>
                <w:rFonts w:eastAsiaTheme="majorEastAsia"/>
                <w:noProof/>
                <w:color w:val="000000" w:themeColor="text1"/>
                <w:sz w:val="18"/>
                <w:szCs w:val="18"/>
                <w:lang w:val="fr-BE"/>
              </w:rPr>
            </w:pPr>
            <w:r w:rsidRPr="00304A22">
              <w:rPr>
                <w:noProof/>
                <w:color w:val="000000"/>
                <w:sz w:val="18"/>
                <w:szCs w:val="18"/>
                <w:lang w:eastAsia="en-CA"/>
              </w:rPr>
              <w:t xml:space="preserve">Organizata Rome, </w:t>
            </w:r>
            <w:r w:rsidRPr="00304A22">
              <w:rPr>
                <w:rStyle w:val="Emphasis"/>
                <w:rFonts w:eastAsiaTheme="majorEastAsia"/>
                <w:i w:val="0"/>
                <w:iCs w:val="0"/>
                <w:noProof/>
                <w:color w:val="000000" w:themeColor="text1"/>
                <w:sz w:val="18"/>
                <w:szCs w:val="18"/>
                <w:lang w:val="fr-BE"/>
              </w:rPr>
              <w:t>Bashkia Gjirokastër</w:t>
            </w:r>
          </w:p>
          <w:p w14:paraId="5FEB726C" w14:textId="77777777" w:rsidR="00735B0F" w:rsidRPr="00304A22" w:rsidRDefault="00735B0F" w:rsidP="00F678AA">
            <w:pPr>
              <w:rPr>
                <w:noProof/>
                <w:color w:val="000000"/>
                <w:sz w:val="18"/>
                <w:szCs w:val="18"/>
                <w:lang w:eastAsia="en-CA"/>
              </w:rPr>
            </w:pPr>
          </w:p>
        </w:tc>
        <w:tc>
          <w:tcPr>
            <w:tcW w:w="564" w:type="pct"/>
          </w:tcPr>
          <w:p w14:paraId="669172FF" w14:textId="77777777" w:rsidR="00735B0F" w:rsidRPr="00750A2F" w:rsidRDefault="00735B0F" w:rsidP="00F678AA">
            <w:pPr>
              <w:rPr>
                <w:iCs/>
                <w:noProof/>
                <w:sz w:val="18"/>
                <w:szCs w:val="18"/>
                <w:lang w:eastAsia="en-CA"/>
              </w:rPr>
            </w:pPr>
            <w:r w:rsidRPr="00750A2F">
              <w:rPr>
                <w:iCs/>
                <w:noProof/>
                <w:sz w:val="18"/>
                <w:szCs w:val="18"/>
                <w:lang w:eastAsia="en-CA"/>
              </w:rPr>
              <w:t>2022</w:t>
            </w:r>
          </w:p>
        </w:tc>
        <w:tc>
          <w:tcPr>
            <w:tcW w:w="665" w:type="pct"/>
          </w:tcPr>
          <w:p w14:paraId="74F591B3" w14:textId="77777777" w:rsidR="00735B0F" w:rsidRPr="00053D54" w:rsidRDefault="00735B0F" w:rsidP="00F678AA">
            <w:pPr>
              <w:rPr>
                <w:noProof/>
                <w:sz w:val="18"/>
                <w:szCs w:val="18"/>
                <w:lang w:eastAsia="en-CA"/>
              </w:rPr>
            </w:pPr>
            <w:r>
              <w:rPr>
                <w:noProof/>
                <w:sz w:val="18"/>
                <w:szCs w:val="18"/>
                <w:lang w:eastAsia="en-CA"/>
              </w:rPr>
              <w:t>138,240</w:t>
            </w:r>
          </w:p>
        </w:tc>
      </w:tr>
      <w:tr w:rsidR="00304A22" w:rsidRPr="00053D54" w14:paraId="3FA0ED5D" w14:textId="77777777" w:rsidTr="00304A22">
        <w:tc>
          <w:tcPr>
            <w:tcW w:w="1185" w:type="pct"/>
          </w:tcPr>
          <w:p w14:paraId="324802C5" w14:textId="77777777" w:rsidR="00735B0F" w:rsidRPr="00750A2F" w:rsidRDefault="00735B0F" w:rsidP="00F678AA">
            <w:pPr>
              <w:rPr>
                <w:noProof/>
                <w:color w:val="000000"/>
                <w:sz w:val="18"/>
                <w:szCs w:val="18"/>
              </w:rPr>
            </w:pPr>
            <w:r>
              <w:rPr>
                <w:noProof/>
                <w:color w:val="000000"/>
                <w:sz w:val="18"/>
                <w:szCs w:val="18"/>
              </w:rPr>
              <w:t xml:space="preserve">3.5  </w:t>
            </w:r>
            <w:r w:rsidRPr="00750A2F">
              <w:rPr>
                <w:sz w:val="18"/>
                <w:szCs w:val="18"/>
              </w:rPr>
              <w:t>Leht</w:t>
            </w:r>
            <w:r>
              <w:rPr>
                <w:sz w:val="18"/>
                <w:szCs w:val="18"/>
              </w:rPr>
              <w:t>ë</w:t>
            </w:r>
            <w:r w:rsidRPr="00750A2F">
              <w:rPr>
                <w:sz w:val="18"/>
                <w:szCs w:val="18"/>
              </w:rPr>
              <w:t>simi</w:t>
            </w:r>
            <w:r w:rsidR="00EF649A">
              <w:rPr>
                <w:sz w:val="18"/>
                <w:szCs w:val="18"/>
              </w:rPr>
              <w:t xml:space="preserve"> i </w:t>
            </w:r>
            <w:r w:rsidRPr="00750A2F">
              <w:rPr>
                <w:sz w:val="18"/>
                <w:szCs w:val="18"/>
              </w:rPr>
              <w:t>të</w:t>
            </w:r>
            <w:r w:rsidR="00EF649A">
              <w:rPr>
                <w:sz w:val="18"/>
                <w:szCs w:val="18"/>
              </w:rPr>
              <w:t xml:space="preserve"> </w:t>
            </w:r>
            <w:r w:rsidRPr="00750A2F">
              <w:rPr>
                <w:sz w:val="18"/>
                <w:szCs w:val="18"/>
              </w:rPr>
              <w:t>kthyerve</w:t>
            </w:r>
            <w:r w:rsidR="00EF649A">
              <w:rPr>
                <w:sz w:val="18"/>
                <w:szCs w:val="18"/>
              </w:rPr>
              <w:t xml:space="preserve"> </w:t>
            </w:r>
            <w:r w:rsidRPr="00750A2F">
              <w:rPr>
                <w:sz w:val="18"/>
                <w:szCs w:val="18"/>
              </w:rPr>
              <w:t>nga</w:t>
            </w:r>
            <w:r w:rsidR="00EF649A">
              <w:rPr>
                <w:sz w:val="18"/>
                <w:szCs w:val="18"/>
              </w:rPr>
              <w:t xml:space="preserve"> </w:t>
            </w:r>
            <w:r w:rsidRPr="00750A2F">
              <w:rPr>
                <w:sz w:val="18"/>
                <w:szCs w:val="18"/>
              </w:rPr>
              <w:t>emigrimi apo azili</w:t>
            </w:r>
            <w:r w:rsidR="00EF649A">
              <w:rPr>
                <w:sz w:val="18"/>
                <w:szCs w:val="18"/>
              </w:rPr>
              <w:t xml:space="preserve"> perms </w:t>
            </w:r>
            <w:r w:rsidRPr="00750A2F">
              <w:rPr>
                <w:sz w:val="18"/>
                <w:szCs w:val="18"/>
              </w:rPr>
              <w:t>ofrimit</w:t>
            </w:r>
            <w:r w:rsidR="00EF649A">
              <w:rPr>
                <w:sz w:val="18"/>
                <w:szCs w:val="18"/>
              </w:rPr>
              <w:t xml:space="preserve"> </w:t>
            </w:r>
            <w:r>
              <w:rPr>
                <w:sz w:val="18"/>
                <w:szCs w:val="18"/>
              </w:rPr>
              <w:t>falas</w:t>
            </w:r>
            <w:r w:rsidR="00EF649A">
              <w:rPr>
                <w:sz w:val="18"/>
                <w:szCs w:val="18"/>
              </w:rPr>
              <w:t xml:space="preserve"> </w:t>
            </w:r>
            <w:r w:rsidRPr="00750A2F">
              <w:rPr>
                <w:sz w:val="18"/>
                <w:szCs w:val="18"/>
              </w:rPr>
              <w:t>të</w:t>
            </w:r>
            <w:r w:rsidR="00EF649A">
              <w:rPr>
                <w:sz w:val="18"/>
                <w:szCs w:val="18"/>
              </w:rPr>
              <w:t xml:space="preserve"> </w:t>
            </w:r>
            <w:r w:rsidRPr="00750A2F">
              <w:rPr>
                <w:sz w:val="18"/>
                <w:szCs w:val="18"/>
              </w:rPr>
              <w:t>kurseve</w:t>
            </w:r>
            <w:r w:rsidR="00EF649A">
              <w:rPr>
                <w:sz w:val="18"/>
                <w:szCs w:val="18"/>
              </w:rPr>
              <w:t xml:space="preserve"> </w:t>
            </w:r>
            <w:r w:rsidRPr="00750A2F">
              <w:rPr>
                <w:sz w:val="18"/>
                <w:szCs w:val="18"/>
              </w:rPr>
              <w:t>profesionale</w:t>
            </w:r>
            <w:r w:rsidR="00EF649A">
              <w:rPr>
                <w:sz w:val="18"/>
                <w:szCs w:val="18"/>
              </w:rPr>
              <w:t xml:space="preserve"> </w:t>
            </w:r>
            <w:r w:rsidRPr="00750A2F">
              <w:rPr>
                <w:sz w:val="18"/>
                <w:szCs w:val="18"/>
              </w:rPr>
              <w:t>n</w:t>
            </w:r>
            <w:r>
              <w:rPr>
                <w:sz w:val="18"/>
                <w:szCs w:val="18"/>
              </w:rPr>
              <w:t>ë</w:t>
            </w:r>
            <w:r w:rsidR="00EF649A">
              <w:rPr>
                <w:sz w:val="18"/>
                <w:szCs w:val="18"/>
              </w:rPr>
              <w:t xml:space="preserve"> </w:t>
            </w:r>
            <w:r>
              <w:rPr>
                <w:sz w:val="18"/>
                <w:szCs w:val="18"/>
              </w:rPr>
              <w:t>Gjiroakstër. Kurse IT, Anglisht, Gjermanisht</w:t>
            </w:r>
            <w:r w:rsidR="00EF649A">
              <w:rPr>
                <w:sz w:val="18"/>
                <w:szCs w:val="18"/>
              </w:rPr>
              <w:t xml:space="preserve"> </w:t>
            </w:r>
            <w:r>
              <w:rPr>
                <w:sz w:val="18"/>
                <w:szCs w:val="18"/>
              </w:rPr>
              <w:t>për</w:t>
            </w:r>
            <w:r w:rsidR="00EF649A">
              <w:rPr>
                <w:sz w:val="18"/>
                <w:szCs w:val="18"/>
              </w:rPr>
              <w:t xml:space="preserve"> </w:t>
            </w:r>
            <w:r>
              <w:rPr>
                <w:sz w:val="18"/>
                <w:szCs w:val="18"/>
              </w:rPr>
              <w:t>këtë</w:t>
            </w:r>
            <w:r w:rsidR="00EF649A">
              <w:rPr>
                <w:sz w:val="18"/>
                <w:szCs w:val="18"/>
              </w:rPr>
              <w:t xml:space="preserve"> </w:t>
            </w:r>
            <w:r>
              <w:rPr>
                <w:sz w:val="18"/>
                <w:szCs w:val="18"/>
              </w:rPr>
              <w:t>kategori. Subvencionimi</w:t>
            </w:r>
            <w:r w:rsidR="00EF649A">
              <w:rPr>
                <w:sz w:val="18"/>
                <w:szCs w:val="18"/>
              </w:rPr>
              <w:t xml:space="preserve"> i </w:t>
            </w:r>
            <w:r>
              <w:rPr>
                <w:sz w:val="18"/>
                <w:szCs w:val="18"/>
              </w:rPr>
              <w:t>tarifave</w:t>
            </w:r>
            <w:r w:rsidR="00EF649A">
              <w:rPr>
                <w:sz w:val="18"/>
                <w:szCs w:val="18"/>
              </w:rPr>
              <w:t xml:space="preserve"> </w:t>
            </w:r>
            <w:r>
              <w:rPr>
                <w:sz w:val="18"/>
                <w:szCs w:val="18"/>
              </w:rPr>
              <w:t>të</w:t>
            </w:r>
            <w:r w:rsidR="00EF649A">
              <w:rPr>
                <w:sz w:val="18"/>
                <w:szCs w:val="18"/>
              </w:rPr>
              <w:t xml:space="preserve"> </w:t>
            </w:r>
            <w:r>
              <w:rPr>
                <w:sz w:val="18"/>
                <w:szCs w:val="18"/>
              </w:rPr>
              <w:t>kurseve</w:t>
            </w:r>
            <w:r w:rsidR="00EF649A">
              <w:rPr>
                <w:sz w:val="18"/>
                <w:szCs w:val="18"/>
              </w:rPr>
              <w:t xml:space="preserve"> </w:t>
            </w:r>
            <w:r>
              <w:rPr>
                <w:sz w:val="18"/>
                <w:szCs w:val="18"/>
              </w:rPr>
              <w:t>profesionale</w:t>
            </w:r>
            <w:r w:rsidR="00EF649A">
              <w:rPr>
                <w:sz w:val="18"/>
                <w:szCs w:val="18"/>
              </w:rPr>
              <w:t xml:space="preserve"> </w:t>
            </w:r>
            <w:r>
              <w:rPr>
                <w:sz w:val="18"/>
                <w:szCs w:val="18"/>
              </w:rPr>
              <w:t>pasi</w:t>
            </w:r>
            <w:r w:rsidR="00EF649A">
              <w:rPr>
                <w:sz w:val="18"/>
                <w:szCs w:val="18"/>
              </w:rPr>
              <w:t xml:space="preserve"> </w:t>
            </w:r>
            <w:r>
              <w:rPr>
                <w:sz w:val="18"/>
                <w:szCs w:val="18"/>
              </w:rPr>
              <w:t>këto</w:t>
            </w:r>
            <w:r w:rsidR="00EF649A">
              <w:rPr>
                <w:sz w:val="18"/>
                <w:szCs w:val="18"/>
              </w:rPr>
              <w:t xml:space="preserve"> </w:t>
            </w:r>
            <w:r>
              <w:rPr>
                <w:sz w:val="18"/>
                <w:szCs w:val="18"/>
              </w:rPr>
              <w:t>janë</w:t>
            </w:r>
            <w:r w:rsidR="00EF649A">
              <w:rPr>
                <w:sz w:val="18"/>
                <w:szCs w:val="18"/>
              </w:rPr>
              <w:t xml:space="preserve"> </w:t>
            </w:r>
            <w:r>
              <w:rPr>
                <w:sz w:val="18"/>
                <w:szCs w:val="18"/>
              </w:rPr>
              <w:t>kurse me pagesë.</w:t>
            </w:r>
          </w:p>
        </w:tc>
        <w:tc>
          <w:tcPr>
            <w:tcW w:w="1060" w:type="pct"/>
          </w:tcPr>
          <w:p w14:paraId="0F9F0ED8" w14:textId="77777777" w:rsidR="00735B0F" w:rsidRPr="00E2228D" w:rsidRDefault="00735B0F" w:rsidP="00F678AA">
            <w:pPr>
              <w:rPr>
                <w:noProof/>
                <w:sz w:val="18"/>
                <w:szCs w:val="18"/>
              </w:rPr>
            </w:pPr>
            <w:r w:rsidRPr="00E2228D">
              <w:rPr>
                <w:sz w:val="18"/>
                <w:szCs w:val="18"/>
              </w:rPr>
              <w:t>Migrantët</w:t>
            </w:r>
            <w:r w:rsidR="00EF649A">
              <w:rPr>
                <w:sz w:val="18"/>
                <w:szCs w:val="18"/>
              </w:rPr>
              <w:t xml:space="preserve"> </w:t>
            </w:r>
            <w:r w:rsidRPr="00E2228D">
              <w:rPr>
                <w:sz w:val="18"/>
                <w:szCs w:val="18"/>
              </w:rPr>
              <w:t>rom</w:t>
            </w:r>
            <w:r>
              <w:rPr>
                <w:sz w:val="18"/>
                <w:szCs w:val="18"/>
              </w:rPr>
              <w:t>ë</w:t>
            </w:r>
            <w:r w:rsidR="00EF649A">
              <w:rPr>
                <w:sz w:val="18"/>
                <w:szCs w:val="18"/>
              </w:rPr>
              <w:t xml:space="preserve"> </w:t>
            </w:r>
            <w:r w:rsidRPr="00E2228D">
              <w:rPr>
                <w:sz w:val="18"/>
                <w:szCs w:val="18"/>
              </w:rPr>
              <w:t>që</w:t>
            </w:r>
            <w:r w:rsidR="00EF649A">
              <w:rPr>
                <w:sz w:val="18"/>
                <w:szCs w:val="18"/>
              </w:rPr>
              <w:t xml:space="preserve"> </w:t>
            </w:r>
            <w:r w:rsidRPr="00E2228D">
              <w:rPr>
                <w:sz w:val="18"/>
                <w:szCs w:val="18"/>
              </w:rPr>
              <w:t>kthehen</w:t>
            </w:r>
            <w:r w:rsidR="00EF649A">
              <w:rPr>
                <w:sz w:val="18"/>
                <w:szCs w:val="18"/>
              </w:rPr>
              <w:t xml:space="preserve"> </w:t>
            </w:r>
            <w:r w:rsidRPr="00E2228D">
              <w:rPr>
                <w:sz w:val="18"/>
                <w:szCs w:val="18"/>
              </w:rPr>
              <w:t>në</w:t>
            </w:r>
            <w:r w:rsidR="00EF649A">
              <w:rPr>
                <w:sz w:val="18"/>
                <w:szCs w:val="18"/>
              </w:rPr>
              <w:t xml:space="preserve"> </w:t>
            </w:r>
            <w:r w:rsidRPr="00E2228D">
              <w:rPr>
                <w:sz w:val="18"/>
                <w:szCs w:val="18"/>
              </w:rPr>
              <w:t>vendlindje</w:t>
            </w:r>
            <w:r w:rsidR="00EF649A">
              <w:rPr>
                <w:sz w:val="18"/>
                <w:szCs w:val="18"/>
              </w:rPr>
              <w:t xml:space="preserve"> </w:t>
            </w:r>
            <w:r w:rsidRPr="00E2228D">
              <w:rPr>
                <w:sz w:val="18"/>
                <w:szCs w:val="18"/>
              </w:rPr>
              <w:t>dhe</w:t>
            </w:r>
            <w:r w:rsidR="00EF649A">
              <w:rPr>
                <w:sz w:val="18"/>
                <w:szCs w:val="18"/>
              </w:rPr>
              <w:t xml:space="preserve"> </w:t>
            </w:r>
            <w:r w:rsidRPr="00E2228D">
              <w:rPr>
                <w:sz w:val="18"/>
                <w:szCs w:val="18"/>
              </w:rPr>
              <w:t>zotërojnë</w:t>
            </w:r>
            <w:r w:rsidR="00EF649A">
              <w:rPr>
                <w:sz w:val="18"/>
                <w:szCs w:val="18"/>
              </w:rPr>
              <w:t xml:space="preserve"> capital </w:t>
            </w:r>
            <w:r w:rsidRPr="00E2228D">
              <w:rPr>
                <w:sz w:val="18"/>
                <w:szCs w:val="18"/>
              </w:rPr>
              <w:t>financiar</w:t>
            </w:r>
            <w:r w:rsidR="00EF649A">
              <w:rPr>
                <w:sz w:val="18"/>
                <w:szCs w:val="18"/>
              </w:rPr>
              <w:t xml:space="preserve"> </w:t>
            </w:r>
            <w:r>
              <w:rPr>
                <w:sz w:val="18"/>
                <w:szCs w:val="18"/>
              </w:rPr>
              <w:t>dh</w:t>
            </w:r>
            <w:r w:rsidRPr="00E2228D">
              <w:rPr>
                <w:sz w:val="18"/>
                <w:szCs w:val="18"/>
              </w:rPr>
              <w:t>e</w:t>
            </w:r>
            <w:r w:rsidR="00EF649A">
              <w:rPr>
                <w:sz w:val="18"/>
                <w:szCs w:val="18"/>
              </w:rPr>
              <w:t xml:space="preserve"> </w:t>
            </w:r>
            <w:r>
              <w:rPr>
                <w:sz w:val="18"/>
                <w:szCs w:val="18"/>
              </w:rPr>
              <w:t>njerëzor</w:t>
            </w:r>
            <w:r w:rsidR="00EF649A">
              <w:rPr>
                <w:sz w:val="18"/>
                <w:szCs w:val="18"/>
              </w:rPr>
              <w:t xml:space="preserve"> </w:t>
            </w:r>
            <w:r w:rsidRPr="00E2228D">
              <w:rPr>
                <w:sz w:val="18"/>
                <w:szCs w:val="18"/>
              </w:rPr>
              <w:t>duhen</w:t>
            </w:r>
            <w:r w:rsidR="00EF649A">
              <w:rPr>
                <w:sz w:val="18"/>
                <w:szCs w:val="18"/>
              </w:rPr>
              <w:t xml:space="preserve"> </w:t>
            </w:r>
            <w:r w:rsidRPr="00E2228D">
              <w:rPr>
                <w:sz w:val="18"/>
                <w:szCs w:val="18"/>
              </w:rPr>
              <w:t>nxitur</w:t>
            </w:r>
            <w:r w:rsidR="00EF649A">
              <w:rPr>
                <w:sz w:val="18"/>
                <w:szCs w:val="18"/>
              </w:rPr>
              <w:t xml:space="preserve"> </w:t>
            </w:r>
            <w:r w:rsidRPr="00E2228D">
              <w:rPr>
                <w:sz w:val="18"/>
                <w:szCs w:val="18"/>
              </w:rPr>
              <w:t>për</w:t>
            </w:r>
            <w:r w:rsidR="00EF649A">
              <w:rPr>
                <w:sz w:val="18"/>
                <w:szCs w:val="18"/>
              </w:rPr>
              <w:t xml:space="preserve"> </w:t>
            </w:r>
            <w:r w:rsidRPr="00E2228D">
              <w:rPr>
                <w:sz w:val="18"/>
                <w:szCs w:val="18"/>
              </w:rPr>
              <w:t>të</w:t>
            </w:r>
            <w:r w:rsidR="00EF649A">
              <w:rPr>
                <w:sz w:val="18"/>
                <w:szCs w:val="18"/>
              </w:rPr>
              <w:t xml:space="preserve"> </w:t>
            </w:r>
            <w:r w:rsidRPr="00E2228D">
              <w:rPr>
                <w:sz w:val="18"/>
                <w:szCs w:val="18"/>
              </w:rPr>
              <w:t>investuar</w:t>
            </w:r>
            <w:r w:rsidR="00EF649A">
              <w:rPr>
                <w:sz w:val="18"/>
                <w:szCs w:val="18"/>
              </w:rPr>
              <w:t xml:space="preserve"> </w:t>
            </w:r>
            <w:r w:rsidRPr="00E2228D">
              <w:rPr>
                <w:sz w:val="18"/>
                <w:szCs w:val="18"/>
              </w:rPr>
              <w:t>në</w:t>
            </w:r>
            <w:r w:rsidR="00EF649A">
              <w:rPr>
                <w:sz w:val="18"/>
                <w:szCs w:val="18"/>
              </w:rPr>
              <w:t xml:space="preserve"> </w:t>
            </w:r>
            <w:r w:rsidRPr="00E2228D">
              <w:rPr>
                <w:sz w:val="18"/>
                <w:szCs w:val="18"/>
              </w:rPr>
              <w:t>ekonominëvendore. Bashkia</w:t>
            </w:r>
            <w:r w:rsidR="00EF649A">
              <w:rPr>
                <w:sz w:val="18"/>
                <w:szCs w:val="18"/>
              </w:rPr>
              <w:t xml:space="preserve"> </w:t>
            </w:r>
            <w:r w:rsidRPr="00E2228D">
              <w:rPr>
                <w:sz w:val="18"/>
                <w:szCs w:val="18"/>
              </w:rPr>
              <w:t>duhet</w:t>
            </w:r>
            <w:r w:rsidR="00EF649A">
              <w:rPr>
                <w:sz w:val="18"/>
                <w:szCs w:val="18"/>
              </w:rPr>
              <w:t xml:space="preserve"> </w:t>
            </w:r>
            <w:r w:rsidRPr="00E2228D">
              <w:rPr>
                <w:sz w:val="18"/>
                <w:szCs w:val="18"/>
              </w:rPr>
              <w:t>t’</w:t>
            </w:r>
            <w:r w:rsidR="00EF649A">
              <w:rPr>
                <w:sz w:val="18"/>
                <w:szCs w:val="18"/>
              </w:rPr>
              <w:t xml:space="preserve">i </w:t>
            </w:r>
            <w:r w:rsidRPr="00E2228D">
              <w:rPr>
                <w:sz w:val="18"/>
                <w:szCs w:val="18"/>
              </w:rPr>
              <w:t>nxisë</w:t>
            </w:r>
            <w:r w:rsidR="00EF649A">
              <w:rPr>
                <w:sz w:val="18"/>
                <w:szCs w:val="18"/>
              </w:rPr>
              <w:t xml:space="preserve"> </w:t>
            </w:r>
            <w:r w:rsidRPr="00E2228D">
              <w:rPr>
                <w:sz w:val="18"/>
                <w:szCs w:val="18"/>
              </w:rPr>
              <w:t>ata</w:t>
            </w:r>
            <w:r w:rsidR="00EF649A">
              <w:rPr>
                <w:sz w:val="18"/>
                <w:szCs w:val="18"/>
              </w:rPr>
              <w:t xml:space="preserve"> </w:t>
            </w:r>
            <w:r w:rsidRPr="00E2228D">
              <w:rPr>
                <w:sz w:val="18"/>
                <w:szCs w:val="18"/>
              </w:rPr>
              <w:t>që</w:t>
            </w:r>
            <w:r w:rsidR="00EF649A">
              <w:rPr>
                <w:sz w:val="18"/>
                <w:szCs w:val="18"/>
              </w:rPr>
              <w:t xml:space="preserve"> </w:t>
            </w:r>
            <w:r w:rsidRPr="00E2228D">
              <w:rPr>
                <w:sz w:val="18"/>
                <w:szCs w:val="18"/>
              </w:rPr>
              <w:t>të</w:t>
            </w:r>
            <w:r w:rsidR="00EF649A">
              <w:rPr>
                <w:sz w:val="18"/>
                <w:szCs w:val="18"/>
              </w:rPr>
              <w:t xml:space="preserve"> </w:t>
            </w:r>
            <w:r w:rsidRPr="00E2228D">
              <w:rPr>
                <w:sz w:val="18"/>
                <w:szCs w:val="18"/>
              </w:rPr>
              <w:t>përfshihen</w:t>
            </w:r>
            <w:r w:rsidR="00EF649A">
              <w:rPr>
                <w:sz w:val="18"/>
                <w:szCs w:val="18"/>
              </w:rPr>
              <w:t xml:space="preserve"> </w:t>
            </w:r>
            <w:r w:rsidRPr="00E2228D">
              <w:rPr>
                <w:sz w:val="18"/>
                <w:szCs w:val="18"/>
              </w:rPr>
              <w:t>në</w:t>
            </w:r>
            <w:r w:rsidR="00EF649A">
              <w:rPr>
                <w:sz w:val="18"/>
                <w:szCs w:val="18"/>
              </w:rPr>
              <w:t xml:space="preserve"> </w:t>
            </w:r>
            <w:r w:rsidRPr="00E2228D">
              <w:rPr>
                <w:sz w:val="18"/>
                <w:szCs w:val="18"/>
              </w:rPr>
              <w:t>skemat e kreditimit, trajnimit</w:t>
            </w:r>
            <w:r w:rsidR="00EF649A">
              <w:rPr>
                <w:sz w:val="18"/>
                <w:szCs w:val="18"/>
              </w:rPr>
              <w:t xml:space="preserve"> </w:t>
            </w:r>
            <w:r w:rsidRPr="00E2228D">
              <w:rPr>
                <w:sz w:val="18"/>
                <w:szCs w:val="18"/>
              </w:rPr>
              <w:t>profesional, orientimit</w:t>
            </w:r>
            <w:r w:rsidR="00EF649A">
              <w:rPr>
                <w:sz w:val="18"/>
                <w:szCs w:val="18"/>
              </w:rPr>
              <w:t xml:space="preserve"> </w:t>
            </w:r>
            <w:r w:rsidRPr="00E2228D">
              <w:rPr>
                <w:sz w:val="18"/>
                <w:szCs w:val="18"/>
              </w:rPr>
              <w:t>të</w:t>
            </w:r>
            <w:r w:rsidR="00EF649A">
              <w:rPr>
                <w:sz w:val="18"/>
                <w:szCs w:val="18"/>
              </w:rPr>
              <w:t xml:space="preserve"> </w:t>
            </w:r>
            <w:r w:rsidRPr="00E2228D">
              <w:rPr>
                <w:sz w:val="18"/>
                <w:szCs w:val="18"/>
              </w:rPr>
              <w:t>biznesit</w:t>
            </w:r>
            <w:r>
              <w:rPr>
                <w:sz w:val="18"/>
                <w:szCs w:val="18"/>
              </w:rPr>
              <w:t>.</w:t>
            </w:r>
          </w:p>
        </w:tc>
        <w:tc>
          <w:tcPr>
            <w:tcW w:w="720" w:type="pct"/>
          </w:tcPr>
          <w:p w14:paraId="64092EB0" w14:textId="77777777" w:rsidR="00735B0F" w:rsidRPr="00227716" w:rsidRDefault="00735B0F" w:rsidP="00F678AA">
            <w:pPr>
              <w:rPr>
                <w:rStyle w:val="Emphasis"/>
                <w:rFonts w:eastAsiaTheme="majorEastAsia"/>
                <w:i w:val="0"/>
                <w:iCs w:val="0"/>
                <w:noProof/>
                <w:color w:val="000000" w:themeColor="text1"/>
                <w:sz w:val="18"/>
                <w:szCs w:val="18"/>
                <w:lang w:val="sq-AL"/>
              </w:rPr>
            </w:pPr>
            <w:bookmarkStart w:id="39" w:name="_Hlk118979977"/>
            <w:r w:rsidRPr="00DE3FF8">
              <w:rPr>
                <w:sz w:val="18"/>
                <w:szCs w:val="18"/>
              </w:rPr>
              <w:t>Zyra e Punëk</w:t>
            </w:r>
            <w:r>
              <w:rPr>
                <w:sz w:val="18"/>
                <w:szCs w:val="18"/>
              </w:rPr>
              <w:t>ë</w:t>
            </w:r>
            <w:r w:rsidRPr="00DE3FF8">
              <w:rPr>
                <w:sz w:val="18"/>
                <w:szCs w:val="18"/>
              </w:rPr>
              <w:t>rkuesve</w:t>
            </w:r>
            <w:bookmarkEnd w:id="39"/>
            <w:r w:rsidRPr="00DE3FF8">
              <w:rPr>
                <w:sz w:val="18"/>
                <w:szCs w:val="18"/>
              </w:rPr>
              <w:t xml:space="preserve">(ZPK) </w:t>
            </w:r>
            <w:r>
              <w:rPr>
                <w:sz w:val="18"/>
                <w:szCs w:val="18"/>
              </w:rPr>
              <w:t>Gjirokastër</w:t>
            </w:r>
          </w:p>
        </w:tc>
        <w:tc>
          <w:tcPr>
            <w:tcW w:w="806" w:type="pct"/>
          </w:tcPr>
          <w:p w14:paraId="4F50F4F2" w14:textId="77777777" w:rsidR="00735B0F" w:rsidRPr="00304A22" w:rsidRDefault="00735B0F" w:rsidP="00F678AA">
            <w:pPr>
              <w:rPr>
                <w:rStyle w:val="Emphasis"/>
                <w:rFonts w:eastAsiaTheme="majorEastAsia"/>
                <w:i w:val="0"/>
                <w:iCs w:val="0"/>
                <w:noProof/>
                <w:color w:val="000000" w:themeColor="text1"/>
                <w:sz w:val="18"/>
                <w:szCs w:val="18"/>
                <w:lang w:val="fr-BE"/>
              </w:rPr>
            </w:pPr>
            <w:r w:rsidRPr="00304A22">
              <w:rPr>
                <w:rStyle w:val="Emphasis"/>
                <w:rFonts w:eastAsiaTheme="majorEastAsia"/>
                <w:i w:val="0"/>
                <w:iCs w:val="0"/>
                <w:noProof/>
                <w:color w:val="000000" w:themeColor="text1"/>
                <w:sz w:val="18"/>
                <w:szCs w:val="18"/>
                <w:lang w:val="fr-BE"/>
              </w:rPr>
              <w:t>Bashkia Gjirokastër</w:t>
            </w:r>
          </w:p>
          <w:p w14:paraId="6FD1CE0A" w14:textId="77777777" w:rsidR="00735B0F" w:rsidRPr="00304A22" w:rsidRDefault="00735B0F" w:rsidP="00F678AA">
            <w:pPr>
              <w:rPr>
                <w:noProof/>
                <w:color w:val="000000"/>
                <w:sz w:val="18"/>
                <w:szCs w:val="18"/>
                <w:lang w:eastAsia="en-CA"/>
              </w:rPr>
            </w:pPr>
          </w:p>
        </w:tc>
        <w:tc>
          <w:tcPr>
            <w:tcW w:w="564" w:type="pct"/>
          </w:tcPr>
          <w:p w14:paraId="5EDA4593" w14:textId="77777777" w:rsidR="00735B0F" w:rsidRPr="00750A2F" w:rsidRDefault="00735B0F" w:rsidP="00F678AA">
            <w:pPr>
              <w:rPr>
                <w:iCs/>
                <w:noProof/>
                <w:sz w:val="18"/>
                <w:szCs w:val="18"/>
                <w:lang w:eastAsia="en-CA"/>
              </w:rPr>
            </w:pPr>
            <w:r w:rsidRPr="00750A2F">
              <w:rPr>
                <w:iCs/>
                <w:noProof/>
                <w:sz w:val="18"/>
                <w:szCs w:val="18"/>
                <w:lang w:eastAsia="en-CA"/>
              </w:rPr>
              <w:t>2022-2025</w:t>
            </w:r>
          </w:p>
        </w:tc>
        <w:tc>
          <w:tcPr>
            <w:tcW w:w="665" w:type="pct"/>
          </w:tcPr>
          <w:p w14:paraId="76AC00A0" w14:textId="77777777" w:rsidR="00735B0F" w:rsidRPr="00053D54" w:rsidRDefault="00735B0F" w:rsidP="00F678AA">
            <w:pPr>
              <w:rPr>
                <w:iCs/>
                <w:noProof/>
                <w:sz w:val="18"/>
                <w:szCs w:val="18"/>
                <w:lang w:eastAsia="en-CA"/>
              </w:rPr>
            </w:pPr>
            <w:r>
              <w:rPr>
                <w:iCs/>
                <w:noProof/>
                <w:sz w:val="18"/>
                <w:szCs w:val="18"/>
                <w:lang w:eastAsia="en-CA"/>
              </w:rPr>
              <w:t>630,000</w:t>
            </w:r>
          </w:p>
        </w:tc>
      </w:tr>
    </w:tbl>
    <w:p w14:paraId="1BBEF0B7" w14:textId="77777777" w:rsidR="00735B0F" w:rsidRDefault="00735B0F" w:rsidP="00735B0F">
      <w:pPr>
        <w:rPr>
          <w:sz w:val="18"/>
          <w:szCs w:val="18"/>
        </w:rPr>
      </w:pPr>
    </w:p>
    <w:p w14:paraId="07254D7D" w14:textId="77777777" w:rsidR="00735B0F" w:rsidRDefault="00735B0F" w:rsidP="00735B0F">
      <w:pPr>
        <w:rPr>
          <w:sz w:val="18"/>
          <w:szCs w:val="18"/>
        </w:rPr>
      </w:pPr>
    </w:p>
    <w:tbl>
      <w:tblPr>
        <w:tblpPr w:leftFromText="180" w:rightFromText="180" w:vertAnchor="page" w:horzAnchor="page" w:tblpX="870" w:tblpY="1979"/>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77"/>
        <w:gridCol w:w="1194"/>
        <w:gridCol w:w="1082"/>
        <w:gridCol w:w="1082"/>
        <w:gridCol w:w="1526"/>
        <w:gridCol w:w="2249"/>
      </w:tblGrid>
      <w:tr w:rsidR="00735B0F" w:rsidRPr="00DC207F" w14:paraId="1677DCB2" w14:textId="77777777" w:rsidTr="00B72E5D">
        <w:tc>
          <w:tcPr>
            <w:tcW w:w="5000" w:type="pct"/>
            <w:gridSpan w:val="7"/>
            <w:shd w:val="clear" w:color="auto" w:fill="A6A6A6"/>
          </w:tcPr>
          <w:p w14:paraId="3D1A5FF2" w14:textId="77777777" w:rsidR="00735B0F" w:rsidRPr="00DC207F" w:rsidRDefault="00735B0F" w:rsidP="00F678AA">
            <w:pPr>
              <w:rPr>
                <w:b/>
                <w:bCs/>
                <w:noProof/>
                <w:sz w:val="18"/>
                <w:szCs w:val="18"/>
                <w:lang w:eastAsia="en-CA"/>
              </w:rPr>
            </w:pPr>
            <w:r w:rsidRPr="00DC207F">
              <w:rPr>
                <w:b/>
                <w:bCs/>
                <w:noProof/>
                <w:sz w:val="18"/>
                <w:szCs w:val="18"/>
                <w:lang w:eastAsia="en-CA"/>
              </w:rPr>
              <w:t xml:space="preserve">Fusha e </w:t>
            </w:r>
            <w:r w:rsidRPr="00DC207F">
              <w:rPr>
                <w:sz w:val="18"/>
                <w:szCs w:val="18"/>
              </w:rPr>
              <w:t>ndërhyrjes</w:t>
            </w:r>
            <w:r w:rsidRPr="00DC207F">
              <w:rPr>
                <w:b/>
                <w:bCs/>
                <w:noProof/>
                <w:sz w:val="18"/>
                <w:szCs w:val="18"/>
                <w:lang w:eastAsia="en-CA"/>
              </w:rPr>
              <w:t>:</w:t>
            </w:r>
            <w:r w:rsidRPr="00DC207F">
              <w:rPr>
                <w:b/>
                <w:bCs/>
                <w:noProof/>
                <w:color w:val="000000"/>
                <w:sz w:val="18"/>
                <w:szCs w:val="18"/>
              </w:rPr>
              <w:t xml:space="preserve"> ARSIMI DHE NXITJA E DIALOGUT NDËRKULTUROR</w:t>
            </w:r>
          </w:p>
          <w:p w14:paraId="37DF8ED9" w14:textId="77777777" w:rsidR="00735B0F" w:rsidRPr="00DC207F" w:rsidRDefault="00735B0F" w:rsidP="00F678AA">
            <w:pPr>
              <w:rPr>
                <w:b/>
                <w:noProof/>
                <w:sz w:val="18"/>
                <w:szCs w:val="18"/>
                <w:lang w:eastAsia="en-CA"/>
              </w:rPr>
            </w:pPr>
          </w:p>
        </w:tc>
      </w:tr>
      <w:tr w:rsidR="00735B0F" w:rsidRPr="00DC207F" w14:paraId="7E270D0A" w14:textId="77777777" w:rsidTr="00B72E5D">
        <w:tc>
          <w:tcPr>
            <w:tcW w:w="603" w:type="pct"/>
            <w:shd w:val="clear" w:color="auto" w:fill="BFBFBF"/>
          </w:tcPr>
          <w:p w14:paraId="0F5A658B" w14:textId="77777777" w:rsidR="00735B0F" w:rsidRPr="00DC207F" w:rsidRDefault="00735B0F" w:rsidP="00F678AA">
            <w:pPr>
              <w:rPr>
                <w:b/>
                <w:noProof/>
                <w:sz w:val="18"/>
                <w:szCs w:val="18"/>
              </w:rPr>
            </w:pPr>
            <w:r w:rsidRPr="00DC207F">
              <w:rPr>
                <w:b/>
                <w:bCs/>
                <w:noProof/>
                <w:sz w:val="18"/>
                <w:szCs w:val="18"/>
                <w:lang w:eastAsia="en-CA"/>
              </w:rPr>
              <w:t xml:space="preserve">Objektivi Strategjik </w:t>
            </w:r>
          </w:p>
        </w:tc>
        <w:tc>
          <w:tcPr>
            <w:tcW w:w="4397" w:type="pct"/>
            <w:gridSpan w:val="6"/>
            <w:shd w:val="clear" w:color="auto" w:fill="BFBFBF"/>
          </w:tcPr>
          <w:p w14:paraId="19F646E9" w14:textId="77777777" w:rsidR="00735B0F" w:rsidRPr="00DC207F" w:rsidRDefault="00735B0F" w:rsidP="00F678AA">
            <w:pPr>
              <w:jc w:val="both"/>
              <w:rPr>
                <w:b/>
                <w:bCs/>
                <w:noProof/>
                <w:color w:val="000000"/>
                <w:sz w:val="18"/>
                <w:szCs w:val="18"/>
                <w:lang w:eastAsia="en-CA"/>
              </w:rPr>
            </w:pPr>
            <w:r w:rsidRPr="00DC207F">
              <w:rPr>
                <w:b/>
                <w:bCs/>
                <w:sz w:val="18"/>
                <w:szCs w:val="18"/>
              </w:rPr>
              <w:t>Cilësi</w:t>
            </w:r>
            <w:r w:rsidR="00F033B8">
              <w:rPr>
                <w:b/>
                <w:bCs/>
                <w:sz w:val="18"/>
                <w:szCs w:val="18"/>
              </w:rPr>
              <w:t xml:space="preserve"> </w:t>
            </w:r>
            <w:r w:rsidRPr="00DC207F">
              <w:rPr>
                <w:b/>
                <w:bCs/>
                <w:sz w:val="18"/>
                <w:szCs w:val="18"/>
              </w:rPr>
              <w:t xml:space="preserve">më e </w:t>
            </w:r>
            <w:r w:rsidR="00F033B8">
              <w:rPr>
                <w:b/>
                <w:bCs/>
                <w:sz w:val="18"/>
                <w:szCs w:val="18"/>
              </w:rPr>
              <w:t xml:space="preserve">mire </w:t>
            </w:r>
            <w:r w:rsidRPr="00DC207F">
              <w:rPr>
                <w:b/>
                <w:bCs/>
                <w:sz w:val="18"/>
                <w:szCs w:val="18"/>
              </w:rPr>
              <w:t>në</w:t>
            </w:r>
            <w:r w:rsidR="00F033B8">
              <w:rPr>
                <w:b/>
                <w:bCs/>
                <w:sz w:val="18"/>
                <w:szCs w:val="18"/>
              </w:rPr>
              <w:t xml:space="preserve"> </w:t>
            </w:r>
            <w:r w:rsidRPr="00DC207F">
              <w:rPr>
                <w:b/>
                <w:bCs/>
                <w:sz w:val="18"/>
                <w:szCs w:val="18"/>
              </w:rPr>
              <w:t>arsim</w:t>
            </w:r>
            <w:r w:rsidR="00F033B8">
              <w:rPr>
                <w:b/>
                <w:bCs/>
                <w:sz w:val="18"/>
                <w:szCs w:val="18"/>
              </w:rPr>
              <w:t xml:space="preserve"> </w:t>
            </w:r>
            <w:r w:rsidRPr="00DC207F">
              <w:rPr>
                <w:b/>
                <w:bCs/>
                <w:sz w:val="18"/>
                <w:szCs w:val="18"/>
              </w:rPr>
              <w:t>për</w:t>
            </w:r>
            <w:r w:rsidR="00F033B8">
              <w:rPr>
                <w:b/>
                <w:bCs/>
                <w:sz w:val="18"/>
                <w:szCs w:val="18"/>
              </w:rPr>
              <w:t xml:space="preserve"> </w:t>
            </w:r>
            <w:r w:rsidRPr="00DC207F">
              <w:rPr>
                <w:b/>
                <w:bCs/>
                <w:sz w:val="18"/>
                <w:szCs w:val="18"/>
              </w:rPr>
              <w:t>pakicat</w:t>
            </w:r>
            <w:r w:rsidR="00F033B8">
              <w:rPr>
                <w:b/>
                <w:bCs/>
                <w:sz w:val="18"/>
                <w:szCs w:val="18"/>
              </w:rPr>
              <w:t xml:space="preserve"> </w:t>
            </w:r>
            <w:r w:rsidRPr="00DC207F">
              <w:rPr>
                <w:b/>
                <w:bCs/>
                <w:sz w:val="18"/>
                <w:szCs w:val="18"/>
              </w:rPr>
              <w:t>rome</w:t>
            </w:r>
            <w:r w:rsidR="00F033B8">
              <w:rPr>
                <w:b/>
                <w:bCs/>
                <w:sz w:val="18"/>
                <w:szCs w:val="18"/>
              </w:rPr>
              <w:t xml:space="preserve"> </w:t>
            </w:r>
            <w:r w:rsidRPr="00DC207F">
              <w:rPr>
                <w:b/>
                <w:bCs/>
                <w:sz w:val="18"/>
                <w:szCs w:val="18"/>
              </w:rPr>
              <w:t>dhe</w:t>
            </w:r>
            <w:r w:rsidR="00F033B8">
              <w:rPr>
                <w:b/>
                <w:bCs/>
                <w:sz w:val="18"/>
                <w:szCs w:val="18"/>
              </w:rPr>
              <w:t xml:space="preserve"> </w:t>
            </w:r>
            <w:r w:rsidRPr="00DC207F">
              <w:rPr>
                <w:b/>
                <w:bCs/>
                <w:sz w:val="18"/>
                <w:szCs w:val="18"/>
              </w:rPr>
              <w:t>egjiptiane</w:t>
            </w:r>
            <w:r w:rsidR="00F033B8">
              <w:rPr>
                <w:b/>
                <w:bCs/>
                <w:sz w:val="18"/>
                <w:szCs w:val="18"/>
              </w:rPr>
              <w:t xml:space="preserve"> </w:t>
            </w:r>
            <w:r w:rsidRPr="00DC207F">
              <w:rPr>
                <w:b/>
                <w:bCs/>
                <w:sz w:val="18"/>
                <w:szCs w:val="18"/>
              </w:rPr>
              <w:t>dhe</w:t>
            </w:r>
            <w:r w:rsidR="00F033B8">
              <w:rPr>
                <w:b/>
                <w:bCs/>
                <w:sz w:val="18"/>
                <w:szCs w:val="18"/>
              </w:rPr>
              <w:t xml:space="preserve"> </w:t>
            </w:r>
            <w:r w:rsidRPr="00DC207F">
              <w:rPr>
                <w:b/>
                <w:bCs/>
                <w:sz w:val="18"/>
                <w:szCs w:val="18"/>
              </w:rPr>
              <w:t>të</w:t>
            </w:r>
            <w:r w:rsidR="00F033B8">
              <w:rPr>
                <w:b/>
                <w:bCs/>
                <w:sz w:val="18"/>
                <w:szCs w:val="18"/>
              </w:rPr>
              <w:t xml:space="preserve"> </w:t>
            </w:r>
            <w:r w:rsidRPr="00DC207F">
              <w:rPr>
                <w:b/>
                <w:bCs/>
                <w:sz w:val="18"/>
                <w:szCs w:val="18"/>
              </w:rPr>
              <w:t>kthyera</w:t>
            </w:r>
            <w:r w:rsidR="00F033B8">
              <w:rPr>
                <w:b/>
                <w:bCs/>
                <w:sz w:val="18"/>
                <w:szCs w:val="18"/>
              </w:rPr>
              <w:t xml:space="preserve"> </w:t>
            </w:r>
            <w:r w:rsidRPr="00DC207F">
              <w:rPr>
                <w:b/>
                <w:bCs/>
                <w:sz w:val="18"/>
                <w:szCs w:val="18"/>
              </w:rPr>
              <w:t>nga</w:t>
            </w:r>
            <w:r w:rsidR="00F033B8">
              <w:rPr>
                <w:b/>
                <w:bCs/>
                <w:sz w:val="18"/>
                <w:szCs w:val="18"/>
              </w:rPr>
              <w:t xml:space="preserve"> </w:t>
            </w:r>
            <w:r w:rsidRPr="00DC207F">
              <w:rPr>
                <w:b/>
                <w:bCs/>
                <w:sz w:val="18"/>
                <w:szCs w:val="18"/>
              </w:rPr>
              <w:t>emigrimi apo azilinë</w:t>
            </w:r>
            <w:r w:rsidR="00F033B8">
              <w:rPr>
                <w:b/>
                <w:bCs/>
                <w:sz w:val="18"/>
                <w:szCs w:val="18"/>
              </w:rPr>
              <w:t xml:space="preserve"> </w:t>
            </w:r>
            <w:r w:rsidRPr="00DC207F">
              <w:rPr>
                <w:b/>
                <w:bCs/>
                <w:sz w:val="18"/>
                <w:szCs w:val="18"/>
              </w:rPr>
              <w:t>Bashkinë</w:t>
            </w:r>
            <w:r w:rsidR="00F033B8">
              <w:rPr>
                <w:b/>
                <w:bCs/>
                <w:sz w:val="18"/>
                <w:szCs w:val="18"/>
              </w:rPr>
              <w:t xml:space="preserve"> </w:t>
            </w:r>
            <w:r w:rsidRPr="00DC207F">
              <w:rPr>
                <w:b/>
                <w:bCs/>
                <w:sz w:val="18"/>
                <w:szCs w:val="18"/>
              </w:rPr>
              <w:t>Gjirokastër.</w:t>
            </w:r>
          </w:p>
          <w:p w14:paraId="180B2214" w14:textId="77777777" w:rsidR="00735B0F" w:rsidRPr="00DC207F" w:rsidRDefault="00735B0F" w:rsidP="00F678AA">
            <w:pPr>
              <w:rPr>
                <w:b/>
                <w:noProof/>
                <w:sz w:val="18"/>
                <w:szCs w:val="18"/>
                <w:lang w:eastAsia="en-CA"/>
              </w:rPr>
            </w:pPr>
          </w:p>
        </w:tc>
      </w:tr>
      <w:tr w:rsidR="00735B0F" w:rsidRPr="00DC207F" w14:paraId="12265913" w14:textId="77777777" w:rsidTr="00B72E5D">
        <w:tc>
          <w:tcPr>
            <w:tcW w:w="603" w:type="pct"/>
            <w:shd w:val="clear" w:color="auto" w:fill="D9D9D9"/>
          </w:tcPr>
          <w:p w14:paraId="3B2C262E" w14:textId="77777777" w:rsidR="00735B0F" w:rsidRPr="00DC207F" w:rsidRDefault="00735B0F" w:rsidP="00F678AA">
            <w:pPr>
              <w:rPr>
                <w:b/>
                <w:bCs/>
                <w:noProof/>
                <w:sz w:val="18"/>
                <w:szCs w:val="18"/>
                <w:lang w:eastAsia="en-CA"/>
              </w:rPr>
            </w:pPr>
          </w:p>
          <w:p w14:paraId="27C17BC5" w14:textId="77777777" w:rsidR="00735B0F" w:rsidRPr="00DC207F" w:rsidRDefault="00735B0F" w:rsidP="00F678AA">
            <w:pPr>
              <w:rPr>
                <w:b/>
                <w:noProof/>
                <w:sz w:val="18"/>
                <w:szCs w:val="18"/>
              </w:rPr>
            </w:pPr>
            <w:r w:rsidRPr="00DC207F">
              <w:rPr>
                <w:b/>
                <w:bCs/>
                <w:noProof/>
                <w:sz w:val="18"/>
                <w:szCs w:val="18"/>
                <w:lang w:eastAsia="en-CA"/>
              </w:rPr>
              <w:t>Objektivi 1</w:t>
            </w:r>
          </w:p>
        </w:tc>
        <w:tc>
          <w:tcPr>
            <w:tcW w:w="4397" w:type="pct"/>
            <w:gridSpan w:val="6"/>
            <w:shd w:val="clear" w:color="auto" w:fill="D9D9D9"/>
          </w:tcPr>
          <w:p w14:paraId="44B5EBDD" w14:textId="77777777" w:rsidR="00735B0F" w:rsidRPr="00DC207F" w:rsidRDefault="00735B0F" w:rsidP="00F678AA">
            <w:pPr>
              <w:rPr>
                <w:b/>
                <w:noProof/>
                <w:sz w:val="18"/>
                <w:szCs w:val="18"/>
              </w:rPr>
            </w:pPr>
            <w:r w:rsidRPr="00DC207F">
              <w:rPr>
                <w:sz w:val="18"/>
                <w:szCs w:val="18"/>
              </w:rPr>
              <w:t>Rritja e numrit</w:t>
            </w:r>
            <w:r w:rsidR="00EF649A">
              <w:rPr>
                <w:sz w:val="18"/>
                <w:szCs w:val="18"/>
              </w:rPr>
              <w:t xml:space="preserve"> </w:t>
            </w:r>
            <w:r w:rsidRPr="00DC207F">
              <w:rPr>
                <w:sz w:val="18"/>
                <w:szCs w:val="18"/>
              </w:rPr>
              <w:t>të</w:t>
            </w:r>
            <w:r w:rsidR="00EF649A">
              <w:rPr>
                <w:sz w:val="18"/>
                <w:szCs w:val="18"/>
              </w:rPr>
              <w:t xml:space="preserve"> </w:t>
            </w:r>
            <w:r w:rsidRPr="00DC207F">
              <w:rPr>
                <w:sz w:val="18"/>
                <w:szCs w:val="18"/>
              </w:rPr>
              <w:t>fëmijëve</w:t>
            </w:r>
            <w:r w:rsidR="00EF649A">
              <w:rPr>
                <w:sz w:val="18"/>
                <w:szCs w:val="18"/>
              </w:rPr>
              <w:t xml:space="preserve"> </w:t>
            </w:r>
            <w:r w:rsidRPr="00DC207F">
              <w:rPr>
                <w:sz w:val="18"/>
                <w:szCs w:val="18"/>
              </w:rPr>
              <w:t>të</w:t>
            </w:r>
            <w:r w:rsidR="00EF649A">
              <w:rPr>
                <w:sz w:val="18"/>
                <w:szCs w:val="18"/>
              </w:rPr>
              <w:t xml:space="preserve"> </w:t>
            </w:r>
            <w:r w:rsidRPr="00DC207F">
              <w:rPr>
                <w:sz w:val="18"/>
                <w:szCs w:val="18"/>
              </w:rPr>
              <w:t>pakicave</w:t>
            </w:r>
            <w:r w:rsidR="00EF649A">
              <w:rPr>
                <w:sz w:val="18"/>
                <w:szCs w:val="18"/>
              </w:rPr>
              <w:t xml:space="preserve"> </w:t>
            </w:r>
            <w:r w:rsidRPr="00DC207F">
              <w:rPr>
                <w:sz w:val="18"/>
                <w:szCs w:val="18"/>
              </w:rPr>
              <w:t>rome</w:t>
            </w:r>
            <w:r w:rsidR="00EF649A">
              <w:rPr>
                <w:sz w:val="18"/>
                <w:szCs w:val="18"/>
              </w:rPr>
              <w:t xml:space="preserve"> </w:t>
            </w:r>
            <w:r w:rsidRPr="00DC207F">
              <w:rPr>
                <w:sz w:val="18"/>
                <w:szCs w:val="18"/>
              </w:rPr>
              <w:t>dhe</w:t>
            </w:r>
            <w:r w:rsidR="00EF649A">
              <w:rPr>
                <w:sz w:val="18"/>
                <w:szCs w:val="18"/>
              </w:rPr>
              <w:t xml:space="preserve"> </w:t>
            </w:r>
            <w:r w:rsidRPr="00DC207F">
              <w:rPr>
                <w:sz w:val="18"/>
                <w:szCs w:val="18"/>
              </w:rPr>
              <w:t>egjiptiane, përfshirë</w:t>
            </w:r>
            <w:r w:rsidR="00EF649A">
              <w:rPr>
                <w:sz w:val="18"/>
                <w:szCs w:val="18"/>
              </w:rPr>
              <w:t xml:space="preserve"> </w:t>
            </w:r>
            <w:r w:rsidRPr="00DC207F">
              <w:rPr>
                <w:sz w:val="18"/>
                <w:szCs w:val="18"/>
              </w:rPr>
              <w:t>dhe</w:t>
            </w:r>
            <w:r w:rsidR="00EF649A">
              <w:rPr>
                <w:sz w:val="18"/>
                <w:szCs w:val="18"/>
              </w:rPr>
              <w:t xml:space="preserve"> </w:t>
            </w:r>
            <w:r w:rsidRPr="00DC207F">
              <w:rPr>
                <w:sz w:val="18"/>
                <w:szCs w:val="18"/>
              </w:rPr>
              <w:t>atyre</w:t>
            </w:r>
            <w:r w:rsidR="00EF649A">
              <w:rPr>
                <w:sz w:val="18"/>
                <w:szCs w:val="18"/>
              </w:rPr>
              <w:t xml:space="preserve"> </w:t>
            </w:r>
            <w:r w:rsidRPr="00DC207F">
              <w:rPr>
                <w:sz w:val="18"/>
                <w:szCs w:val="18"/>
              </w:rPr>
              <w:t>të</w:t>
            </w:r>
            <w:r w:rsidR="00EF649A">
              <w:rPr>
                <w:sz w:val="18"/>
                <w:szCs w:val="18"/>
              </w:rPr>
              <w:t xml:space="preserve"> </w:t>
            </w:r>
            <w:r w:rsidRPr="00DC207F">
              <w:rPr>
                <w:sz w:val="18"/>
                <w:szCs w:val="18"/>
              </w:rPr>
              <w:t>kthyer</w:t>
            </w:r>
            <w:r w:rsidR="00EF649A">
              <w:rPr>
                <w:sz w:val="18"/>
                <w:szCs w:val="18"/>
              </w:rPr>
              <w:t xml:space="preserve"> </w:t>
            </w:r>
            <w:r w:rsidRPr="00DC207F">
              <w:rPr>
                <w:sz w:val="18"/>
                <w:szCs w:val="18"/>
              </w:rPr>
              <w:t>nga</w:t>
            </w:r>
            <w:r w:rsidR="00EF649A">
              <w:rPr>
                <w:sz w:val="18"/>
                <w:szCs w:val="18"/>
              </w:rPr>
              <w:t xml:space="preserve"> </w:t>
            </w:r>
            <w:r w:rsidRPr="00DC207F">
              <w:rPr>
                <w:sz w:val="18"/>
                <w:szCs w:val="18"/>
              </w:rPr>
              <w:t>emigrimi</w:t>
            </w:r>
            <w:r>
              <w:rPr>
                <w:sz w:val="18"/>
                <w:szCs w:val="18"/>
              </w:rPr>
              <w:t>,</w:t>
            </w:r>
            <w:r w:rsidRPr="00DC207F">
              <w:rPr>
                <w:sz w:val="18"/>
                <w:szCs w:val="18"/>
              </w:rPr>
              <w:t>që</w:t>
            </w:r>
            <w:r w:rsidR="00EF649A">
              <w:rPr>
                <w:sz w:val="18"/>
                <w:szCs w:val="18"/>
              </w:rPr>
              <w:t xml:space="preserve"> </w:t>
            </w:r>
            <w:r w:rsidRPr="00DC207F">
              <w:rPr>
                <w:sz w:val="18"/>
                <w:szCs w:val="18"/>
              </w:rPr>
              <w:t>ndjekin</w:t>
            </w:r>
            <w:r w:rsidR="00EF649A">
              <w:rPr>
                <w:sz w:val="18"/>
                <w:szCs w:val="18"/>
              </w:rPr>
              <w:t xml:space="preserve"> </w:t>
            </w:r>
            <w:r w:rsidRPr="00DC207F">
              <w:rPr>
                <w:sz w:val="18"/>
                <w:szCs w:val="18"/>
              </w:rPr>
              <w:t>sistemin</w:t>
            </w:r>
            <w:r w:rsidR="00EF649A">
              <w:rPr>
                <w:sz w:val="18"/>
                <w:szCs w:val="18"/>
              </w:rPr>
              <w:t xml:space="preserve"> </w:t>
            </w:r>
            <w:r w:rsidRPr="00DC207F">
              <w:rPr>
                <w:sz w:val="18"/>
                <w:szCs w:val="18"/>
              </w:rPr>
              <w:t>arsimor</w:t>
            </w:r>
            <w:r w:rsidR="00EF649A">
              <w:rPr>
                <w:sz w:val="18"/>
                <w:szCs w:val="18"/>
              </w:rPr>
              <w:t xml:space="preserve"> </w:t>
            </w:r>
            <w:r w:rsidRPr="00DC207F">
              <w:rPr>
                <w:sz w:val="18"/>
                <w:szCs w:val="18"/>
              </w:rPr>
              <w:t>në</w:t>
            </w:r>
            <w:r w:rsidR="00EF649A">
              <w:rPr>
                <w:sz w:val="18"/>
                <w:szCs w:val="18"/>
              </w:rPr>
              <w:t xml:space="preserve"> </w:t>
            </w:r>
            <w:r w:rsidRPr="00DC207F">
              <w:rPr>
                <w:sz w:val="18"/>
                <w:szCs w:val="18"/>
              </w:rPr>
              <w:t>të</w:t>
            </w:r>
            <w:r w:rsidR="00EF649A">
              <w:rPr>
                <w:sz w:val="18"/>
                <w:szCs w:val="18"/>
              </w:rPr>
              <w:t xml:space="preserve"> </w:t>
            </w:r>
            <w:r w:rsidRPr="00DC207F">
              <w:rPr>
                <w:sz w:val="18"/>
                <w:szCs w:val="18"/>
              </w:rPr>
              <w:t>gjitha</w:t>
            </w:r>
            <w:r w:rsidR="00EF649A">
              <w:rPr>
                <w:sz w:val="18"/>
                <w:szCs w:val="18"/>
              </w:rPr>
              <w:t xml:space="preserve"> </w:t>
            </w:r>
            <w:r w:rsidRPr="00DC207F">
              <w:rPr>
                <w:sz w:val="18"/>
                <w:szCs w:val="18"/>
              </w:rPr>
              <w:t>nivelet (parashkollor, bazë, të</w:t>
            </w:r>
            <w:r w:rsidR="00EF649A">
              <w:rPr>
                <w:sz w:val="18"/>
                <w:szCs w:val="18"/>
              </w:rPr>
              <w:t xml:space="preserve"> </w:t>
            </w:r>
            <w:r w:rsidRPr="00DC207F">
              <w:rPr>
                <w:sz w:val="18"/>
                <w:szCs w:val="18"/>
              </w:rPr>
              <w:t>mesëm</w:t>
            </w:r>
            <w:r w:rsidR="00EF649A">
              <w:rPr>
                <w:sz w:val="18"/>
                <w:szCs w:val="18"/>
              </w:rPr>
              <w:t xml:space="preserve"> </w:t>
            </w:r>
            <w:r w:rsidRPr="00DC207F">
              <w:rPr>
                <w:sz w:val="18"/>
                <w:szCs w:val="18"/>
              </w:rPr>
              <w:t>dhe</w:t>
            </w:r>
            <w:r w:rsidR="00EF649A">
              <w:rPr>
                <w:sz w:val="18"/>
                <w:szCs w:val="18"/>
              </w:rPr>
              <w:t xml:space="preserve"> </w:t>
            </w:r>
            <w:r w:rsidRPr="00DC207F">
              <w:rPr>
                <w:sz w:val="18"/>
                <w:szCs w:val="18"/>
              </w:rPr>
              <w:t>të</w:t>
            </w:r>
            <w:r w:rsidR="00EF649A">
              <w:rPr>
                <w:sz w:val="18"/>
                <w:szCs w:val="18"/>
              </w:rPr>
              <w:t xml:space="preserve"> </w:t>
            </w:r>
            <w:r w:rsidRPr="00DC207F">
              <w:rPr>
                <w:sz w:val="18"/>
                <w:szCs w:val="18"/>
              </w:rPr>
              <w:t>lartë)</w:t>
            </w:r>
            <w:r>
              <w:rPr>
                <w:sz w:val="18"/>
                <w:szCs w:val="18"/>
              </w:rPr>
              <w:t>.</w:t>
            </w:r>
          </w:p>
        </w:tc>
      </w:tr>
      <w:tr w:rsidR="00735B0F" w:rsidRPr="00DC207F" w14:paraId="7F052F6A" w14:textId="77777777" w:rsidTr="00B72E5D">
        <w:tc>
          <w:tcPr>
            <w:tcW w:w="603" w:type="pct"/>
            <w:shd w:val="clear" w:color="auto" w:fill="D9D9D9"/>
          </w:tcPr>
          <w:p w14:paraId="6433F4EF" w14:textId="77777777" w:rsidR="00735B0F" w:rsidRPr="00DC207F" w:rsidRDefault="00735B0F" w:rsidP="00F678AA">
            <w:pPr>
              <w:spacing w:line="276" w:lineRule="auto"/>
              <w:rPr>
                <w:b/>
                <w:sz w:val="18"/>
                <w:szCs w:val="18"/>
              </w:rPr>
            </w:pPr>
            <w:r w:rsidRPr="00DC207F">
              <w:rPr>
                <w:b/>
                <w:sz w:val="18"/>
                <w:szCs w:val="18"/>
              </w:rPr>
              <w:t xml:space="preserve">Rezultatet e pritshme: </w:t>
            </w:r>
          </w:p>
          <w:p w14:paraId="38485628" w14:textId="77777777" w:rsidR="00735B0F" w:rsidRPr="00DC207F" w:rsidRDefault="00735B0F" w:rsidP="00F678AA">
            <w:pPr>
              <w:rPr>
                <w:b/>
                <w:noProof/>
                <w:sz w:val="18"/>
                <w:szCs w:val="18"/>
              </w:rPr>
            </w:pPr>
          </w:p>
        </w:tc>
        <w:tc>
          <w:tcPr>
            <w:tcW w:w="4397" w:type="pct"/>
            <w:gridSpan w:val="6"/>
            <w:shd w:val="clear" w:color="auto" w:fill="D9D9D9"/>
          </w:tcPr>
          <w:p w14:paraId="4A1E147F" w14:textId="77777777" w:rsidR="00735B0F" w:rsidRPr="00DC207F" w:rsidRDefault="00735B0F" w:rsidP="00735B0F">
            <w:pPr>
              <w:pStyle w:val="ListParagraph"/>
              <w:numPr>
                <w:ilvl w:val="0"/>
                <w:numId w:val="10"/>
              </w:numPr>
              <w:rPr>
                <w:b/>
                <w:bCs/>
                <w:noProof/>
                <w:sz w:val="18"/>
                <w:szCs w:val="18"/>
                <w:lang w:eastAsia="en-CA"/>
              </w:rPr>
            </w:pPr>
            <w:r w:rsidRPr="00DC207F">
              <w:rPr>
                <w:bCs/>
                <w:noProof/>
                <w:sz w:val="18"/>
                <w:szCs w:val="18"/>
              </w:rPr>
              <w:t>Deri në fund të 2025, 50% m</w:t>
            </w:r>
            <w:r>
              <w:rPr>
                <w:bCs/>
                <w:noProof/>
                <w:sz w:val="18"/>
                <w:szCs w:val="18"/>
              </w:rPr>
              <w:t>ë</w:t>
            </w:r>
            <w:r w:rsidRPr="00DC207F">
              <w:rPr>
                <w:bCs/>
                <w:noProof/>
                <w:sz w:val="18"/>
                <w:szCs w:val="18"/>
              </w:rPr>
              <w:t xml:space="preserve"> shum</w:t>
            </w:r>
            <w:r>
              <w:rPr>
                <w:bCs/>
                <w:noProof/>
                <w:sz w:val="18"/>
                <w:szCs w:val="18"/>
              </w:rPr>
              <w:t>ë</w:t>
            </w:r>
            <w:r w:rsidRPr="00DC207F">
              <w:rPr>
                <w:bCs/>
                <w:noProof/>
                <w:sz w:val="18"/>
                <w:szCs w:val="18"/>
              </w:rPr>
              <w:t xml:space="preserve">  fëmijë të pakicave </w:t>
            </w:r>
            <w:r>
              <w:rPr>
                <w:bCs/>
                <w:noProof/>
                <w:sz w:val="18"/>
                <w:szCs w:val="18"/>
              </w:rPr>
              <w:t>r</w:t>
            </w:r>
            <w:r w:rsidRPr="00DC207F">
              <w:rPr>
                <w:bCs/>
                <w:noProof/>
                <w:sz w:val="18"/>
                <w:szCs w:val="18"/>
              </w:rPr>
              <w:t xml:space="preserve">ome dhe </w:t>
            </w:r>
            <w:r>
              <w:rPr>
                <w:bCs/>
                <w:noProof/>
                <w:sz w:val="18"/>
                <w:szCs w:val="18"/>
              </w:rPr>
              <w:t>e</w:t>
            </w:r>
            <w:r w:rsidRPr="00DC207F">
              <w:rPr>
                <w:bCs/>
                <w:noProof/>
                <w:sz w:val="18"/>
                <w:szCs w:val="18"/>
              </w:rPr>
              <w:t xml:space="preserve">gjiptiane  dhe 30% më shumë fëmijë të kthyer nga emigrimi apo azili  ndjekin arsimin bazë dhe arsimin e mesëm </w:t>
            </w:r>
            <w:r w:rsidRPr="00DC207F">
              <w:rPr>
                <w:noProof/>
                <w:sz w:val="18"/>
                <w:szCs w:val="18"/>
              </w:rPr>
              <w:t xml:space="preserve"> në Bashkinë Gjirokast</w:t>
            </w:r>
            <w:r>
              <w:rPr>
                <w:noProof/>
                <w:sz w:val="18"/>
                <w:szCs w:val="18"/>
              </w:rPr>
              <w:t>ë</w:t>
            </w:r>
            <w:r w:rsidRPr="00DC207F">
              <w:rPr>
                <w:noProof/>
                <w:sz w:val="18"/>
                <w:szCs w:val="18"/>
              </w:rPr>
              <w:t>r</w:t>
            </w:r>
            <w:r w:rsidRPr="00DC207F">
              <w:rPr>
                <w:bCs/>
                <w:noProof/>
                <w:sz w:val="18"/>
                <w:szCs w:val="18"/>
              </w:rPr>
              <w:t>në krahasim me vitin 2022</w:t>
            </w:r>
            <w:r>
              <w:rPr>
                <w:bCs/>
                <w:noProof/>
                <w:sz w:val="18"/>
                <w:szCs w:val="18"/>
              </w:rPr>
              <w:t>.</w:t>
            </w:r>
          </w:p>
        </w:tc>
      </w:tr>
      <w:tr w:rsidR="000E2D24" w:rsidRPr="00DC207F" w14:paraId="5A935B97" w14:textId="77777777" w:rsidTr="00B72E5D">
        <w:trPr>
          <w:trHeight w:val="458"/>
        </w:trPr>
        <w:tc>
          <w:tcPr>
            <w:tcW w:w="603" w:type="pct"/>
            <w:vMerge w:val="restart"/>
            <w:shd w:val="clear" w:color="auto" w:fill="D9D9D9"/>
          </w:tcPr>
          <w:p w14:paraId="04F8E933" w14:textId="77777777" w:rsidR="00735B0F" w:rsidRPr="00EF13A0" w:rsidRDefault="00735B0F" w:rsidP="00F678AA">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200" w:type="pct"/>
            <w:shd w:val="clear" w:color="auto" w:fill="D9D9D9"/>
          </w:tcPr>
          <w:p w14:paraId="5C170E63" w14:textId="77777777" w:rsidR="00735B0F" w:rsidRPr="00EF13A0" w:rsidRDefault="00735B0F" w:rsidP="00F678AA">
            <w:pPr>
              <w:rPr>
                <w:noProof/>
                <w:sz w:val="18"/>
                <w:szCs w:val="18"/>
              </w:rPr>
            </w:pPr>
          </w:p>
        </w:tc>
        <w:tc>
          <w:tcPr>
            <w:tcW w:w="535" w:type="pct"/>
            <w:shd w:val="clear" w:color="auto" w:fill="D9D9D9"/>
          </w:tcPr>
          <w:p w14:paraId="7B8FC307" w14:textId="77777777" w:rsidR="00735B0F" w:rsidRPr="00EF13A0" w:rsidRDefault="00735B0F" w:rsidP="00F678AA">
            <w:pPr>
              <w:rPr>
                <w:noProof/>
                <w:sz w:val="18"/>
                <w:szCs w:val="18"/>
              </w:rPr>
            </w:pPr>
            <w:r w:rsidRPr="00EF13A0">
              <w:rPr>
                <w:noProof/>
                <w:sz w:val="18"/>
                <w:szCs w:val="18"/>
              </w:rPr>
              <w:t>Baseline  2021</w:t>
            </w:r>
          </w:p>
          <w:p w14:paraId="5539E64B" w14:textId="77777777" w:rsidR="00735B0F" w:rsidRPr="00EF13A0" w:rsidRDefault="00735B0F" w:rsidP="00F678AA">
            <w:pPr>
              <w:rPr>
                <w:noProof/>
                <w:sz w:val="18"/>
                <w:szCs w:val="18"/>
              </w:rPr>
            </w:pPr>
          </w:p>
        </w:tc>
        <w:tc>
          <w:tcPr>
            <w:tcW w:w="485" w:type="pct"/>
            <w:shd w:val="clear" w:color="auto" w:fill="D9D9D9"/>
          </w:tcPr>
          <w:p w14:paraId="2944A3BD" w14:textId="77777777" w:rsidR="00735B0F" w:rsidRPr="00EF13A0" w:rsidRDefault="00735B0F" w:rsidP="00F678AA">
            <w:pPr>
              <w:rPr>
                <w:noProof/>
                <w:sz w:val="18"/>
                <w:szCs w:val="18"/>
              </w:rPr>
            </w:pPr>
            <w:r w:rsidRPr="00EF13A0">
              <w:rPr>
                <w:noProof/>
                <w:sz w:val="18"/>
                <w:szCs w:val="18"/>
              </w:rPr>
              <w:t xml:space="preserve">Target </w:t>
            </w:r>
          </w:p>
          <w:p w14:paraId="494A50FE" w14:textId="77777777" w:rsidR="00735B0F" w:rsidRPr="00EF13A0" w:rsidRDefault="00735B0F" w:rsidP="00F678AA">
            <w:pPr>
              <w:rPr>
                <w:noProof/>
                <w:sz w:val="18"/>
                <w:szCs w:val="18"/>
              </w:rPr>
            </w:pPr>
            <w:r w:rsidRPr="00EF13A0">
              <w:rPr>
                <w:noProof/>
                <w:sz w:val="18"/>
                <w:szCs w:val="18"/>
              </w:rPr>
              <w:t>2022</w:t>
            </w:r>
          </w:p>
          <w:p w14:paraId="4311F71E" w14:textId="77777777" w:rsidR="00735B0F" w:rsidRPr="00EF13A0" w:rsidRDefault="00735B0F" w:rsidP="00F678AA">
            <w:pPr>
              <w:rPr>
                <w:noProof/>
                <w:sz w:val="18"/>
                <w:szCs w:val="18"/>
              </w:rPr>
            </w:pPr>
            <w:r w:rsidRPr="00EF13A0">
              <w:rPr>
                <w:noProof/>
                <w:sz w:val="18"/>
                <w:szCs w:val="18"/>
              </w:rPr>
              <w:t>Kumulative</w:t>
            </w:r>
          </w:p>
        </w:tc>
        <w:tc>
          <w:tcPr>
            <w:tcW w:w="485" w:type="pct"/>
            <w:shd w:val="clear" w:color="auto" w:fill="D9D9D9"/>
          </w:tcPr>
          <w:p w14:paraId="23420162" w14:textId="77777777" w:rsidR="00735B0F" w:rsidRPr="00EF13A0" w:rsidRDefault="00735B0F" w:rsidP="00F678AA">
            <w:pPr>
              <w:rPr>
                <w:noProof/>
                <w:sz w:val="18"/>
                <w:szCs w:val="18"/>
              </w:rPr>
            </w:pPr>
            <w:r w:rsidRPr="00EF13A0">
              <w:rPr>
                <w:noProof/>
                <w:sz w:val="18"/>
                <w:szCs w:val="18"/>
              </w:rPr>
              <w:t xml:space="preserve">Target </w:t>
            </w:r>
          </w:p>
          <w:p w14:paraId="363BCB05" w14:textId="77777777" w:rsidR="00735B0F" w:rsidRPr="00EF13A0" w:rsidRDefault="00735B0F" w:rsidP="00F678AA">
            <w:pPr>
              <w:rPr>
                <w:noProof/>
                <w:sz w:val="18"/>
                <w:szCs w:val="18"/>
              </w:rPr>
            </w:pPr>
            <w:r w:rsidRPr="00EF13A0">
              <w:rPr>
                <w:noProof/>
                <w:sz w:val="18"/>
                <w:szCs w:val="18"/>
              </w:rPr>
              <w:t>2023</w:t>
            </w:r>
          </w:p>
          <w:p w14:paraId="2EE83E0F" w14:textId="77777777" w:rsidR="00735B0F" w:rsidRPr="00EF13A0" w:rsidRDefault="00735B0F" w:rsidP="00F678AA">
            <w:pPr>
              <w:rPr>
                <w:noProof/>
                <w:sz w:val="18"/>
                <w:szCs w:val="18"/>
              </w:rPr>
            </w:pPr>
            <w:r w:rsidRPr="00EF13A0">
              <w:rPr>
                <w:noProof/>
                <w:sz w:val="18"/>
                <w:szCs w:val="18"/>
              </w:rPr>
              <w:t>Kumulative</w:t>
            </w:r>
          </w:p>
          <w:p w14:paraId="1EA1849E" w14:textId="77777777" w:rsidR="00735B0F" w:rsidRPr="00EF13A0" w:rsidRDefault="00735B0F" w:rsidP="00F678AA">
            <w:pPr>
              <w:rPr>
                <w:noProof/>
                <w:sz w:val="18"/>
                <w:szCs w:val="18"/>
              </w:rPr>
            </w:pPr>
          </w:p>
        </w:tc>
        <w:tc>
          <w:tcPr>
            <w:tcW w:w="684" w:type="pct"/>
            <w:shd w:val="clear" w:color="auto" w:fill="D9D9D9"/>
          </w:tcPr>
          <w:p w14:paraId="35695998" w14:textId="77777777" w:rsidR="00735B0F" w:rsidRPr="00EF13A0" w:rsidRDefault="00735B0F" w:rsidP="00F678AA">
            <w:pPr>
              <w:rPr>
                <w:noProof/>
                <w:sz w:val="18"/>
                <w:szCs w:val="18"/>
              </w:rPr>
            </w:pPr>
            <w:r w:rsidRPr="00EF13A0">
              <w:rPr>
                <w:noProof/>
                <w:sz w:val="18"/>
                <w:szCs w:val="18"/>
              </w:rPr>
              <w:t>Target 2024</w:t>
            </w:r>
          </w:p>
          <w:p w14:paraId="259EFEE7" w14:textId="77777777" w:rsidR="00735B0F" w:rsidRPr="00EF13A0" w:rsidRDefault="00735B0F" w:rsidP="00F678AA">
            <w:pPr>
              <w:rPr>
                <w:noProof/>
                <w:sz w:val="18"/>
                <w:szCs w:val="18"/>
              </w:rPr>
            </w:pPr>
            <w:r w:rsidRPr="00EF13A0">
              <w:rPr>
                <w:noProof/>
                <w:sz w:val="18"/>
                <w:szCs w:val="18"/>
              </w:rPr>
              <w:t>Kumulative</w:t>
            </w:r>
          </w:p>
        </w:tc>
        <w:tc>
          <w:tcPr>
            <w:tcW w:w="1009" w:type="pct"/>
            <w:shd w:val="clear" w:color="auto" w:fill="D9D9D9"/>
          </w:tcPr>
          <w:p w14:paraId="5FA59FDC" w14:textId="77777777" w:rsidR="00735B0F" w:rsidRPr="00EF13A0" w:rsidRDefault="00735B0F" w:rsidP="00F678AA">
            <w:pPr>
              <w:rPr>
                <w:noProof/>
                <w:sz w:val="18"/>
                <w:szCs w:val="18"/>
              </w:rPr>
            </w:pPr>
          </w:p>
          <w:p w14:paraId="6FF2A0BF" w14:textId="77777777" w:rsidR="00735B0F" w:rsidRPr="00EF13A0" w:rsidRDefault="00735B0F" w:rsidP="00F678AA">
            <w:pPr>
              <w:rPr>
                <w:noProof/>
                <w:sz w:val="18"/>
                <w:szCs w:val="18"/>
              </w:rPr>
            </w:pPr>
            <w:r w:rsidRPr="00EF13A0">
              <w:rPr>
                <w:noProof/>
                <w:sz w:val="18"/>
                <w:szCs w:val="18"/>
              </w:rPr>
              <w:t>Target  (2025)</w:t>
            </w:r>
          </w:p>
          <w:p w14:paraId="4A0DB9D2" w14:textId="77777777" w:rsidR="00735B0F" w:rsidRPr="00EF13A0" w:rsidRDefault="00735B0F" w:rsidP="00F678AA">
            <w:pPr>
              <w:rPr>
                <w:noProof/>
                <w:sz w:val="18"/>
                <w:szCs w:val="18"/>
              </w:rPr>
            </w:pPr>
            <w:r w:rsidRPr="00EF13A0">
              <w:rPr>
                <w:noProof/>
                <w:sz w:val="18"/>
                <w:szCs w:val="18"/>
              </w:rPr>
              <w:t>Kumulative</w:t>
            </w:r>
          </w:p>
          <w:p w14:paraId="0B9E7FA4" w14:textId="77777777" w:rsidR="00735B0F" w:rsidRPr="00EF13A0" w:rsidRDefault="00735B0F" w:rsidP="00F678AA">
            <w:pPr>
              <w:rPr>
                <w:noProof/>
                <w:sz w:val="18"/>
                <w:szCs w:val="18"/>
              </w:rPr>
            </w:pPr>
          </w:p>
        </w:tc>
      </w:tr>
      <w:tr w:rsidR="000E2D24" w:rsidRPr="00DC207F" w14:paraId="67577223" w14:textId="77777777" w:rsidTr="00B72E5D">
        <w:trPr>
          <w:trHeight w:val="306"/>
        </w:trPr>
        <w:tc>
          <w:tcPr>
            <w:tcW w:w="603" w:type="pct"/>
            <w:vMerge/>
            <w:shd w:val="clear" w:color="auto" w:fill="D9D9D9"/>
          </w:tcPr>
          <w:p w14:paraId="622DA5B7" w14:textId="77777777" w:rsidR="00735B0F" w:rsidRPr="00EF13A0" w:rsidRDefault="00735B0F" w:rsidP="00F678AA">
            <w:pPr>
              <w:spacing w:line="276" w:lineRule="auto"/>
              <w:rPr>
                <w:b/>
                <w:bCs/>
                <w:noProof/>
                <w:sz w:val="18"/>
                <w:szCs w:val="18"/>
                <w:lang w:eastAsia="en-CA"/>
              </w:rPr>
            </w:pPr>
          </w:p>
        </w:tc>
        <w:tc>
          <w:tcPr>
            <w:tcW w:w="1200" w:type="pct"/>
            <w:shd w:val="clear" w:color="auto" w:fill="D9D9D9"/>
          </w:tcPr>
          <w:p w14:paraId="0C3B52F9" w14:textId="77777777" w:rsidR="00735B0F" w:rsidRPr="00EF13A0" w:rsidRDefault="00735B0F" w:rsidP="00F678AA">
            <w:pPr>
              <w:rPr>
                <w:noProof/>
                <w:sz w:val="18"/>
                <w:szCs w:val="18"/>
              </w:rPr>
            </w:pPr>
            <w:r w:rsidRPr="00EF13A0">
              <w:rPr>
                <w:noProof/>
                <w:sz w:val="18"/>
                <w:szCs w:val="18"/>
              </w:rPr>
              <w:t>Numri i fëmijëve R</w:t>
            </w:r>
            <w:r>
              <w:rPr>
                <w:noProof/>
                <w:sz w:val="18"/>
                <w:szCs w:val="18"/>
              </w:rPr>
              <w:t>&amp;</w:t>
            </w:r>
            <w:r w:rsidRPr="00EF13A0">
              <w:rPr>
                <w:noProof/>
                <w:sz w:val="18"/>
                <w:szCs w:val="18"/>
              </w:rPr>
              <w:t xml:space="preserve">E </w:t>
            </w:r>
            <w:r w:rsidRPr="00EF13A0">
              <w:rPr>
                <w:noProof/>
                <w:color w:val="000000"/>
                <w:sz w:val="18"/>
                <w:szCs w:val="18"/>
              </w:rPr>
              <w:t xml:space="preserve"> që braktisin shkollën ose që rrezikojnë të braktisin arsimin e detyrueshëm të referuar </w:t>
            </w:r>
            <w:r>
              <w:rPr>
                <w:noProof/>
                <w:color w:val="000000"/>
                <w:sz w:val="18"/>
                <w:szCs w:val="18"/>
              </w:rPr>
              <w:t>ç</w:t>
            </w:r>
            <w:r w:rsidRPr="00EF13A0">
              <w:rPr>
                <w:noProof/>
                <w:color w:val="000000"/>
                <w:sz w:val="18"/>
                <w:szCs w:val="18"/>
              </w:rPr>
              <w:t>do vit në shërbimet e mbrojtjes sociale dhe burimet e tjera mbështetëse</w:t>
            </w:r>
            <w:r>
              <w:rPr>
                <w:noProof/>
                <w:color w:val="000000"/>
                <w:sz w:val="18"/>
                <w:szCs w:val="18"/>
              </w:rPr>
              <w:t>.</w:t>
            </w:r>
          </w:p>
        </w:tc>
        <w:tc>
          <w:tcPr>
            <w:tcW w:w="535" w:type="pct"/>
            <w:shd w:val="clear" w:color="auto" w:fill="D9D9D9"/>
          </w:tcPr>
          <w:p w14:paraId="5AEAC6BD" w14:textId="77777777" w:rsidR="00735B0F" w:rsidRPr="005B20BA" w:rsidRDefault="00735B0F" w:rsidP="00F678AA">
            <w:pPr>
              <w:rPr>
                <w:noProof/>
                <w:sz w:val="18"/>
                <w:szCs w:val="18"/>
              </w:rPr>
            </w:pPr>
            <w:r w:rsidRPr="005B20BA">
              <w:rPr>
                <w:noProof/>
                <w:sz w:val="18"/>
                <w:szCs w:val="18"/>
              </w:rPr>
              <w:t xml:space="preserve">12 </w:t>
            </w:r>
          </w:p>
        </w:tc>
        <w:tc>
          <w:tcPr>
            <w:tcW w:w="485" w:type="pct"/>
            <w:shd w:val="clear" w:color="auto" w:fill="D9D9D9"/>
          </w:tcPr>
          <w:p w14:paraId="7BD727E8" w14:textId="77777777" w:rsidR="00735B0F" w:rsidRPr="003511F6" w:rsidRDefault="00735B0F" w:rsidP="00F678AA">
            <w:pPr>
              <w:rPr>
                <w:noProof/>
                <w:sz w:val="18"/>
                <w:szCs w:val="18"/>
              </w:rPr>
            </w:pPr>
            <w:r w:rsidRPr="003511F6">
              <w:rPr>
                <w:noProof/>
                <w:sz w:val="18"/>
                <w:szCs w:val="18"/>
              </w:rPr>
              <w:t xml:space="preserve"> 15 </w:t>
            </w:r>
          </w:p>
        </w:tc>
        <w:tc>
          <w:tcPr>
            <w:tcW w:w="485" w:type="pct"/>
            <w:shd w:val="clear" w:color="auto" w:fill="D9D9D9"/>
          </w:tcPr>
          <w:p w14:paraId="0822FB07" w14:textId="77777777" w:rsidR="00735B0F" w:rsidRPr="005B20BA" w:rsidRDefault="00735B0F" w:rsidP="00F678AA">
            <w:pPr>
              <w:rPr>
                <w:noProof/>
                <w:sz w:val="18"/>
                <w:szCs w:val="18"/>
              </w:rPr>
            </w:pPr>
            <w:r w:rsidRPr="003511F6">
              <w:rPr>
                <w:noProof/>
                <w:sz w:val="18"/>
                <w:szCs w:val="18"/>
              </w:rPr>
              <w:t>3</w:t>
            </w:r>
            <w:r w:rsidRPr="003511F6">
              <w:rPr>
                <w:sz w:val="18"/>
                <w:szCs w:val="18"/>
              </w:rPr>
              <w:t>0</w:t>
            </w:r>
          </w:p>
        </w:tc>
        <w:tc>
          <w:tcPr>
            <w:tcW w:w="684" w:type="pct"/>
            <w:shd w:val="clear" w:color="auto" w:fill="D9D9D9"/>
          </w:tcPr>
          <w:p w14:paraId="4104E5E1" w14:textId="77777777" w:rsidR="00735B0F" w:rsidRPr="003511F6" w:rsidRDefault="00735B0F" w:rsidP="00F678AA">
            <w:pPr>
              <w:rPr>
                <w:noProof/>
                <w:sz w:val="18"/>
                <w:szCs w:val="18"/>
              </w:rPr>
            </w:pPr>
            <w:r w:rsidRPr="005B20BA">
              <w:rPr>
                <w:noProof/>
                <w:sz w:val="18"/>
                <w:szCs w:val="18"/>
              </w:rPr>
              <w:t>4</w:t>
            </w:r>
            <w:r w:rsidRPr="003511F6">
              <w:rPr>
                <w:sz w:val="18"/>
                <w:szCs w:val="18"/>
              </w:rPr>
              <w:t>5</w:t>
            </w:r>
          </w:p>
        </w:tc>
        <w:tc>
          <w:tcPr>
            <w:tcW w:w="1009" w:type="pct"/>
            <w:shd w:val="clear" w:color="auto" w:fill="D9D9D9"/>
          </w:tcPr>
          <w:p w14:paraId="73F3B443" w14:textId="77777777" w:rsidR="00735B0F" w:rsidRPr="003511F6" w:rsidRDefault="00735B0F" w:rsidP="00F678AA">
            <w:pPr>
              <w:rPr>
                <w:noProof/>
                <w:sz w:val="18"/>
                <w:szCs w:val="18"/>
              </w:rPr>
            </w:pPr>
            <w:r w:rsidRPr="003511F6">
              <w:rPr>
                <w:noProof/>
                <w:sz w:val="18"/>
                <w:szCs w:val="18"/>
              </w:rPr>
              <w:t>6</w:t>
            </w:r>
            <w:r w:rsidRPr="003511F6">
              <w:rPr>
                <w:sz w:val="18"/>
                <w:szCs w:val="18"/>
              </w:rPr>
              <w:t>0</w:t>
            </w:r>
          </w:p>
        </w:tc>
      </w:tr>
      <w:tr w:rsidR="000E2D24" w:rsidRPr="00DC207F" w14:paraId="511A550F" w14:textId="77777777" w:rsidTr="00B72E5D">
        <w:trPr>
          <w:trHeight w:val="306"/>
        </w:trPr>
        <w:tc>
          <w:tcPr>
            <w:tcW w:w="603" w:type="pct"/>
            <w:vMerge/>
            <w:shd w:val="clear" w:color="auto" w:fill="D9D9D9"/>
          </w:tcPr>
          <w:p w14:paraId="20C2960A" w14:textId="77777777" w:rsidR="00735B0F" w:rsidRPr="00EF13A0" w:rsidRDefault="00735B0F" w:rsidP="00F678AA">
            <w:pPr>
              <w:spacing w:line="276" w:lineRule="auto"/>
              <w:rPr>
                <w:b/>
                <w:bCs/>
                <w:noProof/>
                <w:sz w:val="18"/>
                <w:szCs w:val="18"/>
                <w:lang w:eastAsia="en-CA"/>
              </w:rPr>
            </w:pPr>
          </w:p>
        </w:tc>
        <w:tc>
          <w:tcPr>
            <w:tcW w:w="1200" w:type="pct"/>
            <w:shd w:val="clear" w:color="auto" w:fill="D9D9D9"/>
          </w:tcPr>
          <w:p w14:paraId="6402B1A2" w14:textId="77777777" w:rsidR="00735B0F" w:rsidRPr="00EF13A0" w:rsidRDefault="00735B0F" w:rsidP="00F678AA">
            <w:pPr>
              <w:rPr>
                <w:noProof/>
                <w:sz w:val="18"/>
                <w:szCs w:val="18"/>
              </w:rPr>
            </w:pPr>
            <w:r w:rsidRPr="00EF13A0">
              <w:rPr>
                <w:noProof/>
                <w:sz w:val="18"/>
                <w:szCs w:val="18"/>
              </w:rPr>
              <w:t>7 shkolla në Bashkinë Gjirokast</w:t>
            </w:r>
            <w:r>
              <w:rPr>
                <w:noProof/>
                <w:sz w:val="18"/>
                <w:szCs w:val="18"/>
              </w:rPr>
              <w:t>ë</w:t>
            </w:r>
            <w:r w:rsidRPr="00EF13A0">
              <w:rPr>
                <w:noProof/>
                <w:sz w:val="18"/>
                <w:szCs w:val="18"/>
              </w:rPr>
              <w:t>r  funksionojnë si SHQK në të cilën përfitojnë pakica rome dhe egji</w:t>
            </w:r>
            <w:r>
              <w:rPr>
                <w:noProof/>
                <w:sz w:val="18"/>
                <w:szCs w:val="18"/>
              </w:rPr>
              <w:t>p</w:t>
            </w:r>
            <w:r w:rsidRPr="00EF13A0">
              <w:rPr>
                <w:noProof/>
                <w:sz w:val="18"/>
                <w:szCs w:val="18"/>
              </w:rPr>
              <w:t>tiane</w:t>
            </w:r>
            <w:r>
              <w:rPr>
                <w:noProof/>
                <w:sz w:val="18"/>
                <w:szCs w:val="18"/>
              </w:rPr>
              <w:t>.</w:t>
            </w:r>
          </w:p>
        </w:tc>
        <w:tc>
          <w:tcPr>
            <w:tcW w:w="535" w:type="pct"/>
            <w:shd w:val="clear" w:color="auto" w:fill="D9D9D9"/>
          </w:tcPr>
          <w:p w14:paraId="56656FF0" w14:textId="77777777" w:rsidR="00735B0F" w:rsidRPr="00813119" w:rsidRDefault="00735B0F" w:rsidP="00F678AA">
            <w:pPr>
              <w:rPr>
                <w:noProof/>
                <w:sz w:val="18"/>
                <w:szCs w:val="18"/>
              </w:rPr>
            </w:pPr>
            <w:r w:rsidRPr="00813119">
              <w:rPr>
                <w:noProof/>
                <w:sz w:val="18"/>
                <w:szCs w:val="18"/>
              </w:rPr>
              <w:t>7</w:t>
            </w:r>
          </w:p>
        </w:tc>
        <w:tc>
          <w:tcPr>
            <w:tcW w:w="485" w:type="pct"/>
            <w:shd w:val="clear" w:color="auto" w:fill="D9D9D9"/>
          </w:tcPr>
          <w:p w14:paraId="0C842D19" w14:textId="77777777" w:rsidR="00735B0F" w:rsidRPr="00593F8C" w:rsidRDefault="00735B0F" w:rsidP="00F678AA">
            <w:pPr>
              <w:rPr>
                <w:noProof/>
                <w:sz w:val="18"/>
                <w:szCs w:val="18"/>
              </w:rPr>
            </w:pPr>
            <w:r w:rsidRPr="00593F8C">
              <w:rPr>
                <w:noProof/>
                <w:sz w:val="18"/>
                <w:szCs w:val="18"/>
              </w:rPr>
              <w:t>7</w:t>
            </w:r>
          </w:p>
        </w:tc>
        <w:tc>
          <w:tcPr>
            <w:tcW w:w="485" w:type="pct"/>
            <w:shd w:val="clear" w:color="auto" w:fill="D9D9D9"/>
          </w:tcPr>
          <w:p w14:paraId="45C2C291" w14:textId="77777777" w:rsidR="00735B0F" w:rsidRPr="00593F8C" w:rsidRDefault="00735B0F" w:rsidP="00F678AA">
            <w:pPr>
              <w:rPr>
                <w:noProof/>
                <w:sz w:val="18"/>
                <w:szCs w:val="18"/>
              </w:rPr>
            </w:pPr>
            <w:r w:rsidRPr="00593F8C">
              <w:rPr>
                <w:noProof/>
                <w:sz w:val="18"/>
                <w:szCs w:val="18"/>
              </w:rPr>
              <w:t>7</w:t>
            </w:r>
          </w:p>
        </w:tc>
        <w:tc>
          <w:tcPr>
            <w:tcW w:w="684" w:type="pct"/>
            <w:shd w:val="clear" w:color="auto" w:fill="D9D9D9"/>
          </w:tcPr>
          <w:p w14:paraId="5BAF0E24" w14:textId="77777777" w:rsidR="00735B0F" w:rsidRPr="00593F8C" w:rsidRDefault="00735B0F" w:rsidP="00F678AA">
            <w:pPr>
              <w:rPr>
                <w:noProof/>
                <w:sz w:val="18"/>
                <w:szCs w:val="18"/>
              </w:rPr>
            </w:pPr>
            <w:r w:rsidRPr="00593F8C">
              <w:rPr>
                <w:noProof/>
                <w:sz w:val="18"/>
                <w:szCs w:val="18"/>
              </w:rPr>
              <w:t>7</w:t>
            </w:r>
          </w:p>
        </w:tc>
        <w:tc>
          <w:tcPr>
            <w:tcW w:w="1009" w:type="pct"/>
            <w:shd w:val="clear" w:color="auto" w:fill="D9D9D9"/>
          </w:tcPr>
          <w:p w14:paraId="65BE5045" w14:textId="77777777" w:rsidR="00735B0F" w:rsidRPr="00593F8C" w:rsidRDefault="00735B0F" w:rsidP="00F678AA">
            <w:pPr>
              <w:rPr>
                <w:noProof/>
                <w:sz w:val="18"/>
                <w:szCs w:val="18"/>
              </w:rPr>
            </w:pPr>
            <w:r w:rsidRPr="00593F8C">
              <w:rPr>
                <w:noProof/>
                <w:sz w:val="18"/>
                <w:szCs w:val="18"/>
              </w:rPr>
              <w:t>7</w:t>
            </w:r>
          </w:p>
        </w:tc>
      </w:tr>
      <w:tr w:rsidR="000E2D24" w:rsidRPr="00DC207F" w14:paraId="34D8027E" w14:textId="77777777" w:rsidTr="00B72E5D">
        <w:trPr>
          <w:trHeight w:val="306"/>
        </w:trPr>
        <w:tc>
          <w:tcPr>
            <w:tcW w:w="603" w:type="pct"/>
            <w:vMerge/>
            <w:shd w:val="clear" w:color="auto" w:fill="D9D9D9"/>
          </w:tcPr>
          <w:p w14:paraId="7A3E1329" w14:textId="77777777" w:rsidR="00735B0F" w:rsidRPr="00EF13A0" w:rsidRDefault="00735B0F" w:rsidP="00F678AA">
            <w:pPr>
              <w:spacing w:line="276" w:lineRule="auto"/>
              <w:rPr>
                <w:b/>
                <w:bCs/>
                <w:noProof/>
                <w:sz w:val="18"/>
                <w:szCs w:val="18"/>
                <w:lang w:eastAsia="en-CA"/>
              </w:rPr>
            </w:pPr>
          </w:p>
        </w:tc>
        <w:tc>
          <w:tcPr>
            <w:tcW w:w="1200" w:type="pct"/>
            <w:shd w:val="clear" w:color="auto" w:fill="D9D9D9"/>
          </w:tcPr>
          <w:p w14:paraId="3A720F9F" w14:textId="77777777" w:rsidR="00735B0F" w:rsidRPr="00EF13A0" w:rsidRDefault="00735B0F" w:rsidP="00F678AA">
            <w:pPr>
              <w:rPr>
                <w:sz w:val="18"/>
                <w:szCs w:val="18"/>
              </w:rPr>
            </w:pPr>
            <w:r w:rsidRPr="00EF13A0">
              <w:rPr>
                <w:noProof/>
                <w:sz w:val="18"/>
                <w:szCs w:val="18"/>
              </w:rPr>
              <w:t>Numri i fëmijëve R</w:t>
            </w:r>
            <w:r>
              <w:rPr>
                <w:noProof/>
                <w:sz w:val="18"/>
                <w:szCs w:val="18"/>
              </w:rPr>
              <w:t>&amp;</w:t>
            </w:r>
            <w:r w:rsidRPr="00EF13A0">
              <w:rPr>
                <w:noProof/>
                <w:sz w:val="18"/>
                <w:szCs w:val="18"/>
              </w:rPr>
              <w:t xml:space="preserve">E të cilët mbështeten </w:t>
            </w:r>
            <w:r w:rsidRPr="00EF13A0">
              <w:rPr>
                <w:sz w:val="18"/>
                <w:szCs w:val="18"/>
              </w:rPr>
              <w:t>nëpërgatitjen e detyravetështëpisënëshkollë.</w:t>
            </w:r>
          </w:p>
          <w:p w14:paraId="44CE06D3" w14:textId="77777777" w:rsidR="00735B0F" w:rsidRPr="00EF13A0" w:rsidRDefault="00735B0F" w:rsidP="00F678AA">
            <w:pPr>
              <w:rPr>
                <w:noProof/>
                <w:sz w:val="18"/>
                <w:szCs w:val="18"/>
              </w:rPr>
            </w:pPr>
            <w:r w:rsidRPr="00EF13A0">
              <w:rPr>
                <w:noProof/>
                <w:color w:val="000000"/>
                <w:sz w:val="18"/>
                <w:szCs w:val="18"/>
              </w:rPr>
              <w:t>Ndarë sipas gjinisë, etnisë, të kthyer nga emigrimi apo azili, mosha</w:t>
            </w:r>
          </w:p>
          <w:p w14:paraId="2EE8B21B" w14:textId="77777777" w:rsidR="00735B0F" w:rsidRPr="00EF13A0" w:rsidRDefault="00735B0F" w:rsidP="00F678AA">
            <w:pPr>
              <w:rPr>
                <w:noProof/>
                <w:sz w:val="18"/>
                <w:szCs w:val="18"/>
              </w:rPr>
            </w:pPr>
          </w:p>
        </w:tc>
        <w:tc>
          <w:tcPr>
            <w:tcW w:w="535" w:type="pct"/>
            <w:shd w:val="clear" w:color="auto" w:fill="D9D9D9"/>
          </w:tcPr>
          <w:p w14:paraId="30058D67" w14:textId="77777777" w:rsidR="00735B0F" w:rsidRPr="00813119" w:rsidRDefault="00735B0F" w:rsidP="00F678AA">
            <w:pPr>
              <w:rPr>
                <w:noProof/>
                <w:sz w:val="18"/>
                <w:szCs w:val="18"/>
              </w:rPr>
            </w:pPr>
            <w:r w:rsidRPr="00813119">
              <w:rPr>
                <w:noProof/>
                <w:sz w:val="18"/>
                <w:szCs w:val="18"/>
              </w:rPr>
              <w:t>25</w:t>
            </w:r>
          </w:p>
        </w:tc>
        <w:tc>
          <w:tcPr>
            <w:tcW w:w="485" w:type="pct"/>
            <w:shd w:val="clear" w:color="auto" w:fill="D9D9D9"/>
          </w:tcPr>
          <w:p w14:paraId="600E68DB" w14:textId="77777777" w:rsidR="00735B0F" w:rsidRPr="00EF13A0" w:rsidRDefault="00735B0F" w:rsidP="00F678AA">
            <w:pPr>
              <w:rPr>
                <w:noProof/>
                <w:sz w:val="18"/>
                <w:szCs w:val="18"/>
              </w:rPr>
            </w:pPr>
            <w:r>
              <w:rPr>
                <w:noProof/>
                <w:sz w:val="18"/>
                <w:szCs w:val="18"/>
              </w:rPr>
              <w:t>30</w:t>
            </w:r>
          </w:p>
        </w:tc>
        <w:tc>
          <w:tcPr>
            <w:tcW w:w="485" w:type="pct"/>
            <w:shd w:val="clear" w:color="auto" w:fill="D9D9D9"/>
          </w:tcPr>
          <w:p w14:paraId="23D97B7E" w14:textId="77777777" w:rsidR="00735B0F" w:rsidRPr="00EF13A0" w:rsidRDefault="00735B0F" w:rsidP="00F678AA">
            <w:pPr>
              <w:rPr>
                <w:noProof/>
                <w:sz w:val="18"/>
                <w:szCs w:val="18"/>
              </w:rPr>
            </w:pPr>
            <w:r w:rsidRPr="00EF13A0">
              <w:rPr>
                <w:noProof/>
                <w:sz w:val="18"/>
                <w:szCs w:val="18"/>
              </w:rPr>
              <w:t>45</w:t>
            </w:r>
          </w:p>
        </w:tc>
        <w:tc>
          <w:tcPr>
            <w:tcW w:w="684" w:type="pct"/>
            <w:shd w:val="clear" w:color="auto" w:fill="D9D9D9"/>
          </w:tcPr>
          <w:p w14:paraId="696353C2" w14:textId="77777777" w:rsidR="00735B0F" w:rsidRPr="00EF13A0" w:rsidRDefault="00735B0F" w:rsidP="00F678AA">
            <w:pPr>
              <w:rPr>
                <w:noProof/>
                <w:sz w:val="18"/>
                <w:szCs w:val="18"/>
              </w:rPr>
            </w:pPr>
            <w:r>
              <w:rPr>
                <w:noProof/>
                <w:sz w:val="18"/>
                <w:szCs w:val="18"/>
              </w:rPr>
              <w:t>55</w:t>
            </w:r>
          </w:p>
        </w:tc>
        <w:tc>
          <w:tcPr>
            <w:tcW w:w="1009" w:type="pct"/>
            <w:shd w:val="clear" w:color="auto" w:fill="D9D9D9"/>
          </w:tcPr>
          <w:p w14:paraId="22912227" w14:textId="77777777" w:rsidR="00735B0F" w:rsidRPr="00EF13A0" w:rsidRDefault="00735B0F" w:rsidP="00F678AA">
            <w:pPr>
              <w:rPr>
                <w:noProof/>
                <w:sz w:val="18"/>
                <w:szCs w:val="18"/>
              </w:rPr>
            </w:pPr>
            <w:r>
              <w:rPr>
                <w:noProof/>
                <w:sz w:val="18"/>
                <w:szCs w:val="18"/>
              </w:rPr>
              <w:t>75</w:t>
            </w:r>
          </w:p>
        </w:tc>
      </w:tr>
      <w:tr w:rsidR="000E2D24" w:rsidRPr="00DC207F" w14:paraId="2C421C08" w14:textId="77777777" w:rsidTr="00B72E5D">
        <w:trPr>
          <w:trHeight w:val="306"/>
        </w:trPr>
        <w:tc>
          <w:tcPr>
            <w:tcW w:w="603" w:type="pct"/>
            <w:vMerge/>
            <w:shd w:val="clear" w:color="auto" w:fill="D9D9D9"/>
          </w:tcPr>
          <w:p w14:paraId="5DE46AD2" w14:textId="77777777" w:rsidR="00735B0F" w:rsidRPr="00EF13A0" w:rsidRDefault="00735B0F" w:rsidP="00F678AA">
            <w:pPr>
              <w:spacing w:line="276" w:lineRule="auto"/>
              <w:rPr>
                <w:b/>
                <w:bCs/>
                <w:noProof/>
                <w:sz w:val="18"/>
                <w:szCs w:val="18"/>
                <w:lang w:eastAsia="en-CA"/>
              </w:rPr>
            </w:pPr>
          </w:p>
        </w:tc>
        <w:tc>
          <w:tcPr>
            <w:tcW w:w="1200" w:type="pct"/>
            <w:shd w:val="clear" w:color="auto" w:fill="D9D9D9"/>
          </w:tcPr>
          <w:p w14:paraId="1EE2EC55" w14:textId="77777777" w:rsidR="00735B0F" w:rsidRPr="00EF13A0" w:rsidRDefault="00735B0F" w:rsidP="00F678AA">
            <w:pPr>
              <w:rPr>
                <w:noProof/>
                <w:color w:val="000000"/>
                <w:sz w:val="18"/>
                <w:szCs w:val="18"/>
              </w:rPr>
            </w:pPr>
            <w:r w:rsidRPr="00EF13A0">
              <w:rPr>
                <w:noProof/>
                <w:sz w:val="18"/>
                <w:szCs w:val="18"/>
              </w:rPr>
              <w:t>Numri i prindërve  R</w:t>
            </w:r>
            <w:r>
              <w:rPr>
                <w:noProof/>
                <w:sz w:val="18"/>
                <w:szCs w:val="18"/>
              </w:rPr>
              <w:t>&amp;</w:t>
            </w:r>
            <w:r w:rsidRPr="00EF13A0">
              <w:rPr>
                <w:noProof/>
                <w:sz w:val="18"/>
                <w:szCs w:val="18"/>
              </w:rPr>
              <w:t xml:space="preserve">E të cilët janë informuar në lidhje me </w:t>
            </w:r>
            <w:r w:rsidRPr="00EF13A0">
              <w:rPr>
                <w:noProof/>
                <w:color w:val="000000"/>
                <w:sz w:val="18"/>
                <w:szCs w:val="18"/>
              </w:rPr>
              <w:t xml:space="preserve"> martesat e hershme të vajzave rome dhe egjiptiane.</w:t>
            </w:r>
          </w:p>
          <w:p w14:paraId="02913DE4" w14:textId="77777777" w:rsidR="00735B0F" w:rsidRPr="00EF13A0" w:rsidRDefault="00735B0F" w:rsidP="00F678AA">
            <w:pPr>
              <w:rPr>
                <w:noProof/>
                <w:color w:val="000000"/>
                <w:sz w:val="18"/>
                <w:szCs w:val="18"/>
              </w:rPr>
            </w:pPr>
          </w:p>
          <w:p w14:paraId="19001279" w14:textId="77777777" w:rsidR="00735B0F" w:rsidRPr="00EF13A0" w:rsidRDefault="00735B0F" w:rsidP="00F678AA">
            <w:pPr>
              <w:rPr>
                <w:noProof/>
                <w:sz w:val="18"/>
                <w:szCs w:val="18"/>
              </w:rPr>
            </w:pPr>
            <w:r w:rsidRPr="00EF13A0">
              <w:rPr>
                <w:noProof/>
                <w:color w:val="000000"/>
                <w:sz w:val="18"/>
                <w:szCs w:val="18"/>
              </w:rPr>
              <w:t>Ndarë sipas gjinisë, etnisë, të kthyer nga emigrimi apo azili, mosha</w:t>
            </w:r>
          </w:p>
        </w:tc>
        <w:tc>
          <w:tcPr>
            <w:tcW w:w="535" w:type="pct"/>
            <w:shd w:val="clear" w:color="auto" w:fill="D9D9D9"/>
          </w:tcPr>
          <w:p w14:paraId="32D159BE" w14:textId="77777777" w:rsidR="00735B0F" w:rsidRPr="00EF13A0" w:rsidRDefault="00735B0F" w:rsidP="00F678AA">
            <w:pPr>
              <w:rPr>
                <w:noProof/>
                <w:sz w:val="18"/>
                <w:szCs w:val="18"/>
              </w:rPr>
            </w:pPr>
            <w:r>
              <w:rPr>
                <w:noProof/>
                <w:sz w:val="18"/>
                <w:szCs w:val="18"/>
              </w:rPr>
              <w:t xml:space="preserve">50 </w:t>
            </w:r>
          </w:p>
        </w:tc>
        <w:tc>
          <w:tcPr>
            <w:tcW w:w="485" w:type="pct"/>
            <w:shd w:val="clear" w:color="auto" w:fill="D9D9D9"/>
          </w:tcPr>
          <w:p w14:paraId="246C97D4" w14:textId="77777777" w:rsidR="00735B0F" w:rsidRPr="00EF13A0" w:rsidRDefault="00735B0F" w:rsidP="00F678AA">
            <w:pPr>
              <w:rPr>
                <w:noProof/>
                <w:sz w:val="18"/>
                <w:szCs w:val="18"/>
              </w:rPr>
            </w:pPr>
            <w:r>
              <w:rPr>
                <w:noProof/>
                <w:sz w:val="18"/>
                <w:szCs w:val="18"/>
              </w:rPr>
              <w:t xml:space="preserve">80 </w:t>
            </w:r>
          </w:p>
        </w:tc>
        <w:tc>
          <w:tcPr>
            <w:tcW w:w="485" w:type="pct"/>
            <w:shd w:val="clear" w:color="auto" w:fill="D9D9D9"/>
          </w:tcPr>
          <w:p w14:paraId="750976A1" w14:textId="77777777" w:rsidR="00735B0F" w:rsidRPr="00EF13A0" w:rsidRDefault="00735B0F" w:rsidP="00F678AA">
            <w:pPr>
              <w:rPr>
                <w:noProof/>
                <w:sz w:val="18"/>
                <w:szCs w:val="18"/>
              </w:rPr>
            </w:pPr>
            <w:r>
              <w:rPr>
                <w:noProof/>
                <w:sz w:val="18"/>
                <w:szCs w:val="18"/>
              </w:rPr>
              <w:t>100</w:t>
            </w:r>
          </w:p>
        </w:tc>
        <w:tc>
          <w:tcPr>
            <w:tcW w:w="684" w:type="pct"/>
            <w:shd w:val="clear" w:color="auto" w:fill="D9D9D9"/>
          </w:tcPr>
          <w:p w14:paraId="0718FDCC" w14:textId="77777777" w:rsidR="00735B0F" w:rsidRPr="00EF13A0" w:rsidRDefault="00735B0F" w:rsidP="00F678AA">
            <w:pPr>
              <w:rPr>
                <w:noProof/>
                <w:sz w:val="18"/>
                <w:szCs w:val="18"/>
              </w:rPr>
            </w:pPr>
            <w:r>
              <w:rPr>
                <w:noProof/>
                <w:sz w:val="18"/>
                <w:szCs w:val="18"/>
              </w:rPr>
              <w:t>125</w:t>
            </w:r>
          </w:p>
        </w:tc>
        <w:tc>
          <w:tcPr>
            <w:tcW w:w="1009" w:type="pct"/>
            <w:shd w:val="clear" w:color="auto" w:fill="D9D9D9"/>
          </w:tcPr>
          <w:p w14:paraId="64CD1F99" w14:textId="77777777" w:rsidR="00735B0F" w:rsidRPr="00EF13A0" w:rsidRDefault="00735B0F" w:rsidP="00F678AA">
            <w:pPr>
              <w:rPr>
                <w:noProof/>
                <w:sz w:val="18"/>
                <w:szCs w:val="18"/>
              </w:rPr>
            </w:pPr>
            <w:r>
              <w:rPr>
                <w:noProof/>
                <w:sz w:val="18"/>
                <w:szCs w:val="18"/>
              </w:rPr>
              <w:t xml:space="preserve">150 </w:t>
            </w:r>
          </w:p>
        </w:tc>
      </w:tr>
      <w:tr w:rsidR="000E2D24" w:rsidRPr="00DC207F" w14:paraId="575BCCA3" w14:textId="77777777" w:rsidTr="00B72E5D">
        <w:trPr>
          <w:trHeight w:val="306"/>
        </w:trPr>
        <w:tc>
          <w:tcPr>
            <w:tcW w:w="603" w:type="pct"/>
            <w:vMerge/>
            <w:shd w:val="clear" w:color="auto" w:fill="D9D9D9"/>
          </w:tcPr>
          <w:p w14:paraId="7F3A2483" w14:textId="77777777" w:rsidR="00735B0F" w:rsidRPr="00EF13A0" w:rsidRDefault="00735B0F" w:rsidP="00F678AA">
            <w:pPr>
              <w:spacing w:line="276" w:lineRule="auto"/>
              <w:rPr>
                <w:b/>
                <w:bCs/>
                <w:noProof/>
                <w:sz w:val="18"/>
                <w:szCs w:val="18"/>
                <w:lang w:eastAsia="en-CA"/>
              </w:rPr>
            </w:pPr>
          </w:p>
        </w:tc>
        <w:tc>
          <w:tcPr>
            <w:tcW w:w="1200" w:type="pct"/>
            <w:shd w:val="clear" w:color="auto" w:fill="D9D9D9"/>
          </w:tcPr>
          <w:p w14:paraId="7497ABF9" w14:textId="77777777" w:rsidR="00735B0F" w:rsidRPr="00EF13A0" w:rsidRDefault="00735B0F" w:rsidP="00F678AA">
            <w:pPr>
              <w:rPr>
                <w:noProof/>
                <w:sz w:val="18"/>
                <w:szCs w:val="18"/>
              </w:rPr>
            </w:pPr>
            <w:r w:rsidRPr="00EF13A0">
              <w:rPr>
                <w:noProof/>
                <w:color w:val="000000" w:themeColor="text1"/>
                <w:sz w:val="18"/>
                <w:szCs w:val="18"/>
              </w:rPr>
              <w:t>**Numri i nxënësve rom</w:t>
            </w:r>
            <w:r>
              <w:rPr>
                <w:noProof/>
                <w:color w:val="000000" w:themeColor="text1"/>
                <w:sz w:val="18"/>
                <w:szCs w:val="18"/>
              </w:rPr>
              <w:t>ë</w:t>
            </w:r>
            <w:r w:rsidRPr="00EF13A0">
              <w:rPr>
                <w:noProof/>
                <w:color w:val="000000" w:themeColor="text1"/>
                <w:sz w:val="18"/>
                <w:szCs w:val="18"/>
              </w:rPr>
              <w:t xml:space="preserve"> dhe egjiptianë të përjashtuar nga tarifat për ndjekjn e arsimit parashkollor.</w:t>
            </w:r>
          </w:p>
        </w:tc>
        <w:tc>
          <w:tcPr>
            <w:tcW w:w="535" w:type="pct"/>
            <w:shd w:val="clear" w:color="auto" w:fill="D9D9D9"/>
          </w:tcPr>
          <w:p w14:paraId="79AD6F5B" w14:textId="77777777" w:rsidR="00735B0F" w:rsidRDefault="00735B0F" w:rsidP="00F678AA">
            <w:pPr>
              <w:rPr>
                <w:sz w:val="18"/>
                <w:szCs w:val="18"/>
              </w:rPr>
            </w:pPr>
            <w:r w:rsidRPr="00593F8C">
              <w:rPr>
                <w:sz w:val="18"/>
                <w:szCs w:val="18"/>
              </w:rPr>
              <w:t>54 rom  dhe</w:t>
            </w:r>
            <w:r w:rsidR="00A534B8">
              <w:rPr>
                <w:sz w:val="18"/>
                <w:szCs w:val="18"/>
              </w:rPr>
              <w:t xml:space="preserve"> </w:t>
            </w:r>
            <w:r w:rsidRPr="00593F8C">
              <w:rPr>
                <w:sz w:val="18"/>
                <w:szCs w:val="18"/>
              </w:rPr>
              <w:t>egjiptian</w:t>
            </w:r>
            <w:r>
              <w:rPr>
                <w:sz w:val="18"/>
                <w:szCs w:val="18"/>
              </w:rPr>
              <w:t>ë</w:t>
            </w:r>
            <w:r w:rsidR="00A534B8">
              <w:rPr>
                <w:sz w:val="18"/>
                <w:szCs w:val="18"/>
              </w:rPr>
              <w:t xml:space="preserve"> </w:t>
            </w:r>
            <w:r w:rsidRPr="00593F8C">
              <w:rPr>
                <w:sz w:val="18"/>
                <w:szCs w:val="18"/>
              </w:rPr>
              <w:t>nga</w:t>
            </w:r>
            <w:r w:rsidR="00A534B8">
              <w:rPr>
                <w:sz w:val="18"/>
                <w:szCs w:val="18"/>
              </w:rPr>
              <w:t xml:space="preserve"> </w:t>
            </w:r>
            <w:r w:rsidRPr="00593F8C">
              <w:rPr>
                <w:sz w:val="18"/>
                <w:szCs w:val="18"/>
              </w:rPr>
              <w:t>t</w:t>
            </w:r>
            <w:r>
              <w:rPr>
                <w:sz w:val="18"/>
                <w:szCs w:val="18"/>
              </w:rPr>
              <w:t>ë</w:t>
            </w:r>
            <w:r w:rsidR="00A534B8">
              <w:rPr>
                <w:sz w:val="18"/>
                <w:szCs w:val="18"/>
              </w:rPr>
              <w:t xml:space="preserve"> </w:t>
            </w:r>
            <w:r w:rsidRPr="00593F8C">
              <w:rPr>
                <w:sz w:val="18"/>
                <w:szCs w:val="18"/>
              </w:rPr>
              <w:t>cil</w:t>
            </w:r>
            <w:r>
              <w:rPr>
                <w:sz w:val="18"/>
                <w:szCs w:val="18"/>
              </w:rPr>
              <w:t>ë</w:t>
            </w:r>
            <w:r w:rsidRPr="00593F8C">
              <w:rPr>
                <w:sz w:val="18"/>
                <w:szCs w:val="18"/>
              </w:rPr>
              <w:t>t</w:t>
            </w:r>
            <w:r w:rsidR="00A534B8">
              <w:rPr>
                <w:sz w:val="18"/>
                <w:szCs w:val="18"/>
              </w:rPr>
              <w:t xml:space="preserve"> </w:t>
            </w:r>
            <w:r w:rsidRPr="00593F8C">
              <w:rPr>
                <w:sz w:val="18"/>
                <w:szCs w:val="18"/>
              </w:rPr>
              <w:t>n</w:t>
            </w:r>
            <w:r>
              <w:rPr>
                <w:sz w:val="18"/>
                <w:szCs w:val="18"/>
              </w:rPr>
              <w:t>ë</w:t>
            </w:r>
            <w:r w:rsidR="00A534B8">
              <w:rPr>
                <w:sz w:val="18"/>
                <w:szCs w:val="18"/>
              </w:rPr>
              <w:t xml:space="preserve"> </w:t>
            </w:r>
            <w:r w:rsidRPr="00593F8C">
              <w:rPr>
                <w:sz w:val="18"/>
                <w:szCs w:val="18"/>
              </w:rPr>
              <w:t>kop</w:t>
            </w:r>
            <w:r>
              <w:rPr>
                <w:sz w:val="18"/>
                <w:szCs w:val="18"/>
              </w:rPr>
              <w:t>ë</w:t>
            </w:r>
            <w:r w:rsidRPr="00593F8C">
              <w:rPr>
                <w:sz w:val="18"/>
                <w:szCs w:val="18"/>
              </w:rPr>
              <w:t>sht</w:t>
            </w:r>
            <w:r w:rsidR="00A534B8">
              <w:rPr>
                <w:sz w:val="18"/>
                <w:szCs w:val="18"/>
              </w:rPr>
              <w:t xml:space="preserve"> </w:t>
            </w:r>
            <w:r w:rsidRPr="00593F8C">
              <w:rPr>
                <w:sz w:val="18"/>
                <w:szCs w:val="18"/>
              </w:rPr>
              <w:t>jan</w:t>
            </w:r>
            <w:r>
              <w:rPr>
                <w:sz w:val="18"/>
                <w:szCs w:val="18"/>
              </w:rPr>
              <w:t>ë</w:t>
            </w:r>
            <w:r w:rsidRPr="00593F8C">
              <w:rPr>
                <w:sz w:val="18"/>
                <w:szCs w:val="18"/>
              </w:rPr>
              <w:t xml:space="preserve"> 33 egjiptian</w:t>
            </w:r>
            <w:r>
              <w:rPr>
                <w:sz w:val="18"/>
                <w:szCs w:val="18"/>
              </w:rPr>
              <w:t>ë</w:t>
            </w:r>
            <w:r w:rsidRPr="00593F8C">
              <w:rPr>
                <w:sz w:val="18"/>
                <w:szCs w:val="18"/>
              </w:rPr>
              <w:t xml:space="preserve"> (15 femra</w:t>
            </w:r>
            <w:r w:rsidR="00A534B8">
              <w:rPr>
                <w:sz w:val="18"/>
                <w:szCs w:val="18"/>
              </w:rPr>
              <w:t xml:space="preserve"> </w:t>
            </w:r>
            <w:r w:rsidRPr="00593F8C">
              <w:rPr>
                <w:sz w:val="18"/>
                <w:szCs w:val="18"/>
              </w:rPr>
              <w:t>dhe 18 meshkuj); rom jan</w:t>
            </w:r>
            <w:r>
              <w:rPr>
                <w:sz w:val="18"/>
                <w:szCs w:val="18"/>
              </w:rPr>
              <w:t>ë</w:t>
            </w:r>
            <w:r w:rsidRPr="00593F8C">
              <w:rPr>
                <w:sz w:val="18"/>
                <w:szCs w:val="18"/>
              </w:rPr>
              <w:t xml:space="preserve"> 16 ( 8 meshkuj</w:t>
            </w:r>
            <w:r w:rsidR="00A534B8">
              <w:rPr>
                <w:sz w:val="18"/>
                <w:szCs w:val="18"/>
              </w:rPr>
              <w:t xml:space="preserve"> </w:t>
            </w:r>
            <w:r w:rsidRPr="00593F8C">
              <w:rPr>
                <w:sz w:val="18"/>
                <w:szCs w:val="18"/>
              </w:rPr>
              <w:t>dhe 8 femra);   n</w:t>
            </w:r>
            <w:r>
              <w:rPr>
                <w:sz w:val="18"/>
                <w:szCs w:val="18"/>
              </w:rPr>
              <w:t>ë</w:t>
            </w:r>
            <w:r w:rsidR="00A534B8">
              <w:rPr>
                <w:sz w:val="18"/>
                <w:szCs w:val="18"/>
              </w:rPr>
              <w:t xml:space="preserve"> </w:t>
            </w:r>
            <w:r>
              <w:rPr>
                <w:sz w:val="18"/>
                <w:szCs w:val="18"/>
              </w:rPr>
              <w:t>ç</w:t>
            </w:r>
            <w:r w:rsidRPr="00593F8C">
              <w:rPr>
                <w:sz w:val="18"/>
                <w:szCs w:val="18"/>
              </w:rPr>
              <w:t>erdhe</w:t>
            </w:r>
            <w:r w:rsidR="00A534B8">
              <w:rPr>
                <w:sz w:val="18"/>
                <w:szCs w:val="18"/>
              </w:rPr>
              <w:t xml:space="preserve"> </w:t>
            </w:r>
            <w:r w:rsidRPr="00593F8C">
              <w:rPr>
                <w:sz w:val="18"/>
                <w:szCs w:val="18"/>
              </w:rPr>
              <w:t>jan</w:t>
            </w:r>
            <w:r>
              <w:rPr>
                <w:sz w:val="18"/>
                <w:szCs w:val="18"/>
              </w:rPr>
              <w:t>ë</w:t>
            </w:r>
            <w:r w:rsidRPr="00593F8C">
              <w:rPr>
                <w:sz w:val="18"/>
                <w:szCs w:val="18"/>
              </w:rPr>
              <w:t xml:space="preserve"> 5 egjiptian</w:t>
            </w:r>
            <w:r>
              <w:rPr>
                <w:sz w:val="18"/>
                <w:szCs w:val="18"/>
              </w:rPr>
              <w:t>ë</w:t>
            </w:r>
            <w:r w:rsidRPr="00593F8C">
              <w:rPr>
                <w:sz w:val="18"/>
                <w:szCs w:val="18"/>
              </w:rPr>
              <w:t xml:space="preserve"> (3 femradhe 2 meshkuj)</w:t>
            </w:r>
          </w:p>
          <w:p w14:paraId="0D95F8A9" w14:textId="77777777" w:rsidR="000E2D24" w:rsidRDefault="000E2D24" w:rsidP="00F678AA">
            <w:pPr>
              <w:rPr>
                <w:noProof/>
                <w:sz w:val="18"/>
                <w:szCs w:val="18"/>
              </w:rPr>
            </w:pPr>
          </w:p>
          <w:p w14:paraId="4D7135F3" w14:textId="77777777" w:rsidR="000E2D24" w:rsidRPr="00EF13A0" w:rsidRDefault="000E2D24" w:rsidP="00F678AA">
            <w:pPr>
              <w:rPr>
                <w:noProof/>
                <w:sz w:val="18"/>
                <w:szCs w:val="18"/>
              </w:rPr>
            </w:pPr>
          </w:p>
        </w:tc>
        <w:tc>
          <w:tcPr>
            <w:tcW w:w="485" w:type="pct"/>
            <w:shd w:val="clear" w:color="auto" w:fill="D9D9D9"/>
          </w:tcPr>
          <w:p w14:paraId="0B2F7ADB" w14:textId="77777777" w:rsidR="00735B0F" w:rsidRPr="00EF13A0" w:rsidRDefault="00735B0F" w:rsidP="00F678AA">
            <w:pPr>
              <w:rPr>
                <w:noProof/>
                <w:sz w:val="18"/>
                <w:szCs w:val="18"/>
              </w:rPr>
            </w:pPr>
            <w:r>
              <w:rPr>
                <w:noProof/>
                <w:sz w:val="18"/>
                <w:szCs w:val="18"/>
              </w:rPr>
              <w:t>90</w:t>
            </w:r>
          </w:p>
        </w:tc>
        <w:tc>
          <w:tcPr>
            <w:tcW w:w="485" w:type="pct"/>
            <w:shd w:val="clear" w:color="auto" w:fill="D9D9D9"/>
          </w:tcPr>
          <w:p w14:paraId="3788D34A" w14:textId="77777777" w:rsidR="00735B0F" w:rsidRPr="00EF13A0" w:rsidRDefault="00735B0F" w:rsidP="00F678AA">
            <w:pPr>
              <w:rPr>
                <w:noProof/>
                <w:sz w:val="18"/>
                <w:szCs w:val="18"/>
              </w:rPr>
            </w:pPr>
            <w:r>
              <w:rPr>
                <w:noProof/>
                <w:sz w:val="18"/>
                <w:szCs w:val="18"/>
              </w:rPr>
              <w:t xml:space="preserve"> 160</w:t>
            </w:r>
          </w:p>
        </w:tc>
        <w:tc>
          <w:tcPr>
            <w:tcW w:w="684" w:type="pct"/>
            <w:shd w:val="clear" w:color="auto" w:fill="D9D9D9"/>
          </w:tcPr>
          <w:p w14:paraId="171E8C69" w14:textId="77777777" w:rsidR="00735B0F" w:rsidRPr="00EF13A0" w:rsidRDefault="00735B0F" w:rsidP="00F678AA">
            <w:pPr>
              <w:rPr>
                <w:noProof/>
                <w:sz w:val="18"/>
                <w:szCs w:val="18"/>
              </w:rPr>
            </w:pPr>
            <w:r>
              <w:rPr>
                <w:noProof/>
                <w:sz w:val="18"/>
                <w:szCs w:val="18"/>
              </w:rPr>
              <w:t>240</w:t>
            </w:r>
          </w:p>
        </w:tc>
        <w:tc>
          <w:tcPr>
            <w:tcW w:w="1009" w:type="pct"/>
            <w:shd w:val="clear" w:color="auto" w:fill="D9D9D9"/>
          </w:tcPr>
          <w:p w14:paraId="09FD5969" w14:textId="77777777" w:rsidR="00735B0F" w:rsidRPr="00EF13A0" w:rsidRDefault="00735B0F" w:rsidP="00F678AA">
            <w:pPr>
              <w:rPr>
                <w:noProof/>
                <w:sz w:val="18"/>
                <w:szCs w:val="18"/>
              </w:rPr>
            </w:pPr>
            <w:r>
              <w:rPr>
                <w:noProof/>
                <w:sz w:val="18"/>
                <w:szCs w:val="18"/>
              </w:rPr>
              <w:t xml:space="preserve"> 315</w:t>
            </w:r>
          </w:p>
        </w:tc>
      </w:tr>
    </w:tbl>
    <w:tbl>
      <w:tblPr>
        <w:tblW w:w="596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121"/>
        <w:gridCol w:w="1843"/>
        <w:gridCol w:w="1902"/>
        <w:gridCol w:w="933"/>
        <w:gridCol w:w="2512"/>
      </w:tblGrid>
      <w:tr w:rsidR="00735B0F" w:rsidRPr="005E40E8" w14:paraId="7C348617" w14:textId="77777777" w:rsidTr="00B72E5D">
        <w:trPr>
          <w:trHeight w:val="230"/>
        </w:trPr>
        <w:tc>
          <w:tcPr>
            <w:tcW w:w="927" w:type="pct"/>
            <w:vMerge w:val="restart"/>
            <w:shd w:val="clear" w:color="auto" w:fill="EDEDED"/>
          </w:tcPr>
          <w:p w14:paraId="77C66B98" w14:textId="77777777" w:rsidR="00735B0F" w:rsidRPr="000E2D24" w:rsidRDefault="00735B0F" w:rsidP="00F678AA">
            <w:pPr>
              <w:jc w:val="center"/>
              <w:rPr>
                <w:b/>
                <w:noProof/>
                <w:sz w:val="18"/>
                <w:szCs w:val="18"/>
                <w:lang w:eastAsia="en-CA"/>
              </w:rPr>
            </w:pPr>
            <w:bookmarkStart w:id="40" w:name="_Hlk93053280"/>
            <w:r w:rsidRPr="000E2D24">
              <w:rPr>
                <w:b/>
                <w:sz w:val="18"/>
                <w:szCs w:val="18"/>
              </w:rPr>
              <w:t>MASAT DHE AKTIVITETET</w:t>
            </w:r>
          </w:p>
        </w:tc>
        <w:tc>
          <w:tcPr>
            <w:tcW w:w="928" w:type="pct"/>
            <w:vMerge w:val="restart"/>
            <w:shd w:val="clear" w:color="auto" w:fill="EDEDED"/>
          </w:tcPr>
          <w:p w14:paraId="121A9305" w14:textId="77777777" w:rsidR="00735B0F" w:rsidRPr="000E2D24" w:rsidRDefault="00735B0F" w:rsidP="00F678AA">
            <w:pPr>
              <w:jc w:val="center"/>
              <w:rPr>
                <w:b/>
                <w:noProof/>
                <w:sz w:val="18"/>
                <w:szCs w:val="18"/>
                <w:lang w:eastAsia="en-CA"/>
              </w:rPr>
            </w:pPr>
            <w:r w:rsidRPr="000E2D24">
              <w:rPr>
                <w:b/>
                <w:sz w:val="18"/>
                <w:szCs w:val="18"/>
              </w:rPr>
              <w:t>PRODUKTI</w:t>
            </w:r>
          </w:p>
        </w:tc>
        <w:tc>
          <w:tcPr>
            <w:tcW w:w="806" w:type="pct"/>
            <w:vMerge w:val="restart"/>
            <w:shd w:val="clear" w:color="auto" w:fill="EDEDED"/>
          </w:tcPr>
          <w:p w14:paraId="2086D067" w14:textId="77777777" w:rsidR="00735B0F" w:rsidRPr="000E2D24" w:rsidRDefault="00735B0F" w:rsidP="00F678AA">
            <w:pPr>
              <w:jc w:val="center"/>
              <w:rPr>
                <w:b/>
                <w:noProof/>
                <w:sz w:val="18"/>
                <w:szCs w:val="18"/>
                <w:lang w:eastAsia="en-CA"/>
              </w:rPr>
            </w:pPr>
            <w:r w:rsidRPr="000E2D24">
              <w:rPr>
                <w:b/>
                <w:sz w:val="18"/>
                <w:szCs w:val="18"/>
              </w:rPr>
              <w:t>INSTITUCIONI PËRGJEGJËS</w:t>
            </w:r>
          </w:p>
        </w:tc>
        <w:tc>
          <w:tcPr>
            <w:tcW w:w="832" w:type="pct"/>
            <w:vMerge w:val="restart"/>
            <w:shd w:val="clear" w:color="auto" w:fill="EDEDED"/>
          </w:tcPr>
          <w:p w14:paraId="6EF5D1FD" w14:textId="77777777" w:rsidR="00735B0F" w:rsidRPr="000E2D24" w:rsidRDefault="00735B0F" w:rsidP="00F678AA">
            <w:pPr>
              <w:jc w:val="center"/>
              <w:rPr>
                <w:b/>
                <w:noProof/>
                <w:sz w:val="18"/>
                <w:szCs w:val="18"/>
                <w:lang w:eastAsia="en-CA"/>
              </w:rPr>
            </w:pPr>
            <w:r w:rsidRPr="000E2D24">
              <w:rPr>
                <w:b/>
                <w:sz w:val="18"/>
                <w:szCs w:val="18"/>
              </w:rPr>
              <w:t>INSTITUCIONET PARTNERE</w:t>
            </w:r>
          </w:p>
        </w:tc>
        <w:tc>
          <w:tcPr>
            <w:tcW w:w="408" w:type="pct"/>
            <w:vMerge w:val="restart"/>
            <w:shd w:val="clear" w:color="auto" w:fill="EDEDED"/>
          </w:tcPr>
          <w:p w14:paraId="6785B731" w14:textId="77777777" w:rsidR="00735B0F" w:rsidRPr="000E2D24" w:rsidRDefault="00735B0F" w:rsidP="00F678AA">
            <w:pPr>
              <w:jc w:val="center"/>
              <w:rPr>
                <w:b/>
                <w:noProof/>
                <w:sz w:val="18"/>
                <w:szCs w:val="18"/>
                <w:lang w:eastAsia="en-CA"/>
              </w:rPr>
            </w:pPr>
            <w:r w:rsidRPr="000E2D24">
              <w:rPr>
                <w:b/>
                <w:sz w:val="18"/>
                <w:szCs w:val="18"/>
              </w:rPr>
              <w:t>AFATI KOHOR</w:t>
            </w:r>
          </w:p>
        </w:tc>
        <w:tc>
          <w:tcPr>
            <w:tcW w:w="1099" w:type="pct"/>
            <w:shd w:val="clear" w:color="auto" w:fill="EDEDED"/>
          </w:tcPr>
          <w:p w14:paraId="0FD1BC61" w14:textId="77777777" w:rsidR="00735B0F" w:rsidRPr="000E2D24" w:rsidRDefault="00735B0F" w:rsidP="00F678AA">
            <w:pPr>
              <w:jc w:val="center"/>
              <w:rPr>
                <w:b/>
                <w:sz w:val="18"/>
                <w:szCs w:val="18"/>
              </w:rPr>
            </w:pPr>
            <w:r w:rsidRPr="000E2D24">
              <w:rPr>
                <w:b/>
                <w:sz w:val="18"/>
                <w:szCs w:val="18"/>
              </w:rPr>
              <w:t>Kostototale</w:t>
            </w:r>
          </w:p>
        </w:tc>
      </w:tr>
      <w:tr w:rsidR="00735B0F" w:rsidRPr="005E40E8" w14:paraId="70317C16" w14:textId="77777777" w:rsidTr="00B72E5D">
        <w:trPr>
          <w:trHeight w:val="442"/>
        </w:trPr>
        <w:tc>
          <w:tcPr>
            <w:tcW w:w="927" w:type="pct"/>
            <w:vMerge/>
            <w:shd w:val="clear" w:color="auto" w:fill="EDEDED"/>
          </w:tcPr>
          <w:p w14:paraId="06090AAF" w14:textId="77777777" w:rsidR="00735B0F" w:rsidRPr="000E2D24" w:rsidRDefault="00735B0F" w:rsidP="00F678AA">
            <w:pPr>
              <w:jc w:val="center"/>
              <w:rPr>
                <w:noProof/>
                <w:lang w:eastAsia="en-CA"/>
              </w:rPr>
            </w:pPr>
          </w:p>
        </w:tc>
        <w:tc>
          <w:tcPr>
            <w:tcW w:w="928" w:type="pct"/>
            <w:vMerge/>
            <w:shd w:val="clear" w:color="auto" w:fill="EDEDED"/>
          </w:tcPr>
          <w:p w14:paraId="23EB8576" w14:textId="77777777" w:rsidR="00735B0F" w:rsidRPr="000E2D24" w:rsidRDefault="00735B0F" w:rsidP="00F678AA">
            <w:pPr>
              <w:jc w:val="center"/>
              <w:rPr>
                <w:noProof/>
                <w:lang w:eastAsia="en-CA"/>
              </w:rPr>
            </w:pPr>
          </w:p>
        </w:tc>
        <w:tc>
          <w:tcPr>
            <w:tcW w:w="806" w:type="pct"/>
            <w:vMerge/>
            <w:shd w:val="clear" w:color="auto" w:fill="EDEDED"/>
          </w:tcPr>
          <w:p w14:paraId="1D6BC7F3" w14:textId="77777777" w:rsidR="00735B0F" w:rsidRPr="000E2D24" w:rsidRDefault="00735B0F" w:rsidP="00F678AA">
            <w:pPr>
              <w:jc w:val="center"/>
              <w:rPr>
                <w:noProof/>
                <w:lang w:eastAsia="en-CA"/>
              </w:rPr>
            </w:pPr>
          </w:p>
        </w:tc>
        <w:tc>
          <w:tcPr>
            <w:tcW w:w="832" w:type="pct"/>
            <w:vMerge/>
            <w:shd w:val="clear" w:color="auto" w:fill="EDEDED"/>
          </w:tcPr>
          <w:p w14:paraId="4AE28513" w14:textId="77777777" w:rsidR="00735B0F" w:rsidRPr="000E2D24" w:rsidRDefault="00735B0F" w:rsidP="00F678AA">
            <w:pPr>
              <w:jc w:val="center"/>
              <w:rPr>
                <w:noProof/>
                <w:lang w:eastAsia="en-CA"/>
              </w:rPr>
            </w:pPr>
          </w:p>
        </w:tc>
        <w:tc>
          <w:tcPr>
            <w:tcW w:w="408" w:type="pct"/>
            <w:vMerge/>
            <w:shd w:val="clear" w:color="auto" w:fill="EDEDED"/>
          </w:tcPr>
          <w:p w14:paraId="6F1814E6" w14:textId="77777777" w:rsidR="00735B0F" w:rsidRPr="000E2D24" w:rsidRDefault="00735B0F" w:rsidP="00F678AA">
            <w:pPr>
              <w:jc w:val="center"/>
              <w:rPr>
                <w:noProof/>
                <w:lang w:eastAsia="en-CA"/>
              </w:rPr>
            </w:pPr>
          </w:p>
        </w:tc>
        <w:tc>
          <w:tcPr>
            <w:tcW w:w="1099" w:type="pct"/>
            <w:shd w:val="clear" w:color="auto" w:fill="EDEDED"/>
          </w:tcPr>
          <w:p w14:paraId="09E6A415" w14:textId="77777777" w:rsidR="00735B0F" w:rsidRPr="000E2D24" w:rsidRDefault="00735B0F" w:rsidP="00F678AA">
            <w:pPr>
              <w:jc w:val="center"/>
              <w:rPr>
                <w:noProof/>
                <w:lang w:eastAsia="en-CA"/>
              </w:rPr>
            </w:pPr>
          </w:p>
        </w:tc>
      </w:tr>
      <w:bookmarkEnd w:id="40"/>
      <w:tr w:rsidR="00735B0F" w:rsidRPr="005E40E8" w14:paraId="42E6AD44" w14:textId="77777777" w:rsidTr="00B72E5D">
        <w:tc>
          <w:tcPr>
            <w:tcW w:w="927" w:type="pct"/>
          </w:tcPr>
          <w:p w14:paraId="35725C9E" w14:textId="77777777" w:rsidR="00735B0F" w:rsidRPr="005E40E8" w:rsidRDefault="00735B0F" w:rsidP="00F678AA">
            <w:pPr>
              <w:rPr>
                <w:noProof/>
                <w:sz w:val="18"/>
                <w:szCs w:val="18"/>
              </w:rPr>
            </w:pPr>
            <w:r w:rsidRPr="005E40E8">
              <w:rPr>
                <w:noProof/>
                <w:color w:val="000000"/>
                <w:sz w:val="18"/>
                <w:szCs w:val="18"/>
                <w:lang w:eastAsia="en-CA"/>
              </w:rPr>
              <w:t>1.</w:t>
            </w:r>
            <w:r>
              <w:rPr>
                <w:noProof/>
                <w:color w:val="000000"/>
                <w:sz w:val="18"/>
                <w:szCs w:val="18"/>
                <w:lang w:eastAsia="en-CA"/>
              </w:rPr>
              <w:t>1</w:t>
            </w:r>
            <w:r w:rsidRPr="005E40E8">
              <w:rPr>
                <w:noProof/>
                <w:color w:val="000000"/>
                <w:sz w:val="18"/>
                <w:szCs w:val="18"/>
                <w:lang w:eastAsia="en-CA"/>
              </w:rPr>
              <w:t xml:space="preserve"> Sigurim i </w:t>
            </w:r>
            <w:r w:rsidRPr="005E40E8">
              <w:rPr>
                <w:noProof/>
                <w:color w:val="000000"/>
                <w:sz w:val="18"/>
                <w:szCs w:val="18"/>
              </w:rPr>
              <w:t xml:space="preserve"> transportit falas për  </w:t>
            </w:r>
            <w:r w:rsidRPr="005E40E8">
              <w:rPr>
                <w:noProof/>
                <w:color w:val="000000"/>
                <w:sz w:val="18"/>
                <w:szCs w:val="18"/>
                <w:lang w:eastAsia="en-CA"/>
              </w:rPr>
              <w:t>nxënësit</w:t>
            </w:r>
            <w:r w:rsidRPr="005E40E8">
              <w:rPr>
                <w:noProof/>
                <w:color w:val="000000"/>
                <w:sz w:val="18"/>
                <w:szCs w:val="18"/>
              </w:rPr>
              <w:t xml:space="preserve"> rom</w:t>
            </w:r>
            <w:r>
              <w:rPr>
                <w:noProof/>
                <w:color w:val="000000"/>
                <w:sz w:val="18"/>
                <w:szCs w:val="18"/>
              </w:rPr>
              <w:t>ë</w:t>
            </w:r>
            <w:r w:rsidRPr="005E40E8">
              <w:rPr>
                <w:noProof/>
                <w:color w:val="000000"/>
                <w:sz w:val="18"/>
                <w:szCs w:val="18"/>
              </w:rPr>
              <w:t xml:space="preserve"> dheegjiptianë</w:t>
            </w:r>
            <w:r>
              <w:rPr>
                <w:noProof/>
                <w:color w:val="000000"/>
                <w:sz w:val="18"/>
                <w:szCs w:val="18"/>
              </w:rPr>
              <w:t>,</w:t>
            </w:r>
            <w:r w:rsidRPr="005E40E8">
              <w:rPr>
                <w:noProof/>
                <w:color w:val="000000"/>
                <w:sz w:val="18"/>
                <w:szCs w:val="18"/>
              </w:rPr>
              <w:t xml:space="preserve">  të cilët banojnë larg kopshteve dhe shkollave (edhe nën distancën 2km për raste specifike të justifikuar) dhe lehtësimi i procedurave për transfertën e shpenzimeve të transportit.</w:t>
            </w:r>
          </w:p>
          <w:p w14:paraId="7F57E05A" w14:textId="77777777" w:rsidR="00735B0F" w:rsidRPr="005E40E8" w:rsidRDefault="00735B0F" w:rsidP="00F678AA">
            <w:pPr>
              <w:rPr>
                <w:noProof/>
                <w:sz w:val="18"/>
                <w:szCs w:val="18"/>
                <w:lang w:eastAsia="en-CA"/>
              </w:rPr>
            </w:pPr>
          </w:p>
        </w:tc>
        <w:tc>
          <w:tcPr>
            <w:tcW w:w="928" w:type="pct"/>
          </w:tcPr>
          <w:p w14:paraId="6946DD6C" w14:textId="77777777" w:rsidR="00735B0F" w:rsidRPr="005E40E8" w:rsidRDefault="00735B0F" w:rsidP="00F678AA">
            <w:pPr>
              <w:rPr>
                <w:noProof/>
                <w:sz w:val="18"/>
                <w:szCs w:val="18"/>
              </w:rPr>
            </w:pPr>
            <w:r>
              <w:rPr>
                <w:noProof/>
                <w:sz w:val="18"/>
                <w:szCs w:val="18"/>
              </w:rPr>
              <w:t xml:space="preserve">Të gjithë </w:t>
            </w:r>
            <w:r w:rsidRPr="005E40E8">
              <w:rPr>
                <w:iCs/>
                <w:noProof/>
                <w:sz w:val="18"/>
                <w:szCs w:val="18"/>
                <w:lang w:eastAsia="en-CA"/>
              </w:rPr>
              <w:t>fëmijë</w:t>
            </w:r>
            <w:r>
              <w:rPr>
                <w:iCs/>
                <w:noProof/>
                <w:sz w:val="18"/>
                <w:szCs w:val="18"/>
                <w:lang w:eastAsia="en-CA"/>
              </w:rPr>
              <w:t>t</w:t>
            </w:r>
            <w:r w:rsidRPr="005E40E8">
              <w:rPr>
                <w:iCs/>
                <w:noProof/>
                <w:sz w:val="18"/>
                <w:szCs w:val="18"/>
                <w:lang w:eastAsia="en-CA"/>
              </w:rPr>
              <w:t xml:space="preserve"> rom</w:t>
            </w:r>
            <w:r>
              <w:rPr>
                <w:iCs/>
                <w:noProof/>
                <w:sz w:val="18"/>
                <w:szCs w:val="18"/>
                <w:lang w:eastAsia="en-CA"/>
              </w:rPr>
              <w:t>ë</w:t>
            </w:r>
            <w:r w:rsidRPr="005E40E8">
              <w:rPr>
                <w:iCs/>
                <w:noProof/>
                <w:sz w:val="18"/>
                <w:szCs w:val="18"/>
                <w:lang w:eastAsia="en-CA"/>
              </w:rPr>
              <w:t xml:space="preserve"> dhe egjiptianë</w:t>
            </w:r>
            <w:r w:rsidRPr="005E40E8">
              <w:rPr>
                <w:noProof/>
                <w:sz w:val="18"/>
                <w:szCs w:val="18"/>
              </w:rPr>
              <w:t xml:space="preserve"> do të përfitojnë transport falas</w:t>
            </w:r>
            <w:r>
              <w:rPr>
                <w:noProof/>
                <w:sz w:val="18"/>
                <w:szCs w:val="18"/>
              </w:rPr>
              <w:t xml:space="preserve"> nëse distanca e shkollës është më shumë se 2 km.</w:t>
            </w:r>
          </w:p>
          <w:p w14:paraId="5EA95478" w14:textId="77777777" w:rsidR="00735B0F" w:rsidRPr="005E40E8" w:rsidRDefault="00735B0F" w:rsidP="00F678AA">
            <w:pPr>
              <w:rPr>
                <w:noProof/>
                <w:color w:val="000000"/>
                <w:sz w:val="18"/>
                <w:szCs w:val="18"/>
              </w:rPr>
            </w:pPr>
          </w:p>
          <w:p w14:paraId="211A7070" w14:textId="77777777" w:rsidR="00735B0F" w:rsidRPr="005E40E8" w:rsidRDefault="00735B0F" w:rsidP="00F678AA">
            <w:pPr>
              <w:rPr>
                <w:noProof/>
                <w:color w:val="000000"/>
                <w:sz w:val="18"/>
                <w:szCs w:val="18"/>
              </w:rPr>
            </w:pPr>
          </w:p>
          <w:p w14:paraId="0E58414C" w14:textId="77777777" w:rsidR="00735B0F" w:rsidRPr="005E40E8" w:rsidRDefault="00735B0F" w:rsidP="00F678AA">
            <w:pPr>
              <w:rPr>
                <w:iCs/>
                <w:noProof/>
                <w:sz w:val="18"/>
                <w:szCs w:val="18"/>
                <w:lang w:eastAsia="en-CA"/>
              </w:rPr>
            </w:pPr>
            <w:r w:rsidRPr="005E40E8">
              <w:rPr>
                <w:noProof/>
                <w:color w:val="000000"/>
                <w:sz w:val="18"/>
                <w:szCs w:val="18"/>
              </w:rPr>
              <w:t xml:space="preserve">Vendim </w:t>
            </w:r>
            <w:r w:rsidRPr="005E40E8">
              <w:rPr>
                <w:b/>
                <w:noProof/>
                <w:color w:val="000000"/>
                <w:sz w:val="18"/>
                <w:szCs w:val="18"/>
              </w:rPr>
              <w:t>Nr.682, datë 29.7.2015</w:t>
            </w:r>
            <w:r w:rsidRPr="005E40E8">
              <w:rPr>
                <w:noProof/>
                <w:sz w:val="18"/>
                <w:szCs w:val="18"/>
              </w:rPr>
              <w:t xml:space="preserve"> “Për përdorimin e Fondeve Publike për transportimin e punonjësve arsimorë që punojnë dhe të nxënësëve që mësojnë jashtë vendbanimit” është rishikuar dhe janëpërcaktuar  kriteret për rastet specifike  që nuk përmbushin distancën 2</w:t>
            </w:r>
            <w:r w:rsidR="00A534B8">
              <w:rPr>
                <w:noProof/>
                <w:sz w:val="18"/>
                <w:szCs w:val="18"/>
              </w:rPr>
              <w:t xml:space="preserve"> </w:t>
            </w:r>
            <w:r w:rsidRPr="005E40E8">
              <w:rPr>
                <w:noProof/>
                <w:sz w:val="18"/>
                <w:szCs w:val="18"/>
              </w:rPr>
              <w:t>km, gjithashtu</w:t>
            </w:r>
            <w:r w:rsidR="00A534B8">
              <w:rPr>
                <w:noProof/>
                <w:sz w:val="18"/>
                <w:szCs w:val="18"/>
              </w:rPr>
              <w:t xml:space="preserve"> </w:t>
            </w:r>
            <w:r w:rsidRPr="005E40E8">
              <w:rPr>
                <w:noProof/>
                <w:sz w:val="18"/>
                <w:szCs w:val="18"/>
              </w:rPr>
              <w:t>është ripërcaktuar mënyra e kalimit të</w:t>
            </w:r>
            <w:r w:rsidR="00A534B8">
              <w:rPr>
                <w:noProof/>
                <w:sz w:val="18"/>
                <w:szCs w:val="18"/>
              </w:rPr>
              <w:t xml:space="preserve"> </w:t>
            </w:r>
            <w:r w:rsidRPr="005E40E8">
              <w:rPr>
                <w:noProof/>
                <w:sz w:val="18"/>
                <w:szCs w:val="18"/>
              </w:rPr>
              <w:t xml:space="preserve">transfertës financiare  për shërbimin e transportit direkt tek prindërit e fëmijëve. </w:t>
            </w:r>
          </w:p>
        </w:tc>
        <w:tc>
          <w:tcPr>
            <w:tcW w:w="806" w:type="pct"/>
          </w:tcPr>
          <w:p w14:paraId="6ACDB475" w14:textId="77777777" w:rsidR="00735B0F" w:rsidRPr="005E40E8" w:rsidRDefault="00735B0F" w:rsidP="00F678AA">
            <w:pPr>
              <w:rPr>
                <w:noProof/>
                <w:sz w:val="18"/>
                <w:szCs w:val="18"/>
                <w:lang w:eastAsia="en-CA"/>
              </w:rPr>
            </w:pPr>
            <w:r w:rsidRPr="005E40E8">
              <w:rPr>
                <w:rStyle w:val="Emphasis"/>
                <w:rFonts w:eastAsiaTheme="majorEastAsia"/>
                <w:noProof/>
                <w:color w:val="000000" w:themeColor="text1"/>
                <w:sz w:val="18"/>
                <w:szCs w:val="18"/>
                <w:lang w:val="fr-BE"/>
              </w:rPr>
              <w:t>MAS</w:t>
            </w:r>
          </w:p>
        </w:tc>
        <w:tc>
          <w:tcPr>
            <w:tcW w:w="832" w:type="pct"/>
          </w:tcPr>
          <w:p w14:paraId="7090E104" w14:textId="77777777" w:rsidR="00735B0F" w:rsidRPr="005E40E8" w:rsidRDefault="00735B0F" w:rsidP="00F678AA">
            <w:pPr>
              <w:rPr>
                <w:noProof/>
                <w:sz w:val="18"/>
                <w:szCs w:val="18"/>
                <w:lang w:eastAsia="en-CA"/>
              </w:rPr>
            </w:pPr>
            <w:r w:rsidRPr="005E40E8">
              <w:rPr>
                <w:noProof/>
                <w:sz w:val="18"/>
                <w:szCs w:val="18"/>
                <w:lang w:eastAsia="en-CA"/>
              </w:rPr>
              <w:t xml:space="preserve">Bashkia </w:t>
            </w:r>
            <w:r>
              <w:rPr>
                <w:noProof/>
                <w:sz w:val="18"/>
                <w:szCs w:val="18"/>
                <w:lang w:eastAsia="en-CA"/>
              </w:rPr>
              <w:t>Gjirokastër</w:t>
            </w:r>
          </w:p>
        </w:tc>
        <w:tc>
          <w:tcPr>
            <w:tcW w:w="408" w:type="pct"/>
          </w:tcPr>
          <w:p w14:paraId="011541AE" w14:textId="77777777" w:rsidR="00735B0F" w:rsidRPr="005E40E8" w:rsidRDefault="00735B0F" w:rsidP="00F678AA">
            <w:pPr>
              <w:rPr>
                <w:noProof/>
                <w:sz w:val="18"/>
                <w:szCs w:val="18"/>
                <w:lang w:eastAsia="en-CA"/>
              </w:rPr>
            </w:pPr>
            <w:r w:rsidRPr="005E40E8">
              <w:rPr>
                <w:noProof/>
                <w:sz w:val="18"/>
                <w:szCs w:val="18"/>
                <w:lang w:eastAsia="en-CA"/>
              </w:rPr>
              <w:t>2022-2025</w:t>
            </w:r>
          </w:p>
        </w:tc>
        <w:tc>
          <w:tcPr>
            <w:tcW w:w="1099" w:type="pct"/>
          </w:tcPr>
          <w:p w14:paraId="278560FE" w14:textId="77777777" w:rsidR="00735B0F" w:rsidRPr="005E40E8" w:rsidRDefault="00735B0F" w:rsidP="00F678AA">
            <w:pPr>
              <w:rPr>
                <w:noProof/>
                <w:sz w:val="18"/>
                <w:szCs w:val="18"/>
                <w:lang w:eastAsia="en-CA"/>
              </w:rPr>
            </w:pPr>
            <w:r>
              <w:rPr>
                <w:noProof/>
                <w:sz w:val="18"/>
                <w:szCs w:val="18"/>
                <w:lang w:eastAsia="en-CA"/>
              </w:rPr>
              <w:t>1,360,000</w:t>
            </w:r>
          </w:p>
        </w:tc>
      </w:tr>
      <w:tr w:rsidR="00735B0F" w:rsidRPr="005E40E8" w14:paraId="739E6A3D" w14:textId="77777777" w:rsidTr="00B72E5D">
        <w:tc>
          <w:tcPr>
            <w:tcW w:w="927" w:type="pct"/>
          </w:tcPr>
          <w:p w14:paraId="2691E980" w14:textId="77777777" w:rsidR="00735B0F" w:rsidRPr="00942C16" w:rsidRDefault="00735B0F" w:rsidP="00F678AA">
            <w:pPr>
              <w:rPr>
                <w:noProof/>
                <w:color w:val="000000"/>
                <w:sz w:val="18"/>
                <w:szCs w:val="18"/>
              </w:rPr>
            </w:pPr>
            <w:r>
              <w:rPr>
                <w:color w:val="000000"/>
                <w:sz w:val="18"/>
                <w:szCs w:val="18"/>
              </w:rPr>
              <w:t xml:space="preserve">1.2 </w:t>
            </w:r>
            <w:r w:rsidRPr="00942C16">
              <w:rPr>
                <w:noProof/>
                <w:color w:val="000000"/>
                <w:sz w:val="18"/>
                <w:szCs w:val="18"/>
              </w:rPr>
              <w:t>Referimi i familjeve të fëmijëve që braktisin shkollën ose që rrezikojnë të braktisin arsimin e detyrueshëm në shërbimet e mbrojtjes sociale dhe burimet e tjera mbështetëse.</w:t>
            </w:r>
          </w:p>
        </w:tc>
        <w:tc>
          <w:tcPr>
            <w:tcW w:w="928" w:type="pct"/>
          </w:tcPr>
          <w:p w14:paraId="46B7A2ED" w14:textId="77777777" w:rsidR="00735B0F" w:rsidRPr="005E40E8" w:rsidRDefault="00735B0F" w:rsidP="00F678AA">
            <w:pPr>
              <w:rPr>
                <w:noProof/>
                <w:color w:val="000000"/>
                <w:sz w:val="18"/>
                <w:szCs w:val="18"/>
              </w:rPr>
            </w:pPr>
            <w:r w:rsidRPr="005E40E8">
              <w:rPr>
                <w:noProof/>
                <w:color w:val="000000"/>
                <w:sz w:val="18"/>
                <w:szCs w:val="18"/>
              </w:rPr>
              <w:t>Skem</w:t>
            </w:r>
            <w:r>
              <w:rPr>
                <w:noProof/>
                <w:color w:val="000000"/>
                <w:sz w:val="18"/>
                <w:szCs w:val="18"/>
              </w:rPr>
              <w:t>ë</w:t>
            </w:r>
            <w:r w:rsidRPr="005E40E8">
              <w:rPr>
                <w:noProof/>
                <w:color w:val="000000"/>
                <w:sz w:val="18"/>
                <w:szCs w:val="18"/>
              </w:rPr>
              <w:t xml:space="preserve"> nxitëse, mbështetëse dhe detyruese </w:t>
            </w:r>
            <w:r>
              <w:rPr>
                <w:noProof/>
                <w:color w:val="000000"/>
                <w:sz w:val="18"/>
                <w:szCs w:val="18"/>
              </w:rPr>
              <w:t>zbatuar</w:t>
            </w:r>
            <w:r w:rsidRPr="005E40E8">
              <w:rPr>
                <w:noProof/>
                <w:color w:val="000000"/>
                <w:sz w:val="18"/>
                <w:szCs w:val="18"/>
              </w:rPr>
              <w:t xml:space="preserve"> nga Bashkia </w:t>
            </w:r>
            <w:r>
              <w:rPr>
                <w:noProof/>
                <w:color w:val="000000"/>
                <w:sz w:val="18"/>
                <w:szCs w:val="18"/>
              </w:rPr>
              <w:t xml:space="preserve">Gjirokastër </w:t>
            </w:r>
            <w:r w:rsidRPr="005E40E8">
              <w:rPr>
                <w:noProof/>
                <w:color w:val="000000"/>
                <w:sz w:val="18"/>
                <w:szCs w:val="18"/>
              </w:rPr>
              <w:t>për përfundimin e arsimit bazë.</w:t>
            </w:r>
          </w:p>
          <w:p w14:paraId="0DF22642" w14:textId="77777777" w:rsidR="00735B0F" w:rsidRPr="005E40E8" w:rsidRDefault="00735B0F" w:rsidP="00F678AA">
            <w:pPr>
              <w:rPr>
                <w:noProof/>
                <w:color w:val="000000"/>
                <w:sz w:val="18"/>
                <w:szCs w:val="18"/>
              </w:rPr>
            </w:pPr>
          </w:p>
          <w:p w14:paraId="1DB26262" w14:textId="77777777" w:rsidR="00735B0F" w:rsidRPr="005E40E8" w:rsidRDefault="00735B0F" w:rsidP="00F678AA">
            <w:pPr>
              <w:rPr>
                <w:noProof/>
                <w:color w:val="000000"/>
                <w:sz w:val="18"/>
                <w:szCs w:val="18"/>
              </w:rPr>
            </w:pPr>
          </w:p>
          <w:p w14:paraId="5F750A1D" w14:textId="77777777" w:rsidR="00735B0F" w:rsidRPr="005E40E8" w:rsidRDefault="00735B0F" w:rsidP="00F678AA">
            <w:pPr>
              <w:rPr>
                <w:noProof/>
                <w:sz w:val="18"/>
                <w:szCs w:val="18"/>
              </w:rPr>
            </w:pPr>
          </w:p>
        </w:tc>
        <w:tc>
          <w:tcPr>
            <w:tcW w:w="806" w:type="pct"/>
          </w:tcPr>
          <w:p w14:paraId="2811E370"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N</w:t>
            </w:r>
            <w:r w:rsidRPr="00B72E5D">
              <w:rPr>
                <w:rStyle w:val="Emphasis"/>
                <w:rFonts w:eastAsiaTheme="majorEastAsia"/>
                <w:i w:val="0"/>
                <w:iCs w:val="0"/>
                <w:color w:val="000000" w:themeColor="text1"/>
                <w:sz w:val="18"/>
                <w:szCs w:val="18"/>
                <w:lang w:val="fr-BE"/>
              </w:rPr>
              <w:t>JMF/Bashkia</w:t>
            </w:r>
          </w:p>
        </w:tc>
        <w:tc>
          <w:tcPr>
            <w:tcW w:w="832" w:type="pct"/>
          </w:tcPr>
          <w:p w14:paraId="514EFE8D" w14:textId="77777777" w:rsidR="00735B0F" w:rsidRPr="005E40E8" w:rsidRDefault="00735B0F" w:rsidP="00F678AA">
            <w:pPr>
              <w:rPr>
                <w:noProof/>
                <w:color w:val="000000"/>
                <w:sz w:val="18"/>
                <w:szCs w:val="18"/>
                <w:lang w:eastAsia="en-CA"/>
              </w:rPr>
            </w:pPr>
            <w:r w:rsidRPr="005E40E8">
              <w:rPr>
                <w:noProof/>
                <w:color w:val="000000"/>
                <w:sz w:val="18"/>
                <w:szCs w:val="18"/>
                <w:lang w:eastAsia="en-CA"/>
              </w:rPr>
              <w:t xml:space="preserve">Bashkia </w:t>
            </w:r>
            <w:r>
              <w:rPr>
                <w:noProof/>
                <w:color w:val="000000"/>
                <w:sz w:val="18"/>
                <w:szCs w:val="18"/>
                <w:lang w:eastAsia="en-CA"/>
              </w:rPr>
              <w:t>Gjirokastër</w:t>
            </w:r>
          </w:p>
        </w:tc>
        <w:tc>
          <w:tcPr>
            <w:tcW w:w="408" w:type="pct"/>
          </w:tcPr>
          <w:p w14:paraId="5E885045" w14:textId="77777777" w:rsidR="00735B0F" w:rsidRPr="005E40E8" w:rsidRDefault="00735B0F" w:rsidP="00F678AA">
            <w:pPr>
              <w:rPr>
                <w:iCs/>
                <w:noProof/>
                <w:sz w:val="18"/>
                <w:szCs w:val="18"/>
                <w:lang w:eastAsia="en-CA"/>
              </w:rPr>
            </w:pPr>
            <w:r w:rsidRPr="005E40E8">
              <w:rPr>
                <w:noProof/>
                <w:sz w:val="18"/>
                <w:szCs w:val="18"/>
                <w:lang w:eastAsia="en-CA"/>
              </w:rPr>
              <w:t>2022-2025</w:t>
            </w:r>
          </w:p>
        </w:tc>
        <w:tc>
          <w:tcPr>
            <w:tcW w:w="1099" w:type="pct"/>
          </w:tcPr>
          <w:p w14:paraId="2E7C5A3C" w14:textId="77777777" w:rsidR="00735B0F" w:rsidRPr="005E40E8" w:rsidRDefault="00735B0F" w:rsidP="00F678AA">
            <w:pPr>
              <w:rPr>
                <w:noProof/>
                <w:sz w:val="18"/>
                <w:szCs w:val="18"/>
                <w:lang w:eastAsia="en-CA"/>
              </w:rPr>
            </w:pPr>
            <w:r>
              <w:rPr>
                <w:noProof/>
                <w:sz w:val="18"/>
                <w:szCs w:val="18"/>
                <w:lang w:eastAsia="en-CA"/>
              </w:rPr>
              <w:t>307,200</w:t>
            </w:r>
          </w:p>
        </w:tc>
      </w:tr>
      <w:tr w:rsidR="00735B0F" w:rsidRPr="005E40E8" w14:paraId="1A947ECE" w14:textId="77777777" w:rsidTr="00B72E5D">
        <w:tc>
          <w:tcPr>
            <w:tcW w:w="927" w:type="pct"/>
          </w:tcPr>
          <w:p w14:paraId="1F5E9A14" w14:textId="77777777" w:rsidR="00735B0F" w:rsidRPr="005E40E8" w:rsidRDefault="00735B0F" w:rsidP="00F678AA">
            <w:pPr>
              <w:autoSpaceDE w:val="0"/>
              <w:autoSpaceDN w:val="0"/>
              <w:adjustRightInd w:val="0"/>
              <w:rPr>
                <w:noProof/>
                <w:color w:val="000000"/>
                <w:sz w:val="18"/>
                <w:szCs w:val="18"/>
              </w:rPr>
            </w:pPr>
            <w:r w:rsidRPr="005E40E8">
              <w:rPr>
                <w:noProof/>
                <w:color w:val="000000"/>
                <w:sz w:val="18"/>
                <w:szCs w:val="18"/>
              </w:rPr>
              <w:t>1.</w:t>
            </w:r>
            <w:r>
              <w:rPr>
                <w:noProof/>
                <w:color w:val="000000"/>
                <w:sz w:val="18"/>
                <w:szCs w:val="18"/>
              </w:rPr>
              <w:t xml:space="preserve">3 </w:t>
            </w:r>
            <w:r w:rsidRPr="005E40E8">
              <w:rPr>
                <w:sz w:val="18"/>
                <w:szCs w:val="18"/>
              </w:rPr>
              <w:t>Ndërgj</w:t>
            </w:r>
            <w:r>
              <w:rPr>
                <w:sz w:val="18"/>
                <w:szCs w:val="18"/>
              </w:rPr>
              <w:t>e</w:t>
            </w:r>
            <w:r w:rsidRPr="005E40E8">
              <w:rPr>
                <w:sz w:val="18"/>
                <w:szCs w:val="18"/>
              </w:rPr>
              <w:t>gjësimi</w:t>
            </w:r>
            <w:r w:rsidR="006330B7">
              <w:rPr>
                <w:sz w:val="18"/>
                <w:szCs w:val="18"/>
              </w:rPr>
              <w:t xml:space="preserve"> </w:t>
            </w:r>
            <w:r w:rsidRPr="005E40E8">
              <w:rPr>
                <w:sz w:val="18"/>
                <w:szCs w:val="18"/>
              </w:rPr>
              <w:t>dhe</w:t>
            </w:r>
            <w:r w:rsidR="006330B7">
              <w:rPr>
                <w:sz w:val="18"/>
                <w:szCs w:val="18"/>
              </w:rPr>
              <w:t xml:space="preserve"> </w:t>
            </w:r>
            <w:r w:rsidRPr="005E40E8">
              <w:rPr>
                <w:sz w:val="18"/>
                <w:szCs w:val="18"/>
              </w:rPr>
              <w:t>krijimi</w:t>
            </w:r>
            <w:r w:rsidR="006330B7">
              <w:rPr>
                <w:sz w:val="18"/>
                <w:szCs w:val="18"/>
              </w:rPr>
              <w:t xml:space="preserve"> i </w:t>
            </w:r>
            <w:r w:rsidRPr="005E40E8">
              <w:rPr>
                <w:sz w:val="18"/>
                <w:szCs w:val="18"/>
              </w:rPr>
              <w:t>lehtësive</w:t>
            </w:r>
            <w:r w:rsidR="006330B7">
              <w:rPr>
                <w:sz w:val="18"/>
                <w:szCs w:val="18"/>
              </w:rPr>
              <w:t xml:space="preserve"> </w:t>
            </w:r>
            <w:r w:rsidRPr="005E40E8">
              <w:rPr>
                <w:sz w:val="18"/>
                <w:szCs w:val="18"/>
              </w:rPr>
              <w:t>për</w:t>
            </w:r>
            <w:r w:rsidR="006330B7">
              <w:rPr>
                <w:sz w:val="18"/>
                <w:szCs w:val="18"/>
              </w:rPr>
              <w:t xml:space="preserve"> </w:t>
            </w:r>
            <w:r w:rsidRPr="005E40E8">
              <w:rPr>
                <w:sz w:val="18"/>
                <w:szCs w:val="18"/>
              </w:rPr>
              <w:t>frekuentimin e çerdheve</w:t>
            </w:r>
            <w:r w:rsidR="006330B7">
              <w:rPr>
                <w:sz w:val="18"/>
                <w:szCs w:val="18"/>
              </w:rPr>
              <w:t xml:space="preserve"> </w:t>
            </w:r>
            <w:r w:rsidRPr="005E40E8">
              <w:rPr>
                <w:sz w:val="18"/>
                <w:szCs w:val="18"/>
              </w:rPr>
              <w:t>nga</w:t>
            </w:r>
            <w:r w:rsidR="006330B7">
              <w:rPr>
                <w:sz w:val="18"/>
                <w:szCs w:val="18"/>
              </w:rPr>
              <w:t xml:space="preserve"> </w:t>
            </w:r>
            <w:r w:rsidRPr="005E40E8">
              <w:rPr>
                <w:sz w:val="18"/>
                <w:szCs w:val="18"/>
              </w:rPr>
              <w:t>fëmijë</w:t>
            </w:r>
            <w:r w:rsidR="006330B7">
              <w:rPr>
                <w:sz w:val="18"/>
                <w:szCs w:val="18"/>
              </w:rPr>
              <w:t xml:space="preserve"> </w:t>
            </w:r>
            <w:r w:rsidRPr="005E40E8">
              <w:rPr>
                <w:sz w:val="18"/>
                <w:szCs w:val="18"/>
              </w:rPr>
              <w:t>të</w:t>
            </w:r>
            <w:r w:rsidR="006330B7">
              <w:rPr>
                <w:sz w:val="18"/>
                <w:szCs w:val="18"/>
              </w:rPr>
              <w:t xml:space="preserve"> </w:t>
            </w:r>
            <w:r w:rsidRPr="005E40E8">
              <w:rPr>
                <w:sz w:val="18"/>
                <w:szCs w:val="18"/>
              </w:rPr>
              <w:t>pakicave R&amp;E  dheatyretëkthyerngaemigrimi</w:t>
            </w:r>
            <w:r>
              <w:rPr>
                <w:sz w:val="18"/>
                <w:szCs w:val="18"/>
              </w:rPr>
              <w:t>apo azili.</w:t>
            </w:r>
          </w:p>
        </w:tc>
        <w:tc>
          <w:tcPr>
            <w:tcW w:w="928" w:type="pct"/>
          </w:tcPr>
          <w:p w14:paraId="0B49A4BF" w14:textId="77777777" w:rsidR="00735B0F" w:rsidRPr="005E40E8" w:rsidRDefault="00735B0F" w:rsidP="00F678AA">
            <w:pPr>
              <w:autoSpaceDE w:val="0"/>
              <w:autoSpaceDN w:val="0"/>
              <w:adjustRightInd w:val="0"/>
              <w:rPr>
                <w:noProof/>
                <w:color w:val="000000"/>
                <w:sz w:val="18"/>
                <w:szCs w:val="18"/>
              </w:rPr>
            </w:pPr>
            <w:r w:rsidRPr="005E40E8">
              <w:rPr>
                <w:noProof/>
                <w:color w:val="000000"/>
                <w:sz w:val="18"/>
                <w:szCs w:val="18"/>
              </w:rPr>
              <w:t>Regjistrimit të të gjithë fëmijëve rom dhe egjiptianë 3-6 vjeç në arsimin parashkollor duke i përjashtuar ata  nga tarifat financiare dhe pagesat për ushqim.</w:t>
            </w:r>
          </w:p>
          <w:p w14:paraId="2341DEB3" w14:textId="77777777" w:rsidR="00735B0F" w:rsidRPr="005E40E8" w:rsidRDefault="00735B0F" w:rsidP="00F678AA">
            <w:pPr>
              <w:rPr>
                <w:noProof/>
                <w:sz w:val="18"/>
                <w:szCs w:val="18"/>
              </w:rPr>
            </w:pPr>
          </w:p>
        </w:tc>
        <w:tc>
          <w:tcPr>
            <w:tcW w:w="806" w:type="pct"/>
          </w:tcPr>
          <w:p w14:paraId="31092C0E"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B</w:t>
            </w:r>
            <w:r w:rsidRPr="00B72E5D">
              <w:rPr>
                <w:rStyle w:val="Emphasis"/>
                <w:rFonts w:eastAsiaTheme="majorEastAsia"/>
                <w:i w:val="0"/>
                <w:iCs w:val="0"/>
                <w:color w:val="000000" w:themeColor="text1"/>
                <w:sz w:val="18"/>
                <w:szCs w:val="18"/>
                <w:lang w:val="fr-BE"/>
              </w:rPr>
              <w:t>ashkia Gjirokastër</w:t>
            </w:r>
          </w:p>
        </w:tc>
        <w:tc>
          <w:tcPr>
            <w:tcW w:w="832" w:type="pct"/>
          </w:tcPr>
          <w:p w14:paraId="47EBE350" w14:textId="77777777" w:rsidR="00735B0F" w:rsidRPr="005E40E8" w:rsidRDefault="00735B0F" w:rsidP="00F678AA">
            <w:pPr>
              <w:rPr>
                <w:noProof/>
                <w:color w:val="000000"/>
                <w:sz w:val="18"/>
                <w:szCs w:val="18"/>
                <w:lang w:eastAsia="en-CA"/>
              </w:rPr>
            </w:pPr>
            <w:r>
              <w:rPr>
                <w:noProof/>
                <w:color w:val="000000"/>
                <w:sz w:val="18"/>
                <w:szCs w:val="18"/>
                <w:lang w:eastAsia="en-CA"/>
              </w:rPr>
              <w:t>Organizata rome dhe OSHC</w:t>
            </w:r>
          </w:p>
        </w:tc>
        <w:tc>
          <w:tcPr>
            <w:tcW w:w="408" w:type="pct"/>
          </w:tcPr>
          <w:p w14:paraId="3F7C3FD1" w14:textId="77777777" w:rsidR="00735B0F" w:rsidRPr="005E40E8" w:rsidRDefault="00735B0F" w:rsidP="00F678AA">
            <w:pPr>
              <w:rPr>
                <w:iCs/>
                <w:noProof/>
                <w:sz w:val="18"/>
                <w:szCs w:val="18"/>
                <w:lang w:eastAsia="en-CA"/>
              </w:rPr>
            </w:pPr>
            <w:r w:rsidRPr="005E40E8">
              <w:rPr>
                <w:noProof/>
                <w:sz w:val="18"/>
                <w:szCs w:val="18"/>
                <w:lang w:eastAsia="en-CA"/>
              </w:rPr>
              <w:t>2022-2025</w:t>
            </w:r>
          </w:p>
        </w:tc>
        <w:tc>
          <w:tcPr>
            <w:tcW w:w="1099" w:type="pct"/>
          </w:tcPr>
          <w:p w14:paraId="1CA900E8" w14:textId="77777777" w:rsidR="00735B0F" w:rsidRPr="005E40E8" w:rsidRDefault="00735B0F" w:rsidP="00F678AA">
            <w:pPr>
              <w:rPr>
                <w:noProof/>
                <w:sz w:val="18"/>
                <w:szCs w:val="18"/>
                <w:lang w:eastAsia="en-CA"/>
              </w:rPr>
            </w:pPr>
            <w:r>
              <w:rPr>
                <w:noProof/>
                <w:sz w:val="18"/>
                <w:szCs w:val="18"/>
                <w:lang w:eastAsia="en-CA"/>
              </w:rPr>
              <w:t>9,450,000</w:t>
            </w:r>
          </w:p>
        </w:tc>
      </w:tr>
      <w:tr w:rsidR="00735B0F" w:rsidRPr="005E40E8" w14:paraId="0A45D52B" w14:textId="77777777" w:rsidTr="00B72E5D">
        <w:tc>
          <w:tcPr>
            <w:tcW w:w="927" w:type="pct"/>
          </w:tcPr>
          <w:p w14:paraId="4DD152FE" w14:textId="77777777" w:rsidR="00735B0F" w:rsidRPr="000266D7" w:rsidRDefault="00735B0F" w:rsidP="00F678AA">
            <w:pPr>
              <w:rPr>
                <w:noProof/>
                <w:color w:val="000000"/>
                <w:sz w:val="18"/>
                <w:szCs w:val="18"/>
              </w:rPr>
            </w:pPr>
            <w:r>
              <w:rPr>
                <w:sz w:val="18"/>
                <w:szCs w:val="18"/>
              </w:rPr>
              <w:t xml:space="preserve">1.4 </w:t>
            </w:r>
            <w:r w:rsidRPr="000266D7">
              <w:rPr>
                <w:sz w:val="18"/>
                <w:szCs w:val="18"/>
              </w:rPr>
              <w:t>Informimi</w:t>
            </w:r>
            <w:r w:rsidR="006330B7">
              <w:rPr>
                <w:sz w:val="18"/>
                <w:szCs w:val="18"/>
              </w:rPr>
              <w:t xml:space="preserve"> i </w:t>
            </w:r>
            <w:r>
              <w:rPr>
                <w:sz w:val="18"/>
                <w:szCs w:val="18"/>
              </w:rPr>
              <w:t>pakicave</w:t>
            </w:r>
            <w:r w:rsidR="006330B7">
              <w:rPr>
                <w:sz w:val="18"/>
                <w:szCs w:val="18"/>
              </w:rPr>
              <w:t xml:space="preserve"> </w:t>
            </w:r>
            <w:r>
              <w:rPr>
                <w:sz w:val="18"/>
                <w:szCs w:val="18"/>
              </w:rPr>
              <w:t>r</w:t>
            </w:r>
            <w:r w:rsidRPr="000266D7">
              <w:rPr>
                <w:sz w:val="18"/>
                <w:szCs w:val="18"/>
              </w:rPr>
              <w:t>om</w:t>
            </w:r>
            <w:r>
              <w:rPr>
                <w:sz w:val="18"/>
                <w:szCs w:val="18"/>
              </w:rPr>
              <w:t>e</w:t>
            </w:r>
            <w:r w:rsidR="006330B7">
              <w:rPr>
                <w:sz w:val="18"/>
                <w:szCs w:val="18"/>
              </w:rPr>
              <w:t xml:space="preserve"> </w:t>
            </w:r>
            <w:r w:rsidRPr="000266D7">
              <w:rPr>
                <w:sz w:val="18"/>
                <w:szCs w:val="18"/>
              </w:rPr>
              <w:t>dhe</w:t>
            </w:r>
            <w:r w:rsidR="006330B7">
              <w:rPr>
                <w:sz w:val="18"/>
                <w:szCs w:val="18"/>
              </w:rPr>
              <w:t xml:space="preserve"> </w:t>
            </w:r>
            <w:r>
              <w:rPr>
                <w:sz w:val="18"/>
                <w:szCs w:val="18"/>
              </w:rPr>
              <w:t>e</w:t>
            </w:r>
            <w:r w:rsidRPr="000266D7">
              <w:rPr>
                <w:sz w:val="18"/>
                <w:szCs w:val="18"/>
              </w:rPr>
              <w:t>gjiptian</w:t>
            </w:r>
            <w:r>
              <w:rPr>
                <w:sz w:val="18"/>
                <w:szCs w:val="18"/>
              </w:rPr>
              <w:t>e</w:t>
            </w:r>
            <w:r w:rsidR="006330B7">
              <w:rPr>
                <w:sz w:val="18"/>
                <w:szCs w:val="18"/>
              </w:rPr>
              <w:t xml:space="preserve"> </w:t>
            </w:r>
            <w:r w:rsidRPr="000266D7">
              <w:rPr>
                <w:sz w:val="18"/>
                <w:szCs w:val="18"/>
              </w:rPr>
              <w:t>për</w:t>
            </w:r>
            <w:r w:rsidR="006330B7">
              <w:rPr>
                <w:sz w:val="18"/>
                <w:szCs w:val="18"/>
              </w:rPr>
              <w:t xml:space="preserve"> </w:t>
            </w:r>
            <w:r w:rsidRPr="000266D7">
              <w:rPr>
                <w:sz w:val="18"/>
                <w:szCs w:val="18"/>
              </w:rPr>
              <w:t>mundësinë e bursave</w:t>
            </w:r>
            <w:r w:rsidR="006330B7">
              <w:rPr>
                <w:sz w:val="18"/>
                <w:szCs w:val="18"/>
              </w:rPr>
              <w:t xml:space="preserve"> </w:t>
            </w:r>
            <w:r w:rsidRPr="000266D7">
              <w:rPr>
                <w:sz w:val="18"/>
                <w:szCs w:val="18"/>
              </w:rPr>
              <w:t>në</w:t>
            </w:r>
            <w:r w:rsidR="006330B7">
              <w:rPr>
                <w:sz w:val="18"/>
                <w:szCs w:val="18"/>
              </w:rPr>
              <w:t xml:space="preserve"> </w:t>
            </w:r>
            <w:r w:rsidRPr="000266D7">
              <w:rPr>
                <w:sz w:val="18"/>
                <w:szCs w:val="18"/>
              </w:rPr>
              <w:t>sistemin</w:t>
            </w:r>
            <w:r w:rsidR="006330B7">
              <w:rPr>
                <w:sz w:val="18"/>
                <w:szCs w:val="18"/>
              </w:rPr>
              <w:t xml:space="preserve"> </w:t>
            </w:r>
            <w:r w:rsidRPr="000266D7">
              <w:rPr>
                <w:sz w:val="18"/>
                <w:szCs w:val="18"/>
              </w:rPr>
              <w:t>arsimor</w:t>
            </w:r>
            <w:r w:rsidR="006330B7">
              <w:rPr>
                <w:sz w:val="18"/>
                <w:szCs w:val="18"/>
              </w:rPr>
              <w:t xml:space="preserve"> </w:t>
            </w:r>
            <w:r w:rsidRPr="000266D7">
              <w:rPr>
                <w:sz w:val="18"/>
                <w:szCs w:val="18"/>
              </w:rPr>
              <w:t>nëpër</w:t>
            </w:r>
            <w:r w:rsidR="006330B7">
              <w:rPr>
                <w:sz w:val="18"/>
                <w:szCs w:val="18"/>
              </w:rPr>
              <w:t xml:space="preserve"> </w:t>
            </w:r>
            <w:r w:rsidRPr="000266D7">
              <w:rPr>
                <w:sz w:val="18"/>
                <w:szCs w:val="18"/>
              </w:rPr>
              <w:t>mjet</w:t>
            </w:r>
            <w:r w:rsidR="006330B7">
              <w:rPr>
                <w:sz w:val="18"/>
                <w:szCs w:val="18"/>
              </w:rPr>
              <w:t xml:space="preserve"> </w:t>
            </w:r>
            <w:r w:rsidRPr="000266D7">
              <w:rPr>
                <w:sz w:val="18"/>
                <w:szCs w:val="18"/>
              </w:rPr>
              <w:t>sesioneve</w:t>
            </w:r>
            <w:r w:rsidR="006330B7">
              <w:rPr>
                <w:sz w:val="18"/>
                <w:szCs w:val="18"/>
              </w:rPr>
              <w:t xml:space="preserve"> </w:t>
            </w:r>
            <w:r w:rsidRPr="000266D7">
              <w:rPr>
                <w:sz w:val="18"/>
                <w:szCs w:val="18"/>
              </w:rPr>
              <w:t>informuese</w:t>
            </w:r>
            <w:r>
              <w:rPr>
                <w:sz w:val="18"/>
                <w:szCs w:val="18"/>
              </w:rPr>
              <w:t>.</w:t>
            </w:r>
          </w:p>
        </w:tc>
        <w:tc>
          <w:tcPr>
            <w:tcW w:w="928" w:type="pct"/>
          </w:tcPr>
          <w:p w14:paraId="7269AFEA" w14:textId="77777777" w:rsidR="00735B0F" w:rsidRPr="000266D7" w:rsidRDefault="00735B0F" w:rsidP="00F678AA">
            <w:pPr>
              <w:rPr>
                <w:noProof/>
                <w:sz w:val="18"/>
                <w:szCs w:val="18"/>
              </w:rPr>
            </w:pPr>
            <w:r w:rsidRPr="000266D7">
              <w:rPr>
                <w:noProof/>
                <w:sz w:val="18"/>
                <w:szCs w:val="18"/>
              </w:rPr>
              <w:t>Sesi</w:t>
            </w:r>
            <w:r>
              <w:rPr>
                <w:noProof/>
                <w:sz w:val="18"/>
                <w:szCs w:val="18"/>
              </w:rPr>
              <w:t>o</w:t>
            </w:r>
            <w:r w:rsidRPr="000266D7">
              <w:rPr>
                <w:noProof/>
                <w:sz w:val="18"/>
                <w:szCs w:val="18"/>
              </w:rPr>
              <w:t>ne informimi n</w:t>
            </w:r>
            <w:r>
              <w:rPr>
                <w:noProof/>
                <w:sz w:val="18"/>
                <w:szCs w:val="18"/>
              </w:rPr>
              <w:t>ë</w:t>
            </w:r>
            <w:r w:rsidRPr="000266D7">
              <w:rPr>
                <w:noProof/>
                <w:sz w:val="18"/>
                <w:szCs w:val="18"/>
              </w:rPr>
              <w:t xml:space="preserve"> komunitet</w:t>
            </w:r>
            <w:r>
              <w:rPr>
                <w:noProof/>
                <w:sz w:val="18"/>
                <w:szCs w:val="18"/>
              </w:rPr>
              <w:t>.</w:t>
            </w:r>
          </w:p>
        </w:tc>
        <w:tc>
          <w:tcPr>
            <w:tcW w:w="806" w:type="pct"/>
          </w:tcPr>
          <w:p w14:paraId="5B8E9573"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DAR</w:t>
            </w:r>
          </w:p>
          <w:p w14:paraId="080836EB"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 xml:space="preserve">Shkollat </w:t>
            </w:r>
          </w:p>
        </w:tc>
        <w:tc>
          <w:tcPr>
            <w:tcW w:w="832" w:type="pct"/>
          </w:tcPr>
          <w:p w14:paraId="3E2F9C8E" w14:textId="77777777" w:rsidR="00735B0F" w:rsidRPr="000266D7" w:rsidRDefault="00735B0F" w:rsidP="00F678AA">
            <w:pPr>
              <w:rPr>
                <w:noProof/>
                <w:color w:val="000000"/>
                <w:sz w:val="18"/>
                <w:szCs w:val="18"/>
                <w:lang w:eastAsia="en-CA"/>
              </w:rPr>
            </w:pPr>
            <w:r w:rsidRPr="005E40E8">
              <w:rPr>
                <w:noProof/>
                <w:color w:val="000000"/>
                <w:sz w:val="18"/>
                <w:szCs w:val="18"/>
                <w:lang w:eastAsia="en-CA"/>
              </w:rPr>
              <w:t xml:space="preserve">Bashkia </w:t>
            </w:r>
            <w:r>
              <w:rPr>
                <w:noProof/>
                <w:color w:val="000000"/>
                <w:sz w:val="18"/>
                <w:szCs w:val="18"/>
                <w:lang w:eastAsia="en-CA"/>
              </w:rPr>
              <w:t>Gjirokastër</w:t>
            </w:r>
          </w:p>
        </w:tc>
        <w:tc>
          <w:tcPr>
            <w:tcW w:w="408" w:type="pct"/>
          </w:tcPr>
          <w:p w14:paraId="4395BC7E" w14:textId="77777777" w:rsidR="00735B0F" w:rsidRPr="000266D7" w:rsidRDefault="00735B0F" w:rsidP="00F678AA">
            <w:pPr>
              <w:rPr>
                <w:noProof/>
                <w:sz w:val="18"/>
                <w:szCs w:val="18"/>
                <w:lang w:eastAsia="en-CA"/>
              </w:rPr>
            </w:pPr>
            <w:r w:rsidRPr="000266D7">
              <w:rPr>
                <w:noProof/>
                <w:sz w:val="18"/>
                <w:szCs w:val="18"/>
                <w:lang w:eastAsia="en-CA"/>
              </w:rPr>
              <w:t>2</w:t>
            </w:r>
            <w:r w:rsidRPr="000266D7">
              <w:rPr>
                <w:sz w:val="18"/>
                <w:szCs w:val="18"/>
                <w:lang w:eastAsia="en-CA"/>
              </w:rPr>
              <w:t>022-2025</w:t>
            </w:r>
          </w:p>
        </w:tc>
        <w:tc>
          <w:tcPr>
            <w:tcW w:w="1099" w:type="pct"/>
          </w:tcPr>
          <w:p w14:paraId="626CFD7F" w14:textId="77777777" w:rsidR="00735B0F" w:rsidRPr="000266D7" w:rsidRDefault="00735B0F" w:rsidP="00F678AA">
            <w:pPr>
              <w:rPr>
                <w:iCs/>
                <w:noProof/>
                <w:sz w:val="18"/>
                <w:szCs w:val="18"/>
                <w:lang w:eastAsia="en-CA"/>
              </w:rPr>
            </w:pPr>
            <w:r>
              <w:rPr>
                <w:iCs/>
                <w:noProof/>
                <w:sz w:val="18"/>
                <w:szCs w:val="18"/>
                <w:lang w:eastAsia="en-CA"/>
              </w:rPr>
              <w:t>153,600</w:t>
            </w:r>
          </w:p>
        </w:tc>
      </w:tr>
      <w:tr w:rsidR="00735B0F" w:rsidRPr="005E40E8" w14:paraId="22A0D775" w14:textId="77777777" w:rsidTr="00B72E5D">
        <w:tc>
          <w:tcPr>
            <w:tcW w:w="927" w:type="pct"/>
          </w:tcPr>
          <w:p w14:paraId="340F98E8" w14:textId="77777777" w:rsidR="00735B0F" w:rsidRPr="005E40E8" w:rsidRDefault="00735B0F" w:rsidP="00F678AA">
            <w:pPr>
              <w:rPr>
                <w:noProof/>
                <w:color w:val="000000"/>
                <w:sz w:val="18"/>
                <w:szCs w:val="18"/>
              </w:rPr>
            </w:pPr>
            <w:r w:rsidRPr="005E40E8">
              <w:rPr>
                <w:noProof/>
                <w:color w:val="000000"/>
                <w:sz w:val="18"/>
                <w:szCs w:val="18"/>
              </w:rPr>
              <w:t>1.</w:t>
            </w:r>
            <w:r w:rsidRPr="00ED2CBD">
              <w:rPr>
                <w:noProof/>
                <w:color w:val="000000"/>
                <w:sz w:val="18"/>
                <w:szCs w:val="18"/>
              </w:rPr>
              <w:t>5  Funksionimi i SHQK (Shkolla si Qendër Komunitare) në shtatë shkollat 9-vje</w:t>
            </w:r>
            <w:r>
              <w:rPr>
                <w:noProof/>
                <w:color w:val="000000"/>
                <w:sz w:val="18"/>
                <w:szCs w:val="18"/>
              </w:rPr>
              <w:t>ç</w:t>
            </w:r>
            <w:r w:rsidRPr="00ED2CBD">
              <w:rPr>
                <w:noProof/>
                <w:color w:val="000000"/>
                <w:sz w:val="18"/>
                <w:szCs w:val="18"/>
              </w:rPr>
              <w:t>are të bashkisë Gjirok</w:t>
            </w:r>
            <w:r>
              <w:rPr>
                <w:noProof/>
                <w:color w:val="000000"/>
                <w:sz w:val="18"/>
                <w:szCs w:val="18"/>
              </w:rPr>
              <w:t>a</w:t>
            </w:r>
            <w:r w:rsidRPr="00ED2CBD">
              <w:rPr>
                <w:noProof/>
                <w:color w:val="000000"/>
                <w:sz w:val="18"/>
                <w:szCs w:val="18"/>
              </w:rPr>
              <w:t>stër</w:t>
            </w:r>
            <w:r>
              <w:rPr>
                <w:noProof/>
                <w:color w:val="000000"/>
                <w:sz w:val="18"/>
                <w:szCs w:val="18"/>
              </w:rPr>
              <w:t>.</w:t>
            </w:r>
          </w:p>
        </w:tc>
        <w:tc>
          <w:tcPr>
            <w:tcW w:w="928" w:type="pct"/>
          </w:tcPr>
          <w:p w14:paraId="5569BE4B" w14:textId="77777777" w:rsidR="00735B0F" w:rsidRPr="00196E13" w:rsidRDefault="00735B0F" w:rsidP="00F678AA">
            <w:pPr>
              <w:rPr>
                <w:noProof/>
                <w:sz w:val="18"/>
                <w:szCs w:val="18"/>
              </w:rPr>
            </w:pPr>
            <w:r>
              <w:rPr>
                <w:noProof/>
                <w:sz w:val="18"/>
                <w:szCs w:val="18"/>
              </w:rPr>
              <w:t xml:space="preserve">8 </w:t>
            </w:r>
            <w:r w:rsidRPr="00196E13">
              <w:rPr>
                <w:noProof/>
                <w:sz w:val="18"/>
                <w:szCs w:val="18"/>
              </w:rPr>
              <w:t xml:space="preserve">shkolla në Bashkinë </w:t>
            </w:r>
            <w:r>
              <w:rPr>
                <w:noProof/>
                <w:sz w:val="18"/>
                <w:szCs w:val="18"/>
              </w:rPr>
              <w:t>Gjirokastër</w:t>
            </w:r>
            <w:r w:rsidRPr="00196E13">
              <w:rPr>
                <w:noProof/>
                <w:sz w:val="18"/>
                <w:szCs w:val="18"/>
              </w:rPr>
              <w:t xml:space="preserve"> funksionojnë si SHQK</w:t>
            </w:r>
            <w:r>
              <w:rPr>
                <w:noProof/>
                <w:sz w:val="18"/>
                <w:szCs w:val="18"/>
              </w:rPr>
              <w:t xml:space="preserve"> si më poshtë: </w:t>
            </w:r>
            <w:r w:rsidRPr="006151BF">
              <w:rPr>
                <w:sz w:val="18"/>
                <w:szCs w:val="18"/>
              </w:rPr>
              <w:t>“Naim</w:t>
            </w:r>
            <w:r w:rsidR="006330B7">
              <w:rPr>
                <w:sz w:val="18"/>
                <w:szCs w:val="18"/>
              </w:rPr>
              <w:t xml:space="preserve"> </w:t>
            </w:r>
            <w:r w:rsidRPr="006151BF">
              <w:rPr>
                <w:sz w:val="18"/>
                <w:szCs w:val="18"/>
              </w:rPr>
              <w:t>Frash</w:t>
            </w:r>
            <w:r>
              <w:rPr>
                <w:sz w:val="18"/>
                <w:szCs w:val="18"/>
              </w:rPr>
              <w:t>ë</w:t>
            </w:r>
            <w:r w:rsidRPr="006151BF">
              <w:rPr>
                <w:sz w:val="18"/>
                <w:szCs w:val="18"/>
              </w:rPr>
              <w:t xml:space="preserve">ri”, “ </w:t>
            </w:r>
            <w:r>
              <w:rPr>
                <w:sz w:val="18"/>
                <w:szCs w:val="18"/>
              </w:rPr>
              <w:t>Ç</w:t>
            </w:r>
            <w:r w:rsidRPr="006151BF">
              <w:rPr>
                <w:sz w:val="18"/>
                <w:szCs w:val="18"/>
              </w:rPr>
              <w:t>ajupi”, “Urani Rumbo”, “Muhamet</w:t>
            </w:r>
            <w:r w:rsidR="006330B7">
              <w:rPr>
                <w:sz w:val="18"/>
                <w:szCs w:val="18"/>
              </w:rPr>
              <w:t xml:space="preserve"> </w:t>
            </w:r>
            <w:r w:rsidRPr="006151BF">
              <w:rPr>
                <w:sz w:val="18"/>
                <w:szCs w:val="18"/>
              </w:rPr>
              <w:t>Gjollesha”, “Koto Hoxhi”, “Petro Poga”, “Bilal Golemi”</w:t>
            </w:r>
            <w:r>
              <w:rPr>
                <w:sz w:val="18"/>
                <w:szCs w:val="18"/>
              </w:rPr>
              <w:t>,“</w:t>
            </w:r>
            <w:r w:rsidRPr="006151BF">
              <w:rPr>
                <w:sz w:val="18"/>
                <w:szCs w:val="18"/>
              </w:rPr>
              <w:t>PandeliSotiri”.</w:t>
            </w:r>
          </w:p>
        </w:tc>
        <w:tc>
          <w:tcPr>
            <w:tcW w:w="806" w:type="pct"/>
          </w:tcPr>
          <w:p w14:paraId="54B61E0F"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B</w:t>
            </w:r>
            <w:r w:rsidRPr="00B72E5D">
              <w:rPr>
                <w:rStyle w:val="Emphasis"/>
                <w:rFonts w:eastAsiaTheme="majorEastAsia"/>
                <w:i w:val="0"/>
                <w:iCs w:val="0"/>
                <w:color w:val="000000" w:themeColor="text1"/>
                <w:sz w:val="18"/>
                <w:szCs w:val="18"/>
                <w:lang w:val="fr-BE"/>
              </w:rPr>
              <w:t>ashkia Gjirokastër</w:t>
            </w:r>
          </w:p>
        </w:tc>
        <w:tc>
          <w:tcPr>
            <w:tcW w:w="832" w:type="pct"/>
          </w:tcPr>
          <w:p w14:paraId="69AC04FB" w14:textId="77777777" w:rsidR="00735B0F" w:rsidRPr="005E40E8" w:rsidRDefault="00735B0F" w:rsidP="00F678AA">
            <w:pPr>
              <w:rPr>
                <w:noProof/>
                <w:color w:val="000000"/>
                <w:sz w:val="18"/>
                <w:szCs w:val="18"/>
                <w:lang w:eastAsia="en-CA"/>
              </w:rPr>
            </w:pPr>
            <w:r w:rsidRPr="005E40E8">
              <w:rPr>
                <w:noProof/>
                <w:color w:val="000000"/>
                <w:sz w:val="18"/>
                <w:szCs w:val="18"/>
                <w:lang w:eastAsia="en-CA"/>
              </w:rPr>
              <w:t xml:space="preserve">Bashkia </w:t>
            </w:r>
            <w:r>
              <w:rPr>
                <w:noProof/>
                <w:color w:val="000000"/>
                <w:sz w:val="18"/>
                <w:szCs w:val="18"/>
                <w:lang w:eastAsia="en-CA"/>
              </w:rPr>
              <w:t>Gjirokastër, OSHC vendore ose ndërkombëtare</w:t>
            </w:r>
          </w:p>
        </w:tc>
        <w:tc>
          <w:tcPr>
            <w:tcW w:w="408" w:type="pct"/>
          </w:tcPr>
          <w:p w14:paraId="074801BB" w14:textId="77777777" w:rsidR="00735B0F" w:rsidRPr="005E40E8" w:rsidRDefault="00735B0F" w:rsidP="00F678AA">
            <w:pPr>
              <w:rPr>
                <w:iCs/>
                <w:noProof/>
                <w:sz w:val="18"/>
                <w:szCs w:val="18"/>
                <w:lang w:eastAsia="en-CA"/>
              </w:rPr>
            </w:pPr>
            <w:r w:rsidRPr="005E40E8">
              <w:rPr>
                <w:noProof/>
                <w:sz w:val="18"/>
                <w:szCs w:val="18"/>
                <w:lang w:eastAsia="en-CA"/>
              </w:rPr>
              <w:t>2022-2025</w:t>
            </w:r>
          </w:p>
        </w:tc>
        <w:tc>
          <w:tcPr>
            <w:tcW w:w="1099" w:type="pct"/>
          </w:tcPr>
          <w:p w14:paraId="70770FAA" w14:textId="77777777" w:rsidR="00735B0F" w:rsidRPr="005E40E8" w:rsidRDefault="00735B0F" w:rsidP="00F678AA">
            <w:pPr>
              <w:rPr>
                <w:iCs/>
                <w:noProof/>
                <w:sz w:val="18"/>
                <w:szCs w:val="18"/>
                <w:lang w:eastAsia="en-CA"/>
              </w:rPr>
            </w:pPr>
            <w:r>
              <w:rPr>
                <w:iCs/>
                <w:noProof/>
                <w:sz w:val="18"/>
                <w:szCs w:val="18"/>
                <w:lang w:eastAsia="en-CA"/>
              </w:rPr>
              <w:t>0</w:t>
            </w:r>
          </w:p>
        </w:tc>
      </w:tr>
      <w:tr w:rsidR="00735B0F" w:rsidRPr="005E40E8" w14:paraId="14B0AACF" w14:textId="77777777" w:rsidTr="00B72E5D">
        <w:tc>
          <w:tcPr>
            <w:tcW w:w="927" w:type="pct"/>
          </w:tcPr>
          <w:p w14:paraId="0F767029" w14:textId="77777777" w:rsidR="00735B0F" w:rsidRPr="00196E13" w:rsidRDefault="00735B0F" w:rsidP="00F678AA">
            <w:pPr>
              <w:rPr>
                <w:noProof/>
                <w:color w:val="000000"/>
                <w:sz w:val="18"/>
                <w:szCs w:val="18"/>
                <w:highlight w:val="green"/>
              </w:rPr>
            </w:pPr>
            <w:r>
              <w:rPr>
                <w:sz w:val="18"/>
                <w:szCs w:val="18"/>
              </w:rPr>
              <w:t xml:space="preserve">1.6 </w:t>
            </w:r>
            <w:r w:rsidRPr="00196E13">
              <w:rPr>
                <w:sz w:val="18"/>
                <w:szCs w:val="18"/>
              </w:rPr>
              <w:t>Në</w:t>
            </w:r>
            <w:r w:rsidR="00A534B8">
              <w:rPr>
                <w:sz w:val="18"/>
                <w:szCs w:val="18"/>
              </w:rPr>
              <w:t xml:space="preserve"> </w:t>
            </w:r>
            <w:r w:rsidRPr="00196E13">
              <w:rPr>
                <w:sz w:val="18"/>
                <w:szCs w:val="18"/>
              </w:rPr>
              <w:t>shkollat</w:t>
            </w:r>
            <w:r w:rsidR="00A534B8">
              <w:rPr>
                <w:sz w:val="18"/>
                <w:szCs w:val="18"/>
              </w:rPr>
              <w:t xml:space="preserve"> </w:t>
            </w:r>
            <w:r w:rsidRPr="00196E13">
              <w:rPr>
                <w:sz w:val="18"/>
                <w:szCs w:val="18"/>
              </w:rPr>
              <w:t>Qendër</w:t>
            </w:r>
            <w:r w:rsidR="00A534B8">
              <w:rPr>
                <w:sz w:val="18"/>
                <w:szCs w:val="18"/>
              </w:rPr>
              <w:t xml:space="preserve"> </w:t>
            </w:r>
            <w:r w:rsidRPr="00196E13">
              <w:rPr>
                <w:sz w:val="18"/>
                <w:szCs w:val="18"/>
              </w:rPr>
              <w:t>Komunitare</w:t>
            </w:r>
            <w:r w:rsidR="00A534B8">
              <w:rPr>
                <w:sz w:val="18"/>
                <w:szCs w:val="18"/>
              </w:rPr>
              <w:t xml:space="preserve"> </w:t>
            </w:r>
            <w:r w:rsidRPr="00196E13">
              <w:rPr>
                <w:sz w:val="18"/>
                <w:szCs w:val="18"/>
              </w:rPr>
              <w:t>lehtësimi</w:t>
            </w:r>
            <w:r w:rsidR="00A534B8">
              <w:rPr>
                <w:sz w:val="18"/>
                <w:szCs w:val="18"/>
              </w:rPr>
              <w:t xml:space="preserve"> </w:t>
            </w:r>
            <w:r w:rsidRPr="00196E13">
              <w:rPr>
                <w:sz w:val="18"/>
                <w:szCs w:val="18"/>
              </w:rPr>
              <w:t>dhe</w:t>
            </w:r>
            <w:r w:rsidR="00A534B8">
              <w:rPr>
                <w:sz w:val="18"/>
                <w:szCs w:val="18"/>
              </w:rPr>
              <w:t xml:space="preserve"> </w:t>
            </w:r>
            <w:r w:rsidRPr="00196E13">
              <w:rPr>
                <w:sz w:val="18"/>
                <w:szCs w:val="18"/>
              </w:rPr>
              <w:t>organizimi</w:t>
            </w:r>
            <w:r w:rsidR="00A534B8">
              <w:rPr>
                <w:sz w:val="18"/>
                <w:szCs w:val="18"/>
              </w:rPr>
              <w:t xml:space="preserve"> i </w:t>
            </w:r>
            <w:r w:rsidRPr="00196E13">
              <w:rPr>
                <w:sz w:val="18"/>
                <w:szCs w:val="18"/>
              </w:rPr>
              <w:t>përgatitjes</w:t>
            </w:r>
            <w:r w:rsidR="00A534B8">
              <w:rPr>
                <w:sz w:val="18"/>
                <w:szCs w:val="18"/>
              </w:rPr>
              <w:t xml:space="preserve"> </w:t>
            </w:r>
            <w:r w:rsidRPr="00196E13">
              <w:rPr>
                <w:sz w:val="18"/>
                <w:szCs w:val="18"/>
              </w:rPr>
              <w:t>së</w:t>
            </w:r>
            <w:r w:rsidR="00A534B8">
              <w:rPr>
                <w:sz w:val="18"/>
                <w:szCs w:val="18"/>
              </w:rPr>
              <w:t xml:space="preserve"> </w:t>
            </w:r>
            <w:r w:rsidRPr="00196E13">
              <w:rPr>
                <w:sz w:val="18"/>
                <w:szCs w:val="18"/>
              </w:rPr>
              <w:t>detyrave</w:t>
            </w:r>
            <w:r w:rsidR="00A534B8">
              <w:rPr>
                <w:sz w:val="18"/>
                <w:szCs w:val="18"/>
              </w:rPr>
              <w:t xml:space="preserve"> </w:t>
            </w:r>
            <w:r w:rsidRPr="00196E13">
              <w:rPr>
                <w:sz w:val="18"/>
                <w:szCs w:val="18"/>
              </w:rPr>
              <w:t>të</w:t>
            </w:r>
            <w:r w:rsidR="00A534B8">
              <w:rPr>
                <w:sz w:val="18"/>
                <w:szCs w:val="18"/>
              </w:rPr>
              <w:t xml:space="preserve"> </w:t>
            </w:r>
            <w:r w:rsidRPr="00196E13">
              <w:rPr>
                <w:sz w:val="18"/>
                <w:szCs w:val="18"/>
              </w:rPr>
              <w:t>shtëpisë</w:t>
            </w:r>
            <w:r w:rsidR="00A534B8">
              <w:rPr>
                <w:sz w:val="18"/>
                <w:szCs w:val="18"/>
              </w:rPr>
              <w:t xml:space="preserve"> </w:t>
            </w:r>
            <w:r w:rsidRPr="00196E13">
              <w:rPr>
                <w:sz w:val="18"/>
                <w:szCs w:val="18"/>
              </w:rPr>
              <w:t>në</w:t>
            </w:r>
            <w:r w:rsidR="00A534B8">
              <w:rPr>
                <w:sz w:val="18"/>
                <w:szCs w:val="18"/>
              </w:rPr>
              <w:t xml:space="preserve"> </w:t>
            </w:r>
            <w:r w:rsidRPr="00196E13">
              <w:rPr>
                <w:sz w:val="18"/>
                <w:szCs w:val="18"/>
              </w:rPr>
              <w:t>shkollë</w:t>
            </w:r>
            <w:r w:rsidR="00A534B8">
              <w:rPr>
                <w:sz w:val="18"/>
                <w:szCs w:val="18"/>
              </w:rPr>
              <w:t xml:space="preserve"> </w:t>
            </w:r>
            <w:r w:rsidRPr="00196E13">
              <w:rPr>
                <w:sz w:val="18"/>
                <w:szCs w:val="18"/>
              </w:rPr>
              <w:t>pë</w:t>
            </w:r>
            <w:r>
              <w:rPr>
                <w:sz w:val="18"/>
                <w:szCs w:val="18"/>
              </w:rPr>
              <w:t>r</w:t>
            </w:r>
            <w:r w:rsidR="00A534B8">
              <w:rPr>
                <w:sz w:val="18"/>
                <w:szCs w:val="18"/>
              </w:rPr>
              <w:t xml:space="preserve"> </w:t>
            </w:r>
            <w:r w:rsidRPr="00196E13">
              <w:rPr>
                <w:sz w:val="18"/>
                <w:szCs w:val="18"/>
              </w:rPr>
              <w:t>n</w:t>
            </w:r>
            <w:r>
              <w:rPr>
                <w:sz w:val="18"/>
                <w:szCs w:val="18"/>
              </w:rPr>
              <w:t>x</w:t>
            </w:r>
            <w:r w:rsidRPr="00196E13">
              <w:rPr>
                <w:sz w:val="18"/>
                <w:szCs w:val="18"/>
              </w:rPr>
              <w:t>ënësit rom dhe</w:t>
            </w:r>
            <w:r w:rsidR="00A534B8">
              <w:rPr>
                <w:sz w:val="18"/>
                <w:szCs w:val="18"/>
              </w:rPr>
              <w:t xml:space="preserve"> </w:t>
            </w:r>
            <w:r w:rsidRPr="00196E13">
              <w:rPr>
                <w:sz w:val="18"/>
                <w:szCs w:val="18"/>
              </w:rPr>
              <w:t>egjiptianë.</w:t>
            </w:r>
          </w:p>
        </w:tc>
        <w:tc>
          <w:tcPr>
            <w:tcW w:w="928" w:type="pct"/>
          </w:tcPr>
          <w:p w14:paraId="4DB98167" w14:textId="77777777" w:rsidR="00735B0F" w:rsidRPr="00196E13" w:rsidRDefault="00735B0F" w:rsidP="00F678AA">
            <w:pPr>
              <w:rPr>
                <w:noProof/>
                <w:sz w:val="18"/>
                <w:szCs w:val="18"/>
              </w:rPr>
            </w:pPr>
            <w:r>
              <w:rPr>
                <w:noProof/>
                <w:sz w:val="18"/>
                <w:szCs w:val="18"/>
              </w:rPr>
              <w:t xml:space="preserve">X </w:t>
            </w:r>
            <w:r w:rsidRPr="00196E13">
              <w:rPr>
                <w:noProof/>
                <w:sz w:val="18"/>
                <w:szCs w:val="18"/>
              </w:rPr>
              <w:t>nx</w:t>
            </w:r>
            <w:r>
              <w:rPr>
                <w:noProof/>
                <w:sz w:val="18"/>
                <w:szCs w:val="18"/>
              </w:rPr>
              <w:t>ë</w:t>
            </w:r>
            <w:r w:rsidRPr="00196E13">
              <w:rPr>
                <w:noProof/>
                <w:sz w:val="18"/>
                <w:szCs w:val="18"/>
              </w:rPr>
              <w:t>nës rom</w:t>
            </w:r>
            <w:r>
              <w:rPr>
                <w:noProof/>
                <w:sz w:val="18"/>
                <w:szCs w:val="18"/>
              </w:rPr>
              <w:t>ë</w:t>
            </w:r>
            <w:r w:rsidRPr="00196E13">
              <w:rPr>
                <w:noProof/>
                <w:sz w:val="18"/>
                <w:szCs w:val="18"/>
              </w:rPr>
              <w:t xml:space="preserve"> dhe egjip</w:t>
            </w:r>
            <w:r>
              <w:rPr>
                <w:noProof/>
                <w:sz w:val="18"/>
                <w:szCs w:val="18"/>
              </w:rPr>
              <w:t>t</w:t>
            </w:r>
            <w:r w:rsidRPr="00196E13">
              <w:rPr>
                <w:noProof/>
                <w:sz w:val="18"/>
                <w:szCs w:val="18"/>
              </w:rPr>
              <w:t xml:space="preserve">ianë marrin pjesë në projektin për </w:t>
            </w:r>
            <w:r w:rsidRPr="00196E13">
              <w:rPr>
                <w:sz w:val="18"/>
                <w:szCs w:val="18"/>
              </w:rPr>
              <w:t>përgatitjen</w:t>
            </w:r>
            <w:r w:rsidR="00A534B8">
              <w:rPr>
                <w:sz w:val="18"/>
                <w:szCs w:val="18"/>
              </w:rPr>
              <w:t xml:space="preserve"> e </w:t>
            </w:r>
            <w:r w:rsidRPr="00196E13">
              <w:rPr>
                <w:sz w:val="18"/>
                <w:szCs w:val="18"/>
              </w:rPr>
              <w:t>detyrave</w:t>
            </w:r>
            <w:r w:rsidR="00A534B8">
              <w:rPr>
                <w:sz w:val="18"/>
                <w:szCs w:val="18"/>
              </w:rPr>
              <w:t xml:space="preserve"> </w:t>
            </w:r>
            <w:r w:rsidRPr="00196E13">
              <w:rPr>
                <w:sz w:val="18"/>
                <w:szCs w:val="18"/>
              </w:rPr>
              <w:t>të</w:t>
            </w:r>
            <w:r w:rsidR="00A534B8">
              <w:rPr>
                <w:sz w:val="18"/>
                <w:szCs w:val="18"/>
              </w:rPr>
              <w:t xml:space="preserve"> </w:t>
            </w:r>
            <w:r w:rsidRPr="00196E13">
              <w:rPr>
                <w:sz w:val="18"/>
                <w:szCs w:val="18"/>
              </w:rPr>
              <w:t>shtëpisë</w:t>
            </w:r>
            <w:r w:rsidR="00A534B8">
              <w:rPr>
                <w:sz w:val="18"/>
                <w:szCs w:val="18"/>
              </w:rPr>
              <w:t xml:space="preserve"> </w:t>
            </w:r>
            <w:r w:rsidRPr="00196E13">
              <w:rPr>
                <w:sz w:val="18"/>
                <w:szCs w:val="18"/>
              </w:rPr>
              <w:t>në</w:t>
            </w:r>
            <w:r w:rsidR="00A534B8">
              <w:rPr>
                <w:sz w:val="18"/>
                <w:szCs w:val="18"/>
              </w:rPr>
              <w:t xml:space="preserve"> </w:t>
            </w:r>
            <w:r w:rsidRPr="00196E13">
              <w:rPr>
                <w:sz w:val="18"/>
                <w:szCs w:val="18"/>
              </w:rPr>
              <w:t>shkollë</w:t>
            </w:r>
            <w:r>
              <w:rPr>
                <w:sz w:val="18"/>
                <w:szCs w:val="18"/>
              </w:rPr>
              <w:t>.</w:t>
            </w:r>
          </w:p>
        </w:tc>
        <w:tc>
          <w:tcPr>
            <w:tcW w:w="806" w:type="pct"/>
          </w:tcPr>
          <w:p w14:paraId="60A62236"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S</w:t>
            </w:r>
            <w:r w:rsidRPr="00B72E5D">
              <w:rPr>
                <w:rStyle w:val="Emphasis"/>
                <w:rFonts w:eastAsiaTheme="majorEastAsia"/>
                <w:i w:val="0"/>
                <w:iCs w:val="0"/>
                <w:color w:val="000000" w:themeColor="text1"/>
                <w:sz w:val="18"/>
                <w:szCs w:val="18"/>
                <w:lang w:val="fr-BE"/>
              </w:rPr>
              <w:t>hkollat</w:t>
            </w:r>
          </w:p>
        </w:tc>
        <w:tc>
          <w:tcPr>
            <w:tcW w:w="832" w:type="pct"/>
          </w:tcPr>
          <w:p w14:paraId="607B4AA1" w14:textId="77777777" w:rsidR="00735B0F" w:rsidRPr="00196E13" w:rsidRDefault="00735B0F" w:rsidP="00F678AA">
            <w:pPr>
              <w:rPr>
                <w:noProof/>
                <w:color w:val="000000"/>
                <w:sz w:val="18"/>
                <w:szCs w:val="18"/>
                <w:lang w:eastAsia="en-CA"/>
              </w:rPr>
            </w:pPr>
            <w:r w:rsidRPr="00196E13">
              <w:rPr>
                <w:noProof/>
                <w:color w:val="000000"/>
                <w:sz w:val="18"/>
                <w:szCs w:val="18"/>
                <w:lang w:eastAsia="en-CA"/>
              </w:rPr>
              <w:t xml:space="preserve">Bashkia </w:t>
            </w:r>
            <w:r>
              <w:rPr>
                <w:noProof/>
                <w:color w:val="000000"/>
                <w:sz w:val="18"/>
                <w:szCs w:val="18"/>
                <w:lang w:eastAsia="en-CA"/>
              </w:rPr>
              <w:t>Gjirokastër</w:t>
            </w:r>
          </w:p>
        </w:tc>
        <w:tc>
          <w:tcPr>
            <w:tcW w:w="408" w:type="pct"/>
          </w:tcPr>
          <w:p w14:paraId="74EAFA98" w14:textId="77777777" w:rsidR="00735B0F" w:rsidRPr="00196E13" w:rsidRDefault="00735B0F" w:rsidP="00F678AA">
            <w:pPr>
              <w:rPr>
                <w:noProof/>
                <w:sz w:val="18"/>
                <w:szCs w:val="18"/>
                <w:lang w:eastAsia="en-CA"/>
              </w:rPr>
            </w:pPr>
            <w:r w:rsidRPr="00196E13">
              <w:rPr>
                <w:noProof/>
                <w:sz w:val="18"/>
                <w:szCs w:val="18"/>
                <w:lang w:eastAsia="en-CA"/>
              </w:rPr>
              <w:t>2022-2025</w:t>
            </w:r>
          </w:p>
        </w:tc>
        <w:tc>
          <w:tcPr>
            <w:tcW w:w="1099" w:type="pct"/>
          </w:tcPr>
          <w:p w14:paraId="759C9FF0" w14:textId="77777777" w:rsidR="00735B0F" w:rsidRPr="005E40E8" w:rsidRDefault="00735B0F" w:rsidP="00F678AA">
            <w:pPr>
              <w:rPr>
                <w:noProof/>
                <w:sz w:val="18"/>
                <w:szCs w:val="18"/>
                <w:lang w:eastAsia="en-CA"/>
              </w:rPr>
            </w:pPr>
            <w:r>
              <w:rPr>
                <w:noProof/>
                <w:sz w:val="18"/>
                <w:szCs w:val="18"/>
                <w:lang w:eastAsia="en-CA"/>
              </w:rPr>
              <w:t>2,828,000</w:t>
            </w:r>
          </w:p>
        </w:tc>
      </w:tr>
      <w:tr w:rsidR="00735B0F" w:rsidRPr="005E40E8" w14:paraId="4D98E3F6" w14:textId="77777777" w:rsidTr="00B72E5D">
        <w:tc>
          <w:tcPr>
            <w:tcW w:w="927" w:type="pct"/>
          </w:tcPr>
          <w:p w14:paraId="58957AF9" w14:textId="77777777" w:rsidR="00735B0F" w:rsidRPr="00196E13" w:rsidRDefault="00735B0F" w:rsidP="00F678AA">
            <w:pPr>
              <w:rPr>
                <w:sz w:val="18"/>
                <w:szCs w:val="18"/>
              </w:rPr>
            </w:pPr>
            <w:r>
              <w:rPr>
                <w:sz w:val="18"/>
                <w:szCs w:val="18"/>
              </w:rPr>
              <w:t xml:space="preserve">1.7 </w:t>
            </w:r>
            <w:r w:rsidRPr="00196E13">
              <w:rPr>
                <w:sz w:val="18"/>
                <w:szCs w:val="18"/>
              </w:rPr>
              <w:t>Zhvillimi</w:t>
            </w:r>
            <w:r w:rsidR="00A534B8">
              <w:rPr>
                <w:sz w:val="18"/>
                <w:szCs w:val="18"/>
              </w:rPr>
              <w:t xml:space="preserve"> </w:t>
            </w:r>
            <w:r w:rsidRPr="00196E13">
              <w:rPr>
                <w:sz w:val="18"/>
                <w:szCs w:val="18"/>
              </w:rPr>
              <w:t>dhe</w:t>
            </w:r>
            <w:r w:rsidR="00A534B8">
              <w:rPr>
                <w:sz w:val="18"/>
                <w:szCs w:val="18"/>
              </w:rPr>
              <w:t xml:space="preserve"> </w:t>
            </w:r>
            <w:r>
              <w:rPr>
                <w:sz w:val="18"/>
                <w:szCs w:val="18"/>
              </w:rPr>
              <w:t>përditësimi</w:t>
            </w:r>
            <w:r w:rsidR="00A534B8">
              <w:rPr>
                <w:sz w:val="18"/>
                <w:szCs w:val="18"/>
              </w:rPr>
              <w:t xml:space="preserve"> i </w:t>
            </w:r>
            <w:r w:rsidRPr="00196E13">
              <w:rPr>
                <w:sz w:val="18"/>
                <w:szCs w:val="18"/>
              </w:rPr>
              <w:t>listës</w:t>
            </w:r>
            <w:r w:rsidR="00A534B8">
              <w:rPr>
                <w:sz w:val="18"/>
                <w:szCs w:val="18"/>
              </w:rPr>
              <w:t xml:space="preserve"> </w:t>
            </w:r>
            <w:r w:rsidRPr="00196E13">
              <w:rPr>
                <w:sz w:val="18"/>
                <w:szCs w:val="18"/>
              </w:rPr>
              <w:t>së</w:t>
            </w:r>
            <w:r w:rsidR="00A534B8">
              <w:rPr>
                <w:sz w:val="18"/>
                <w:szCs w:val="18"/>
              </w:rPr>
              <w:t xml:space="preserve"> </w:t>
            </w:r>
            <w:r w:rsidRPr="00196E13">
              <w:rPr>
                <w:sz w:val="18"/>
                <w:szCs w:val="18"/>
              </w:rPr>
              <w:t>shërbimeve</w:t>
            </w:r>
            <w:r w:rsidR="00A534B8">
              <w:rPr>
                <w:sz w:val="18"/>
                <w:szCs w:val="18"/>
              </w:rPr>
              <w:t xml:space="preserve"> </w:t>
            </w:r>
            <w:r w:rsidRPr="00196E13">
              <w:rPr>
                <w:sz w:val="18"/>
                <w:szCs w:val="18"/>
              </w:rPr>
              <w:t>që</w:t>
            </w:r>
            <w:r w:rsidR="00A534B8">
              <w:rPr>
                <w:sz w:val="18"/>
                <w:szCs w:val="18"/>
              </w:rPr>
              <w:t xml:space="preserve"> </w:t>
            </w:r>
            <w:r w:rsidRPr="00196E13">
              <w:rPr>
                <w:sz w:val="18"/>
                <w:szCs w:val="18"/>
              </w:rPr>
              <w:t>shkollat</w:t>
            </w:r>
            <w:r w:rsidR="00A534B8">
              <w:rPr>
                <w:sz w:val="18"/>
                <w:szCs w:val="18"/>
              </w:rPr>
              <w:t xml:space="preserve"> </w:t>
            </w:r>
            <w:r w:rsidRPr="00196E13">
              <w:rPr>
                <w:sz w:val="18"/>
                <w:szCs w:val="18"/>
              </w:rPr>
              <w:t>qendër</w:t>
            </w:r>
            <w:r w:rsidR="00A534B8">
              <w:rPr>
                <w:sz w:val="18"/>
                <w:szCs w:val="18"/>
              </w:rPr>
              <w:t xml:space="preserve"> </w:t>
            </w:r>
            <w:r w:rsidRPr="00196E13">
              <w:rPr>
                <w:sz w:val="18"/>
                <w:szCs w:val="18"/>
              </w:rPr>
              <w:t xml:space="preserve">komunitare me pjesëmarrjen e </w:t>
            </w:r>
            <w:r>
              <w:rPr>
                <w:sz w:val="18"/>
                <w:szCs w:val="18"/>
              </w:rPr>
              <w:t>pakicave</w:t>
            </w:r>
            <w:r w:rsidR="00A534B8">
              <w:rPr>
                <w:sz w:val="18"/>
                <w:szCs w:val="18"/>
              </w:rPr>
              <w:t xml:space="preserve"> </w:t>
            </w:r>
            <w:r>
              <w:rPr>
                <w:sz w:val="18"/>
                <w:szCs w:val="18"/>
              </w:rPr>
              <w:t>r</w:t>
            </w:r>
            <w:r w:rsidRPr="00196E13">
              <w:rPr>
                <w:sz w:val="18"/>
                <w:szCs w:val="18"/>
              </w:rPr>
              <w:t>om</w:t>
            </w:r>
            <w:r>
              <w:rPr>
                <w:sz w:val="18"/>
                <w:szCs w:val="18"/>
              </w:rPr>
              <w:t>e</w:t>
            </w:r>
            <w:r w:rsidR="00A534B8">
              <w:rPr>
                <w:sz w:val="18"/>
                <w:szCs w:val="18"/>
              </w:rPr>
              <w:t xml:space="preserve"> </w:t>
            </w:r>
            <w:r w:rsidRPr="00196E13">
              <w:rPr>
                <w:sz w:val="18"/>
                <w:szCs w:val="18"/>
              </w:rPr>
              <w:t>dhe</w:t>
            </w:r>
            <w:r w:rsidR="00A534B8">
              <w:rPr>
                <w:sz w:val="18"/>
                <w:szCs w:val="18"/>
              </w:rPr>
              <w:t xml:space="preserve"> </w:t>
            </w:r>
            <w:r>
              <w:rPr>
                <w:sz w:val="18"/>
                <w:szCs w:val="18"/>
              </w:rPr>
              <w:t>e</w:t>
            </w:r>
            <w:r w:rsidRPr="00196E13">
              <w:rPr>
                <w:sz w:val="18"/>
                <w:szCs w:val="18"/>
              </w:rPr>
              <w:t>gjiptian</w:t>
            </w:r>
            <w:r>
              <w:rPr>
                <w:sz w:val="18"/>
                <w:szCs w:val="18"/>
              </w:rPr>
              <w:t>e</w:t>
            </w:r>
            <w:r w:rsidR="00A534B8">
              <w:rPr>
                <w:sz w:val="18"/>
                <w:szCs w:val="18"/>
              </w:rPr>
              <w:t xml:space="preserve"> </w:t>
            </w:r>
            <w:r>
              <w:rPr>
                <w:sz w:val="18"/>
                <w:szCs w:val="18"/>
              </w:rPr>
              <w:t>dhe</w:t>
            </w:r>
            <w:r w:rsidR="00A534B8">
              <w:rPr>
                <w:sz w:val="18"/>
                <w:szCs w:val="18"/>
              </w:rPr>
              <w:t xml:space="preserve"> </w:t>
            </w:r>
            <w:r w:rsidRPr="00196E13">
              <w:rPr>
                <w:sz w:val="18"/>
                <w:szCs w:val="18"/>
              </w:rPr>
              <w:t>t</w:t>
            </w:r>
            <w:r>
              <w:rPr>
                <w:sz w:val="18"/>
                <w:szCs w:val="18"/>
              </w:rPr>
              <w:t>ë</w:t>
            </w:r>
            <w:r w:rsidR="00A534B8">
              <w:rPr>
                <w:sz w:val="18"/>
                <w:szCs w:val="18"/>
              </w:rPr>
              <w:t xml:space="preserve"> </w:t>
            </w:r>
            <w:r w:rsidRPr="00196E13">
              <w:rPr>
                <w:sz w:val="18"/>
                <w:szCs w:val="18"/>
              </w:rPr>
              <w:t>kthyerve</w:t>
            </w:r>
            <w:r w:rsidR="00A534B8">
              <w:rPr>
                <w:sz w:val="18"/>
                <w:szCs w:val="18"/>
              </w:rPr>
              <w:t xml:space="preserve"> </w:t>
            </w:r>
            <w:r w:rsidRPr="00196E13">
              <w:rPr>
                <w:sz w:val="18"/>
                <w:szCs w:val="18"/>
              </w:rPr>
              <w:t>nga</w:t>
            </w:r>
            <w:r w:rsidR="00A534B8">
              <w:rPr>
                <w:sz w:val="18"/>
                <w:szCs w:val="18"/>
              </w:rPr>
              <w:t xml:space="preserve"> </w:t>
            </w:r>
            <w:r w:rsidRPr="00196E13">
              <w:rPr>
                <w:sz w:val="18"/>
                <w:szCs w:val="18"/>
              </w:rPr>
              <w:t>emigrimi</w:t>
            </w:r>
            <w:r w:rsidR="00A534B8">
              <w:rPr>
                <w:sz w:val="18"/>
                <w:szCs w:val="18"/>
              </w:rPr>
              <w:t xml:space="preserve"> </w:t>
            </w:r>
            <w:r w:rsidRPr="00196E13">
              <w:rPr>
                <w:sz w:val="18"/>
                <w:szCs w:val="18"/>
              </w:rPr>
              <w:t>dhe</w:t>
            </w:r>
            <w:r w:rsidR="00A534B8">
              <w:rPr>
                <w:sz w:val="18"/>
                <w:szCs w:val="18"/>
              </w:rPr>
              <w:t xml:space="preserve"> </w:t>
            </w:r>
            <w:r w:rsidRPr="00196E13">
              <w:rPr>
                <w:sz w:val="18"/>
                <w:szCs w:val="18"/>
              </w:rPr>
              <w:t>azili</w:t>
            </w:r>
            <w:r>
              <w:rPr>
                <w:sz w:val="18"/>
                <w:szCs w:val="18"/>
              </w:rPr>
              <w:t>.</w:t>
            </w:r>
          </w:p>
        </w:tc>
        <w:tc>
          <w:tcPr>
            <w:tcW w:w="928" w:type="pct"/>
          </w:tcPr>
          <w:p w14:paraId="799B9000" w14:textId="77777777" w:rsidR="00735B0F" w:rsidRPr="00196E13" w:rsidRDefault="00735B0F" w:rsidP="00F678AA">
            <w:pPr>
              <w:rPr>
                <w:noProof/>
                <w:sz w:val="18"/>
                <w:szCs w:val="18"/>
              </w:rPr>
            </w:pPr>
            <w:r>
              <w:rPr>
                <w:noProof/>
                <w:sz w:val="18"/>
                <w:szCs w:val="18"/>
              </w:rPr>
              <w:t>Ç</w:t>
            </w:r>
            <w:r w:rsidRPr="00196E13">
              <w:rPr>
                <w:noProof/>
                <w:sz w:val="18"/>
                <w:szCs w:val="18"/>
              </w:rPr>
              <w:t>do vit lista e sh</w:t>
            </w:r>
            <w:r>
              <w:rPr>
                <w:noProof/>
                <w:sz w:val="18"/>
                <w:szCs w:val="18"/>
              </w:rPr>
              <w:t>ë</w:t>
            </w:r>
            <w:r w:rsidRPr="00196E13">
              <w:rPr>
                <w:noProof/>
                <w:sz w:val="18"/>
                <w:szCs w:val="18"/>
              </w:rPr>
              <w:t>rbimeve t</w:t>
            </w:r>
            <w:r>
              <w:rPr>
                <w:noProof/>
                <w:sz w:val="18"/>
                <w:szCs w:val="18"/>
              </w:rPr>
              <w:t>ë</w:t>
            </w:r>
            <w:r w:rsidRPr="00196E13">
              <w:rPr>
                <w:noProof/>
                <w:sz w:val="18"/>
                <w:szCs w:val="18"/>
              </w:rPr>
              <w:t xml:space="preserve"> ofruara nga SHQK-t</w:t>
            </w:r>
            <w:r>
              <w:rPr>
                <w:noProof/>
                <w:sz w:val="18"/>
                <w:szCs w:val="18"/>
              </w:rPr>
              <w:t>ë</w:t>
            </w:r>
            <w:r w:rsidRPr="00196E13">
              <w:rPr>
                <w:noProof/>
                <w:sz w:val="18"/>
                <w:szCs w:val="18"/>
              </w:rPr>
              <w:t xml:space="preserve"> har</w:t>
            </w:r>
            <w:r>
              <w:rPr>
                <w:noProof/>
                <w:sz w:val="18"/>
                <w:szCs w:val="18"/>
              </w:rPr>
              <w:t>to</w:t>
            </w:r>
            <w:r w:rsidRPr="00196E13">
              <w:rPr>
                <w:noProof/>
                <w:sz w:val="18"/>
                <w:szCs w:val="18"/>
              </w:rPr>
              <w:t>het p</w:t>
            </w:r>
            <w:r>
              <w:rPr>
                <w:noProof/>
                <w:sz w:val="18"/>
                <w:szCs w:val="18"/>
              </w:rPr>
              <w:t>ë</w:t>
            </w:r>
            <w:r w:rsidRPr="00196E13">
              <w:rPr>
                <w:noProof/>
                <w:sz w:val="18"/>
                <w:szCs w:val="18"/>
              </w:rPr>
              <w:t>rmes nj</w:t>
            </w:r>
            <w:r>
              <w:rPr>
                <w:noProof/>
                <w:sz w:val="18"/>
                <w:szCs w:val="18"/>
              </w:rPr>
              <w:t>ë</w:t>
            </w:r>
            <w:r w:rsidRPr="00196E13">
              <w:rPr>
                <w:noProof/>
                <w:sz w:val="18"/>
                <w:szCs w:val="18"/>
              </w:rPr>
              <w:t xml:space="preserve"> proc</w:t>
            </w:r>
            <w:r>
              <w:rPr>
                <w:noProof/>
                <w:sz w:val="18"/>
                <w:szCs w:val="18"/>
              </w:rPr>
              <w:t>e</w:t>
            </w:r>
            <w:r w:rsidRPr="00196E13">
              <w:rPr>
                <w:noProof/>
                <w:sz w:val="18"/>
                <w:szCs w:val="18"/>
              </w:rPr>
              <w:t>si me pjes</w:t>
            </w:r>
            <w:r>
              <w:rPr>
                <w:noProof/>
                <w:sz w:val="18"/>
                <w:szCs w:val="18"/>
              </w:rPr>
              <w:t>ë</w:t>
            </w:r>
            <w:r w:rsidRPr="00196E13">
              <w:rPr>
                <w:noProof/>
                <w:sz w:val="18"/>
                <w:szCs w:val="18"/>
              </w:rPr>
              <w:t>marrje t</w:t>
            </w:r>
            <w:r>
              <w:rPr>
                <w:noProof/>
                <w:sz w:val="18"/>
                <w:szCs w:val="18"/>
              </w:rPr>
              <w:t>ë</w:t>
            </w:r>
            <w:r w:rsidRPr="00196E13">
              <w:rPr>
                <w:noProof/>
                <w:sz w:val="18"/>
                <w:szCs w:val="18"/>
              </w:rPr>
              <w:t xml:space="preserve"> an</w:t>
            </w:r>
            <w:r>
              <w:rPr>
                <w:noProof/>
                <w:sz w:val="18"/>
                <w:szCs w:val="18"/>
              </w:rPr>
              <w:t>ë</w:t>
            </w:r>
            <w:r w:rsidRPr="00196E13">
              <w:rPr>
                <w:noProof/>
                <w:sz w:val="18"/>
                <w:szCs w:val="18"/>
              </w:rPr>
              <w:t>tar</w:t>
            </w:r>
            <w:r>
              <w:rPr>
                <w:noProof/>
                <w:sz w:val="18"/>
                <w:szCs w:val="18"/>
              </w:rPr>
              <w:t>ë</w:t>
            </w:r>
            <w:r w:rsidRPr="00196E13">
              <w:rPr>
                <w:noProof/>
                <w:sz w:val="18"/>
                <w:szCs w:val="18"/>
              </w:rPr>
              <w:t>ve t</w:t>
            </w:r>
            <w:r>
              <w:rPr>
                <w:noProof/>
                <w:sz w:val="18"/>
                <w:szCs w:val="18"/>
              </w:rPr>
              <w:t>ëpakicave</w:t>
            </w:r>
            <w:r w:rsidRPr="00196E13">
              <w:rPr>
                <w:noProof/>
                <w:sz w:val="18"/>
                <w:szCs w:val="18"/>
              </w:rPr>
              <w:t xml:space="preserve"> bazuar n</w:t>
            </w:r>
            <w:r>
              <w:rPr>
                <w:noProof/>
                <w:sz w:val="18"/>
                <w:szCs w:val="18"/>
              </w:rPr>
              <w:t>ë</w:t>
            </w:r>
            <w:r w:rsidRPr="00196E13">
              <w:rPr>
                <w:noProof/>
                <w:sz w:val="18"/>
                <w:szCs w:val="18"/>
              </w:rPr>
              <w:t xml:space="preserve"> nevojat e tyre</w:t>
            </w:r>
            <w:r>
              <w:rPr>
                <w:noProof/>
                <w:sz w:val="18"/>
                <w:szCs w:val="18"/>
              </w:rPr>
              <w:t>.</w:t>
            </w:r>
          </w:p>
        </w:tc>
        <w:tc>
          <w:tcPr>
            <w:tcW w:w="806" w:type="pct"/>
          </w:tcPr>
          <w:p w14:paraId="5FF03F44" w14:textId="77777777" w:rsidR="00735B0F" w:rsidRPr="00B72E5D" w:rsidRDefault="00735B0F" w:rsidP="00F678AA">
            <w:pPr>
              <w:rPr>
                <w:rStyle w:val="Emphasis"/>
                <w:rFonts w:eastAsiaTheme="majorEastAsia"/>
                <w:i w:val="0"/>
                <w:iCs w:val="0"/>
                <w:noProof/>
                <w:color w:val="000000" w:themeColor="text1"/>
                <w:sz w:val="18"/>
                <w:szCs w:val="18"/>
                <w:lang w:val="fr-BE"/>
              </w:rPr>
            </w:pPr>
            <w:r w:rsidRPr="00B72E5D">
              <w:rPr>
                <w:rStyle w:val="Emphasis"/>
                <w:rFonts w:eastAsiaTheme="majorEastAsia"/>
                <w:i w:val="0"/>
                <w:iCs w:val="0"/>
                <w:noProof/>
                <w:color w:val="000000" w:themeColor="text1"/>
                <w:sz w:val="18"/>
                <w:szCs w:val="18"/>
                <w:lang w:val="fr-BE"/>
              </w:rPr>
              <w:t>SHQK</w:t>
            </w:r>
          </w:p>
        </w:tc>
        <w:tc>
          <w:tcPr>
            <w:tcW w:w="832" w:type="pct"/>
          </w:tcPr>
          <w:p w14:paraId="1EB809DE" w14:textId="77777777" w:rsidR="00735B0F" w:rsidRPr="00196E13" w:rsidRDefault="00735B0F" w:rsidP="00F678AA">
            <w:pPr>
              <w:rPr>
                <w:noProof/>
                <w:color w:val="000000"/>
                <w:sz w:val="18"/>
                <w:szCs w:val="18"/>
                <w:lang w:eastAsia="en-CA"/>
              </w:rPr>
            </w:pPr>
            <w:r w:rsidRPr="00196E13">
              <w:rPr>
                <w:noProof/>
                <w:color w:val="000000"/>
                <w:sz w:val="18"/>
                <w:szCs w:val="18"/>
                <w:lang w:eastAsia="en-CA"/>
              </w:rPr>
              <w:t xml:space="preserve">SHQK, Bashkia </w:t>
            </w:r>
            <w:r>
              <w:rPr>
                <w:noProof/>
                <w:color w:val="000000"/>
                <w:sz w:val="18"/>
                <w:szCs w:val="18"/>
                <w:lang w:eastAsia="en-CA"/>
              </w:rPr>
              <w:t>Gjirokastër</w:t>
            </w:r>
          </w:p>
        </w:tc>
        <w:tc>
          <w:tcPr>
            <w:tcW w:w="408" w:type="pct"/>
          </w:tcPr>
          <w:p w14:paraId="155F4E49" w14:textId="77777777" w:rsidR="00735B0F" w:rsidRPr="00196E13" w:rsidRDefault="00735B0F" w:rsidP="00F678AA">
            <w:pPr>
              <w:rPr>
                <w:noProof/>
                <w:sz w:val="18"/>
                <w:szCs w:val="18"/>
                <w:lang w:eastAsia="en-CA"/>
              </w:rPr>
            </w:pPr>
            <w:r w:rsidRPr="00196E13">
              <w:rPr>
                <w:noProof/>
                <w:sz w:val="18"/>
                <w:szCs w:val="18"/>
                <w:lang w:eastAsia="en-CA"/>
              </w:rPr>
              <w:t>2022-2025</w:t>
            </w:r>
          </w:p>
        </w:tc>
        <w:tc>
          <w:tcPr>
            <w:tcW w:w="1099" w:type="pct"/>
          </w:tcPr>
          <w:p w14:paraId="044B08AF" w14:textId="77777777" w:rsidR="00735B0F" w:rsidRPr="005E40E8" w:rsidRDefault="00735B0F" w:rsidP="00F678AA">
            <w:pPr>
              <w:rPr>
                <w:noProof/>
                <w:sz w:val="18"/>
                <w:szCs w:val="18"/>
                <w:lang w:eastAsia="en-CA"/>
              </w:rPr>
            </w:pPr>
            <w:r>
              <w:rPr>
                <w:noProof/>
                <w:sz w:val="18"/>
                <w:szCs w:val="18"/>
                <w:lang w:eastAsia="en-CA"/>
              </w:rPr>
              <w:t>537,600</w:t>
            </w:r>
          </w:p>
        </w:tc>
      </w:tr>
      <w:tr w:rsidR="00735B0F" w:rsidRPr="005E40E8" w14:paraId="55EAF60A" w14:textId="77777777" w:rsidTr="00B72E5D">
        <w:tc>
          <w:tcPr>
            <w:tcW w:w="927" w:type="pct"/>
          </w:tcPr>
          <w:p w14:paraId="7D6E2BA8" w14:textId="77777777" w:rsidR="00735B0F" w:rsidRPr="001C08AE" w:rsidDel="00215968" w:rsidRDefault="00735B0F" w:rsidP="00F678AA">
            <w:pPr>
              <w:rPr>
                <w:noProof/>
                <w:sz w:val="18"/>
                <w:szCs w:val="18"/>
              </w:rPr>
            </w:pPr>
            <w:bookmarkStart w:id="41" w:name="_Hlk71045026"/>
            <w:r w:rsidRPr="001C08AE">
              <w:rPr>
                <w:sz w:val="18"/>
                <w:szCs w:val="18"/>
              </w:rPr>
              <w:t>1.</w:t>
            </w:r>
            <w:r>
              <w:rPr>
                <w:sz w:val="18"/>
                <w:szCs w:val="18"/>
              </w:rPr>
              <w:t>8</w:t>
            </w:r>
            <w:r w:rsidRPr="001C08AE">
              <w:rPr>
                <w:sz w:val="18"/>
                <w:szCs w:val="18"/>
              </w:rPr>
              <w:t>Vendosja e masave</w:t>
            </w:r>
            <w:r w:rsidR="00A534B8">
              <w:rPr>
                <w:sz w:val="18"/>
                <w:szCs w:val="18"/>
              </w:rPr>
              <w:t xml:space="preserve"> </w:t>
            </w:r>
            <w:r>
              <w:rPr>
                <w:sz w:val="18"/>
                <w:szCs w:val="18"/>
              </w:rPr>
              <w:t>shtrënguese</w:t>
            </w:r>
            <w:r w:rsidR="00A534B8">
              <w:rPr>
                <w:sz w:val="18"/>
                <w:szCs w:val="18"/>
              </w:rPr>
              <w:t xml:space="preserve"> </w:t>
            </w:r>
            <w:r w:rsidRPr="001C08AE">
              <w:rPr>
                <w:sz w:val="18"/>
                <w:szCs w:val="18"/>
              </w:rPr>
              <w:t>dhe</w:t>
            </w:r>
            <w:r w:rsidR="00A534B8">
              <w:rPr>
                <w:sz w:val="18"/>
                <w:szCs w:val="18"/>
              </w:rPr>
              <w:t xml:space="preserve"> </w:t>
            </w:r>
            <w:r w:rsidRPr="001C08AE">
              <w:rPr>
                <w:sz w:val="18"/>
                <w:szCs w:val="18"/>
              </w:rPr>
              <w:t>detyrimeve</w:t>
            </w:r>
            <w:r w:rsidR="00A534B8">
              <w:rPr>
                <w:sz w:val="18"/>
                <w:szCs w:val="18"/>
              </w:rPr>
              <w:t xml:space="preserve"> </w:t>
            </w:r>
            <w:r w:rsidRPr="001C08AE">
              <w:rPr>
                <w:sz w:val="18"/>
                <w:szCs w:val="18"/>
              </w:rPr>
              <w:t>për</w:t>
            </w:r>
            <w:r w:rsidR="00A534B8">
              <w:rPr>
                <w:sz w:val="18"/>
                <w:szCs w:val="18"/>
              </w:rPr>
              <w:t xml:space="preserve"> </w:t>
            </w:r>
            <w:r w:rsidRPr="001C08AE">
              <w:rPr>
                <w:sz w:val="18"/>
                <w:szCs w:val="18"/>
              </w:rPr>
              <w:t>familjet</w:t>
            </w:r>
            <w:r w:rsidR="00A534B8">
              <w:rPr>
                <w:sz w:val="18"/>
                <w:szCs w:val="18"/>
              </w:rPr>
              <w:t xml:space="preserve"> </w:t>
            </w:r>
            <w:r w:rsidRPr="001C08AE">
              <w:rPr>
                <w:sz w:val="18"/>
                <w:szCs w:val="18"/>
              </w:rPr>
              <w:t>që</w:t>
            </w:r>
            <w:r w:rsidR="00A534B8">
              <w:rPr>
                <w:sz w:val="18"/>
                <w:szCs w:val="18"/>
              </w:rPr>
              <w:t xml:space="preserve"> </w:t>
            </w:r>
            <w:r w:rsidRPr="001C08AE">
              <w:rPr>
                <w:sz w:val="18"/>
                <w:szCs w:val="18"/>
              </w:rPr>
              <w:t>përfitojnë</w:t>
            </w:r>
            <w:r w:rsidR="00A534B8">
              <w:rPr>
                <w:sz w:val="18"/>
                <w:szCs w:val="18"/>
              </w:rPr>
              <w:t xml:space="preserve"> </w:t>
            </w:r>
            <w:r w:rsidRPr="001C08AE">
              <w:rPr>
                <w:sz w:val="18"/>
                <w:szCs w:val="18"/>
              </w:rPr>
              <w:t>nga</w:t>
            </w:r>
            <w:r w:rsidR="00A534B8">
              <w:rPr>
                <w:sz w:val="18"/>
                <w:szCs w:val="18"/>
              </w:rPr>
              <w:t xml:space="preserve"> </w:t>
            </w:r>
            <w:r w:rsidRPr="001C08AE">
              <w:rPr>
                <w:sz w:val="18"/>
                <w:szCs w:val="18"/>
              </w:rPr>
              <w:t>bonusi</w:t>
            </w:r>
            <w:r w:rsidR="00A534B8">
              <w:rPr>
                <w:sz w:val="18"/>
                <w:szCs w:val="18"/>
              </w:rPr>
              <w:t xml:space="preserve"> i </w:t>
            </w:r>
            <w:r w:rsidRPr="001C08AE">
              <w:rPr>
                <w:sz w:val="18"/>
                <w:szCs w:val="18"/>
              </w:rPr>
              <w:t>q</w:t>
            </w:r>
            <w:r>
              <w:rPr>
                <w:sz w:val="18"/>
                <w:szCs w:val="18"/>
              </w:rPr>
              <w:t>i</w:t>
            </w:r>
            <w:r w:rsidRPr="001C08AE">
              <w:rPr>
                <w:sz w:val="18"/>
                <w:szCs w:val="18"/>
              </w:rPr>
              <w:t>rasë</w:t>
            </w:r>
            <w:r w:rsidR="00A534B8">
              <w:rPr>
                <w:sz w:val="18"/>
                <w:szCs w:val="18"/>
              </w:rPr>
              <w:t xml:space="preserve"> </w:t>
            </w:r>
            <w:r w:rsidRPr="001C08AE">
              <w:rPr>
                <w:sz w:val="18"/>
                <w:szCs w:val="18"/>
              </w:rPr>
              <w:t>për</w:t>
            </w:r>
            <w:r w:rsidR="00A534B8">
              <w:rPr>
                <w:sz w:val="18"/>
                <w:szCs w:val="18"/>
              </w:rPr>
              <w:t xml:space="preserve"> </w:t>
            </w:r>
            <w:r w:rsidRPr="001C08AE">
              <w:rPr>
                <w:sz w:val="18"/>
                <w:szCs w:val="18"/>
              </w:rPr>
              <w:t>të</w:t>
            </w:r>
            <w:r w:rsidR="00A534B8">
              <w:rPr>
                <w:sz w:val="18"/>
                <w:szCs w:val="18"/>
              </w:rPr>
              <w:t xml:space="preserve"> </w:t>
            </w:r>
            <w:r w:rsidRPr="001C08AE">
              <w:rPr>
                <w:sz w:val="18"/>
                <w:szCs w:val="18"/>
              </w:rPr>
              <w:t>dërguar</w:t>
            </w:r>
            <w:r w:rsidR="00A534B8">
              <w:rPr>
                <w:sz w:val="18"/>
                <w:szCs w:val="18"/>
              </w:rPr>
              <w:t xml:space="preserve"> </w:t>
            </w:r>
            <w:r w:rsidRPr="001C08AE">
              <w:rPr>
                <w:sz w:val="18"/>
                <w:szCs w:val="18"/>
              </w:rPr>
              <w:t>fëmijët</w:t>
            </w:r>
            <w:r w:rsidR="00A534B8">
              <w:rPr>
                <w:sz w:val="18"/>
                <w:szCs w:val="18"/>
              </w:rPr>
              <w:t xml:space="preserve"> </w:t>
            </w:r>
            <w:r w:rsidRPr="001C08AE">
              <w:rPr>
                <w:sz w:val="18"/>
                <w:szCs w:val="18"/>
              </w:rPr>
              <w:t>në</w:t>
            </w:r>
            <w:r w:rsidR="00A534B8">
              <w:rPr>
                <w:sz w:val="18"/>
                <w:szCs w:val="18"/>
              </w:rPr>
              <w:t xml:space="preserve"> </w:t>
            </w:r>
            <w:r w:rsidRPr="001C08AE">
              <w:rPr>
                <w:sz w:val="18"/>
                <w:szCs w:val="18"/>
              </w:rPr>
              <w:t>kopshte</w:t>
            </w:r>
            <w:r w:rsidR="00A534B8">
              <w:rPr>
                <w:sz w:val="18"/>
                <w:szCs w:val="18"/>
              </w:rPr>
              <w:t xml:space="preserve"> </w:t>
            </w:r>
            <w:r w:rsidRPr="001C08AE">
              <w:rPr>
                <w:sz w:val="18"/>
                <w:szCs w:val="18"/>
              </w:rPr>
              <w:t>dhe</w:t>
            </w:r>
            <w:r w:rsidR="00A534B8">
              <w:rPr>
                <w:sz w:val="18"/>
                <w:szCs w:val="18"/>
              </w:rPr>
              <w:t xml:space="preserve"> </w:t>
            </w:r>
            <w:r w:rsidRPr="001C08AE">
              <w:rPr>
                <w:sz w:val="18"/>
                <w:szCs w:val="18"/>
              </w:rPr>
              <w:t>shkollë</w:t>
            </w:r>
            <w:r>
              <w:rPr>
                <w:sz w:val="18"/>
                <w:szCs w:val="18"/>
              </w:rPr>
              <w:t>.</w:t>
            </w:r>
          </w:p>
        </w:tc>
        <w:tc>
          <w:tcPr>
            <w:tcW w:w="928" w:type="pct"/>
          </w:tcPr>
          <w:p w14:paraId="068DBD54" w14:textId="77777777" w:rsidR="00735B0F" w:rsidRPr="001C08AE" w:rsidRDefault="00735B0F" w:rsidP="00F678AA">
            <w:pPr>
              <w:rPr>
                <w:noProof/>
                <w:sz w:val="18"/>
                <w:szCs w:val="18"/>
              </w:rPr>
            </w:pPr>
            <w:r>
              <w:rPr>
                <w:noProof/>
                <w:sz w:val="18"/>
                <w:szCs w:val="18"/>
              </w:rPr>
              <w:t>Ç</w:t>
            </w:r>
            <w:r w:rsidRPr="001C08AE">
              <w:rPr>
                <w:noProof/>
                <w:sz w:val="18"/>
                <w:szCs w:val="18"/>
              </w:rPr>
              <w:t>do familje rome dhe egjiptiane që përfiton nga skemat e strehimit social ka detyrim të dërgojë fëmijët e tyre n</w:t>
            </w:r>
            <w:r>
              <w:rPr>
                <w:noProof/>
                <w:sz w:val="18"/>
                <w:szCs w:val="18"/>
              </w:rPr>
              <w:t>ë</w:t>
            </w:r>
            <w:r w:rsidRPr="001C08AE">
              <w:rPr>
                <w:noProof/>
                <w:sz w:val="18"/>
                <w:szCs w:val="18"/>
              </w:rPr>
              <w:t xml:space="preserve"> kopshte dhe shkolla</w:t>
            </w:r>
            <w:r>
              <w:rPr>
                <w:noProof/>
                <w:sz w:val="18"/>
                <w:szCs w:val="18"/>
              </w:rPr>
              <w:t>.</w:t>
            </w:r>
          </w:p>
        </w:tc>
        <w:tc>
          <w:tcPr>
            <w:tcW w:w="806" w:type="pct"/>
          </w:tcPr>
          <w:p w14:paraId="06A4E535" w14:textId="77777777" w:rsidR="00735B0F" w:rsidRPr="001C08AE" w:rsidRDefault="00735B0F" w:rsidP="00F678AA">
            <w:pPr>
              <w:rPr>
                <w:noProof/>
                <w:sz w:val="18"/>
                <w:szCs w:val="18"/>
              </w:rPr>
            </w:pPr>
            <w:r w:rsidRPr="001C08AE">
              <w:rPr>
                <w:noProof/>
                <w:sz w:val="18"/>
                <w:szCs w:val="18"/>
              </w:rPr>
              <w:t xml:space="preserve">Bashkia </w:t>
            </w:r>
            <w:r>
              <w:rPr>
                <w:noProof/>
                <w:sz w:val="18"/>
                <w:szCs w:val="18"/>
              </w:rPr>
              <w:t>Gjirokastër</w:t>
            </w:r>
          </w:p>
        </w:tc>
        <w:tc>
          <w:tcPr>
            <w:tcW w:w="832" w:type="pct"/>
          </w:tcPr>
          <w:p w14:paraId="7EF9E3BD" w14:textId="77777777" w:rsidR="00735B0F" w:rsidRPr="005E40E8" w:rsidRDefault="00735B0F" w:rsidP="00F678AA">
            <w:pPr>
              <w:rPr>
                <w:noProof/>
                <w:sz w:val="18"/>
                <w:szCs w:val="18"/>
              </w:rPr>
            </w:pPr>
            <w:r>
              <w:rPr>
                <w:noProof/>
                <w:sz w:val="18"/>
                <w:szCs w:val="18"/>
              </w:rPr>
              <w:t xml:space="preserve">Bashkia Gjirokastër , ZVAP, shkollat </w:t>
            </w:r>
          </w:p>
        </w:tc>
        <w:tc>
          <w:tcPr>
            <w:tcW w:w="408" w:type="pct"/>
          </w:tcPr>
          <w:p w14:paraId="53A2C06C" w14:textId="77777777" w:rsidR="00735B0F" w:rsidRPr="005E40E8" w:rsidRDefault="00735B0F" w:rsidP="00F678AA">
            <w:pPr>
              <w:rPr>
                <w:noProof/>
                <w:sz w:val="18"/>
                <w:szCs w:val="18"/>
                <w:lang w:eastAsia="en-CA"/>
              </w:rPr>
            </w:pPr>
            <w:r>
              <w:rPr>
                <w:noProof/>
                <w:sz w:val="18"/>
                <w:szCs w:val="18"/>
                <w:lang w:eastAsia="en-CA"/>
              </w:rPr>
              <w:t>2022-2025</w:t>
            </w:r>
          </w:p>
        </w:tc>
        <w:tc>
          <w:tcPr>
            <w:tcW w:w="1099" w:type="pct"/>
          </w:tcPr>
          <w:p w14:paraId="25BCC554" w14:textId="77777777" w:rsidR="00735B0F" w:rsidRPr="005E40E8" w:rsidRDefault="00735B0F" w:rsidP="00F678AA">
            <w:pPr>
              <w:rPr>
                <w:noProof/>
                <w:sz w:val="18"/>
                <w:szCs w:val="18"/>
                <w:lang w:eastAsia="en-CA"/>
              </w:rPr>
            </w:pPr>
            <w:r>
              <w:rPr>
                <w:noProof/>
                <w:sz w:val="18"/>
                <w:szCs w:val="18"/>
                <w:lang w:eastAsia="en-CA"/>
              </w:rPr>
              <w:t>307,200</w:t>
            </w:r>
          </w:p>
        </w:tc>
      </w:tr>
      <w:tr w:rsidR="00735B0F" w:rsidRPr="007D3C4E" w14:paraId="5ED2DB2E" w14:textId="77777777" w:rsidTr="00B72E5D">
        <w:tc>
          <w:tcPr>
            <w:tcW w:w="927" w:type="pct"/>
          </w:tcPr>
          <w:p w14:paraId="31EDC543" w14:textId="77777777" w:rsidR="00735B0F" w:rsidRPr="00C60D5B" w:rsidRDefault="00735B0F" w:rsidP="00F678AA">
            <w:pPr>
              <w:rPr>
                <w:sz w:val="18"/>
                <w:szCs w:val="18"/>
              </w:rPr>
            </w:pPr>
            <w:r>
              <w:rPr>
                <w:sz w:val="18"/>
                <w:szCs w:val="18"/>
              </w:rPr>
              <w:t>1.9</w:t>
            </w:r>
            <w:r w:rsidR="00A534B8">
              <w:rPr>
                <w:sz w:val="18"/>
                <w:szCs w:val="18"/>
              </w:rPr>
              <w:t xml:space="preserve"> </w:t>
            </w:r>
            <w:r w:rsidRPr="00C60D5B">
              <w:rPr>
                <w:sz w:val="18"/>
                <w:szCs w:val="18"/>
              </w:rPr>
              <w:t>Informimi</w:t>
            </w:r>
            <w:r w:rsidR="00A534B8">
              <w:rPr>
                <w:sz w:val="18"/>
                <w:szCs w:val="18"/>
              </w:rPr>
              <w:t xml:space="preserve"> </w:t>
            </w:r>
            <w:r w:rsidRPr="00C60D5B">
              <w:rPr>
                <w:sz w:val="18"/>
                <w:szCs w:val="18"/>
              </w:rPr>
              <w:t>dhe</w:t>
            </w:r>
            <w:r w:rsidR="00A534B8">
              <w:rPr>
                <w:sz w:val="18"/>
                <w:szCs w:val="18"/>
              </w:rPr>
              <w:t xml:space="preserve"> </w:t>
            </w:r>
            <w:r w:rsidRPr="00C60D5B">
              <w:rPr>
                <w:sz w:val="18"/>
                <w:szCs w:val="18"/>
              </w:rPr>
              <w:t>ndërgjegjësimi</w:t>
            </w:r>
            <w:r w:rsidR="00A534B8">
              <w:rPr>
                <w:sz w:val="18"/>
                <w:szCs w:val="18"/>
              </w:rPr>
              <w:t xml:space="preserve"> i </w:t>
            </w:r>
            <w:r w:rsidRPr="00C60D5B">
              <w:rPr>
                <w:sz w:val="18"/>
                <w:szCs w:val="18"/>
              </w:rPr>
              <w:t>prindërve</w:t>
            </w:r>
            <w:r w:rsidR="00A534B8">
              <w:rPr>
                <w:sz w:val="18"/>
                <w:szCs w:val="18"/>
              </w:rPr>
              <w:t xml:space="preserve"> </w:t>
            </w:r>
            <w:r w:rsidRPr="00C60D5B">
              <w:rPr>
                <w:sz w:val="18"/>
                <w:szCs w:val="18"/>
              </w:rPr>
              <w:t>për</w:t>
            </w:r>
            <w:r w:rsidR="00A534B8">
              <w:rPr>
                <w:sz w:val="18"/>
                <w:szCs w:val="18"/>
              </w:rPr>
              <w:t xml:space="preserve"> </w:t>
            </w:r>
            <w:r w:rsidRPr="00C60D5B">
              <w:rPr>
                <w:sz w:val="18"/>
                <w:szCs w:val="18"/>
              </w:rPr>
              <w:t>të</w:t>
            </w:r>
            <w:r w:rsidR="00A534B8">
              <w:rPr>
                <w:sz w:val="18"/>
                <w:szCs w:val="18"/>
              </w:rPr>
              <w:t xml:space="preserve"> </w:t>
            </w:r>
            <w:r w:rsidRPr="00C60D5B">
              <w:rPr>
                <w:sz w:val="18"/>
                <w:szCs w:val="18"/>
              </w:rPr>
              <w:t>parandaluar</w:t>
            </w:r>
            <w:r w:rsidR="00A534B8">
              <w:rPr>
                <w:sz w:val="18"/>
                <w:szCs w:val="18"/>
              </w:rPr>
              <w:t xml:space="preserve"> </w:t>
            </w:r>
            <w:r w:rsidRPr="00C60D5B">
              <w:rPr>
                <w:sz w:val="18"/>
                <w:szCs w:val="18"/>
              </w:rPr>
              <w:t>martesat e hershmetëvajzave</w:t>
            </w:r>
            <w:r w:rsidR="00A534B8">
              <w:rPr>
                <w:sz w:val="18"/>
                <w:szCs w:val="18"/>
              </w:rPr>
              <w:t xml:space="preserve"> </w:t>
            </w:r>
            <w:r w:rsidRPr="00C60D5B">
              <w:rPr>
                <w:sz w:val="18"/>
                <w:szCs w:val="18"/>
              </w:rPr>
              <w:t>rome</w:t>
            </w:r>
            <w:r w:rsidR="00A534B8">
              <w:rPr>
                <w:sz w:val="18"/>
                <w:szCs w:val="18"/>
              </w:rPr>
              <w:t xml:space="preserve"> </w:t>
            </w:r>
            <w:r w:rsidRPr="00C60D5B">
              <w:rPr>
                <w:sz w:val="18"/>
                <w:szCs w:val="18"/>
              </w:rPr>
              <w:t>dhe</w:t>
            </w:r>
            <w:r w:rsidR="00A534B8">
              <w:rPr>
                <w:sz w:val="18"/>
                <w:szCs w:val="18"/>
              </w:rPr>
              <w:t xml:space="preserve"> </w:t>
            </w:r>
            <w:r w:rsidRPr="00C60D5B">
              <w:rPr>
                <w:sz w:val="18"/>
                <w:szCs w:val="18"/>
              </w:rPr>
              <w:t>egjiptiane</w:t>
            </w:r>
            <w:r>
              <w:rPr>
                <w:sz w:val="18"/>
                <w:szCs w:val="18"/>
              </w:rPr>
              <w:t>.</w:t>
            </w:r>
          </w:p>
        </w:tc>
        <w:tc>
          <w:tcPr>
            <w:tcW w:w="928" w:type="pct"/>
          </w:tcPr>
          <w:p w14:paraId="09B556D6" w14:textId="77777777" w:rsidR="00735B0F" w:rsidRPr="00C60D5B" w:rsidRDefault="00735B0F" w:rsidP="00F678AA">
            <w:pPr>
              <w:rPr>
                <w:noProof/>
                <w:sz w:val="18"/>
                <w:szCs w:val="18"/>
              </w:rPr>
            </w:pPr>
            <w:r>
              <w:rPr>
                <w:noProof/>
                <w:sz w:val="18"/>
                <w:szCs w:val="18"/>
              </w:rPr>
              <w:t>Fushata ndërgjegjësimi, biseda në televizion, takime derë më derë etj.</w:t>
            </w:r>
          </w:p>
        </w:tc>
        <w:tc>
          <w:tcPr>
            <w:tcW w:w="806" w:type="pct"/>
          </w:tcPr>
          <w:p w14:paraId="0CD10BC3" w14:textId="77777777" w:rsidR="00735B0F" w:rsidRPr="00C60D5B" w:rsidRDefault="00735B0F" w:rsidP="00F678AA">
            <w:pPr>
              <w:rPr>
                <w:noProof/>
                <w:sz w:val="18"/>
                <w:szCs w:val="18"/>
              </w:rPr>
            </w:pPr>
            <w:r w:rsidRPr="00C60D5B">
              <w:rPr>
                <w:noProof/>
                <w:sz w:val="18"/>
                <w:szCs w:val="18"/>
              </w:rPr>
              <w:t>B</w:t>
            </w:r>
            <w:r w:rsidRPr="00C60D5B">
              <w:rPr>
                <w:sz w:val="18"/>
                <w:szCs w:val="18"/>
              </w:rPr>
              <w:t>ashkia</w:t>
            </w:r>
            <w:r w:rsidR="00A534B8">
              <w:rPr>
                <w:sz w:val="18"/>
                <w:szCs w:val="18"/>
              </w:rPr>
              <w:t xml:space="preserve"> </w:t>
            </w:r>
            <w:r>
              <w:rPr>
                <w:sz w:val="18"/>
                <w:szCs w:val="18"/>
              </w:rPr>
              <w:t>Gjirokastër</w:t>
            </w:r>
          </w:p>
        </w:tc>
        <w:tc>
          <w:tcPr>
            <w:tcW w:w="832" w:type="pct"/>
          </w:tcPr>
          <w:p w14:paraId="4ABCFE46" w14:textId="77777777" w:rsidR="00735B0F" w:rsidRPr="00C60D5B" w:rsidRDefault="00735B0F" w:rsidP="00F678AA">
            <w:pPr>
              <w:rPr>
                <w:sz w:val="18"/>
                <w:szCs w:val="18"/>
              </w:rPr>
            </w:pPr>
            <w:r w:rsidRPr="00C60D5B">
              <w:rPr>
                <w:noProof/>
                <w:sz w:val="18"/>
                <w:szCs w:val="18"/>
              </w:rPr>
              <w:t>S</w:t>
            </w:r>
            <w:r w:rsidRPr="00C60D5B">
              <w:rPr>
                <w:sz w:val="18"/>
                <w:szCs w:val="18"/>
              </w:rPr>
              <w:t>hkollat</w:t>
            </w:r>
            <w:r>
              <w:rPr>
                <w:sz w:val="18"/>
                <w:szCs w:val="18"/>
              </w:rPr>
              <w:t>,</w:t>
            </w:r>
          </w:p>
          <w:p w14:paraId="4F739361" w14:textId="77777777" w:rsidR="00735B0F" w:rsidRPr="00C60D5B" w:rsidRDefault="00735B0F" w:rsidP="00F678AA">
            <w:pPr>
              <w:rPr>
                <w:noProof/>
                <w:sz w:val="18"/>
                <w:szCs w:val="18"/>
              </w:rPr>
            </w:pPr>
            <w:r w:rsidRPr="00C60D5B">
              <w:rPr>
                <w:noProof/>
                <w:sz w:val="18"/>
                <w:szCs w:val="18"/>
              </w:rPr>
              <w:t>OSHC</w:t>
            </w:r>
          </w:p>
        </w:tc>
        <w:tc>
          <w:tcPr>
            <w:tcW w:w="408" w:type="pct"/>
          </w:tcPr>
          <w:p w14:paraId="1FE9C2D0" w14:textId="77777777" w:rsidR="00735B0F" w:rsidRDefault="00735B0F" w:rsidP="00F678AA">
            <w:pPr>
              <w:rPr>
                <w:noProof/>
                <w:sz w:val="18"/>
                <w:szCs w:val="18"/>
                <w:lang w:eastAsia="en-CA"/>
              </w:rPr>
            </w:pPr>
            <w:r w:rsidRPr="00E64B2F">
              <w:rPr>
                <w:noProof/>
                <w:sz w:val="18"/>
                <w:szCs w:val="18"/>
                <w:lang w:eastAsia="en-CA"/>
              </w:rPr>
              <w:t>2022-2025</w:t>
            </w:r>
          </w:p>
        </w:tc>
        <w:tc>
          <w:tcPr>
            <w:tcW w:w="1099" w:type="pct"/>
          </w:tcPr>
          <w:p w14:paraId="65E35F7B" w14:textId="77777777" w:rsidR="00735B0F" w:rsidRPr="007D3C4E" w:rsidRDefault="00735B0F" w:rsidP="00F678AA">
            <w:pPr>
              <w:rPr>
                <w:noProof/>
                <w:sz w:val="18"/>
                <w:szCs w:val="18"/>
                <w:lang w:eastAsia="en-CA"/>
              </w:rPr>
            </w:pPr>
            <w:r>
              <w:rPr>
                <w:noProof/>
                <w:sz w:val="18"/>
                <w:szCs w:val="18"/>
                <w:lang w:eastAsia="en-CA"/>
              </w:rPr>
              <w:t>800,000</w:t>
            </w:r>
          </w:p>
        </w:tc>
      </w:tr>
      <w:bookmarkEnd w:id="41"/>
    </w:tbl>
    <w:p w14:paraId="5A2F6A52" w14:textId="77777777" w:rsidR="00735B0F" w:rsidRDefault="00735B0F" w:rsidP="00735B0F">
      <w:pPr>
        <w:rPr>
          <w:sz w:val="18"/>
          <w:szCs w:val="18"/>
        </w:rPr>
      </w:pPr>
    </w:p>
    <w:p w14:paraId="680EBA3B" w14:textId="77777777" w:rsidR="00735B0F" w:rsidRDefault="00735B0F" w:rsidP="00735B0F">
      <w:pPr>
        <w:rPr>
          <w:sz w:val="18"/>
          <w:szCs w:val="18"/>
        </w:rPr>
      </w:pPr>
    </w:p>
    <w:tbl>
      <w:tblPr>
        <w:tblpPr w:leftFromText="180" w:rightFromText="180" w:vertAnchor="page" w:horzAnchor="margin" w:tblpY="872"/>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62"/>
        <w:gridCol w:w="836"/>
        <w:gridCol w:w="1204"/>
        <w:gridCol w:w="1026"/>
        <w:gridCol w:w="1343"/>
        <w:gridCol w:w="2155"/>
      </w:tblGrid>
      <w:tr w:rsidR="00735B0F" w:rsidRPr="007975D2" w14:paraId="6A896781" w14:textId="77777777" w:rsidTr="00B72E5D">
        <w:tc>
          <w:tcPr>
            <w:tcW w:w="5000" w:type="pct"/>
            <w:gridSpan w:val="7"/>
            <w:shd w:val="clear" w:color="auto" w:fill="A6A6A6"/>
          </w:tcPr>
          <w:p w14:paraId="180B5F99" w14:textId="77777777" w:rsidR="00735B0F" w:rsidRPr="007975D2"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w:t>
            </w:r>
            <w:r w:rsidRPr="00DB50B3">
              <w:rPr>
                <w:b/>
                <w:bCs/>
                <w:noProof/>
                <w:color w:val="000000"/>
                <w:sz w:val="18"/>
                <w:szCs w:val="18"/>
              </w:rPr>
              <w:t xml:space="preserve"> ARSIMI</w:t>
            </w:r>
            <w:r w:rsidRPr="007975D2">
              <w:rPr>
                <w:b/>
                <w:bCs/>
                <w:noProof/>
                <w:color w:val="000000"/>
                <w:sz w:val="18"/>
                <w:szCs w:val="18"/>
              </w:rPr>
              <w:t xml:space="preserve"> DHE NXITJA E DIALOGUT NDËRKULTUROR</w:t>
            </w:r>
          </w:p>
          <w:p w14:paraId="075F3538" w14:textId="77777777" w:rsidR="00735B0F" w:rsidRPr="007975D2" w:rsidRDefault="00735B0F" w:rsidP="00F678AA">
            <w:pPr>
              <w:rPr>
                <w:b/>
                <w:noProof/>
                <w:sz w:val="18"/>
                <w:szCs w:val="18"/>
                <w:lang w:eastAsia="en-CA"/>
              </w:rPr>
            </w:pPr>
          </w:p>
        </w:tc>
      </w:tr>
      <w:tr w:rsidR="00735B0F" w:rsidRPr="007975D2" w14:paraId="23973478" w14:textId="77777777" w:rsidTr="00B72E5D">
        <w:tc>
          <w:tcPr>
            <w:tcW w:w="807" w:type="pct"/>
            <w:shd w:val="clear" w:color="auto" w:fill="BFBFBF"/>
          </w:tcPr>
          <w:p w14:paraId="3454A89D" w14:textId="77777777" w:rsidR="00735B0F" w:rsidRPr="007975D2" w:rsidRDefault="00735B0F" w:rsidP="00F678AA">
            <w:pPr>
              <w:rPr>
                <w:b/>
                <w:noProof/>
                <w:sz w:val="18"/>
                <w:szCs w:val="18"/>
              </w:rPr>
            </w:pPr>
            <w:r w:rsidRPr="007975D2">
              <w:rPr>
                <w:b/>
                <w:bCs/>
                <w:noProof/>
                <w:sz w:val="18"/>
                <w:szCs w:val="18"/>
                <w:lang w:eastAsia="en-CA"/>
              </w:rPr>
              <w:t xml:space="preserve">Objektivi Strategjik </w:t>
            </w:r>
          </w:p>
        </w:tc>
        <w:tc>
          <w:tcPr>
            <w:tcW w:w="4193" w:type="pct"/>
            <w:gridSpan w:val="6"/>
            <w:shd w:val="clear" w:color="auto" w:fill="BFBFBF"/>
          </w:tcPr>
          <w:p w14:paraId="2ED56654" w14:textId="77777777" w:rsidR="00735B0F" w:rsidRPr="007975D2" w:rsidRDefault="00735B0F" w:rsidP="00F678AA">
            <w:pPr>
              <w:jc w:val="both"/>
              <w:rPr>
                <w:b/>
                <w:bCs/>
                <w:noProof/>
                <w:color w:val="000000"/>
                <w:sz w:val="18"/>
                <w:szCs w:val="18"/>
                <w:lang w:eastAsia="en-CA"/>
              </w:rPr>
            </w:pPr>
            <w:r w:rsidRPr="007975D2">
              <w:rPr>
                <w:b/>
                <w:bCs/>
                <w:sz w:val="18"/>
                <w:szCs w:val="18"/>
              </w:rPr>
              <w:t>Cilësimë e mirënëarsimpërpakicatromedheegjiptianedhetëkthyerangaemigrimi apo azilinëBashkinëGjirokastër.</w:t>
            </w:r>
          </w:p>
          <w:p w14:paraId="4BC36F72" w14:textId="77777777" w:rsidR="00735B0F" w:rsidRPr="007975D2" w:rsidRDefault="00735B0F" w:rsidP="00F678AA">
            <w:pPr>
              <w:rPr>
                <w:b/>
                <w:noProof/>
                <w:sz w:val="18"/>
                <w:szCs w:val="18"/>
                <w:lang w:eastAsia="en-CA"/>
              </w:rPr>
            </w:pPr>
          </w:p>
        </w:tc>
      </w:tr>
      <w:tr w:rsidR="00735B0F" w:rsidRPr="007975D2" w14:paraId="4781A0BD" w14:textId="77777777" w:rsidTr="00B72E5D">
        <w:tc>
          <w:tcPr>
            <w:tcW w:w="807" w:type="pct"/>
            <w:shd w:val="clear" w:color="auto" w:fill="D9D9D9"/>
          </w:tcPr>
          <w:p w14:paraId="7AC4A114" w14:textId="77777777" w:rsidR="00735B0F" w:rsidRPr="007975D2" w:rsidRDefault="00735B0F" w:rsidP="00F678AA">
            <w:pPr>
              <w:rPr>
                <w:b/>
                <w:bCs/>
                <w:noProof/>
                <w:sz w:val="18"/>
                <w:szCs w:val="18"/>
                <w:lang w:eastAsia="en-CA"/>
              </w:rPr>
            </w:pPr>
          </w:p>
          <w:p w14:paraId="64647306" w14:textId="77777777" w:rsidR="00735B0F" w:rsidRPr="007975D2" w:rsidRDefault="00735B0F" w:rsidP="00F678AA">
            <w:pPr>
              <w:rPr>
                <w:b/>
                <w:noProof/>
                <w:sz w:val="18"/>
                <w:szCs w:val="18"/>
              </w:rPr>
            </w:pPr>
            <w:r w:rsidRPr="007975D2">
              <w:rPr>
                <w:b/>
                <w:bCs/>
                <w:noProof/>
                <w:sz w:val="18"/>
                <w:szCs w:val="18"/>
                <w:lang w:eastAsia="en-CA"/>
              </w:rPr>
              <w:t>Objektivi 2</w:t>
            </w:r>
          </w:p>
        </w:tc>
        <w:tc>
          <w:tcPr>
            <w:tcW w:w="4193" w:type="pct"/>
            <w:gridSpan w:val="6"/>
            <w:shd w:val="clear" w:color="auto" w:fill="D9D9D9"/>
          </w:tcPr>
          <w:p w14:paraId="7C9DA9A2" w14:textId="77777777" w:rsidR="00735B0F" w:rsidRPr="007975D2" w:rsidRDefault="00735B0F" w:rsidP="00F678AA">
            <w:pPr>
              <w:rPr>
                <w:b/>
                <w:noProof/>
                <w:sz w:val="18"/>
                <w:szCs w:val="18"/>
              </w:rPr>
            </w:pPr>
            <w:r w:rsidRPr="007975D2">
              <w:rPr>
                <w:sz w:val="18"/>
                <w:szCs w:val="18"/>
              </w:rPr>
              <w:t>Rezultatem</w:t>
            </w:r>
            <w:r>
              <w:rPr>
                <w:sz w:val="18"/>
                <w:szCs w:val="18"/>
              </w:rPr>
              <w:t>ë</w:t>
            </w:r>
            <w:r w:rsidRPr="007975D2">
              <w:rPr>
                <w:sz w:val="18"/>
                <w:szCs w:val="18"/>
              </w:rPr>
              <w:t>tëmiranëmësimetëfëmijëverom</w:t>
            </w:r>
            <w:r>
              <w:rPr>
                <w:sz w:val="18"/>
                <w:szCs w:val="18"/>
              </w:rPr>
              <w:t>ë</w:t>
            </w:r>
            <w:r w:rsidRPr="007975D2">
              <w:rPr>
                <w:sz w:val="18"/>
                <w:szCs w:val="18"/>
              </w:rPr>
              <w:t>dheegjiptian</w:t>
            </w:r>
            <w:r>
              <w:rPr>
                <w:sz w:val="18"/>
                <w:szCs w:val="18"/>
              </w:rPr>
              <w:t>ë</w:t>
            </w:r>
            <w:r w:rsidRPr="007975D2">
              <w:rPr>
                <w:sz w:val="18"/>
                <w:szCs w:val="18"/>
              </w:rPr>
              <w:t>dheatyret</w:t>
            </w:r>
            <w:r>
              <w:rPr>
                <w:sz w:val="18"/>
                <w:szCs w:val="18"/>
              </w:rPr>
              <w:t>ë</w:t>
            </w:r>
            <w:r w:rsidRPr="007975D2">
              <w:rPr>
                <w:sz w:val="18"/>
                <w:szCs w:val="18"/>
              </w:rPr>
              <w:t>kthyerngaemigrimi apo azilipërmesmonitorimittëperformancësnëshkollëdhearsimimitmëtëmirëtëprindërvetëtyre</w:t>
            </w:r>
            <w:r>
              <w:rPr>
                <w:sz w:val="18"/>
                <w:szCs w:val="18"/>
              </w:rPr>
              <w:t>.</w:t>
            </w:r>
          </w:p>
        </w:tc>
      </w:tr>
      <w:tr w:rsidR="00735B0F" w:rsidRPr="007975D2" w14:paraId="1D4C5F69" w14:textId="77777777" w:rsidTr="00B72E5D">
        <w:tc>
          <w:tcPr>
            <w:tcW w:w="807" w:type="pct"/>
            <w:shd w:val="clear" w:color="auto" w:fill="D9D9D9"/>
          </w:tcPr>
          <w:p w14:paraId="53005A49" w14:textId="77777777" w:rsidR="00735B0F" w:rsidRPr="007975D2" w:rsidRDefault="00735B0F" w:rsidP="00F678AA">
            <w:pPr>
              <w:spacing w:line="276" w:lineRule="auto"/>
              <w:rPr>
                <w:b/>
                <w:sz w:val="18"/>
                <w:szCs w:val="18"/>
              </w:rPr>
            </w:pPr>
            <w:r w:rsidRPr="007975D2">
              <w:rPr>
                <w:b/>
                <w:sz w:val="18"/>
                <w:szCs w:val="18"/>
              </w:rPr>
              <w:t xml:space="preserve">Rezultatet e pritshme: </w:t>
            </w:r>
          </w:p>
          <w:p w14:paraId="4F948460" w14:textId="77777777" w:rsidR="00735B0F" w:rsidRPr="007975D2" w:rsidRDefault="00735B0F" w:rsidP="00F678AA">
            <w:pPr>
              <w:rPr>
                <w:b/>
                <w:noProof/>
                <w:sz w:val="18"/>
                <w:szCs w:val="18"/>
              </w:rPr>
            </w:pPr>
          </w:p>
        </w:tc>
        <w:tc>
          <w:tcPr>
            <w:tcW w:w="4193" w:type="pct"/>
            <w:gridSpan w:val="6"/>
            <w:shd w:val="clear" w:color="auto" w:fill="D9D9D9"/>
          </w:tcPr>
          <w:p w14:paraId="0FA73942" w14:textId="77777777" w:rsidR="00735B0F" w:rsidRPr="007975D2" w:rsidRDefault="00735B0F" w:rsidP="00735B0F">
            <w:pPr>
              <w:pStyle w:val="ListParagraph"/>
              <w:numPr>
                <w:ilvl w:val="0"/>
                <w:numId w:val="56"/>
              </w:numPr>
              <w:rPr>
                <w:b/>
                <w:bCs/>
                <w:noProof/>
                <w:sz w:val="18"/>
                <w:szCs w:val="18"/>
                <w:lang w:eastAsia="en-CA"/>
              </w:rPr>
            </w:pPr>
            <w:r w:rsidRPr="007975D2">
              <w:rPr>
                <w:bCs/>
                <w:noProof/>
                <w:sz w:val="18"/>
                <w:szCs w:val="18"/>
              </w:rPr>
              <w:t>Deri në fund të 2025</w:t>
            </w:r>
            <w:r w:rsidRPr="00813119">
              <w:rPr>
                <w:bCs/>
                <w:noProof/>
                <w:sz w:val="18"/>
                <w:szCs w:val="18"/>
              </w:rPr>
              <w:t xml:space="preserve">, </w:t>
            </w:r>
            <w:r w:rsidRPr="00D43B1F">
              <w:rPr>
                <w:bCs/>
                <w:noProof/>
                <w:sz w:val="18"/>
                <w:szCs w:val="18"/>
              </w:rPr>
              <w:t>120</w:t>
            </w:r>
            <w:r w:rsidRPr="00813119">
              <w:rPr>
                <w:bCs/>
                <w:noProof/>
                <w:sz w:val="18"/>
                <w:szCs w:val="18"/>
              </w:rPr>
              <w:t xml:space="preserve"> fëmijë</w:t>
            </w:r>
            <w:r w:rsidRPr="007975D2">
              <w:rPr>
                <w:bCs/>
                <w:noProof/>
                <w:sz w:val="18"/>
                <w:szCs w:val="18"/>
              </w:rPr>
              <w:t xml:space="preserve"> të pakicave </w:t>
            </w:r>
            <w:r>
              <w:rPr>
                <w:bCs/>
                <w:noProof/>
                <w:sz w:val="18"/>
                <w:szCs w:val="18"/>
              </w:rPr>
              <w:t>r</w:t>
            </w:r>
            <w:r w:rsidRPr="007975D2">
              <w:rPr>
                <w:bCs/>
                <w:noProof/>
                <w:sz w:val="18"/>
                <w:szCs w:val="18"/>
              </w:rPr>
              <w:t xml:space="preserve">ome dhe </w:t>
            </w:r>
            <w:r>
              <w:rPr>
                <w:bCs/>
                <w:noProof/>
                <w:sz w:val="18"/>
                <w:szCs w:val="18"/>
              </w:rPr>
              <w:t>e</w:t>
            </w:r>
            <w:r w:rsidRPr="007975D2">
              <w:rPr>
                <w:bCs/>
                <w:noProof/>
                <w:sz w:val="18"/>
                <w:szCs w:val="18"/>
              </w:rPr>
              <w:t xml:space="preserve">gjiptiane përfundojnë arsimin bazë dhe arsimin e mesëm </w:t>
            </w:r>
            <w:r w:rsidRPr="007975D2">
              <w:rPr>
                <w:noProof/>
                <w:sz w:val="18"/>
                <w:szCs w:val="18"/>
              </w:rPr>
              <w:t xml:space="preserve"> në Bashkinë Gjirokast</w:t>
            </w:r>
            <w:r>
              <w:rPr>
                <w:noProof/>
                <w:sz w:val="18"/>
                <w:szCs w:val="18"/>
              </w:rPr>
              <w:t>ë</w:t>
            </w:r>
            <w:r w:rsidRPr="007975D2">
              <w:rPr>
                <w:noProof/>
                <w:sz w:val="18"/>
                <w:szCs w:val="18"/>
              </w:rPr>
              <w:t>r</w:t>
            </w:r>
            <w:r>
              <w:rPr>
                <w:noProof/>
                <w:sz w:val="18"/>
                <w:szCs w:val="18"/>
              </w:rPr>
              <w:t>.</w:t>
            </w:r>
          </w:p>
        </w:tc>
      </w:tr>
      <w:tr w:rsidR="00B72E5D" w:rsidRPr="007975D2" w14:paraId="1F0677D8" w14:textId="77777777" w:rsidTr="00B72E5D">
        <w:trPr>
          <w:trHeight w:val="458"/>
        </w:trPr>
        <w:tc>
          <w:tcPr>
            <w:tcW w:w="807" w:type="pct"/>
            <w:vMerge w:val="restart"/>
            <w:shd w:val="clear" w:color="auto" w:fill="D9D9D9"/>
          </w:tcPr>
          <w:p w14:paraId="15F50F19" w14:textId="77777777" w:rsidR="00735B0F" w:rsidRPr="00EF13A0" w:rsidRDefault="00735B0F" w:rsidP="00F678AA">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075" w:type="pct"/>
            <w:shd w:val="clear" w:color="auto" w:fill="D9D9D9"/>
          </w:tcPr>
          <w:p w14:paraId="7550DE49" w14:textId="77777777" w:rsidR="00735B0F" w:rsidRPr="00EF13A0" w:rsidRDefault="00735B0F" w:rsidP="00F678AA">
            <w:pPr>
              <w:rPr>
                <w:noProof/>
                <w:sz w:val="18"/>
                <w:szCs w:val="18"/>
              </w:rPr>
            </w:pPr>
          </w:p>
        </w:tc>
        <w:tc>
          <w:tcPr>
            <w:tcW w:w="397" w:type="pct"/>
            <w:shd w:val="clear" w:color="auto" w:fill="D9D9D9"/>
          </w:tcPr>
          <w:p w14:paraId="3A6C9D2B" w14:textId="77777777" w:rsidR="00735B0F" w:rsidRPr="00EF13A0" w:rsidRDefault="00735B0F" w:rsidP="00F678AA">
            <w:pPr>
              <w:rPr>
                <w:noProof/>
                <w:sz w:val="18"/>
                <w:szCs w:val="18"/>
              </w:rPr>
            </w:pPr>
            <w:r w:rsidRPr="00EF13A0">
              <w:rPr>
                <w:noProof/>
                <w:sz w:val="18"/>
                <w:szCs w:val="18"/>
              </w:rPr>
              <w:t>Baseline  2021</w:t>
            </w:r>
          </w:p>
          <w:p w14:paraId="73D63DD4" w14:textId="77777777" w:rsidR="00735B0F" w:rsidRPr="00EF13A0" w:rsidRDefault="00735B0F" w:rsidP="00F678AA">
            <w:pPr>
              <w:rPr>
                <w:noProof/>
                <w:sz w:val="18"/>
                <w:szCs w:val="18"/>
              </w:rPr>
            </w:pPr>
          </w:p>
        </w:tc>
        <w:tc>
          <w:tcPr>
            <w:tcW w:w="572" w:type="pct"/>
            <w:shd w:val="clear" w:color="auto" w:fill="D9D9D9"/>
          </w:tcPr>
          <w:p w14:paraId="7D0EEB98" w14:textId="77777777" w:rsidR="00735B0F" w:rsidRPr="00EF13A0" w:rsidRDefault="00735B0F" w:rsidP="00F678AA">
            <w:pPr>
              <w:rPr>
                <w:noProof/>
                <w:sz w:val="18"/>
                <w:szCs w:val="18"/>
              </w:rPr>
            </w:pPr>
            <w:r w:rsidRPr="00EF13A0">
              <w:rPr>
                <w:noProof/>
                <w:sz w:val="18"/>
                <w:szCs w:val="18"/>
              </w:rPr>
              <w:t xml:space="preserve">Target </w:t>
            </w:r>
          </w:p>
          <w:p w14:paraId="4071108B" w14:textId="77777777" w:rsidR="00735B0F" w:rsidRPr="00EF13A0" w:rsidRDefault="00735B0F" w:rsidP="00F678AA">
            <w:pPr>
              <w:rPr>
                <w:noProof/>
                <w:sz w:val="18"/>
                <w:szCs w:val="18"/>
              </w:rPr>
            </w:pPr>
            <w:r w:rsidRPr="00EF13A0">
              <w:rPr>
                <w:noProof/>
                <w:sz w:val="18"/>
                <w:szCs w:val="18"/>
              </w:rPr>
              <w:t>2022 kumulative</w:t>
            </w:r>
          </w:p>
        </w:tc>
        <w:tc>
          <w:tcPr>
            <w:tcW w:w="487" w:type="pct"/>
            <w:shd w:val="clear" w:color="auto" w:fill="D9D9D9"/>
          </w:tcPr>
          <w:p w14:paraId="4C9474BE" w14:textId="77777777" w:rsidR="00735B0F" w:rsidRPr="00EF13A0" w:rsidRDefault="00735B0F" w:rsidP="00F678AA">
            <w:pPr>
              <w:rPr>
                <w:noProof/>
                <w:sz w:val="18"/>
                <w:szCs w:val="18"/>
              </w:rPr>
            </w:pPr>
            <w:r w:rsidRPr="00EF13A0">
              <w:rPr>
                <w:noProof/>
                <w:sz w:val="18"/>
                <w:szCs w:val="18"/>
              </w:rPr>
              <w:t xml:space="preserve">Target </w:t>
            </w:r>
          </w:p>
          <w:p w14:paraId="764F8B77" w14:textId="77777777" w:rsidR="00735B0F" w:rsidRPr="00EF13A0" w:rsidRDefault="00735B0F" w:rsidP="00F678AA">
            <w:pPr>
              <w:rPr>
                <w:noProof/>
                <w:sz w:val="18"/>
                <w:szCs w:val="18"/>
              </w:rPr>
            </w:pPr>
            <w:r w:rsidRPr="00EF13A0">
              <w:rPr>
                <w:noProof/>
                <w:sz w:val="18"/>
                <w:szCs w:val="18"/>
              </w:rPr>
              <w:t>2023</w:t>
            </w:r>
          </w:p>
          <w:p w14:paraId="64A64A64" w14:textId="77777777" w:rsidR="00735B0F" w:rsidRPr="00EF13A0" w:rsidRDefault="00735B0F" w:rsidP="00F678AA">
            <w:pPr>
              <w:rPr>
                <w:noProof/>
                <w:sz w:val="18"/>
                <w:szCs w:val="18"/>
              </w:rPr>
            </w:pPr>
            <w:r w:rsidRPr="00EF13A0">
              <w:rPr>
                <w:noProof/>
                <w:sz w:val="18"/>
                <w:szCs w:val="18"/>
              </w:rPr>
              <w:t>kumulative</w:t>
            </w:r>
          </w:p>
        </w:tc>
        <w:tc>
          <w:tcPr>
            <w:tcW w:w="638" w:type="pct"/>
            <w:shd w:val="clear" w:color="auto" w:fill="D9D9D9"/>
          </w:tcPr>
          <w:p w14:paraId="5A80C966" w14:textId="77777777" w:rsidR="00735B0F" w:rsidRPr="00EF13A0" w:rsidRDefault="00735B0F" w:rsidP="00F678AA">
            <w:pPr>
              <w:rPr>
                <w:noProof/>
                <w:sz w:val="18"/>
                <w:szCs w:val="18"/>
              </w:rPr>
            </w:pPr>
            <w:r w:rsidRPr="00EF13A0">
              <w:rPr>
                <w:noProof/>
                <w:sz w:val="18"/>
                <w:szCs w:val="18"/>
              </w:rPr>
              <w:t>Target 2024</w:t>
            </w:r>
          </w:p>
          <w:p w14:paraId="19BB3D8D" w14:textId="77777777" w:rsidR="00735B0F" w:rsidRPr="00EF13A0" w:rsidRDefault="00735B0F" w:rsidP="00F678AA">
            <w:pPr>
              <w:rPr>
                <w:noProof/>
                <w:sz w:val="18"/>
                <w:szCs w:val="18"/>
              </w:rPr>
            </w:pPr>
            <w:r w:rsidRPr="00EF13A0">
              <w:rPr>
                <w:noProof/>
                <w:sz w:val="18"/>
                <w:szCs w:val="18"/>
              </w:rPr>
              <w:t>kumulative</w:t>
            </w:r>
          </w:p>
        </w:tc>
        <w:tc>
          <w:tcPr>
            <w:tcW w:w="1023" w:type="pct"/>
            <w:shd w:val="clear" w:color="auto" w:fill="D9D9D9"/>
          </w:tcPr>
          <w:p w14:paraId="3F35087D" w14:textId="77777777" w:rsidR="00735B0F" w:rsidRPr="00EF13A0" w:rsidRDefault="00735B0F" w:rsidP="00F678AA">
            <w:pPr>
              <w:rPr>
                <w:noProof/>
                <w:sz w:val="18"/>
                <w:szCs w:val="18"/>
              </w:rPr>
            </w:pPr>
          </w:p>
          <w:p w14:paraId="70937B13" w14:textId="77777777" w:rsidR="00735B0F" w:rsidRPr="00EF13A0" w:rsidRDefault="00735B0F" w:rsidP="00F678AA">
            <w:pPr>
              <w:rPr>
                <w:noProof/>
                <w:sz w:val="18"/>
                <w:szCs w:val="18"/>
              </w:rPr>
            </w:pPr>
            <w:r w:rsidRPr="00EF13A0">
              <w:rPr>
                <w:noProof/>
                <w:sz w:val="18"/>
                <w:szCs w:val="18"/>
              </w:rPr>
              <w:t>Target  (2025)</w:t>
            </w:r>
          </w:p>
          <w:p w14:paraId="64E575AC" w14:textId="77777777" w:rsidR="00735B0F" w:rsidRPr="00EF13A0" w:rsidRDefault="00735B0F" w:rsidP="00F678AA">
            <w:pPr>
              <w:rPr>
                <w:noProof/>
                <w:sz w:val="18"/>
                <w:szCs w:val="18"/>
              </w:rPr>
            </w:pPr>
            <w:r w:rsidRPr="00EF13A0">
              <w:rPr>
                <w:noProof/>
                <w:sz w:val="18"/>
                <w:szCs w:val="18"/>
              </w:rPr>
              <w:t>kumulative</w:t>
            </w:r>
          </w:p>
          <w:p w14:paraId="51E0255E" w14:textId="77777777" w:rsidR="00735B0F" w:rsidRPr="00EF13A0" w:rsidRDefault="00735B0F" w:rsidP="00F678AA">
            <w:pPr>
              <w:rPr>
                <w:noProof/>
                <w:sz w:val="18"/>
                <w:szCs w:val="18"/>
              </w:rPr>
            </w:pPr>
          </w:p>
        </w:tc>
      </w:tr>
      <w:tr w:rsidR="00B72E5D" w:rsidRPr="007975D2" w14:paraId="348603E0" w14:textId="77777777" w:rsidTr="00B72E5D">
        <w:trPr>
          <w:trHeight w:val="306"/>
        </w:trPr>
        <w:tc>
          <w:tcPr>
            <w:tcW w:w="807" w:type="pct"/>
            <w:vMerge/>
            <w:shd w:val="clear" w:color="auto" w:fill="D9D9D9"/>
          </w:tcPr>
          <w:p w14:paraId="56305423" w14:textId="77777777" w:rsidR="00735B0F" w:rsidRPr="00EF13A0" w:rsidRDefault="00735B0F" w:rsidP="00F678AA">
            <w:pPr>
              <w:spacing w:line="276" w:lineRule="auto"/>
              <w:rPr>
                <w:b/>
                <w:bCs/>
                <w:noProof/>
                <w:sz w:val="18"/>
                <w:szCs w:val="18"/>
                <w:lang w:eastAsia="en-CA"/>
              </w:rPr>
            </w:pPr>
          </w:p>
        </w:tc>
        <w:tc>
          <w:tcPr>
            <w:tcW w:w="1075" w:type="pct"/>
            <w:shd w:val="clear" w:color="auto" w:fill="D9D9D9"/>
          </w:tcPr>
          <w:p w14:paraId="1718A52C" w14:textId="77777777" w:rsidR="00735B0F" w:rsidRPr="00EF13A0" w:rsidRDefault="00735B0F" w:rsidP="00F678AA">
            <w:pPr>
              <w:rPr>
                <w:noProof/>
                <w:sz w:val="18"/>
                <w:szCs w:val="18"/>
              </w:rPr>
            </w:pPr>
            <w:r w:rsidRPr="00EF13A0">
              <w:rPr>
                <w:noProof/>
                <w:sz w:val="18"/>
                <w:szCs w:val="18"/>
              </w:rPr>
              <w:t>Num</w:t>
            </w:r>
            <w:r>
              <w:rPr>
                <w:noProof/>
                <w:sz w:val="18"/>
                <w:szCs w:val="18"/>
              </w:rPr>
              <w:t>r</w:t>
            </w:r>
            <w:r w:rsidRPr="00EF13A0">
              <w:rPr>
                <w:noProof/>
                <w:sz w:val="18"/>
                <w:szCs w:val="18"/>
              </w:rPr>
              <w:t>i i kurseve kund</w:t>
            </w:r>
            <w:r>
              <w:rPr>
                <w:noProof/>
                <w:sz w:val="18"/>
                <w:szCs w:val="18"/>
              </w:rPr>
              <w:t>ë</w:t>
            </w:r>
            <w:r w:rsidRPr="00EF13A0">
              <w:rPr>
                <w:noProof/>
                <w:sz w:val="18"/>
                <w:szCs w:val="18"/>
              </w:rPr>
              <w:t xml:space="preserve">r analfabetizmit të organizuar për prindër R/E </w:t>
            </w:r>
            <w:r w:rsidRPr="00EF13A0">
              <w:rPr>
                <w:sz w:val="18"/>
                <w:szCs w:val="18"/>
              </w:rPr>
              <w:t>dhetëkthyerngaemigrimi apo azili</w:t>
            </w:r>
            <w:r>
              <w:rPr>
                <w:sz w:val="18"/>
                <w:szCs w:val="18"/>
              </w:rPr>
              <w:t>.</w:t>
            </w:r>
          </w:p>
        </w:tc>
        <w:tc>
          <w:tcPr>
            <w:tcW w:w="397" w:type="pct"/>
            <w:shd w:val="clear" w:color="auto" w:fill="D9D9D9"/>
          </w:tcPr>
          <w:p w14:paraId="27855663" w14:textId="77777777" w:rsidR="00735B0F" w:rsidRPr="00EF13A0" w:rsidRDefault="00735B0F" w:rsidP="00F678AA">
            <w:pPr>
              <w:rPr>
                <w:noProof/>
                <w:sz w:val="18"/>
                <w:szCs w:val="18"/>
              </w:rPr>
            </w:pPr>
            <w:r w:rsidRPr="00EF13A0">
              <w:rPr>
                <w:noProof/>
                <w:sz w:val="18"/>
                <w:szCs w:val="18"/>
              </w:rPr>
              <w:t>0</w:t>
            </w:r>
          </w:p>
        </w:tc>
        <w:tc>
          <w:tcPr>
            <w:tcW w:w="572" w:type="pct"/>
            <w:shd w:val="clear" w:color="auto" w:fill="D9D9D9"/>
          </w:tcPr>
          <w:p w14:paraId="414FDFCB" w14:textId="77777777" w:rsidR="00735B0F" w:rsidRPr="00EF13A0" w:rsidRDefault="00735B0F" w:rsidP="00F678AA">
            <w:pPr>
              <w:rPr>
                <w:noProof/>
                <w:sz w:val="18"/>
                <w:szCs w:val="18"/>
              </w:rPr>
            </w:pPr>
            <w:r w:rsidRPr="00EF13A0">
              <w:rPr>
                <w:noProof/>
                <w:sz w:val="18"/>
                <w:szCs w:val="18"/>
              </w:rPr>
              <w:t>1</w:t>
            </w:r>
          </w:p>
        </w:tc>
        <w:tc>
          <w:tcPr>
            <w:tcW w:w="487" w:type="pct"/>
            <w:shd w:val="clear" w:color="auto" w:fill="D9D9D9"/>
          </w:tcPr>
          <w:p w14:paraId="304941B1" w14:textId="77777777" w:rsidR="00735B0F" w:rsidRPr="00EF13A0" w:rsidRDefault="00735B0F" w:rsidP="00F678AA">
            <w:pPr>
              <w:rPr>
                <w:noProof/>
                <w:sz w:val="18"/>
                <w:szCs w:val="18"/>
              </w:rPr>
            </w:pPr>
            <w:r w:rsidRPr="00EF13A0">
              <w:rPr>
                <w:noProof/>
                <w:sz w:val="18"/>
                <w:szCs w:val="18"/>
              </w:rPr>
              <w:t>3</w:t>
            </w:r>
          </w:p>
        </w:tc>
        <w:tc>
          <w:tcPr>
            <w:tcW w:w="638" w:type="pct"/>
            <w:shd w:val="clear" w:color="auto" w:fill="D9D9D9"/>
          </w:tcPr>
          <w:p w14:paraId="056A0011" w14:textId="77777777" w:rsidR="00735B0F" w:rsidRPr="00EF13A0" w:rsidRDefault="00735B0F" w:rsidP="00F678AA">
            <w:pPr>
              <w:rPr>
                <w:noProof/>
                <w:sz w:val="18"/>
                <w:szCs w:val="18"/>
              </w:rPr>
            </w:pPr>
            <w:r w:rsidRPr="00EF13A0">
              <w:rPr>
                <w:noProof/>
                <w:sz w:val="18"/>
                <w:szCs w:val="18"/>
              </w:rPr>
              <w:t>5</w:t>
            </w:r>
          </w:p>
        </w:tc>
        <w:tc>
          <w:tcPr>
            <w:tcW w:w="1023" w:type="pct"/>
            <w:shd w:val="clear" w:color="auto" w:fill="D9D9D9"/>
          </w:tcPr>
          <w:p w14:paraId="4E913AB5" w14:textId="77777777" w:rsidR="00735B0F" w:rsidRPr="00EF13A0" w:rsidRDefault="00735B0F" w:rsidP="00F678AA">
            <w:pPr>
              <w:rPr>
                <w:noProof/>
                <w:sz w:val="18"/>
                <w:szCs w:val="18"/>
              </w:rPr>
            </w:pPr>
            <w:r w:rsidRPr="00EF13A0">
              <w:rPr>
                <w:noProof/>
                <w:sz w:val="18"/>
                <w:szCs w:val="18"/>
              </w:rPr>
              <w:t>7</w:t>
            </w:r>
          </w:p>
        </w:tc>
      </w:tr>
      <w:tr w:rsidR="00B72E5D" w:rsidRPr="007975D2" w14:paraId="068CF8EE" w14:textId="77777777" w:rsidTr="00B72E5D">
        <w:trPr>
          <w:trHeight w:val="306"/>
        </w:trPr>
        <w:tc>
          <w:tcPr>
            <w:tcW w:w="807" w:type="pct"/>
            <w:shd w:val="clear" w:color="auto" w:fill="D9D9D9"/>
          </w:tcPr>
          <w:p w14:paraId="144F8537" w14:textId="77777777" w:rsidR="00735B0F" w:rsidRPr="00EF13A0" w:rsidRDefault="00735B0F" w:rsidP="00F678AA">
            <w:pPr>
              <w:spacing w:line="276" w:lineRule="auto"/>
              <w:rPr>
                <w:b/>
                <w:bCs/>
                <w:noProof/>
                <w:sz w:val="18"/>
                <w:szCs w:val="18"/>
                <w:lang w:eastAsia="en-CA"/>
              </w:rPr>
            </w:pPr>
          </w:p>
        </w:tc>
        <w:tc>
          <w:tcPr>
            <w:tcW w:w="1075" w:type="pct"/>
            <w:shd w:val="clear" w:color="auto" w:fill="D9D9D9"/>
          </w:tcPr>
          <w:p w14:paraId="49B6447B" w14:textId="77777777" w:rsidR="00735B0F" w:rsidRPr="00EF13A0" w:rsidRDefault="00735B0F" w:rsidP="00F678AA">
            <w:pPr>
              <w:rPr>
                <w:sz w:val="18"/>
                <w:szCs w:val="18"/>
              </w:rPr>
            </w:pPr>
            <w:r w:rsidRPr="00EF13A0">
              <w:rPr>
                <w:noProof/>
                <w:sz w:val="18"/>
                <w:szCs w:val="18"/>
              </w:rPr>
              <w:t xml:space="preserve">Numri i </w:t>
            </w:r>
            <w:r w:rsidRPr="00EF13A0">
              <w:rPr>
                <w:sz w:val="18"/>
                <w:szCs w:val="18"/>
              </w:rPr>
              <w:t>prindër</w:t>
            </w:r>
            <w:r>
              <w:rPr>
                <w:sz w:val="18"/>
                <w:szCs w:val="18"/>
              </w:rPr>
              <w:t>ve</w:t>
            </w:r>
            <w:r w:rsidR="00A534B8">
              <w:rPr>
                <w:sz w:val="18"/>
                <w:szCs w:val="18"/>
              </w:rPr>
              <w:t xml:space="preserve"> </w:t>
            </w:r>
            <w:r w:rsidRPr="00EF13A0">
              <w:rPr>
                <w:sz w:val="18"/>
                <w:szCs w:val="18"/>
              </w:rPr>
              <w:t>rom</w:t>
            </w:r>
            <w:r>
              <w:rPr>
                <w:sz w:val="18"/>
                <w:szCs w:val="18"/>
              </w:rPr>
              <w:t>ë</w:t>
            </w:r>
            <w:r w:rsidR="00A534B8">
              <w:rPr>
                <w:sz w:val="18"/>
                <w:szCs w:val="18"/>
              </w:rPr>
              <w:t xml:space="preserve"> </w:t>
            </w:r>
            <w:r w:rsidRPr="00EF13A0">
              <w:rPr>
                <w:sz w:val="18"/>
                <w:szCs w:val="18"/>
              </w:rPr>
              <w:t>dhe</w:t>
            </w:r>
            <w:r w:rsidR="00A534B8">
              <w:rPr>
                <w:sz w:val="18"/>
                <w:szCs w:val="18"/>
              </w:rPr>
              <w:t xml:space="preserve"> </w:t>
            </w:r>
            <w:r w:rsidRPr="00EF13A0">
              <w:rPr>
                <w:sz w:val="18"/>
                <w:szCs w:val="18"/>
              </w:rPr>
              <w:t>egjiptianë</w:t>
            </w:r>
            <w:r w:rsidR="00A534B8">
              <w:rPr>
                <w:sz w:val="18"/>
                <w:szCs w:val="18"/>
              </w:rPr>
              <w:t xml:space="preserve"> </w:t>
            </w:r>
            <w:r w:rsidRPr="00EF13A0">
              <w:rPr>
                <w:sz w:val="18"/>
                <w:szCs w:val="18"/>
              </w:rPr>
              <w:t>dhe</w:t>
            </w:r>
            <w:r w:rsidR="00A534B8">
              <w:rPr>
                <w:sz w:val="18"/>
                <w:szCs w:val="18"/>
              </w:rPr>
              <w:t xml:space="preserve"> </w:t>
            </w:r>
            <w:r w:rsidRPr="00EF13A0">
              <w:rPr>
                <w:sz w:val="18"/>
                <w:szCs w:val="18"/>
              </w:rPr>
              <w:t>të</w:t>
            </w:r>
            <w:r w:rsidR="00A534B8">
              <w:rPr>
                <w:sz w:val="18"/>
                <w:szCs w:val="18"/>
              </w:rPr>
              <w:t xml:space="preserve"> </w:t>
            </w:r>
            <w:r w:rsidRPr="00EF13A0">
              <w:rPr>
                <w:sz w:val="18"/>
                <w:szCs w:val="18"/>
              </w:rPr>
              <w:t>kthyer</w:t>
            </w:r>
            <w:r w:rsidR="00A534B8">
              <w:rPr>
                <w:sz w:val="18"/>
                <w:szCs w:val="18"/>
              </w:rPr>
              <w:t xml:space="preserve"> </w:t>
            </w:r>
            <w:r w:rsidRPr="00EF13A0">
              <w:rPr>
                <w:sz w:val="18"/>
                <w:szCs w:val="18"/>
              </w:rPr>
              <w:t>nga</w:t>
            </w:r>
            <w:r w:rsidR="00A534B8">
              <w:rPr>
                <w:sz w:val="18"/>
                <w:szCs w:val="18"/>
              </w:rPr>
              <w:t xml:space="preserve"> </w:t>
            </w:r>
            <w:r w:rsidRPr="00EF13A0">
              <w:rPr>
                <w:sz w:val="18"/>
                <w:szCs w:val="18"/>
              </w:rPr>
              <w:t>emigrimi apo azili</w:t>
            </w:r>
            <w:r w:rsidR="00A534B8">
              <w:rPr>
                <w:sz w:val="18"/>
                <w:szCs w:val="18"/>
              </w:rPr>
              <w:t xml:space="preserve"> </w:t>
            </w:r>
            <w:r w:rsidRPr="00EF13A0">
              <w:rPr>
                <w:sz w:val="18"/>
                <w:szCs w:val="18"/>
              </w:rPr>
              <w:t>dhe</w:t>
            </w:r>
            <w:r w:rsidR="00A534B8">
              <w:rPr>
                <w:sz w:val="18"/>
                <w:szCs w:val="18"/>
              </w:rPr>
              <w:t xml:space="preserve"> </w:t>
            </w:r>
            <w:r w:rsidRPr="00EF13A0">
              <w:rPr>
                <w:sz w:val="18"/>
                <w:szCs w:val="18"/>
              </w:rPr>
              <w:t>që</w:t>
            </w:r>
            <w:r w:rsidR="00A534B8">
              <w:rPr>
                <w:sz w:val="18"/>
                <w:szCs w:val="18"/>
              </w:rPr>
              <w:t xml:space="preserve"> </w:t>
            </w:r>
            <w:r w:rsidRPr="00EF13A0">
              <w:rPr>
                <w:sz w:val="18"/>
                <w:szCs w:val="18"/>
              </w:rPr>
              <w:t>janë</w:t>
            </w:r>
            <w:r w:rsidR="00A534B8">
              <w:rPr>
                <w:sz w:val="18"/>
                <w:szCs w:val="18"/>
              </w:rPr>
              <w:t xml:space="preserve"> </w:t>
            </w:r>
            <w:r w:rsidRPr="00EF13A0">
              <w:rPr>
                <w:sz w:val="18"/>
                <w:szCs w:val="18"/>
              </w:rPr>
              <w:t>regjistruar</w:t>
            </w:r>
            <w:r w:rsidR="00A534B8">
              <w:rPr>
                <w:sz w:val="18"/>
                <w:szCs w:val="18"/>
              </w:rPr>
              <w:t xml:space="preserve"> sit </w:t>
            </w:r>
            <w:r w:rsidR="007B142C">
              <w:rPr>
                <w:sz w:val="18"/>
                <w:szCs w:val="18"/>
              </w:rPr>
              <w:t>ë</w:t>
            </w:r>
            <w:r w:rsidR="00A534B8">
              <w:rPr>
                <w:sz w:val="18"/>
                <w:szCs w:val="18"/>
              </w:rPr>
              <w:t xml:space="preserve"> papun</w:t>
            </w:r>
            <w:r w:rsidR="007B142C">
              <w:rPr>
                <w:sz w:val="18"/>
                <w:szCs w:val="18"/>
              </w:rPr>
              <w:t>ë</w:t>
            </w:r>
            <w:r w:rsidR="00A534B8">
              <w:rPr>
                <w:sz w:val="18"/>
                <w:szCs w:val="18"/>
              </w:rPr>
              <w:t xml:space="preserve">  </w:t>
            </w:r>
            <w:r w:rsidRPr="00EF13A0">
              <w:rPr>
                <w:sz w:val="18"/>
                <w:szCs w:val="18"/>
              </w:rPr>
              <w:t>të</w:t>
            </w:r>
            <w:r w:rsidR="00A534B8">
              <w:rPr>
                <w:sz w:val="18"/>
                <w:szCs w:val="18"/>
              </w:rPr>
              <w:t xml:space="preserve"> </w:t>
            </w:r>
            <w:r w:rsidRPr="00EF13A0">
              <w:rPr>
                <w:sz w:val="18"/>
                <w:szCs w:val="18"/>
              </w:rPr>
              <w:t>cilët</w:t>
            </w:r>
            <w:r w:rsidR="00A534B8">
              <w:rPr>
                <w:sz w:val="18"/>
                <w:szCs w:val="18"/>
              </w:rPr>
              <w:t xml:space="preserve"> </w:t>
            </w:r>
            <w:r w:rsidRPr="00EF13A0">
              <w:rPr>
                <w:sz w:val="18"/>
                <w:szCs w:val="18"/>
              </w:rPr>
              <w:t>kanë</w:t>
            </w:r>
            <w:r w:rsidR="00A534B8">
              <w:rPr>
                <w:sz w:val="18"/>
                <w:szCs w:val="18"/>
              </w:rPr>
              <w:t xml:space="preserve"> </w:t>
            </w:r>
            <w:r w:rsidRPr="00EF13A0">
              <w:rPr>
                <w:sz w:val="18"/>
                <w:szCs w:val="18"/>
              </w:rPr>
              <w:t>përfituar</w:t>
            </w:r>
            <w:r w:rsidR="00A534B8">
              <w:rPr>
                <w:sz w:val="18"/>
                <w:szCs w:val="18"/>
              </w:rPr>
              <w:t xml:space="preserve"> </w:t>
            </w:r>
            <w:r w:rsidRPr="00EF13A0">
              <w:rPr>
                <w:sz w:val="18"/>
                <w:szCs w:val="18"/>
              </w:rPr>
              <w:t>nga</w:t>
            </w:r>
            <w:r w:rsidR="00A534B8">
              <w:rPr>
                <w:sz w:val="18"/>
                <w:szCs w:val="18"/>
              </w:rPr>
              <w:t xml:space="preserve"> </w:t>
            </w:r>
            <w:r w:rsidRPr="00EF13A0">
              <w:rPr>
                <w:sz w:val="18"/>
                <w:szCs w:val="18"/>
              </w:rPr>
              <w:t>kurset e analfabetizmit.</w:t>
            </w:r>
          </w:p>
          <w:p w14:paraId="706DF0AE" w14:textId="77777777" w:rsidR="00735B0F" w:rsidRPr="00EF13A0" w:rsidRDefault="00735B0F" w:rsidP="00F678AA">
            <w:pPr>
              <w:rPr>
                <w:noProof/>
                <w:sz w:val="18"/>
                <w:szCs w:val="18"/>
              </w:rPr>
            </w:pPr>
            <w:r w:rsidRPr="00EF13A0">
              <w:rPr>
                <w:noProof/>
                <w:color w:val="000000"/>
                <w:sz w:val="18"/>
                <w:szCs w:val="18"/>
              </w:rPr>
              <w:t>Ndarë sipas gjinisë, etnisë, të kthyer nga emigrimi apo azili, grupmosha</w:t>
            </w:r>
          </w:p>
        </w:tc>
        <w:tc>
          <w:tcPr>
            <w:tcW w:w="397" w:type="pct"/>
            <w:shd w:val="clear" w:color="auto" w:fill="D9D9D9"/>
          </w:tcPr>
          <w:p w14:paraId="44B746C9" w14:textId="77777777" w:rsidR="00735B0F" w:rsidRPr="00EF13A0" w:rsidRDefault="00735B0F" w:rsidP="00F678AA">
            <w:pPr>
              <w:rPr>
                <w:noProof/>
                <w:sz w:val="18"/>
                <w:szCs w:val="18"/>
              </w:rPr>
            </w:pPr>
            <w:r w:rsidRPr="00EF13A0">
              <w:rPr>
                <w:noProof/>
                <w:sz w:val="18"/>
                <w:szCs w:val="18"/>
              </w:rPr>
              <w:t>0</w:t>
            </w:r>
          </w:p>
        </w:tc>
        <w:tc>
          <w:tcPr>
            <w:tcW w:w="572" w:type="pct"/>
            <w:shd w:val="clear" w:color="auto" w:fill="D9D9D9"/>
          </w:tcPr>
          <w:p w14:paraId="4623655C" w14:textId="77777777" w:rsidR="00735B0F" w:rsidRPr="00EF13A0" w:rsidRDefault="00735B0F" w:rsidP="00F678AA">
            <w:pPr>
              <w:rPr>
                <w:noProof/>
                <w:sz w:val="18"/>
                <w:szCs w:val="18"/>
              </w:rPr>
            </w:pPr>
            <w:r>
              <w:rPr>
                <w:noProof/>
                <w:sz w:val="18"/>
                <w:szCs w:val="18"/>
              </w:rPr>
              <w:t>70</w:t>
            </w:r>
          </w:p>
        </w:tc>
        <w:tc>
          <w:tcPr>
            <w:tcW w:w="487" w:type="pct"/>
            <w:shd w:val="clear" w:color="auto" w:fill="D9D9D9"/>
          </w:tcPr>
          <w:p w14:paraId="56F45A2E" w14:textId="77777777" w:rsidR="00735B0F" w:rsidRPr="00EF13A0" w:rsidRDefault="00735B0F" w:rsidP="00F678AA">
            <w:pPr>
              <w:rPr>
                <w:noProof/>
                <w:sz w:val="18"/>
                <w:szCs w:val="18"/>
              </w:rPr>
            </w:pPr>
            <w:r>
              <w:rPr>
                <w:noProof/>
                <w:sz w:val="18"/>
                <w:szCs w:val="18"/>
              </w:rPr>
              <w:t>140</w:t>
            </w:r>
          </w:p>
        </w:tc>
        <w:tc>
          <w:tcPr>
            <w:tcW w:w="638" w:type="pct"/>
            <w:shd w:val="clear" w:color="auto" w:fill="D9D9D9"/>
          </w:tcPr>
          <w:p w14:paraId="773475CB" w14:textId="77777777" w:rsidR="00735B0F" w:rsidRPr="00EF13A0" w:rsidRDefault="00735B0F" w:rsidP="00F678AA">
            <w:pPr>
              <w:rPr>
                <w:noProof/>
                <w:sz w:val="18"/>
                <w:szCs w:val="18"/>
              </w:rPr>
            </w:pPr>
            <w:r>
              <w:rPr>
                <w:noProof/>
                <w:sz w:val="18"/>
                <w:szCs w:val="18"/>
              </w:rPr>
              <w:t>210</w:t>
            </w:r>
          </w:p>
        </w:tc>
        <w:tc>
          <w:tcPr>
            <w:tcW w:w="1023" w:type="pct"/>
            <w:shd w:val="clear" w:color="auto" w:fill="D9D9D9"/>
          </w:tcPr>
          <w:p w14:paraId="3297D9D8" w14:textId="77777777" w:rsidR="00735B0F" w:rsidRPr="00EF13A0" w:rsidRDefault="00735B0F" w:rsidP="00F678AA">
            <w:pPr>
              <w:rPr>
                <w:noProof/>
                <w:sz w:val="18"/>
                <w:szCs w:val="18"/>
              </w:rPr>
            </w:pPr>
            <w:r>
              <w:rPr>
                <w:noProof/>
                <w:sz w:val="18"/>
                <w:szCs w:val="18"/>
              </w:rPr>
              <w:t>280</w:t>
            </w:r>
          </w:p>
        </w:tc>
      </w:tr>
      <w:tr w:rsidR="00B72E5D" w:rsidRPr="007975D2" w14:paraId="2CEBA3DE" w14:textId="77777777" w:rsidTr="00B72E5D">
        <w:trPr>
          <w:trHeight w:val="306"/>
        </w:trPr>
        <w:tc>
          <w:tcPr>
            <w:tcW w:w="807" w:type="pct"/>
            <w:shd w:val="clear" w:color="auto" w:fill="D9D9D9"/>
          </w:tcPr>
          <w:p w14:paraId="6936848C" w14:textId="77777777" w:rsidR="00735B0F" w:rsidRPr="00EF13A0" w:rsidRDefault="00735B0F" w:rsidP="00F678AA">
            <w:pPr>
              <w:spacing w:line="276" w:lineRule="auto"/>
              <w:rPr>
                <w:b/>
                <w:bCs/>
                <w:noProof/>
                <w:sz w:val="18"/>
                <w:szCs w:val="18"/>
                <w:lang w:eastAsia="en-CA"/>
              </w:rPr>
            </w:pPr>
          </w:p>
        </w:tc>
        <w:tc>
          <w:tcPr>
            <w:tcW w:w="1075" w:type="pct"/>
            <w:shd w:val="clear" w:color="auto" w:fill="D9D9D9"/>
          </w:tcPr>
          <w:p w14:paraId="6B87D0A3" w14:textId="77777777" w:rsidR="00735B0F" w:rsidRPr="00EF13A0" w:rsidRDefault="00735B0F" w:rsidP="00F678AA">
            <w:pPr>
              <w:rPr>
                <w:noProof/>
                <w:sz w:val="18"/>
                <w:szCs w:val="18"/>
              </w:rPr>
            </w:pPr>
            <w:r w:rsidRPr="00EF13A0">
              <w:rPr>
                <w:noProof/>
                <w:sz w:val="18"/>
                <w:szCs w:val="18"/>
              </w:rPr>
              <w:t>Numri i  takimeve der</w:t>
            </w:r>
            <w:r>
              <w:rPr>
                <w:noProof/>
                <w:sz w:val="18"/>
                <w:szCs w:val="18"/>
              </w:rPr>
              <w:t>ë</w:t>
            </w:r>
            <w:r w:rsidRPr="00EF13A0">
              <w:rPr>
                <w:noProof/>
                <w:sz w:val="18"/>
                <w:szCs w:val="18"/>
              </w:rPr>
              <w:t xml:space="preserve"> m</w:t>
            </w:r>
            <w:r>
              <w:rPr>
                <w:noProof/>
                <w:sz w:val="18"/>
                <w:szCs w:val="18"/>
              </w:rPr>
              <w:t>ë</w:t>
            </w:r>
            <w:r w:rsidRPr="00EF13A0">
              <w:rPr>
                <w:noProof/>
                <w:sz w:val="18"/>
                <w:szCs w:val="18"/>
              </w:rPr>
              <w:t xml:space="preserve"> der</w:t>
            </w:r>
            <w:r>
              <w:rPr>
                <w:noProof/>
                <w:sz w:val="18"/>
                <w:szCs w:val="18"/>
              </w:rPr>
              <w:t>ë</w:t>
            </w:r>
            <w:r w:rsidRPr="00EF13A0">
              <w:rPr>
                <w:noProof/>
                <w:sz w:val="18"/>
                <w:szCs w:val="18"/>
              </w:rPr>
              <w:t>, sesione informimi n</w:t>
            </w:r>
            <w:r>
              <w:rPr>
                <w:noProof/>
                <w:sz w:val="18"/>
                <w:szCs w:val="18"/>
              </w:rPr>
              <w:t>ë</w:t>
            </w:r>
            <w:r w:rsidRPr="00EF13A0">
              <w:rPr>
                <w:noProof/>
                <w:sz w:val="18"/>
                <w:szCs w:val="18"/>
              </w:rPr>
              <w:t xml:space="preserve"> grupe me prindër (kryesisht nëna) </w:t>
            </w:r>
            <w:r>
              <w:rPr>
                <w:noProof/>
                <w:sz w:val="18"/>
                <w:szCs w:val="18"/>
              </w:rPr>
              <w:t>r</w:t>
            </w:r>
            <w:r w:rsidRPr="00EF13A0">
              <w:rPr>
                <w:noProof/>
                <w:sz w:val="18"/>
                <w:szCs w:val="18"/>
              </w:rPr>
              <w:t xml:space="preserve">ome dhe </w:t>
            </w:r>
            <w:r>
              <w:rPr>
                <w:noProof/>
                <w:sz w:val="18"/>
                <w:szCs w:val="18"/>
              </w:rPr>
              <w:t>e</w:t>
            </w:r>
            <w:r w:rsidRPr="00EF13A0">
              <w:rPr>
                <w:noProof/>
                <w:sz w:val="18"/>
                <w:szCs w:val="18"/>
              </w:rPr>
              <w:t>gjiptiane të zhvilluara mbi rëndësinë e arsimimit të fëmijëve të tyre.</w:t>
            </w:r>
          </w:p>
          <w:p w14:paraId="545BFEFD" w14:textId="77777777" w:rsidR="00735B0F" w:rsidRPr="00EF13A0" w:rsidRDefault="00735B0F" w:rsidP="00F678AA">
            <w:pPr>
              <w:rPr>
                <w:noProof/>
                <w:sz w:val="18"/>
                <w:szCs w:val="18"/>
              </w:rPr>
            </w:pPr>
          </w:p>
          <w:p w14:paraId="685220D3" w14:textId="77777777" w:rsidR="00735B0F" w:rsidRPr="00EF13A0" w:rsidRDefault="00735B0F" w:rsidP="00F678AA">
            <w:pPr>
              <w:rPr>
                <w:noProof/>
                <w:sz w:val="18"/>
                <w:szCs w:val="18"/>
              </w:rPr>
            </w:pPr>
            <w:r w:rsidRPr="00EF13A0">
              <w:rPr>
                <w:noProof/>
                <w:sz w:val="18"/>
                <w:szCs w:val="18"/>
              </w:rPr>
              <w:t>Ndar</w:t>
            </w:r>
            <w:r>
              <w:rPr>
                <w:noProof/>
                <w:sz w:val="18"/>
                <w:szCs w:val="18"/>
              </w:rPr>
              <w:t>ë</w:t>
            </w:r>
            <w:r w:rsidRPr="00EF13A0">
              <w:rPr>
                <w:noProof/>
                <w:sz w:val="18"/>
                <w:szCs w:val="18"/>
              </w:rPr>
              <w:t xml:space="preserve"> sipas  </w:t>
            </w:r>
            <w:r>
              <w:rPr>
                <w:noProof/>
                <w:sz w:val="18"/>
                <w:szCs w:val="18"/>
              </w:rPr>
              <w:t xml:space="preserve">llojit të informimit: </w:t>
            </w:r>
            <w:r w:rsidRPr="00EF13A0">
              <w:rPr>
                <w:noProof/>
                <w:sz w:val="18"/>
                <w:szCs w:val="18"/>
              </w:rPr>
              <w:t>takime der</w:t>
            </w:r>
            <w:r>
              <w:rPr>
                <w:noProof/>
                <w:sz w:val="18"/>
                <w:szCs w:val="18"/>
              </w:rPr>
              <w:t>ë</w:t>
            </w:r>
            <w:r w:rsidRPr="00EF13A0">
              <w:rPr>
                <w:noProof/>
                <w:sz w:val="18"/>
                <w:szCs w:val="18"/>
              </w:rPr>
              <w:t xml:space="preserve"> m</w:t>
            </w:r>
            <w:r>
              <w:rPr>
                <w:noProof/>
                <w:sz w:val="18"/>
                <w:szCs w:val="18"/>
              </w:rPr>
              <w:t>ë</w:t>
            </w:r>
            <w:r w:rsidRPr="00EF13A0">
              <w:rPr>
                <w:noProof/>
                <w:sz w:val="18"/>
                <w:szCs w:val="18"/>
              </w:rPr>
              <w:t xml:space="preserve"> der</w:t>
            </w:r>
            <w:r>
              <w:rPr>
                <w:noProof/>
                <w:sz w:val="18"/>
                <w:szCs w:val="18"/>
              </w:rPr>
              <w:t>ë</w:t>
            </w:r>
            <w:r w:rsidRPr="00EF13A0">
              <w:rPr>
                <w:noProof/>
                <w:sz w:val="18"/>
                <w:szCs w:val="18"/>
              </w:rPr>
              <w:t xml:space="preserve">, sesione informuese, takime individuale etj </w:t>
            </w:r>
          </w:p>
        </w:tc>
        <w:tc>
          <w:tcPr>
            <w:tcW w:w="397" w:type="pct"/>
            <w:shd w:val="clear" w:color="auto" w:fill="D9D9D9"/>
          </w:tcPr>
          <w:p w14:paraId="31C23497" w14:textId="77777777" w:rsidR="00735B0F" w:rsidRPr="00EF13A0" w:rsidRDefault="00735B0F" w:rsidP="00F678AA">
            <w:pPr>
              <w:rPr>
                <w:noProof/>
                <w:sz w:val="18"/>
                <w:szCs w:val="18"/>
              </w:rPr>
            </w:pPr>
            <w:r w:rsidRPr="00EF13A0">
              <w:rPr>
                <w:noProof/>
                <w:sz w:val="18"/>
                <w:szCs w:val="18"/>
              </w:rPr>
              <w:t>0</w:t>
            </w:r>
          </w:p>
        </w:tc>
        <w:tc>
          <w:tcPr>
            <w:tcW w:w="572" w:type="pct"/>
            <w:shd w:val="clear" w:color="auto" w:fill="D9D9D9"/>
          </w:tcPr>
          <w:p w14:paraId="02685AF4" w14:textId="77777777" w:rsidR="00735B0F" w:rsidRPr="00EF13A0" w:rsidRDefault="00735B0F" w:rsidP="00F678AA">
            <w:pPr>
              <w:rPr>
                <w:noProof/>
                <w:sz w:val="18"/>
                <w:szCs w:val="18"/>
              </w:rPr>
            </w:pPr>
            <w:r w:rsidRPr="00EF13A0">
              <w:rPr>
                <w:noProof/>
                <w:sz w:val="18"/>
                <w:szCs w:val="18"/>
              </w:rPr>
              <w:t xml:space="preserve"> 10</w:t>
            </w:r>
          </w:p>
        </w:tc>
        <w:tc>
          <w:tcPr>
            <w:tcW w:w="487" w:type="pct"/>
            <w:shd w:val="clear" w:color="auto" w:fill="D9D9D9"/>
          </w:tcPr>
          <w:p w14:paraId="7875EACD" w14:textId="77777777" w:rsidR="00735B0F" w:rsidRPr="00EF13A0" w:rsidRDefault="00735B0F" w:rsidP="00F678AA">
            <w:pPr>
              <w:rPr>
                <w:noProof/>
                <w:sz w:val="18"/>
                <w:szCs w:val="18"/>
              </w:rPr>
            </w:pPr>
            <w:r w:rsidRPr="00EF13A0">
              <w:rPr>
                <w:noProof/>
                <w:sz w:val="18"/>
                <w:szCs w:val="18"/>
              </w:rPr>
              <w:t>22</w:t>
            </w:r>
          </w:p>
        </w:tc>
        <w:tc>
          <w:tcPr>
            <w:tcW w:w="638" w:type="pct"/>
            <w:shd w:val="clear" w:color="auto" w:fill="D9D9D9"/>
          </w:tcPr>
          <w:p w14:paraId="5EBDA219" w14:textId="77777777" w:rsidR="00735B0F" w:rsidRPr="00EF13A0" w:rsidRDefault="00735B0F" w:rsidP="00F678AA">
            <w:pPr>
              <w:rPr>
                <w:noProof/>
                <w:sz w:val="18"/>
                <w:szCs w:val="18"/>
              </w:rPr>
            </w:pPr>
            <w:r w:rsidRPr="00EF13A0">
              <w:rPr>
                <w:noProof/>
                <w:sz w:val="18"/>
                <w:szCs w:val="18"/>
              </w:rPr>
              <w:t>37</w:t>
            </w:r>
          </w:p>
        </w:tc>
        <w:tc>
          <w:tcPr>
            <w:tcW w:w="1023" w:type="pct"/>
            <w:shd w:val="clear" w:color="auto" w:fill="D9D9D9"/>
          </w:tcPr>
          <w:p w14:paraId="2C0091F1" w14:textId="77777777" w:rsidR="00735B0F" w:rsidRPr="00EF13A0" w:rsidRDefault="00735B0F" w:rsidP="00F678AA">
            <w:pPr>
              <w:rPr>
                <w:noProof/>
                <w:sz w:val="18"/>
                <w:szCs w:val="18"/>
              </w:rPr>
            </w:pPr>
            <w:r w:rsidRPr="00EF13A0">
              <w:rPr>
                <w:noProof/>
                <w:sz w:val="18"/>
                <w:szCs w:val="18"/>
              </w:rPr>
              <w:t>55</w:t>
            </w:r>
          </w:p>
        </w:tc>
      </w:tr>
      <w:tr w:rsidR="00B72E5D" w:rsidRPr="007975D2" w14:paraId="192B3EBC" w14:textId="77777777" w:rsidTr="00B72E5D">
        <w:trPr>
          <w:trHeight w:val="306"/>
        </w:trPr>
        <w:tc>
          <w:tcPr>
            <w:tcW w:w="807" w:type="pct"/>
            <w:shd w:val="clear" w:color="auto" w:fill="D9D9D9"/>
          </w:tcPr>
          <w:p w14:paraId="66FA42E7" w14:textId="77777777" w:rsidR="00735B0F" w:rsidRPr="00EF13A0" w:rsidRDefault="00735B0F" w:rsidP="00F678AA">
            <w:pPr>
              <w:spacing w:line="276" w:lineRule="auto"/>
              <w:rPr>
                <w:b/>
                <w:bCs/>
                <w:noProof/>
                <w:sz w:val="18"/>
                <w:szCs w:val="18"/>
                <w:lang w:eastAsia="en-CA"/>
              </w:rPr>
            </w:pPr>
          </w:p>
        </w:tc>
        <w:tc>
          <w:tcPr>
            <w:tcW w:w="1075" w:type="pct"/>
            <w:shd w:val="clear" w:color="auto" w:fill="D9D9D9"/>
          </w:tcPr>
          <w:p w14:paraId="29E58E28" w14:textId="77777777" w:rsidR="00735B0F" w:rsidRPr="00EF13A0" w:rsidRDefault="00735B0F" w:rsidP="00F678AA">
            <w:pPr>
              <w:rPr>
                <w:noProof/>
                <w:sz w:val="18"/>
                <w:szCs w:val="18"/>
              </w:rPr>
            </w:pPr>
            <w:r w:rsidRPr="00EF13A0">
              <w:rPr>
                <w:noProof/>
                <w:sz w:val="18"/>
                <w:szCs w:val="18"/>
              </w:rPr>
              <w:t>Numri i shkollave në bashkinë Gjirok</w:t>
            </w:r>
            <w:r>
              <w:rPr>
                <w:noProof/>
                <w:sz w:val="18"/>
                <w:szCs w:val="18"/>
              </w:rPr>
              <w:t>a</w:t>
            </w:r>
            <w:r w:rsidRPr="00EF13A0">
              <w:rPr>
                <w:noProof/>
                <w:sz w:val="18"/>
                <w:szCs w:val="18"/>
              </w:rPr>
              <w:t>st</w:t>
            </w:r>
            <w:r>
              <w:rPr>
                <w:noProof/>
                <w:sz w:val="18"/>
                <w:szCs w:val="18"/>
              </w:rPr>
              <w:t>ë</w:t>
            </w:r>
            <w:r w:rsidRPr="00EF13A0">
              <w:rPr>
                <w:noProof/>
                <w:sz w:val="18"/>
                <w:szCs w:val="18"/>
              </w:rPr>
              <w:t xml:space="preserve">r në bordet e të cilave janë të përfshirë prindër nga </w:t>
            </w:r>
            <w:r>
              <w:rPr>
                <w:noProof/>
                <w:sz w:val="18"/>
                <w:szCs w:val="18"/>
              </w:rPr>
              <w:t>pakicat</w:t>
            </w:r>
            <w:r w:rsidRPr="00EF13A0">
              <w:rPr>
                <w:noProof/>
                <w:sz w:val="18"/>
                <w:szCs w:val="18"/>
              </w:rPr>
              <w:t xml:space="preserve">  R</w:t>
            </w:r>
            <w:r>
              <w:rPr>
                <w:noProof/>
                <w:sz w:val="18"/>
                <w:szCs w:val="18"/>
              </w:rPr>
              <w:t>&amp;</w:t>
            </w:r>
            <w:r w:rsidRPr="00EF13A0">
              <w:rPr>
                <w:noProof/>
                <w:sz w:val="18"/>
                <w:szCs w:val="18"/>
              </w:rPr>
              <w:t>E</w:t>
            </w:r>
            <w:r>
              <w:rPr>
                <w:noProof/>
                <w:sz w:val="18"/>
                <w:szCs w:val="18"/>
              </w:rPr>
              <w:t>.</w:t>
            </w:r>
          </w:p>
        </w:tc>
        <w:tc>
          <w:tcPr>
            <w:tcW w:w="397" w:type="pct"/>
            <w:shd w:val="clear" w:color="auto" w:fill="D9D9D9"/>
          </w:tcPr>
          <w:p w14:paraId="668B6022" w14:textId="77777777" w:rsidR="00735B0F" w:rsidRPr="00813119" w:rsidRDefault="00735B0F" w:rsidP="00F678AA">
            <w:pPr>
              <w:rPr>
                <w:noProof/>
                <w:sz w:val="18"/>
                <w:szCs w:val="18"/>
                <w:highlight w:val="magenta"/>
              </w:rPr>
            </w:pPr>
            <w:r w:rsidRPr="00B66BCA">
              <w:rPr>
                <w:noProof/>
                <w:sz w:val="18"/>
                <w:szCs w:val="18"/>
              </w:rPr>
              <w:t xml:space="preserve">2 shkolla : “ Vajupi “ dhe “Bilal Golemi” </w:t>
            </w:r>
          </w:p>
        </w:tc>
        <w:tc>
          <w:tcPr>
            <w:tcW w:w="572" w:type="pct"/>
            <w:shd w:val="clear" w:color="auto" w:fill="D9D9D9"/>
          </w:tcPr>
          <w:p w14:paraId="0BF3DCC2" w14:textId="77777777" w:rsidR="00735B0F" w:rsidRPr="00813119" w:rsidRDefault="00735B0F" w:rsidP="00F678AA">
            <w:pPr>
              <w:rPr>
                <w:noProof/>
                <w:sz w:val="18"/>
                <w:szCs w:val="18"/>
                <w:highlight w:val="magenta"/>
              </w:rPr>
            </w:pPr>
            <w:r w:rsidRPr="00B66BCA">
              <w:rPr>
                <w:noProof/>
                <w:sz w:val="18"/>
                <w:szCs w:val="18"/>
              </w:rPr>
              <w:t>4</w:t>
            </w:r>
          </w:p>
        </w:tc>
        <w:tc>
          <w:tcPr>
            <w:tcW w:w="487" w:type="pct"/>
            <w:shd w:val="clear" w:color="auto" w:fill="D9D9D9"/>
          </w:tcPr>
          <w:p w14:paraId="2568C13D" w14:textId="77777777" w:rsidR="00735B0F" w:rsidRPr="00813119" w:rsidRDefault="00735B0F" w:rsidP="00F678AA">
            <w:pPr>
              <w:rPr>
                <w:noProof/>
                <w:sz w:val="18"/>
                <w:szCs w:val="18"/>
                <w:highlight w:val="magenta"/>
              </w:rPr>
            </w:pPr>
            <w:r w:rsidRPr="00B66BCA">
              <w:rPr>
                <w:noProof/>
                <w:sz w:val="18"/>
                <w:szCs w:val="18"/>
              </w:rPr>
              <w:t>6</w:t>
            </w:r>
          </w:p>
        </w:tc>
        <w:tc>
          <w:tcPr>
            <w:tcW w:w="638" w:type="pct"/>
            <w:shd w:val="clear" w:color="auto" w:fill="D9D9D9"/>
          </w:tcPr>
          <w:p w14:paraId="3ECA14EE" w14:textId="77777777" w:rsidR="00735B0F" w:rsidRPr="00813119" w:rsidRDefault="00735B0F" w:rsidP="00F678AA">
            <w:pPr>
              <w:rPr>
                <w:noProof/>
                <w:sz w:val="18"/>
                <w:szCs w:val="18"/>
                <w:highlight w:val="magenta"/>
              </w:rPr>
            </w:pPr>
            <w:r w:rsidRPr="00B66BCA">
              <w:rPr>
                <w:noProof/>
                <w:sz w:val="18"/>
                <w:szCs w:val="18"/>
              </w:rPr>
              <w:t>8</w:t>
            </w:r>
          </w:p>
        </w:tc>
        <w:tc>
          <w:tcPr>
            <w:tcW w:w="1023" w:type="pct"/>
            <w:shd w:val="clear" w:color="auto" w:fill="D9D9D9"/>
          </w:tcPr>
          <w:p w14:paraId="6991CB25" w14:textId="77777777" w:rsidR="00735B0F" w:rsidRPr="00813119" w:rsidRDefault="00735B0F" w:rsidP="00F678AA">
            <w:pPr>
              <w:rPr>
                <w:noProof/>
                <w:sz w:val="18"/>
                <w:szCs w:val="18"/>
                <w:highlight w:val="magenta"/>
              </w:rPr>
            </w:pPr>
            <w:r w:rsidRPr="00B66BCA">
              <w:rPr>
                <w:noProof/>
                <w:sz w:val="18"/>
                <w:szCs w:val="18"/>
              </w:rPr>
              <w:t>10</w:t>
            </w:r>
          </w:p>
        </w:tc>
      </w:tr>
      <w:tr w:rsidR="00B72E5D" w:rsidRPr="007975D2" w14:paraId="1C8B0BB6" w14:textId="77777777" w:rsidTr="00B72E5D">
        <w:trPr>
          <w:trHeight w:val="306"/>
        </w:trPr>
        <w:tc>
          <w:tcPr>
            <w:tcW w:w="807" w:type="pct"/>
            <w:shd w:val="clear" w:color="auto" w:fill="D9D9D9"/>
          </w:tcPr>
          <w:p w14:paraId="2B12622D" w14:textId="77777777" w:rsidR="00735B0F" w:rsidRPr="00EF13A0" w:rsidRDefault="00735B0F" w:rsidP="00F678AA">
            <w:pPr>
              <w:spacing w:line="276" w:lineRule="auto"/>
              <w:rPr>
                <w:b/>
                <w:bCs/>
                <w:noProof/>
                <w:sz w:val="18"/>
                <w:szCs w:val="18"/>
                <w:lang w:eastAsia="en-CA"/>
              </w:rPr>
            </w:pPr>
          </w:p>
        </w:tc>
        <w:tc>
          <w:tcPr>
            <w:tcW w:w="1075" w:type="pct"/>
            <w:shd w:val="clear" w:color="auto" w:fill="D9D9D9"/>
          </w:tcPr>
          <w:p w14:paraId="7B4D34CE" w14:textId="77777777" w:rsidR="00735B0F" w:rsidRPr="00EF13A0" w:rsidRDefault="00735B0F" w:rsidP="00F678AA">
            <w:pPr>
              <w:rPr>
                <w:noProof/>
                <w:sz w:val="18"/>
                <w:szCs w:val="18"/>
              </w:rPr>
            </w:pPr>
            <w:r w:rsidRPr="00EF13A0">
              <w:rPr>
                <w:noProof/>
                <w:color w:val="000000" w:themeColor="text1"/>
                <w:sz w:val="18"/>
                <w:szCs w:val="18"/>
              </w:rPr>
              <w:t>**Numri i nxënësve rom dhe egjiptianë të cilët ndjekin rregullisht shkollën  kanë përfituar nga subvencionimi shtesë i pagesës së ndihmës ekonomike.</w:t>
            </w:r>
          </w:p>
        </w:tc>
        <w:tc>
          <w:tcPr>
            <w:tcW w:w="397" w:type="pct"/>
            <w:shd w:val="clear" w:color="auto" w:fill="D9D9D9"/>
          </w:tcPr>
          <w:p w14:paraId="5BEFC895" w14:textId="77777777" w:rsidR="00735B0F" w:rsidRPr="00813119" w:rsidRDefault="00735B0F" w:rsidP="00F678AA">
            <w:pPr>
              <w:rPr>
                <w:noProof/>
                <w:sz w:val="18"/>
                <w:szCs w:val="18"/>
                <w:highlight w:val="magenta"/>
              </w:rPr>
            </w:pPr>
            <w:r w:rsidRPr="00B66BCA">
              <w:rPr>
                <w:noProof/>
                <w:sz w:val="18"/>
                <w:szCs w:val="18"/>
              </w:rPr>
              <w:t>50</w:t>
            </w:r>
          </w:p>
        </w:tc>
        <w:tc>
          <w:tcPr>
            <w:tcW w:w="572" w:type="pct"/>
            <w:shd w:val="clear" w:color="auto" w:fill="D9D9D9"/>
          </w:tcPr>
          <w:p w14:paraId="18EEDED0" w14:textId="77777777" w:rsidR="00735B0F" w:rsidRPr="00813119" w:rsidRDefault="00735B0F" w:rsidP="00F678AA">
            <w:pPr>
              <w:rPr>
                <w:noProof/>
                <w:sz w:val="18"/>
                <w:szCs w:val="18"/>
                <w:highlight w:val="magenta"/>
              </w:rPr>
            </w:pPr>
            <w:r w:rsidRPr="00B66BCA">
              <w:rPr>
                <w:noProof/>
                <w:sz w:val="18"/>
                <w:szCs w:val="18"/>
              </w:rPr>
              <w:t>55</w:t>
            </w:r>
          </w:p>
        </w:tc>
        <w:tc>
          <w:tcPr>
            <w:tcW w:w="487" w:type="pct"/>
            <w:shd w:val="clear" w:color="auto" w:fill="D9D9D9"/>
          </w:tcPr>
          <w:p w14:paraId="1EE68D82" w14:textId="77777777" w:rsidR="00735B0F" w:rsidRPr="00813119" w:rsidRDefault="00735B0F" w:rsidP="00F678AA">
            <w:pPr>
              <w:rPr>
                <w:noProof/>
                <w:sz w:val="18"/>
                <w:szCs w:val="18"/>
                <w:highlight w:val="magenta"/>
              </w:rPr>
            </w:pPr>
            <w:r w:rsidRPr="00B66BCA">
              <w:rPr>
                <w:noProof/>
                <w:sz w:val="18"/>
                <w:szCs w:val="18"/>
              </w:rPr>
              <w:t>120</w:t>
            </w:r>
          </w:p>
        </w:tc>
        <w:tc>
          <w:tcPr>
            <w:tcW w:w="638" w:type="pct"/>
            <w:shd w:val="clear" w:color="auto" w:fill="D9D9D9"/>
          </w:tcPr>
          <w:p w14:paraId="0DCF73B2" w14:textId="77777777" w:rsidR="00735B0F" w:rsidRPr="00813119" w:rsidRDefault="00735B0F" w:rsidP="00F678AA">
            <w:pPr>
              <w:rPr>
                <w:noProof/>
                <w:sz w:val="18"/>
                <w:szCs w:val="18"/>
                <w:highlight w:val="magenta"/>
              </w:rPr>
            </w:pPr>
            <w:r w:rsidRPr="00B66BCA">
              <w:rPr>
                <w:noProof/>
                <w:sz w:val="18"/>
                <w:szCs w:val="18"/>
              </w:rPr>
              <w:t>175</w:t>
            </w:r>
          </w:p>
        </w:tc>
        <w:tc>
          <w:tcPr>
            <w:tcW w:w="1023" w:type="pct"/>
            <w:shd w:val="clear" w:color="auto" w:fill="D9D9D9"/>
          </w:tcPr>
          <w:p w14:paraId="6A96215E" w14:textId="77777777" w:rsidR="00735B0F" w:rsidRPr="00813119" w:rsidRDefault="00735B0F" w:rsidP="00F678AA">
            <w:pPr>
              <w:rPr>
                <w:noProof/>
                <w:sz w:val="18"/>
                <w:szCs w:val="18"/>
                <w:highlight w:val="magenta"/>
              </w:rPr>
            </w:pPr>
            <w:r w:rsidRPr="00B66BCA">
              <w:rPr>
                <w:noProof/>
                <w:sz w:val="18"/>
                <w:szCs w:val="18"/>
              </w:rPr>
              <w:t>220</w:t>
            </w:r>
          </w:p>
        </w:tc>
      </w:tr>
    </w:tbl>
    <w:p w14:paraId="1D4D0290" w14:textId="77777777" w:rsidR="000E2D24" w:rsidRDefault="000E2D24" w:rsidP="00735B0F"/>
    <w:p w14:paraId="2E67FFB1" w14:textId="77777777" w:rsidR="000E2D24" w:rsidRDefault="000E2D24" w:rsidP="00735B0F"/>
    <w:p w14:paraId="66C8F7AC" w14:textId="77777777" w:rsidR="000E2D24" w:rsidRDefault="000E2D24" w:rsidP="00735B0F"/>
    <w:p w14:paraId="46D28189" w14:textId="77777777" w:rsidR="000E2D24" w:rsidRDefault="000E2D24" w:rsidP="00735B0F"/>
    <w:p w14:paraId="14C04EDF" w14:textId="77777777" w:rsidR="000E2D24" w:rsidRDefault="000E2D24" w:rsidP="00735B0F"/>
    <w:p w14:paraId="309E7C48" w14:textId="77777777" w:rsidR="000E2D24" w:rsidRDefault="000E2D24" w:rsidP="00735B0F"/>
    <w:p w14:paraId="4B12A3A2" w14:textId="77777777" w:rsidR="000E2D24" w:rsidRDefault="000E2D24" w:rsidP="00735B0F"/>
    <w:p w14:paraId="251C50A6" w14:textId="77777777" w:rsidR="000E2D24" w:rsidRDefault="000E2D24" w:rsidP="00735B0F"/>
    <w:p w14:paraId="4A4EBF21" w14:textId="77777777" w:rsidR="000E2D24" w:rsidRDefault="000E2D24" w:rsidP="00735B0F"/>
    <w:tbl>
      <w:tblPr>
        <w:tblpPr w:leftFromText="180" w:rightFromText="180" w:horzAnchor="margin" w:tblpXSpec="center" w:tblpY="-6847"/>
        <w:tblW w:w="5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9"/>
        <w:gridCol w:w="1291"/>
        <w:gridCol w:w="1497"/>
        <w:gridCol w:w="1667"/>
        <w:gridCol w:w="907"/>
        <w:gridCol w:w="1096"/>
      </w:tblGrid>
      <w:tr w:rsidR="000E2D24" w:rsidRPr="00942C16" w14:paraId="284AC19E" w14:textId="77777777" w:rsidTr="00B72E5D">
        <w:trPr>
          <w:trHeight w:val="230"/>
        </w:trPr>
        <w:tc>
          <w:tcPr>
            <w:tcW w:w="969" w:type="pct"/>
            <w:vMerge w:val="restart"/>
            <w:shd w:val="clear" w:color="auto" w:fill="EDEDED"/>
          </w:tcPr>
          <w:p w14:paraId="4A073220" w14:textId="77777777" w:rsidR="000E2D24" w:rsidRPr="000E2D24" w:rsidRDefault="000E2D24" w:rsidP="00F678AA">
            <w:pPr>
              <w:jc w:val="center"/>
              <w:rPr>
                <w:b/>
                <w:noProof/>
                <w:sz w:val="18"/>
                <w:szCs w:val="18"/>
                <w:lang w:eastAsia="en-CA"/>
              </w:rPr>
            </w:pPr>
            <w:r w:rsidRPr="000E2D24">
              <w:rPr>
                <w:b/>
                <w:sz w:val="18"/>
                <w:szCs w:val="18"/>
              </w:rPr>
              <w:t>MASAT DHE AKTIVITETET</w:t>
            </w:r>
          </w:p>
        </w:tc>
        <w:tc>
          <w:tcPr>
            <w:tcW w:w="683" w:type="pct"/>
            <w:vMerge w:val="restart"/>
            <w:shd w:val="clear" w:color="auto" w:fill="EDEDED"/>
          </w:tcPr>
          <w:p w14:paraId="111AC700" w14:textId="77777777" w:rsidR="000E2D24" w:rsidRPr="000E2D24" w:rsidRDefault="000E2D24" w:rsidP="00F678AA">
            <w:pPr>
              <w:jc w:val="center"/>
              <w:rPr>
                <w:b/>
                <w:noProof/>
                <w:sz w:val="18"/>
                <w:szCs w:val="18"/>
                <w:lang w:eastAsia="en-CA"/>
              </w:rPr>
            </w:pPr>
            <w:r w:rsidRPr="000E2D24">
              <w:rPr>
                <w:b/>
                <w:sz w:val="18"/>
                <w:szCs w:val="18"/>
              </w:rPr>
              <w:t>PRODUKTI</w:t>
            </w:r>
          </w:p>
        </w:tc>
        <w:tc>
          <w:tcPr>
            <w:tcW w:w="869" w:type="pct"/>
            <w:vMerge w:val="restart"/>
            <w:shd w:val="clear" w:color="auto" w:fill="EDEDED"/>
          </w:tcPr>
          <w:p w14:paraId="4B510884" w14:textId="77777777" w:rsidR="000E2D24" w:rsidRPr="000E2D24" w:rsidRDefault="000E2D24" w:rsidP="00F678AA">
            <w:pPr>
              <w:jc w:val="center"/>
              <w:rPr>
                <w:b/>
                <w:noProof/>
                <w:sz w:val="18"/>
                <w:szCs w:val="18"/>
                <w:lang w:eastAsia="en-CA"/>
              </w:rPr>
            </w:pPr>
            <w:r w:rsidRPr="000E2D24">
              <w:rPr>
                <w:b/>
                <w:sz w:val="18"/>
                <w:szCs w:val="18"/>
              </w:rPr>
              <w:t>INSTITUCIONI PËRGJEGJËS</w:t>
            </w:r>
          </w:p>
        </w:tc>
        <w:tc>
          <w:tcPr>
            <w:tcW w:w="971" w:type="pct"/>
            <w:vMerge w:val="restart"/>
            <w:shd w:val="clear" w:color="auto" w:fill="EDEDED"/>
          </w:tcPr>
          <w:p w14:paraId="7EC08EA9" w14:textId="77777777" w:rsidR="000E2D24" w:rsidRPr="000E2D24" w:rsidRDefault="000E2D24" w:rsidP="00F678AA">
            <w:pPr>
              <w:jc w:val="center"/>
              <w:rPr>
                <w:b/>
                <w:noProof/>
                <w:sz w:val="18"/>
                <w:szCs w:val="18"/>
                <w:lang w:eastAsia="en-CA"/>
              </w:rPr>
            </w:pPr>
            <w:r w:rsidRPr="000E2D24">
              <w:rPr>
                <w:b/>
                <w:sz w:val="18"/>
                <w:szCs w:val="18"/>
              </w:rPr>
              <w:t>INSTITUCIONET PARTNERE</w:t>
            </w:r>
          </w:p>
        </w:tc>
        <w:tc>
          <w:tcPr>
            <w:tcW w:w="513" w:type="pct"/>
            <w:vMerge w:val="restart"/>
            <w:shd w:val="clear" w:color="auto" w:fill="EDEDED"/>
          </w:tcPr>
          <w:p w14:paraId="3C2DDA03" w14:textId="77777777" w:rsidR="000E2D24" w:rsidRPr="000E2D24" w:rsidRDefault="000E2D24" w:rsidP="00F678AA">
            <w:pPr>
              <w:jc w:val="center"/>
              <w:rPr>
                <w:b/>
                <w:noProof/>
                <w:sz w:val="18"/>
                <w:szCs w:val="18"/>
                <w:lang w:eastAsia="en-CA"/>
              </w:rPr>
            </w:pPr>
            <w:r w:rsidRPr="000E2D24">
              <w:rPr>
                <w:b/>
                <w:sz w:val="18"/>
                <w:szCs w:val="18"/>
              </w:rPr>
              <w:t>AFATI KOHOR</w:t>
            </w:r>
          </w:p>
        </w:tc>
        <w:tc>
          <w:tcPr>
            <w:tcW w:w="995" w:type="pct"/>
            <w:shd w:val="clear" w:color="auto" w:fill="EDEDED"/>
          </w:tcPr>
          <w:p w14:paraId="46117F3B" w14:textId="77777777" w:rsidR="000E2D24" w:rsidRPr="000E2D24" w:rsidRDefault="000E2D24" w:rsidP="00F678AA">
            <w:pPr>
              <w:jc w:val="center"/>
              <w:rPr>
                <w:b/>
                <w:sz w:val="18"/>
                <w:szCs w:val="18"/>
              </w:rPr>
            </w:pPr>
            <w:r w:rsidRPr="000E2D24">
              <w:rPr>
                <w:b/>
                <w:sz w:val="18"/>
                <w:szCs w:val="18"/>
              </w:rPr>
              <w:t>Kostototale</w:t>
            </w:r>
          </w:p>
        </w:tc>
      </w:tr>
      <w:tr w:rsidR="000E2D24" w:rsidRPr="00942C16" w14:paraId="1655FF4C" w14:textId="77777777" w:rsidTr="00B72E5D">
        <w:trPr>
          <w:trHeight w:val="442"/>
        </w:trPr>
        <w:tc>
          <w:tcPr>
            <w:tcW w:w="969" w:type="pct"/>
            <w:vMerge/>
            <w:shd w:val="clear" w:color="auto" w:fill="EDEDED"/>
          </w:tcPr>
          <w:p w14:paraId="56F2934D" w14:textId="77777777" w:rsidR="000E2D24" w:rsidRPr="00942C16" w:rsidRDefault="000E2D24" w:rsidP="00F678AA">
            <w:pPr>
              <w:jc w:val="center"/>
              <w:rPr>
                <w:noProof/>
                <w:sz w:val="20"/>
                <w:szCs w:val="20"/>
                <w:lang w:eastAsia="en-CA"/>
              </w:rPr>
            </w:pPr>
          </w:p>
        </w:tc>
        <w:tc>
          <w:tcPr>
            <w:tcW w:w="683" w:type="pct"/>
            <w:vMerge/>
            <w:shd w:val="clear" w:color="auto" w:fill="EDEDED"/>
          </w:tcPr>
          <w:p w14:paraId="3309E710" w14:textId="77777777" w:rsidR="000E2D24" w:rsidRPr="00942C16" w:rsidRDefault="000E2D24" w:rsidP="00F678AA">
            <w:pPr>
              <w:jc w:val="center"/>
              <w:rPr>
                <w:noProof/>
                <w:sz w:val="20"/>
                <w:szCs w:val="20"/>
                <w:lang w:eastAsia="en-CA"/>
              </w:rPr>
            </w:pPr>
          </w:p>
        </w:tc>
        <w:tc>
          <w:tcPr>
            <w:tcW w:w="869" w:type="pct"/>
            <w:vMerge/>
            <w:shd w:val="clear" w:color="auto" w:fill="EDEDED"/>
          </w:tcPr>
          <w:p w14:paraId="1DF20E7B" w14:textId="77777777" w:rsidR="000E2D24" w:rsidRPr="00942C16" w:rsidRDefault="000E2D24" w:rsidP="00F678AA">
            <w:pPr>
              <w:jc w:val="center"/>
              <w:rPr>
                <w:noProof/>
                <w:sz w:val="20"/>
                <w:szCs w:val="20"/>
                <w:lang w:eastAsia="en-CA"/>
              </w:rPr>
            </w:pPr>
          </w:p>
        </w:tc>
        <w:tc>
          <w:tcPr>
            <w:tcW w:w="971" w:type="pct"/>
            <w:vMerge/>
            <w:shd w:val="clear" w:color="auto" w:fill="EDEDED"/>
          </w:tcPr>
          <w:p w14:paraId="6A224AF7" w14:textId="77777777" w:rsidR="000E2D24" w:rsidRPr="00942C16" w:rsidRDefault="000E2D24" w:rsidP="00F678AA">
            <w:pPr>
              <w:jc w:val="center"/>
              <w:rPr>
                <w:noProof/>
                <w:sz w:val="20"/>
                <w:szCs w:val="20"/>
                <w:lang w:eastAsia="en-CA"/>
              </w:rPr>
            </w:pPr>
          </w:p>
        </w:tc>
        <w:tc>
          <w:tcPr>
            <w:tcW w:w="513" w:type="pct"/>
            <w:vMerge/>
            <w:shd w:val="clear" w:color="auto" w:fill="EDEDED"/>
          </w:tcPr>
          <w:p w14:paraId="40A2CE1B" w14:textId="77777777" w:rsidR="000E2D24" w:rsidRPr="00942C16" w:rsidRDefault="000E2D24" w:rsidP="00F678AA">
            <w:pPr>
              <w:jc w:val="center"/>
              <w:rPr>
                <w:noProof/>
                <w:sz w:val="20"/>
                <w:szCs w:val="20"/>
                <w:lang w:eastAsia="en-CA"/>
              </w:rPr>
            </w:pPr>
          </w:p>
        </w:tc>
        <w:tc>
          <w:tcPr>
            <w:tcW w:w="995" w:type="pct"/>
            <w:shd w:val="clear" w:color="auto" w:fill="EDEDED"/>
          </w:tcPr>
          <w:p w14:paraId="40C9BC9F" w14:textId="77777777" w:rsidR="000E2D24" w:rsidRPr="00942C16" w:rsidRDefault="000E2D24" w:rsidP="00F678AA">
            <w:pPr>
              <w:jc w:val="center"/>
              <w:rPr>
                <w:noProof/>
                <w:sz w:val="20"/>
                <w:szCs w:val="20"/>
                <w:lang w:eastAsia="en-CA"/>
              </w:rPr>
            </w:pPr>
          </w:p>
        </w:tc>
      </w:tr>
      <w:tr w:rsidR="000E2D24" w:rsidRPr="007D3C4E" w14:paraId="7D4C5A8F" w14:textId="77777777" w:rsidTr="00B72E5D">
        <w:tc>
          <w:tcPr>
            <w:tcW w:w="969" w:type="pct"/>
          </w:tcPr>
          <w:p w14:paraId="7C2FD0C9" w14:textId="77777777" w:rsidR="000E2D24" w:rsidRPr="002A43A7" w:rsidRDefault="000E2D24" w:rsidP="00F678AA">
            <w:pPr>
              <w:rPr>
                <w:sz w:val="18"/>
                <w:szCs w:val="18"/>
              </w:rPr>
            </w:pPr>
            <w:r>
              <w:rPr>
                <w:noProof/>
                <w:sz w:val="18"/>
                <w:szCs w:val="18"/>
              </w:rPr>
              <w:t xml:space="preserve">2.1 </w:t>
            </w:r>
            <w:r w:rsidRPr="00274601">
              <w:rPr>
                <w:noProof/>
                <w:sz w:val="18"/>
                <w:szCs w:val="18"/>
              </w:rPr>
              <w:t>Identifikimi i f</w:t>
            </w:r>
            <w:r>
              <w:rPr>
                <w:noProof/>
                <w:sz w:val="18"/>
                <w:szCs w:val="18"/>
              </w:rPr>
              <w:t>ë</w:t>
            </w:r>
            <w:r w:rsidRPr="00274601">
              <w:rPr>
                <w:noProof/>
                <w:sz w:val="18"/>
                <w:szCs w:val="18"/>
              </w:rPr>
              <w:t>mij</w:t>
            </w:r>
            <w:r>
              <w:rPr>
                <w:noProof/>
                <w:sz w:val="18"/>
                <w:szCs w:val="18"/>
              </w:rPr>
              <w:t>ë</w:t>
            </w:r>
            <w:r w:rsidRPr="00274601">
              <w:rPr>
                <w:noProof/>
                <w:sz w:val="18"/>
                <w:szCs w:val="18"/>
              </w:rPr>
              <w:t>ve rom</w:t>
            </w:r>
            <w:r>
              <w:rPr>
                <w:noProof/>
                <w:sz w:val="18"/>
                <w:szCs w:val="18"/>
              </w:rPr>
              <w:t>ë</w:t>
            </w:r>
            <w:r w:rsidRPr="00274601">
              <w:rPr>
                <w:noProof/>
                <w:sz w:val="18"/>
                <w:szCs w:val="18"/>
              </w:rPr>
              <w:t xml:space="preserve"> dhe egji</w:t>
            </w:r>
            <w:r>
              <w:rPr>
                <w:noProof/>
                <w:sz w:val="18"/>
                <w:szCs w:val="18"/>
              </w:rPr>
              <w:t>p</w:t>
            </w:r>
            <w:r w:rsidRPr="00274601">
              <w:rPr>
                <w:noProof/>
                <w:sz w:val="18"/>
                <w:szCs w:val="18"/>
              </w:rPr>
              <w:t>tian</w:t>
            </w:r>
            <w:r>
              <w:rPr>
                <w:noProof/>
                <w:sz w:val="18"/>
                <w:szCs w:val="18"/>
              </w:rPr>
              <w:t xml:space="preserve">ë si dhe atyre </w:t>
            </w:r>
            <w:r w:rsidRPr="00274601">
              <w:rPr>
                <w:noProof/>
                <w:sz w:val="18"/>
                <w:szCs w:val="18"/>
              </w:rPr>
              <w:t>t</w:t>
            </w:r>
            <w:r>
              <w:rPr>
                <w:noProof/>
                <w:sz w:val="18"/>
                <w:szCs w:val="18"/>
              </w:rPr>
              <w:t>ë</w:t>
            </w:r>
            <w:r w:rsidRPr="00274601">
              <w:rPr>
                <w:noProof/>
                <w:sz w:val="18"/>
                <w:szCs w:val="18"/>
              </w:rPr>
              <w:t xml:space="preserve"> kthyer nga emigrimi apo azili</w:t>
            </w:r>
            <w:r>
              <w:rPr>
                <w:noProof/>
                <w:sz w:val="18"/>
                <w:szCs w:val="18"/>
              </w:rPr>
              <w:t>,</w:t>
            </w:r>
            <w:r w:rsidRPr="00274601">
              <w:rPr>
                <w:noProof/>
                <w:sz w:val="18"/>
                <w:szCs w:val="18"/>
              </w:rPr>
              <w:t xml:space="preserve"> t</w:t>
            </w:r>
            <w:r>
              <w:rPr>
                <w:noProof/>
                <w:sz w:val="18"/>
                <w:szCs w:val="18"/>
              </w:rPr>
              <w:t>ë</w:t>
            </w:r>
            <w:r w:rsidRPr="00274601">
              <w:rPr>
                <w:noProof/>
                <w:sz w:val="18"/>
                <w:szCs w:val="18"/>
              </w:rPr>
              <w:t xml:space="preserve"> cil</w:t>
            </w:r>
            <w:r>
              <w:rPr>
                <w:noProof/>
                <w:sz w:val="18"/>
                <w:szCs w:val="18"/>
              </w:rPr>
              <w:t>ë</w:t>
            </w:r>
            <w:r w:rsidRPr="00274601">
              <w:rPr>
                <w:noProof/>
                <w:sz w:val="18"/>
                <w:szCs w:val="18"/>
              </w:rPr>
              <w:t>t nuk ndjekin arsimin parashkollor dhe at</w:t>
            </w:r>
            <w:r>
              <w:rPr>
                <w:noProof/>
                <w:sz w:val="18"/>
                <w:szCs w:val="18"/>
              </w:rPr>
              <w:t>ë</w:t>
            </w:r>
            <w:r w:rsidRPr="00274601">
              <w:rPr>
                <w:noProof/>
                <w:sz w:val="18"/>
                <w:szCs w:val="18"/>
              </w:rPr>
              <w:t xml:space="preserve"> t</w:t>
            </w:r>
            <w:r>
              <w:rPr>
                <w:noProof/>
                <w:sz w:val="18"/>
                <w:szCs w:val="18"/>
              </w:rPr>
              <w:t>ë</w:t>
            </w:r>
            <w:r w:rsidRPr="00274601">
              <w:rPr>
                <w:noProof/>
                <w:sz w:val="18"/>
                <w:szCs w:val="18"/>
              </w:rPr>
              <w:t xml:space="preserve"> detyruar</w:t>
            </w:r>
            <w:r>
              <w:rPr>
                <w:noProof/>
                <w:sz w:val="18"/>
                <w:szCs w:val="18"/>
              </w:rPr>
              <w:t>.</w:t>
            </w:r>
          </w:p>
        </w:tc>
        <w:tc>
          <w:tcPr>
            <w:tcW w:w="683" w:type="pct"/>
          </w:tcPr>
          <w:p w14:paraId="5169A87A" w14:textId="77777777" w:rsidR="000E2D24" w:rsidRPr="002A43A7" w:rsidRDefault="000E2D24" w:rsidP="00F678AA">
            <w:pPr>
              <w:rPr>
                <w:noProof/>
                <w:sz w:val="18"/>
                <w:szCs w:val="18"/>
              </w:rPr>
            </w:pPr>
            <w:r>
              <w:rPr>
                <w:noProof/>
                <w:sz w:val="18"/>
                <w:szCs w:val="18"/>
              </w:rPr>
              <w:t xml:space="preserve">Lista e fëmijëve romë dhe egjiptianë të cilët nuk ndjekin asnjë lloj niveli arsimor. Kjo listë përditësohet çdo vit. </w:t>
            </w:r>
          </w:p>
        </w:tc>
        <w:tc>
          <w:tcPr>
            <w:tcW w:w="869" w:type="pct"/>
          </w:tcPr>
          <w:p w14:paraId="5D713B17" w14:textId="77777777" w:rsidR="000E2D24" w:rsidRPr="002A43A7" w:rsidRDefault="000E2D24" w:rsidP="00F678AA">
            <w:pPr>
              <w:rPr>
                <w:noProof/>
                <w:sz w:val="18"/>
                <w:szCs w:val="18"/>
              </w:rPr>
            </w:pPr>
            <w:r>
              <w:rPr>
                <w:noProof/>
                <w:sz w:val="18"/>
                <w:szCs w:val="18"/>
              </w:rPr>
              <w:t>ZVAP</w:t>
            </w:r>
          </w:p>
        </w:tc>
        <w:tc>
          <w:tcPr>
            <w:tcW w:w="971" w:type="pct"/>
          </w:tcPr>
          <w:p w14:paraId="5BF4DB56" w14:textId="77777777" w:rsidR="000E2D24" w:rsidRPr="002A43A7" w:rsidRDefault="000E2D24" w:rsidP="00F678AA">
            <w:pPr>
              <w:rPr>
                <w:noProof/>
                <w:sz w:val="18"/>
                <w:szCs w:val="18"/>
              </w:rPr>
            </w:pPr>
            <w:r>
              <w:rPr>
                <w:noProof/>
                <w:sz w:val="18"/>
                <w:szCs w:val="18"/>
              </w:rPr>
              <w:t>Bashkia Gjiroakstër</w:t>
            </w:r>
          </w:p>
        </w:tc>
        <w:tc>
          <w:tcPr>
            <w:tcW w:w="513" w:type="pct"/>
          </w:tcPr>
          <w:p w14:paraId="5B8F675B" w14:textId="77777777" w:rsidR="000E2D24" w:rsidRPr="002A43A7" w:rsidRDefault="000E2D24" w:rsidP="00F678AA">
            <w:pPr>
              <w:rPr>
                <w:noProof/>
                <w:sz w:val="18"/>
                <w:szCs w:val="18"/>
                <w:lang w:eastAsia="en-CA"/>
              </w:rPr>
            </w:pPr>
            <w:r>
              <w:rPr>
                <w:noProof/>
                <w:sz w:val="18"/>
                <w:szCs w:val="18"/>
                <w:lang w:eastAsia="en-CA"/>
              </w:rPr>
              <w:t>2022-2025</w:t>
            </w:r>
          </w:p>
        </w:tc>
        <w:tc>
          <w:tcPr>
            <w:tcW w:w="995" w:type="pct"/>
          </w:tcPr>
          <w:p w14:paraId="277CE43A" w14:textId="77777777" w:rsidR="000E2D24" w:rsidRPr="007D3C4E" w:rsidRDefault="000E2D24" w:rsidP="00F678AA">
            <w:pPr>
              <w:rPr>
                <w:noProof/>
                <w:sz w:val="18"/>
                <w:szCs w:val="18"/>
                <w:lang w:eastAsia="en-CA"/>
              </w:rPr>
            </w:pPr>
            <w:r>
              <w:rPr>
                <w:noProof/>
                <w:sz w:val="18"/>
                <w:szCs w:val="18"/>
                <w:lang w:eastAsia="en-CA"/>
              </w:rPr>
              <w:t>614,400</w:t>
            </w:r>
          </w:p>
        </w:tc>
      </w:tr>
      <w:tr w:rsidR="000E2D24" w:rsidRPr="007D3C4E" w14:paraId="005DD78E" w14:textId="77777777" w:rsidTr="00B72E5D">
        <w:trPr>
          <w:trHeight w:val="2258"/>
        </w:trPr>
        <w:tc>
          <w:tcPr>
            <w:tcW w:w="969" w:type="pct"/>
          </w:tcPr>
          <w:p w14:paraId="753B29D0" w14:textId="77777777" w:rsidR="000E2D24" w:rsidRPr="002A43A7" w:rsidRDefault="000E2D24" w:rsidP="00F678AA">
            <w:pPr>
              <w:rPr>
                <w:sz w:val="18"/>
                <w:szCs w:val="18"/>
              </w:rPr>
            </w:pPr>
            <w:r w:rsidRPr="002A43A7">
              <w:rPr>
                <w:sz w:val="18"/>
                <w:szCs w:val="18"/>
              </w:rPr>
              <w:t>2.</w:t>
            </w:r>
            <w:r>
              <w:rPr>
                <w:sz w:val="18"/>
                <w:szCs w:val="18"/>
              </w:rPr>
              <w:t>2</w:t>
            </w:r>
            <w:r w:rsidRPr="002A43A7">
              <w:rPr>
                <w:sz w:val="18"/>
                <w:szCs w:val="18"/>
              </w:rPr>
              <w:t>Ngritja e grupitmonitoruestëfrekuentimittërregullttëshkollësngafëmijëtrom</w:t>
            </w:r>
            <w:r>
              <w:rPr>
                <w:sz w:val="18"/>
                <w:szCs w:val="18"/>
              </w:rPr>
              <w:t>ë</w:t>
            </w:r>
            <w:r w:rsidRPr="002A43A7">
              <w:rPr>
                <w:sz w:val="18"/>
                <w:szCs w:val="18"/>
              </w:rPr>
              <w:t>dheegjiptianëdheatyretëkthyerngaemigrimi,  ipërbërëngadrejtorshkolle, mësues</w:t>
            </w:r>
            <w:r w:rsidR="00A534B8">
              <w:rPr>
                <w:sz w:val="18"/>
                <w:szCs w:val="18"/>
              </w:rPr>
              <w:t xml:space="preserve"> </w:t>
            </w:r>
            <w:r w:rsidRPr="002A43A7">
              <w:rPr>
                <w:sz w:val="18"/>
                <w:szCs w:val="18"/>
              </w:rPr>
              <w:t>kujdestar, psikolog, punonjës social, ndërmjetësueskomuniteti) përfrekuentimin e shkollës</w:t>
            </w:r>
            <w:r>
              <w:rPr>
                <w:sz w:val="18"/>
                <w:szCs w:val="18"/>
              </w:rPr>
              <w:t>.</w:t>
            </w:r>
          </w:p>
        </w:tc>
        <w:tc>
          <w:tcPr>
            <w:tcW w:w="683" w:type="pct"/>
          </w:tcPr>
          <w:p w14:paraId="79C01927" w14:textId="77777777" w:rsidR="000E2D24" w:rsidRPr="002A43A7" w:rsidRDefault="000E2D24" w:rsidP="00F678AA">
            <w:pPr>
              <w:rPr>
                <w:noProof/>
                <w:sz w:val="18"/>
                <w:szCs w:val="18"/>
              </w:rPr>
            </w:pPr>
            <w:r w:rsidRPr="002A43A7">
              <w:rPr>
                <w:noProof/>
                <w:sz w:val="18"/>
                <w:szCs w:val="18"/>
              </w:rPr>
              <w:t>Grupi monitorues i ngritur dhe funksional</w:t>
            </w:r>
            <w:r>
              <w:rPr>
                <w:noProof/>
                <w:sz w:val="18"/>
                <w:szCs w:val="18"/>
              </w:rPr>
              <w:t>.</w:t>
            </w:r>
          </w:p>
        </w:tc>
        <w:tc>
          <w:tcPr>
            <w:tcW w:w="869" w:type="pct"/>
          </w:tcPr>
          <w:p w14:paraId="5991F277" w14:textId="77777777" w:rsidR="000E2D24" w:rsidRPr="002A43A7" w:rsidRDefault="000E2D24" w:rsidP="00F678AA">
            <w:pPr>
              <w:rPr>
                <w:noProof/>
                <w:sz w:val="18"/>
                <w:szCs w:val="18"/>
              </w:rPr>
            </w:pPr>
            <w:r>
              <w:rPr>
                <w:noProof/>
                <w:sz w:val="18"/>
                <w:szCs w:val="18"/>
              </w:rPr>
              <w:t xml:space="preserve">ZVAP </w:t>
            </w:r>
          </w:p>
        </w:tc>
        <w:tc>
          <w:tcPr>
            <w:tcW w:w="971" w:type="pct"/>
          </w:tcPr>
          <w:p w14:paraId="4F0F9E77" w14:textId="77777777" w:rsidR="000E2D24" w:rsidRPr="002A43A7" w:rsidRDefault="000E2D24" w:rsidP="00F678AA">
            <w:pPr>
              <w:rPr>
                <w:noProof/>
                <w:sz w:val="18"/>
                <w:szCs w:val="18"/>
              </w:rPr>
            </w:pPr>
            <w:r w:rsidRPr="002A43A7">
              <w:rPr>
                <w:noProof/>
                <w:sz w:val="18"/>
                <w:szCs w:val="18"/>
              </w:rPr>
              <w:t xml:space="preserve">Bashkia </w:t>
            </w:r>
            <w:r>
              <w:rPr>
                <w:noProof/>
                <w:sz w:val="18"/>
                <w:szCs w:val="18"/>
              </w:rPr>
              <w:t xml:space="preserve">Gjirokastër </w:t>
            </w:r>
            <w:r w:rsidRPr="002A43A7">
              <w:rPr>
                <w:noProof/>
                <w:sz w:val="18"/>
                <w:szCs w:val="18"/>
              </w:rPr>
              <w:t>, DAR</w:t>
            </w:r>
          </w:p>
        </w:tc>
        <w:tc>
          <w:tcPr>
            <w:tcW w:w="513" w:type="pct"/>
          </w:tcPr>
          <w:p w14:paraId="253F0FE7" w14:textId="77777777" w:rsidR="000E2D24" w:rsidRPr="002A43A7" w:rsidRDefault="000E2D24" w:rsidP="00F678AA">
            <w:pPr>
              <w:rPr>
                <w:noProof/>
                <w:sz w:val="18"/>
                <w:szCs w:val="18"/>
                <w:lang w:eastAsia="en-CA"/>
              </w:rPr>
            </w:pPr>
            <w:r w:rsidRPr="002A43A7">
              <w:rPr>
                <w:noProof/>
                <w:sz w:val="18"/>
                <w:szCs w:val="18"/>
                <w:lang w:eastAsia="en-CA"/>
              </w:rPr>
              <w:t>2022</w:t>
            </w:r>
            <w:r>
              <w:rPr>
                <w:noProof/>
                <w:sz w:val="18"/>
                <w:szCs w:val="18"/>
                <w:lang w:eastAsia="en-CA"/>
              </w:rPr>
              <w:t>-2025</w:t>
            </w:r>
          </w:p>
        </w:tc>
        <w:tc>
          <w:tcPr>
            <w:tcW w:w="995" w:type="pct"/>
          </w:tcPr>
          <w:p w14:paraId="7F51CE21" w14:textId="77777777" w:rsidR="000E2D24" w:rsidRPr="007D3C4E" w:rsidRDefault="000E2D24" w:rsidP="00F678AA">
            <w:pPr>
              <w:rPr>
                <w:noProof/>
                <w:sz w:val="18"/>
                <w:szCs w:val="18"/>
                <w:lang w:eastAsia="en-CA"/>
              </w:rPr>
            </w:pPr>
            <w:r>
              <w:rPr>
                <w:noProof/>
                <w:sz w:val="18"/>
                <w:szCs w:val="18"/>
                <w:lang w:eastAsia="en-CA"/>
              </w:rPr>
              <w:t>768,000</w:t>
            </w:r>
          </w:p>
        </w:tc>
      </w:tr>
      <w:tr w:rsidR="000E2D24" w:rsidRPr="007D3C4E" w14:paraId="5B6408B6" w14:textId="77777777" w:rsidTr="00B72E5D">
        <w:tc>
          <w:tcPr>
            <w:tcW w:w="969" w:type="pct"/>
          </w:tcPr>
          <w:p w14:paraId="2B2316F6" w14:textId="77777777" w:rsidR="000E2D24" w:rsidRPr="002A43A7" w:rsidRDefault="000E2D24" w:rsidP="00F678AA">
            <w:pPr>
              <w:rPr>
                <w:sz w:val="18"/>
                <w:szCs w:val="18"/>
              </w:rPr>
            </w:pPr>
            <w:r>
              <w:rPr>
                <w:sz w:val="18"/>
                <w:szCs w:val="18"/>
              </w:rPr>
              <w:t xml:space="preserve">2.3 </w:t>
            </w:r>
            <w:r w:rsidRPr="002A43A7">
              <w:rPr>
                <w:sz w:val="18"/>
                <w:szCs w:val="18"/>
              </w:rPr>
              <w:t>Organizimii</w:t>
            </w:r>
            <w:r w:rsidR="00A534B8">
              <w:rPr>
                <w:sz w:val="18"/>
                <w:szCs w:val="18"/>
              </w:rPr>
              <w:t xml:space="preserve"> </w:t>
            </w:r>
            <w:r w:rsidRPr="002A43A7">
              <w:rPr>
                <w:sz w:val="18"/>
                <w:szCs w:val="18"/>
              </w:rPr>
              <w:t>kurseve</w:t>
            </w:r>
            <w:r w:rsidR="00A534B8">
              <w:rPr>
                <w:sz w:val="18"/>
                <w:szCs w:val="18"/>
              </w:rPr>
              <w:t xml:space="preserve"> </w:t>
            </w:r>
            <w:r w:rsidRPr="002A43A7">
              <w:rPr>
                <w:sz w:val="18"/>
                <w:szCs w:val="18"/>
              </w:rPr>
              <w:t>kundër</w:t>
            </w:r>
            <w:r w:rsidR="00A534B8">
              <w:rPr>
                <w:sz w:val="18"/>
                <w:szCs w:val="18"/>
              </w:rPr>
              <w:t xml:space="preserve"> </w:t>
            </w:r>
            <w:r w:rsidRPr="002A43A7">
              <w:rPr>
                <w:sz w:val="18"/>
                <w:szCs w:val="18"/>
              </w:rPr>
              <w:t>analfabetizmit</w:t>
            </w:r>
            <w:r w:rsidR="00A534B8">
              <w:rPr>
                <w:sz w:val="18"/>
                <w:szCs w:val="18"/>
              </w:rPr>
              <w:t xml:space="preserve"> </w:t>
            </w:r>
            <w:r w:rsidRPr="002A43A7">
              <w:rPr>
                <w:sz w:val="18"/>
                <w:szCs w:val="18"/>
              </w:rPr>
              <w:t>n</w:t>
            </w:r>
            <w:r>
              <w:rPr>
                <w:sz w:val="18"/>
                <w:szCs w:val="18"/>
              </w:rPr>
              <w:t>ë</w:t>
            </w:r>
            <w:r w:rsidRPr="002A43A7">
              <w:rPr>
                <w:sz w:val="18"/>
                <w:szCs w:val="18"/>
              </w:rPr>
              <w:t xml:space="preserve"> SHQK p</w:t>
            </w:r>
            <w:r>
              <w:rPr>
                <w:sz w:val="18"/>
                <w:szCs w:val="18"/>
              </w:rPr>
              <w:t>ë</w:t>
            </w:r>
            <w:r w:rsidRPr="002A43A7">
              <w:rPr>
                <w:sz w:val="18"/>
                <w:szCs w:val="18"/>
              </w:rPr>
              <w:t>r</w:t>
            </w:r>
            <w:r w:rsidR="00A534B8">
              <w:rPr>
                <w:sz w:val="18"/>
                <w:szCs w:val="18"/>
              </w:rPr>
              <w:t xml:space="preserve"> </w:t>
            </w:r>
            <w:r w:rsidRPr="002A43A7">
              <w:rPr>
                <w:sz w:val="18"/>
                <w:szCs w:val="18"/>
              </w:rPr>
              <w:t>prind</w:t>
            </w:r>
            <w:r>
              <w:rPr>
                <w:sz w:val="18"/>
                <w:szCs w:val="18"/>
              </w:rPr>
              <w:t>ë</w:t>
            </w:r>
            <w:r w:rsidRPr="002A43A7">
              <w:rPr>
                <w:sz w:val="18"/>
                <w:szCs w:val="18"/>
              </w:rPr>
              <w:t>rit rom dhe</w:t>
            </w:r>
            <w:r w:rsidR="00A534B8">
              <w:rPr>
                <w:sz w:val="18"/>
                <w:szCs w:val="18"/>
              </w:rPr>
              <w:t xml:space="preserve"> </w:t>
            </w:r>
            <w:r w:rsidRPr="002A43A7">
              <w:rPr>
                <w:sz w:val="18"/>
                <w:szCs w:val="18"/>
              </w:rPr>
              <w:t>egjiptian</w:t>
            </w:r>
            <w:r>
              <w:rPr>
                <w:sz w:val="18"/>
                <w:szCs w:val="18"/>
              </w:rPr>
              <w:t>ë</w:t>
            </w:r>
            <w:r w:rsidR="00A534B8">
              <w:rPr>
                <w:sz w:val="18"/>
                <w:szCs w:val="18"/>
              </w:rPr>
              <w:t xml:space="preserve"> </w:t>
            </w:r>
            <w:r w:rsidRPr="002A43A7">
              <w:rPr>
                <w:sz w:val="18"/>
                <w:szCs w:val="18"/>
              </w:rPr>
              <w:t>dhe</w:t>
            </w:r>
            <w:r w:rsidR="00A534B8">
              <w:rPr>
                <w:sz w:val="18"/>
                <w:szCs w:val="18"/>
              </w:rPr>
              <w:t xml:space="preserve"> </w:t>
            </w:r>
            <w:r w:rsidRPr="002A43A7">
              <w:rPr>
                <w:sz w:val="18"/>
                <w:szCs w:val="18"/>
              </w:rPr>
              <w:t>t</w:t>
            </w:r>
            <w:r>
              <w:rPr>
                <w:sz w:val="18"/>
                <w:szCs w:val="18"/>
              </w:rPr>
              <w:t>ë</w:t>
            </w:r>
            <w:r w:rsidRPr="002A43A7">
              <w:rPr>
                <w:sz w:val="18"/>
                <w:szCs w:val="18"/>
              </w:rPr>
              <w:t>kthyern</w:t>
            </w:r>
            <w:r>
              <w:rPr>
                <w:sz w:val="18"/>
                <w:szCs w:val="18"/>
              </w:rPr>
              <w:t>ga</w:t>
            </w:r>
            <w:r w:rsidRPr="002A43A7">
              <w:rPr>
                <w:sz w:val="18"/>
                <w:szCs w:val="18"/>
              </w:rPr>
              <w:t>emigrimi apo azili</w:t>
            </w:r>
            <w:r>
              <w:rPr>
                <w:sz w:val="18"/>
                <w:szCs w:val="18"/>
              </w:rPr>
              <w:t>.</w:t>
            </w:r>
          </w:p>
        </w:tc>
        <w:tc>
          <w:tcPr>
            <w:tcW w:w="683" w:type="pct"/>
          </w:tcPr>
          <w:p w14:paraId="7C34B3EE" w14:textId="77777777" w:rsidR="000E2D24" w:rsidRPr="002A43A7" w:rsidRDefault="000E2D24" w:rsidP="00F678AA">
            <w:pPr>
              <w:rPr>
                <w:noProof/>
                <w:sz w:val="18"/>
                <w:szCs w:val="18"/>
              </w:rPr>
            </w:pPr>
            <w:r>
              <w:rPr>
                <w:noProof/>
                <w:sz w:val="18"/>
                <w:szCs w:val="18"/>
              </w:rPr>
              <w:t>70</w:t>
            </w:r>
            <w:r w:rsidRPr="002A43A7">
              <w:rPr>
                <w:noProof/>
                <w:sz w:val="18"/>
                <w:szCs w:val="18"/>
              </w:rPr>
              <w:t xml:space="preserve"> prind</w:t>
            </w:r>
            <w:r>
              <w:rPr>
                <w:noProof/>
                <w:sz w:val="18"/>
                <w:szCs w:val="18"/>
              </w:rPr>
              <w:t>ë</w:t>
            </w:r>
            <w:r w:rsidRPr="002A43A7">
              <w:rPr>
                <w:noProof/>
                <w:sz w:val="18"/>
                <w:szCs w:val="18"/>
              </w:rPr>
              <w:t>r rom</w:t>
            </w:r>
            <w:r>
              <w:rPr>
                <w:noProof/>
                <w:sz w:val="18"/>
                <w:szCs w:val="18"/>
              </w:rPr>
              <w:t>ë</w:t>
            </w:r>
            <w:r w:rsidRPr="002A43A7">
              <w:rPr>
                <w:noProof/>
                <w:sz w:val="18"/>
                <w:szCs w:val="18"/>
              </w:rPr>
              <w:t xml:space="preserve"> dhe egjiptian</w:t>
            </w:r>
            <w:r>
              <w:rPr>
                <w:noProof/>
                <w:sz w:val="18"/>
                <w:szCs w:val="18"/>
              </w:rPr>
              <w:t>ë</w:t>
            </w:r>
            <w:r w:rsidRPr="002A43A7">
              <w:rPr>
                <w:noProof/>
                <w:sz w:val="18"/>
                <w:szCs w:val="18"/>
              </w:rPr>
              <w:t xml:space="preserve"> marrin pjes</w:t>
            </w:r>
            <w:r>
              <w:rPr>
                <w:noProof/>
                <w:sz w:val="18"/>
                <w:szCs w:val="18"/>
              </w:rPr>
              <w:t>ëç</w:t>
            </w:r>
            <w:r w:rsidRPr="002A43A7">
              <w:rPr>
                <w:noProof/>
                <w:sz w:val="18"/>
                <w:szCs w:val="18"/>
              </w:rPr>
              <w:t>do vit n</w:t>
            </w:r>
            <w:r>
              <w:rPr>
                <w:noProof/>
                <w:sz w:val="18"/>
                <w:szCs w:val="18"/>
              </w:rPr>
              <w:t>ë</w:t>
            </w:r>
            <w:r w:rsidRPr="002A43A7">
              <w:rPr>
                <w:noProof/>
                <w:sz w:val="18"/>
                <w:szCs w:val="18"/>
              </w:rPr>
              <w:t xml:space="preserve"> kurset kund</w:t>
            </w:r>
            <w:r>
              <w:rPr>
                <w:noProof/>
                <w:sz w:val="18"/>
                <w:szCs w:val="18"/>
              </w:rPr>
              <w:t>ë</w:t>
            </w:r>
            <w:r w:rsidRPr="002A43A7">
              <w:rPr>
                <w:noProof/>
                <w:sz w:val="18"/>
                <w:szCs w:val="18"/>
              </w:rPr>
              <w:t>r analfabetizmit t</w:t>
            </w:r>
            <w:r>
              <w:rPr>
                <w:noProof/>
                <w:sz w:val="18"/>
                <w:szCs w:val="18"/>
              </w:rPr>
              <w:t>ë</w:t>
            </w:r>
            <w:r w:rsidRPr="002A43A7">
              <w:rPr>
                <w:noProof/>
                <w:sz w:val="18"/>
                <w:szCs w:val="18"/>
              </w:rPr>
              <w:t xml:space="preserve"> organizuara n</w:t>
            </w:r>
            <w:r>
              <w:rPr>
                <w:noProof/>
                <w:sz w:val="18"/>
                <w:szCs w:val="18"/>
              </w:rPr>
              <w:t>ë</w:t>
            </w:r>
            <w:r w:rsidRPr="002A43A7">
              <w:rPr>
                <w:noProof/>
                <w:sz w:val="18"/>
                <w:szCs w:val="18"/>
              </w:rPr>
              <w:t xml:space="preserve"> SHQK</w:t>
            </w:r>
            <w:r>
              <w:rPr>
                <w:noProof/>
                <w:sz w:val="18"/>
                <w:szCs w:val="18"/>
              </w:rPr>
              <w:t>.</w:t>
            </w:r>
          </w:p>
        </w:tc>
        <w:tc>
          <w:tcPr>
            <w:tcW w:w="869" w:type="pct"/>
          </w:tcPr>
          <w:p w14:paraId="0CE7B484" w14:textId="77777777" w:rsidR="000E2D24" w:rsidRPr="002A43A7" w:rsidRDefault="000E2D24" w:rsidP="00F678AA">
            <w:pPr>
              <w:rPr>
                <w:noProof/>
                <w:sz w:val="18"/>
                <w:szCs w:val="18"/>
              </w:rPr>
            </w:pPr>
            <w:r w:rsidRPr="002A43A7">
              <w:rPr>
                <w:noProof/>
                <w:sz w:val="18"/>
                <w:szCs w:val="18"/>
              </w:rPr>
              <w:t>SHQK</w:t>
            </w:r>
          </w:p>
        </w:tc>
        <w:tc>
          <w:tcPr>
            <w:tcW w:w="971" w:type="pct"/>
          </w:tcPr>
          <w:p w14:paraId="3004D397" w14:textId="77777777" w:rsidR="000E2D24" w:rsidRPr="002A43A7" w:rsidRDefault="000E2D24" w:rsidP="00F678AA">
            <w:pPr>
              <w:rPr>
                <w:noProof/>
                <w:sz w:val="18"/>
                <w:szCs w:val="18"/>
              </w:rPr>
            </w:pPr>
            <w:r w:rsidRPr="002A43A7">
              <w:rPr>
                <w:noProof/>
                <w:sz w:val="18"/>
                <w:szCs w:val="18"/>
              </w:rPr>
              <w:t xml:space="preserve">Bashkia </w:t>
            </w:r>
            <w:r>
              <w:rPr>
                <w:noProof/>
                <w:sz w:val="18"/>
                <w:szCs w:val="18"/>
              </w:rPr>
              <w:t>Gjirokastër</w:t>
            </w:r>
          </w:p>
        </w:tc>
        <w:tc>
          <w:tcPr>
            <w:tcW w:w="513" w:type="pct"/>
          </w:tcPr>
          <w:p w14:paraId="44362511" w14:textId="77777777" w:rsidR="000E2D24" w:rsidRPr="002A43A7" w:rsidRDefault="000E2D24" w:rsidP="00F678AA">
            <w:pPr>
              <w:rPr>
                <w:noProof/>
                <w:sz w:val="18"/>
                <w:szCs w:val="18"/>
                <w:lang w:eastAsia="en-CA"/>
              </w:rPr>
            </w:pPr>
            <w:r w:rsidRPr="002A43A7">
              <w:rPr>
                <w:noProof/>
                <w:sz w:val="18"/>
                <w:szCs w:val="18"/>
                <w:lang w:eastAsia="en-CA"/>
              </w:rPr>
              <w:t>2022-2025</w:t>
            </w:r>
          </w:p>
        </w:tc>
        <w:tc>
          <w:tcPr>
            <w:tcW w:w="995" w:type="pct"/>
          </w:tcPr>
          <w:p w14:paraId="6C38D584" w14:textId="77777777" w:rsidR="000E2D24" w:rsidRPr="007D3C4E" w:rsidRDefault="000E2D24" w:rsidP="00F678AA">
            <w:pPr>
              <w:rPr>
                <w:noProof/>
                <w:sz w:val="18"/>
                <w:szCs w:val="18"/>
                <w:lang w:eastAsia="en-CA"/>
              </w:rPr>
            </w:pPr>
            <w:r>
              <w:rPr>
                <w:noProof/>
                <w:sz w:val="18"/>
                <w:szCs w:val="18"/>
                <w:lang w:eastAsia="en-CA"/>
              </w:rPr>
              <w:t>848,400</w:t>
            </w:r>
          </w:p>
        </w:tc>
      </w:tr>
      <w:tr w:rsidR="000E2D24" w:rsidRPr="007D3C4E" w14:paraId="14DC9D75" w14:textId="77777777" w:rsidTr="00B72E5D">
        <w:tc>
          <w:tcPr>
            <w:tcW w:w="969" w:type="pct"/>
          </w:tcPr>
          <w:p w14:paraId="27AF0D5A" w14:textId="77777777" w:rsidR="000E2D24" w:rsidRPr="002A43A7" w:rsidRDefault="000E2D24" w:rsidP="00F678AA">
            <w:pPr>
              <w:rPr>
                <w:sz w:val="18"/>
                <w:szCs w:val="18"/>
              </w:rPr>
            </w:pPr>
            <w:r>
              <w:rPr>
                <w:rFonts w:eastAsiaTheme="minorEastAsia"/>
                <w:kern w:val="24"/>
                <w:sz w:val="18"/>
                <w:szCs w:val="18"/>
              </w:rPr>
              <w:t xml:space="preserve">2.4 </w:t>
            </w:r>
            <w:r w:rsidRPr="002A43A7">
              <w:rPr>
                <w:rFonts w:eastAsiaTheme="minorEastAsia"/>
                <w:kern w:val="24"/>
                <w:sz w:val="18"/>
                <w:szCs w:val="18"/>
              </w:rPr>
              <w:t>Informimidhendërgjegjësimiiprindërveromedheegjiptianëmbir</w:t>
            </w:r>
            <w:r>
              <w:rPr>
                <w:rFonts w:eastAsiaTheme="minorEastAsia"/>
                <w:kern w:val="24"/>
                <w:sz w:val="18"/>
                <w:szCs w:val="18"/>
              </w:rPr>
              <w:t>ë</w:t>
            </w:r>
            <w:r w:rsidRPr="002A43A7">
              <w:rPr>
                <w:rFonts w:eastAsiaTheme="minorEastAsia"/>
                <w:kern w:val="24"/>
                <w:sz w:val="18"/>
                <w:szCs w:val="18"/>
              </w:rPr>
              <w:t>nd</w:t>
            </w:r>
            <w:r>
              <w:rPr>
                <w:rFonts w:eastAsiaTheme="minorEastAsia"/>
                <w:kern w:val="24"/>
                <w:sz w:val="18"/>
                <w:szCs w:val="18"/>
              </w:rPr>
              <w:t>ë</w:t>
            </w:r>
            <w:r w:rsidRPr="002A43A7">
              <w:rPr>
                <w:rFonts w:eastAsiaTheme="minorEastAsia"/>
                <w:kern w:val="24"/>
                <w:sz w:val="18"/>
                <w:szCs w:val="18"/>
              </w:rPr>
              <w:t>sin</w:t>
            </w:r>
            <w:r>
              <w:rPr>
                <w:rFonts w:eastAsiaTheme="minorEastAsia"/>
                <w:kern w:val="24"/>
                <w:sz w:val="18"/>
                <w:szCs w:val="18"/>
              </w:rPr>
              <w:t>ë</w:t>
            </w:r>
            <w:r w:rsidRPr="002A43A7">
              <w:rPr>
                <w:rFonts w:eastAsiaTheme="minorEastAsia"/>
                <w:kern w:val="24"/>
                <w:sz w:val="18"/>
                <w:szCs w:val="18"/>
              </w:rPr>
              <w:t xml:space="preserve"> e arsimimittëfëmijëvetëtyre</w:t>
            </w:r>
            <w:r>
              <w:rPr>
                <w:rFonts w:eastAsiaTheme="minorEastAsia"/>
                <w:kern w:val="24"/>
                <w:sz w:val="18"/>
                <w:szCs w:val="18"/>
              </w:rPr>
              <w:t>.</w:t>
            </w:r>
          </w:p>
        </w:tc>
        <w:tc>
          <w:tcPr>
            <w:tcW w:w="683" w:type="pct"/>
          </w:tcPr>
          <w:p w14:paraId="01A00A5E" w14:textId="77777777" w:rsidR="000E2D24" w:rsidRPr="002A43A7" w:rsidRDefault="000E2D24" w:rsidP="00F678AA">
            <w:pPr>
              <w:rPr>
                <w:noProof/>
                <w:sz w:val="18"/>
                <w:szCs w:val="18"/>
              </w:rPr>
            </w:pPr>
            <w:r w:rsidRPr="002A43A7">
              <w:rPr>
                <w:noProof/>
                <w:sz w:val="18"/>
                <w:szCs w:val="18"/>
              </w:rPr>
              <w:t>Takime der</w:t>
            </w:r>
            <w:r>
              <w:rPr>
                <w:noProof/>
                <w:sz w:val="18"/>
                <w:szCs w:val="18"/>
              </w:rPr>
              <w:t>ë</w:t>
            </w:r>
            <w:r w:rsidRPr="002A43A7">
              <w:rPr>
                <w:noProof/>
                <w:sz w:val="18"/>
                <w:szCs w:val="18"/>
              </w:rPr>
              <w:t xml:space="preserve"> m</w:t>
            </w:r>
            <w:r>
              <w:rPr>
                <w:noProof/>
                <w:sz w:val="18"/>
                <w:szCs w:val="18"/>
              </w:rPr>
              <w:t>ë</w:t>
            </w:r>
            <w:r w:rsidRPr="002A43A7">
              <w:rPr>
                <w:noProof/>
                <w:sz w:val="18"/>
                <w:szCs w:val="18"/>
              </w:rPr>
              <w:t xml:space="preserve"> der</w:t>
            </w:r>
            <w:r>
              <w:rPr>
                <w:noProof/>
                <w:sz w:val="18"/>
                <w:szCs w:val="18"/>
              </w:rPr>
              <w:t>ë</w:t>
            </w:r>
            <w:r w:rsidRPr="002A43A7">
              <w:rPr>
                <w:noProof/>
                <w:sz w:val="18"/>
                <w:szCs w:val="18"/>
              </w:rPr>
              <w:t>, sesione informimi n</w:t>
            </w:r>
            <w:r>
              <w:rPr>
                <w:noProof/>
                <w:sz w:val="18"/>
                <w:szCs w:val="18"/>
              </w:rPr>
              <w:t>ë</w:t>
            </w:r>
            <w:r w:rsidRPr="002A43A7">
              <w:rPr>
                <w:noProof/>
                <w:sz w:val="18"/>
                <w:szCs w:val="18"/>
              </w:rPr>
              <w:t xml:space="preserve"> grupe me prindër (kryesisht nëna) </w:t>
            </w:r>
            <w:r>
              <w:rPr>
                <w:noProof/>
                <w:sz w:val="18"/>
                <w:szCs w:val="18"/>
              </w:rPr>
              <w:t>r</w:t>
            </w:r>
            <w:r w:rsidRPr="002A43A7">
              <w:rPr>
                <w:noProof/>
                <w:sz w:val="18"/>
                <w:szCs w:val="18"/>
              </w:rPr>
              <w:t>om</w:t>
            </w:r>
            <w:r>
              <w:rPr>
                <w:noProof/>
                <w:sz w:val="18"/>
                <w:szCs w:val="18"/>
              </w:rPr>
              <w:t>ë</w:t>
            </w:r>
            <w:r w:rsidRPr="002A43A7">
              <w:rPr>
                <w:noProof/>
                <w:sz w:val="18"/>
                <w:szCs w:val="18"/>
              </w:rPr>
              <w:t xml:space="preserve"> dhe </w:t>
            </w:r>
            <w:r>
              <w:rPr>
                <w:noProof/>
                <w:sz w:val="18"/>
                <w:szCs w:val="18"/>
              </w:rPr>
              <w:t>e</w:t>
            </w:r>
            <w:r w:rsidRPr="002A43A7">
              <w:rPr>
                <w:noProof/>
                <w:sz w:val="18"/>
                <w:szCs w:val="18"/>
              </w:rPr>
              <w:t>gjiptian</w:t>
            </w:r>
            <w:r>
              <w:rPr>
                <w:noProof/>
                <w:sz w:val="18"/>
                <w:szCs w:val="18"/>
              </w:rPr>
              <w:t>ë</w:t>
            </w:r>
            <w:r w:rsidRPr="002A43A7">
              <w:rPr>
                <w:noProof/>
                <w:sz w:val="18"/>
                <w:szCs w:val="18"/>
              </w:rPr>
              <w:t xml:space="preserve"> mbi rëndësinë e arsimimit të fëmijëve të tyre. Në këto masa do të përfshihen edhe mediatorët rom për arsimin si dhe kryepleqt</w:t>
            </w:r>
            <w:r>
              <w:rPr>
                <w:noProof/>
                <w:sz w:val="18"/>
                <w:szCs w:val="18"/>
              </w:rPr>
              <w:t>ë</w:t>
            </w:r>
            <w:r w:rsidRPr="002A43A7">
              <w:rPr>
                <w:noProof/>
                <w:sz w:val="18"/>
                <w:szCs w:val="18"/>
              </w:rPr>
              <w:t xml:space="preserve">  në </w:t>
            </w:r>
            <w:r>
              <w:rPr>
                <w:noProof/>
                <w:sz w:val="18"/>
                <w:szCs w:val="18"/>
              </w:rPr>
              <w:t>ç</w:t>
            </w:r>
            <w:r w:rsidRPr="002A43A7">
              <w:rPr>
                <w:noProof/>
                <w:sz w:val="18"/>
                <w:szCs w:val="18"/>
              </w:rPr>
              <w:t>do lagje/njësi administrative</w:t>
            </w:r>
            <w:r>
              <w:rPr>
                <w:noProof/>
                <w:sz w:val="18"/>
                <w:szCs w:val="18"/>
              </w:rPr>
              <w:t>.</w:t>
            </w:r>
          </w:p>
        </w:tc>
        <w:tc>
          <w:tcPr>
            <w:tcW w:w="869" w:type="pct"/>
          </w:tcPr>
          <w:p w14:paraId="73BA755D" w14:textId="77777777" w:rsidR="000E2D24" w:rsidRPr="002A43A7" w:rsidRDefault="000E2D24" w:rsidP="00F678AA">
            <w:pPr>
              <w:rPr>
                <w:noProof/>
                <w:sz w:val="18"/>
                <w:szCs w:val="18"/>
              </w:rPr>
            </w:pPr>
            <w:r>
              <w:rPr>
                <w:noProof/>
                <w:sz w:val="18"/>
                <w:szCs w:val="18"/>
              </w:rPr>
              <w:t xml:space="preserve">ZVAP </w:t>
            </w:r>
          </w:p>
        </w:tc>
        <w:tc>
          <w:tcPr>
            <w:tcW w:w="971" w:type="pct"/>
          </w:tcPr>
          <w:p w14:paraId="533559FC" w14:textId="77777777" w:rsidR="000E2D24" w:rsidRPr="002A43A7" w:rsidRDefault="000E2D24" w:rsidP="00F678AA">
            <w:pPr>
              <w:rPr>
                <w:noProof/>
                <w:sz w:val="18"/>
                <w:szCs w:val="18"/>
              </w:rPr>
            </w:pPr>
            <w:r w:rsidRPr="002A43A7">
              <w:rPr>
                <w:noProof/>
                <w:sz w:val="18"/>
                <w:szCs w:val="18"/>
              </w:rPr>
              <w:t xml:space="preserve">Bashkia </w:t>
            </w:r>
            <w:r>
              <w:rPr>
                <w:noProof/>
                <w:sz w:val="18"/>
                <w:szCs w:val="18"/>
              </w:rPr>
              <w:t>Gjirokastër</w:t>
            </w:r>
            <w:r w:rsidRPr="002A43A7">
              <w:rPr>
                <w:noProof/>
                <w:sz w:val="18"/>
                <w:szCs w:val="18"/>
              </w:rPr>
              <w:t>, OSHC</w:t>
            </w:r>
          </w:p>
        </w:tc>
        <w:tc>
          <w:tcPr>
            <w:tcW w:w="513" w:type="pct"/>
          </w:tcPr>
          <w:p w14:paraId="40C9FED3" w14:textId="77777777" w:rsidR="000E2D24" w:rsidRPr="002A43A7" w:rsidRDefault="000E2D24" w:rsidP="00F678AA">
            <w:pPr>
              <w:rPr>
                <w:noProof/>
                <w:sz w:val="18"/>
                <w:szCs w:val="18"/>
                <w:lang w:eastAsia="en-CA"/>
              </w:rPr>
            </w:pPr>
            <w:r w:rsidRPr="002A43A7">
              <w:rPr>
                <w:noProof/>
                <w:sz w:val="18"/>
                <w:szCs w:val="18"/>
                <w:lang w:eastAsia="en-CA"/>
              </w:rPr>
              <w:t>2022-2025</w:t>
            </w:r>
          </w:p>
        </w:tc>
        <w:tc>
          <w:tcPr>
            <w:tcW w:w="995" w:type="pct"/>
          </w:tcPr>
          <w:p w14:paraId="2041BC2C" w14:textId="77777777" w:rsidR="000E2D24" w:rsidRPr="007D3C4E" w:rsidRDefault="000E2D24" w:rsidP="00F678AA">
            <w:pPr>
              <w:rPr>
                <w:noProof/>
                <w:sz w:val="18"/>
                <w:szCs w:val="18"/>
                <w:lang w:eastAsia="en-CA"/>
              </w:rPr>
            </w:pPr>
            <w:r>
              <w:rPr>
                <w:noProof/>
                <w:sz w:val="18"/>
                <w:szCs w:val="18"/>
                <w:lang w:eastAsia="en-CA"/>
              </w:rPr>
              <w:t>230,400</w:t>
            </w:r>
          </w:p>
        </w:tc>
      </w:tr>
      <w:tr w:rsidR="000E2D24" w:rsidRPr="007D3C4E" w14:paraId="3F4CE54E" w14:textId="77777777" w:rsidTr="00B72E5D">
        <w:tc>
          <w:tcPr>
            <w:tcW w:w="969" w:type="pct"/>
            <w:tcBorders>
              <w:top w:val="single" w:sz="4" w:space="0" w:color="auto"/>
              <w:left w:val="single" w:sz="4" w:space="0" w:color="auto"/>
              <w:bottom w:val="single" w:sz="4" w:space="0" w:color="auto"/>
              <w:right w:val="single" w:sz="4" w:space="0" w:color="auto"/>
            </w:tcBorders>
          </w:tcPr>
          <w:p w14:paraId="6E915131" w14:textId="77777777" w:rsidR="000E2D24" w:rsidRPr="002A43A7" w:rsidRDefault="000E2D24" w:rsidP="00F678AA">
            <w:pPr>
              <w:rPr>
                <w:sz w:val="18"/>
                <w:szCs w:val="18"/>
              </w:rPr>
            </w:pPr>
            <w:r>
              <w:rPr>
                <w:sz w:val="18"/>
                <w:szCs w:val="18"/>
              </w:rPr>
              <w:t xml:space="preserve">**2.5 </w:t>
            </w:r>
            <w:r w:rsidRPr="002A43A7">
              <w:rPr>
                <w:sz w:val="18"/>
                <w:szCs w:val="18"/>
              </w:rPr>
              <w:t>Përfshirjanë</w:t>
            </w:r>
            <w:r w:rsidR="00A534B8">
              <w:rPr>
                <w:sz w:val="18"/>
                <w:szCs w:val="18"/>
              </w:rPr>
              <w:t xml:space="preserve"> </w:t>
            </w:r>
            <w:r w:rsidRPr="002A43A7">
              <w:rPr>
                <w:sz w:val="18"/>
                <w:szCs w:val="18"/>
              </w:rPr>
              <w:t>bordet e shkollës</w:t>
            </w:r>
            <w:r w:rsidR="00A534B8">
              <w:rPr>
                <w:sz w:val="18"/>
                <w:szCs w:val="18"/>
              </w:rPr>
              <w:t xml:space="preserve"> </w:t>
            </w:r>
            <w:r w:rsidRPr="002A43A7">
              <w:rPr>
                <w:sz w:val="18"/>
                <w:szCs w:val="18"/>
              </w:rPr>
              <w:t>të</w:t>
            </w:r>
            <w:r w:rsidR="00A534B8">
              <w:rPr>
                <w:sz w:val="18"/>
                <w:szCs w:val="18"/>
              </w:rPr>
              <w:t xml:space="preserve"> </w:t>
            </w:r>
            <w:r w:rsidRPr="002A43A7">
              <w:rPr>
                <w:sz w:val="18"/>
                <w:szCs w:val="18"/>
              </w:rPr>
              <w:t>përfaqësuesit</w:t>
            </w:r>
            <w:r w:rsidR="00A534B8">
              <w:rPr>
                <w:sz w:val="18"/>
                <w:szCs w:val="18"/>
              </w:rPr>
              <w:t xml:space="preserve"> </w:t>
            </w:r>
            <w:r w:rsidRPr="002A43A7">
              <w:rPr>
                <w:sz w:val="18"/>
                <w:szCs w:val="18"/>
              </w:rPr>
              <w:t>nga</w:t>
            </w:r>
            <w:r w:rsidR="00A534B8">
              <w:rPr>
                <w:sz w:val="18"/>
                <w:szCs w:val="18"/>
              </w:rPr>
              <w:t xml:space="preserve"> </w:t>
            </w:r>
            <w:r w:rsidRPr="002A43A7">
              <w:rPr>
                <w:sz w:val="18"/>
                <w:szCs w:val="18"/>
              </w:rPr>
              <w:t>prindërit/</w:t>
            </w:r>
            <w:r>
              <w:rPr>
                <w:sz w:val="18"/>
                <w:szCs w:val="18"/>
              </w:rPr>
              <w:t>pakicat</w:t>
            </w:r>
            <w:r w:rsidR="00A534B8">
              <w:rPr>
                <w:sz w:val="18"/>
                <w:szCs w:val="18"/>
              </w:rPr>
              <w:t xml:space="preserve"> </w:t>
            </w:r>
            <w:r>
              <w:rPr>
                <w:sz w:val="18"/>
                <w:szCs w:val="18"/>
              </w:rPr>
              <w:t>r</w:t>
            </w:r>
            <w:r w:rsidRPr="002A43A7">
              <w:rPr>
                <w:sz w:val="18"/>
                <w:szCs w:val="18"/>
              </w:rPr>
              <w:t>om</w:t>
            </w:r>
            <w:r>
              <w:rPr>
                <w:sz w:val="18"/>
                <w:szCs w:val="18"/>
              </w:rPr>
              <w:t>e</w:t>
            </w:r>
            <w:r w:rsidR="00A534B8">
              <w:rPr>
                <w:sz w:val="18"/>
                <w:szCs w:val="18"/>
              </w:rPr>
              <w:t xml:space="preserve"> </w:t>
            </w:r>
            <w:r w:rsidRPr="002A43A7">
              <w:rPr>
                <w:sz w:val="18"/>
                <w:szCs w:val="18"/>
              </w:rPr>
              <w:t>dhe</w:t>
            </w:r>
            <w:r w:rsidR="00A534B8">
              <w:rPr>
                <w:sz w:val="18"/>
                <w:szCs w:val="18"/>
              </w:rPr>
              <w:t xml:space="preserve"> </w:t>
            </w:r>
            <w:r>
              <w:rPr>
                <w:sz w:val="18"/>
                <w:szCs w:val="18"/>
              </w:rPr>
              <w:t>e</w:t>
            </w:r>
            <w:r w:rsidRPr="002A43A7">
              <w:rPr>
                <w:sz w:val="18"/>
                <w:szCs w:val="18"/>
              </w:rPr>
              <w:t>gjiptian</w:t>
            </w:r>
            <w:r>
              <w:rPr>
                <w:sz w:val="18"/>
                <w:szCs w:val="18"/>
              </w:rPr>
              <w:t>e.</w:t>
            </w:r>
          </w:p>
        </w:tc>
        <w:tc>
          <w:tcPr>
            <w:tcW w:w="683" w:type="pct"/>
            <w:tcBorders>
              <w:top w:val="single" w:sz="4" w:space="0" w:color="auto"/>
              <w:left w:val="single" w:sz="4" w:space="0" w:color="auto"/>
              <w:bottom w:val="single" w:sz="4" w:space="0" w:color="auto"/>
              <w:right w:val="single" w:sz="4" w:space="0" w:color="auto"/>
            </w:tcBorders>
          </w:tcPr>
          <w:p w14:paraId="57E4ADC6" w14:textId="77777777" w:rsidR="000E2D24" w:rsidRPr="002A43A7" w:rsidRDefault="000E2D24" w:rsidP="00F678AA">
            <w:pPr>
              <w:rPr>
                <w:noProof/>
                <w:sz w:val="18"/>
                <w:szCs w:val="18"/>
              </w:rPr>
            </w:pPr>
            <w:r w:rsidRPr="002A43A7">
              <w:rPr>
                <w:noProof/>
                <w:sz w:val="18"/>
                <w:szCs w:val="18"/>
              </w:rPr>
              <w:t>Ne cdo bord shkolle ku ka p</w:t>
            </w:r>
            <w:r>
              <w:rPr>
                <w:noProof/>
                <w:sz w:val="18"/>
                <w:szCs w:val="18"/>
              </w:rPr>
              <w:t>ë</w:t>
            </w:r>
            <w:r w:rsidRPr="002A43A7">
              <w:rPr>
                <w:noProof/>
                <w:sz w:val="18"/>
                <w:szCs w:val="18"/>
              </w:rPr>
              <w:t>rfaq</w:t>
            </w:r>
            <w:r>
              <w:rPr>
                <w:noProof/>
                <w:sz w:val="18"/>
                <w:szCs w:val="18"/>
              </w:rPr>
              <w:t>ë</w:t>
            </w:r>
            <w:r w:rsidRPr="002A43A7">
              <w:rPr>
                <w:noProof/>
                <w:sz w:val="18"/>
                <w:szCs w:val="18"/>
              </w:rPr>
              <w:t>sues t</w:t>
            </w:r>
            <w:r>
              <w:rPr>
                <w:noProof/>
                <w:sz w:val="18"/>
                <w:szCs w:val="18"/>
              </w:rPr>
              <w:t xml:space="preserve">ëpakicave </w:t>
            </w:r>
            <w:r w:rsidRPr="002A43A7">
              <w:rPr>
                <w:noProof/>
                <w:sz w:val="18"/>
                <w:szCs w:val="18"/>
              </w:rPr>
              <w:t xml:space="preserve"> rom</w:t>
            </w:r>
            <w:r>
              <w:rPr>
                <w:noProof/>
                <w:sz w:val="18"/>
                <w:szCs w:val="18"/>
              </w:rPr>
              <w:t>e</w:t>
            </w:r>
            <w:r w:rsidRPr="002A43A7">
              <w:rPr>
                <w:noProof/>
                <w:sz w:val="18"/>
                <w:szCs w:val="18"/>
              </w:rPr>
              <w:t xml:space="preserve"> dhe egjiptiane do t</w:t>
            </w:r>
            <w:r>
              <w:rPr>
                <w:noProof/>
                <w:sz w:val="18"/>
                <w:szCs w:val="18"/>
              </w:rPr>
              <w:t>ë</w:t>
            </w:r>
            <w:r w:rsidRPr="002A43A7">
              <w:rPr>
                <w:noProof/>
                <w:sz w:val="18"/>
                <w:szCs w:val="18"/>
              </w:rPr>
              <w:t xml:space="preserve"> jet</w:t>
            </w:r>
            <w:r>
              <w:rPr>
                <w:noProof/>
                <w:sz w:val="18"/>
                <w:szCs w:val="18"/>
              </w:rPr>
              <w:t>ë</w:t>
            </w:r>
            <w:r w:rsidRPr="002A43A7">
              <w:rPr>
                <w:noProof/>
                <w:sz w:val="18"/>
                <w:szCs w:val="18"/>
              </w:rPr>
              <w:t xml:space="preserve"> t</w:t>
            </w:r>
            <w:r>
              <w:rPr>
                <w:noProof/>
                <w:sz w:val="18"/>
                <w:szCs w:val="18"/>
              </w:rPr>
              <w:t>ë</w:t>
            </w:r>
            <w:r w:rsidRPr="002A43A7">
              <w:rPr>
                <w:noProof/>
                <w:sz w:val="18"/>
                <w:szCs w:val="18"/>
              </w:rPr>
              <w:t xml:space="preserve"> pakt</w:t>
            </w:r>
            <w:r>
              <w:rPr>
                <w:noProof/>
                <w:sz w:val="18"/>
                <w:szCs w:val="18"/>
              </w:rPr>
              <w:t>ë</w:t>
            </w:r>
            <w:r w:rsidRPr="002A43A7">
              <w:rPr>
                <w:noProof/>
                <w:sz w:val="18"/>
                <w:szCs w:val="18"/>
              </w:rPr>
              <w:t>n nj</w:t>
            </w:r>
            <w:r>
              <w:rPr>
                <w:noProof/>
                <w:sz w:val="18"/>
                <w:szCs w:val="18"/>
              </w:rPr>
              <w:t>ë</w:t>
            </w:r>
            <w:r w:rsidRPr="002A43A7">
              <w:rPr>
                <w:noProof/>
                <w:sz w:val="18"/>
                <w:szCs w:val="18"/>
              </w:rPr>
              <w:t xml:space="preserve"> p</w:t>
            </w:r>
            <w:r>
              <w:rPr>
                <w:noProof/>
                <w:sz w:val="18"/>
                <w:szCs w:val="18"/>
              </w:rPr>
              <w:t>ë</w:t>
            </w:r>
            <w:r w:rsidRPr="002A43A7">
              <w:rPr>
                <w:noProof/>
                <w:sz w:val="18"/>
                <w:szCs w:val="18"/>
              </w:rPr>
              <w:t>rfaq</w:t>
            </w:r>
            <w:r>
              <w:rPr>
                <w:noProof/>
                <w:sz w:val="18"/>
                <w:szCs w:val="18"/>
              </w:rPr>
              <w:t>ë</w:t>
            </w:r>
            <w:r w:rsidRPr="002A43A7">
              <w:rPr>
                <w:noProof/>
                <w:sz w:val="18"/>
                <w:szCs w:val="18"/>
              </w:rPr>
              <w:t>sues i komunitetit an</w:t>
            </w:r>
            <w:r>
              <w:rPr>
                <w:noProof/>
                <w:sz w:val="18"/>
                <w:szCs w:val="18"/>
              </w:rPr>
              <w:t>ë</w:t>
            </w:r>
            <w:r w:rsidRPr="002A43A7">
              <w:rPr>
                <w:noProof/>
                <w:sz w:val="18"/>
                <w:szCs w:val="18"/>
              </w:rPr>
              <w:t xml:space="preserve">tar i bordit </w:t>
            </w:r>
            <w:r>
              <w:rPr>
                <w:noProof/>
                <w:sz w:val="18"/>
                <w:szCs w:val="18"/>
              </w:rPr>
              <w:t>.</w:t>
            </w:r>
          </w:p>
        </w:tc>
        <w:tc>
          <w:tcPr>
            <w:tcW w:w="869" w:type="pct"/>
            <w:tcBorders>
              <w:top w:val="single" w:sz="4" w:space="0" w:color="auto"/>
              <w:left w:val="single" w:sz="4" w:space="0" w:color="auto"/>
              <w:bottom w:val="single" w:sz="4" w:space="0" w:color="auto"/>
              <w:right w:val="single" w:sz="4" w:space="0" w:color="auto"/>
            </w:tcBorders>
          </w:tcPr>
          <w:p w14:paraId="7AEB7133" w14:textId="77777777" w:rsidR="000E2D24" w:rsidRPr="002A43A7" w:rsidRDefault="000E2D24" w:rsidP="00F678AA">
            <w:pPr>
              <w:rPr>
                <w:noProof/>
                <w:sz w:val="18"/>
                <w:szCs w:val="18"/>
              </w:rPr>
            </w:pPr>
            <w:r w:rsidRPr="002A43A7">
              <w:rPr>
                <w:noProof/>
                <w:sz w:val="18"/>
                <w:szCs w:val="18"/>
              </w:rPr>
              <w:t>Shkollat</w:t>
            </w:r>
          </w:p>
        </w:tc>
        <w:tc>
          <w:tcPr>
            <w:tcW w:w="971" w:type="pct"/>
            <w:tcBorders>
              <w:top w:val="single" w:sz="4" w:space="0" w:color="auto"/>
              <w:left w:val="single" w:sz="4" w:space="0" w:color="auto"/>
              <w:bottom w:val="single" w:sz="4" w:space="0" w:color="auto"/>
              <w:right w:val="single" w:sz="4" w:space="0" w:color="auto"/>
            </w:tcBorders>
          </w:tcPr>
          <w:p w14:paraId="35629D6D" w14:textId="77777777" w:rsidR="000E2D24" w:rsidRPr="002A43A7" w:rsidRDefault="000E2D24" w:rsidP="00F678AA">
            <w:pPr>
              <w:rPr>
                <w:noProof/>
                <w:sz w:val="18"/>
                <w:szCs w:val="18"/>
              </w:rPr>
            </w:pPr>
            <w:r w:rsidRPr="002A43A7">
              <w:rPr>
                <w:noProof/>
                <w:sz w:val="18"/>
                <w:szCs w:val="18"/>
              </w:rPr>
              <w:t xml:space="preserve">Shkollat, </w:t>
            </w:r>
            <w:r>
              <w:rPr>
                <w:noProof/>
                <w:sz w:val="18"/>
                <w:szCs w:val="18"/>
              </w:rPr>
              <w:t>ZVAP</w:t>
            </w:r>
          </w:p>
        </w:tc>
        <w:tc>
          <w:tcPr>
            <w:tcW w:w="513" w:type="pct"/>
            <w:tcBorders>
              <w:top w:val="single" w:sz="4" w:space="0" w:color="auto"/>
              <w:left w:val="single" w:sz="4" w:space="0" w:color="auto"/>
              <w:bottom w:val="single" w:sz="4" w:space="0" w:color="auto"/>
              <w:right w:val="single" w:sz="4" w:space="0" w:color="auto"/>
            </w:tcBorders>
          </w:tcPr>
          <w:p w14:paraId="233E27A8" w14:textId="77777777" w:rsidR="000E2D24" w:rsidRPr="002A43A7" w:rsidRDefault="000E2D24" w:rsidP="00F678AA">
            <w:pPr>
              <w:rPr>
                <w:noProof/>
                <w:sz w:val="18"/>
                <w:szCs w:val="18"/>
                <w:lang w:eastAsia="en-CA"/>
              </w:rPr>
            </w:pPr>
            <w:r w:rsidRPr="002A43A7">
              <w:rPr>
                <w:noProof/>
                <w:sz w:val="18"/>
                <w:szCs w:val="18"/>
                <w:lang w:eastAsia="en-CA"/>
              </w:rPr>
              <w:t>2022-2025</w:t>
            </w:r>
          </w:p>
        </w:tc>
        <w:tc>
          <w:tcPr>
            <w:tcW w:w="995" w:type="pct"/>
            <w:tcBorders>
              <w:top w:val="single" w:sz="4" w:space="0" w:color="auto"/>
              <w:left w:val="single" w:sz="4" w:space="0" w:color="auto"/>
              <w:bottom w:val="single" w:sz="4" w:space="0" w:color="auto"/>
              <w:right w:val="single" w:sz="4" w:space="0" w:color="auto"/>
            </w:tcBorders>
          </w:tcPr>
          <w:p w14:paraId="22840F55" w14:textId="77777777" w:rsidR="000E2D24" w:rsidRPr="007D3C4E" w:rsidRDefault="000E2D24" w:rsidP="00F678AA">
            <w:pPr>
              <w:rPr>
                <w:noProof/>
                <w:sz w:val="18"/>
                <w:szCs w:val="18"/>
                <w:lang w:eastAsia="en-CA"/>
              </w:rPr>
            </w:pPr>
            <w:r>
              <w:rPr>
                <w:noProof/>
                <w:sz w:val="18"/>
                <w:szCs w:val="18"/>
                <w:lang w:eastAsia="en-CA"/>
              </w:rPr>
              <w:t>0</w:t>
            </w:r>
          </w:p>
        </w:tc>
      </w:tr>
    </w:tbl>
    <w:p w14:paraId="0405A85F" w14:textId="77777777" w:rsidR="000E2D24" w:rsidRDefault="000E2D24" w:rsidP="00735B0F"/>
    <w:p w14:paraId="6818FF7A" w14:textId="77777777" w:rsidR="00735B0F" w:rsidRDefault="00735B0F" w:rsidP="00735B0F">
      <w:pPr>
        <w:rPr>
          <w:sz w:val="18"/>
          <w:szCs w:val="18"/>
        </w:rPr>
      </w:pPr>
    </w:p>
    <w:p w14:paraId="220DE9A7" w14:textId="77777777" w:rsidR="00735B0F" w:rsidRDefault="00735B0F" w:rsidP="00735B0F">
      <w:pPr>
        <w:rPr>
          <w:sz w:val="18"/>
          <w:szCs w:val="18"/>
        </w:rPr>
      </w:pPr>
    </w:p>
    <w:p w14:paraId="0AC96897" w14:textId="77777777" w:rsidR="00735B0F" w:rsidRDefault="00735B0F" w:rsidP="00735B0F">
      <w:pPr>
        <w:rPr>
          <w:sz w:val="18"/>
          <w:szCs w:val="18"/>
        </w:rPr>
      </w:pPr>
    </w:p>
    <w:p w14:paraId="6BBE0FD1" w14:textId="77777777" w:rsidR="00735B0F" w:rsidRDefault="00735B0F" w:rsidP="00735B0F">
      <w:pPr>
        <w:rPr>
          <w:sz w:val="18"/>
          <w:szCs w:val="18"/>
        </w:rPr>
      </w:pPr>
    </w:p>
    <w:p w14:paraId="7571B025" w14:textId="77777777" w:rsidR="00735B0F" w:rsidRDefault="00735B0F" w:rsidP="00735B0F">
      <w:pPr>
        <w:rPr>
          <w:sz w:val="18"/>
          <w:szCs w:val="18"/>
        </w:rPr>
      </w:pPr>
    </w:p>
    <w:p w14:paraId="257F78F3" w14:textId="77777777" w:rsidR="00735B0F" w:rsidRDefault="00735B0F" w:rsidP="00735B0F">
      <w:pPr>
        <w:rPr>
          <w:sz w:val="18"/>
          <w:szCs w:val="18"/>
        </w:rPr>
      </w:pPr>
    </w:p>
    <w:p w14:paraId="264FBF59" w14:textId="77777777" w:rsidR="00735B0F" w:rsidRDefault="00735B0F" w:rsidP="00735B0F">
      <w:pPr>
        <w:rPr>
          <w:sz w:val="18"/>
          <w:szCs w:val="18"/>
        </w:rPr>
      </w:pPr>
    </w:p>
    <w:p w14:paraId="5C6C6E3B" w14:textId="77777777" w:rsidR="00735B0F" w:rsidRDefault="00735B0F" w:rsidP="00735B0F">
      <w:pPr>
        <w:rPr>
          <w:sz w:val="18"/>
          <w:szCs w:val="18"/>
        </w:rPr>
      </w:pPr>
    </w:p>
    <w:p w14:paraId="46CDB06A" w14:textId="77777777" w:rsidR="00735B0F" w:rsidRDefault="00735B0F" w:rsidP="00735B0F">
      <w:pPr>
        <w:rPr>
          <w:sz w:val="18"/>
          <w:szCs w:val="18"/>
        </w:rPr>
      </w:pPr>
    </w:p>
    <w:tbl>
      <w:tblPr>
        <w:tblpPr w:leftFromText="180" w:rightFromText="180" w:vertAnchor="page" w:horzAnchor="margin" w:tblpX="-455" w:tblpY="2268"/>
        <w:tblW w:w="5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215"/>
        <w:gridCol w:w="836"/>
        <w:gridCol w:w="1066"/>
        <w:gridCol w:w="1066"/>
        <w:gridCol w:w="1066"/>
        <w:gridCol w:w="1574"/>
      </w:tblGrid>
      <w:tr w:rsidR="00735B0F" w:rsidRPr="00642180" w14:paraId="1BF068B5" w14:textId="77777777" w:rsidTr="00B72E5D">
        <w:tc>
          <w:tcPr>
            <w:tcW w:w="5000" w:type="pct"/>
            <w:gridSpan w:val="7"/>
            <w:shd w:val="clear" w:color="auto" w:fill="A6A6A6"/>
          </w:tcPr>
          <w:p w14:paraId="5BF5AA53" w14:textId="77777777" w:rsidR="00735B0F" w:rsidRPr="00E533C7" w:rsidRDefault="00735B0F" w:rsidP="00B72E5D">
            <w:pPr>
              <w:rPr>
                <w:b/>
                <w:bCs/>
                <w:noProof/>
                <w:sz w:val="18"/>
                <w:szCs w:val="18"/>
                <w:lang w:eastAsia="en-CA"/>
              </w:rPr>
            </w:pPr>
            <w:r w:rsidRPr="00E533C7">
              <w:rPr>
                <w:b/>
                <w:bCs/>
                <w:noProof/>
                <w:sz w:val="18"/>
                <w:szCs w:val="18"/>
                <w:lang w:eastAsia="en-CA"/>
              </w:rPr>
              <w:t xml:space="preserve">Fusha </w:t>
            </w:r>
            <w:r w:rsidRPr="00DB50B3">
              <w:rPr>
                <w:b/>
                <w:bCs/>
                <w:noProof/>
                <w:sz w:val="18"/>
                <w:szCs w:val="18"/>
                <w:lang w:eastAsia="en-CA"/>
              </w:rPr>
              <w:t xml:space="preserve">e </w:t>
            </w:r>
            <w:r w:rsidRPr="00DB50B3">
              <w:rPr>
                <w:b/>
                <w:bCs/>
                <w:sz w:val="18"/>
                <w:szCs w:val="18"/>
              </w:rPr>
              <w:t>ndërhyrjes</w:t>
            </w:r>
            <w:r w:rsidRPr="00DB50B3">
              <w:rPr>
                <w:b/>
                <w:bCs/>
                <w:noProof/>
                <w:sz w:val="18"/>
                <w:szCs w:val="18"/>
                <w:lang w:eastAsia="en-CA"/>
              </w:rPr>
              <w:t>:</w:t>
            </w:r>
            <w:r w:rsidRPr="00DB50B3">
              <w:rPr>
                <w:b/>
                <w:bCs/>
                <w:noProof/>
                <w:color w:val="000000"/>
                <w:sz w:val="18"/>
                <w:szCs w:val="18"/>
              </w:rPr>
              <w:t xml:space="preserve"> ARSIMI</w:t>
            </w:r>
            <w:r w:rsidRPr="00E533C7">
              <w:rPr>
                <w:b/>
                <w:bCs/>
                <w:noProof/>
                <w:color w:val="000000"/>
                <w:sz w:val="18"/>
                <w:szCs w:val="18"/>
              </w:rPr>
              <w:t xml:space="preserve"> DHE NXITJA E DIALOGUT NDËRKULTUROR</w:t>
            </w:r>
          </w:p>
          <w:p w14:paraId="7A94077E" w14:textId="77777777" w:rsidR="00735B0F" w:rsidRPr="00E533C7" w:rsidRDefault="00735B0F" w:rsidP="00B72E5D">
            <w:pPr>
              <w:rPr>
                <w:b/>
                <w:noProof/>
                <w:sz w:val="18"/>
                <w:szCs w:val="18"/>
                <w:lang w:eastAsia="en-CA"/>
              </w:rPr>
            </w:pPr>
          </w:p>
        </w:tc>
      </w:tr>
      <w:tr w:rsidR="00735B0F" w:rsidRPr="00642180" w14:paraId="448448EA" w14:textId="77777777" w:rsidTr="00B72E5D">
        <w:tc>
          <w:tcPr>
            <w:tcW w:w="865" w:type="pct"/>
            <w:shd w:val="clear" w:color="auto" w:fill="BFBFBF"/>
          </w:tcPr>
          <w:p w14:paraId="70EDAC03" w14:textId="77777777" w:rsidR="00735B0F" w:rsidRPr="00E533C7" w:rsidRDefault="00735B0F" w:rsidP="00B72E5D">
            <w:pPr>
              <w:rPr>
                <w:b/>
                <w:noProof/>
                <w:sz w:val="18"/>
                <w:szCs w:val="18"/>
              </w:rPr>
            </w:pPr>
            <w:r w:rsidRPr="00E533C7">
              <w:rPr>
                <w:b/>
                <w:bCs/>
                <w:noProof/>
                <w:sz w:val="18"/>
                <w:szCs w:val="18"/>
                <w:lang w:eastAsia="en-CA"/>
              </w:rPr>
              <w:t xml:space="preserve">Objektivi Strategjik </w:t>
            </w:r>
          </w:p>
        </w:tc>
        <w:tc>
          <w:tcPr>
            <w:tcW w:w="4135" w:type="pct"/>
            <w:gridSpan w:val="6"/>
            <w:shd w:val="clear" w:color="auto" w:fill="BFBFBF"/>
          </w:tcPr>
          <w:p w14:paraId="68ECDB22" w14:textId="77777777" w:rsidR="00735B0F" w:rsidRPr="00642180" w:rsidRDefault="00735B0F" w:rsidP="00B72E5D">
            <w:pPr>
              <w:jc w:val="both"/>
              <w:rPr>
                <w:b/>
                <w:bCs/>
                <w:noProof/>
                <w:color w:val="000000"/>
                <w:sz w:val="18"/>
                <w:szCs w:val="18"/>
                <w:lang w:eastAsia="en-CA"/>
              </w:rPr>
            </w:pPr>
            <w:r w:rsidRPr="00642180">
              <w:rPr>
                <w:b/>
                <w:bCs/>
                <w:sz w:val="18"/>
                <w:szCs w:val="18"/>
              </w:rPr>
              <w:t>Cilësi</w:t>
            </w:r>
            <w:r w:rsidR="00A534B8">
              <w:rPr>
                <w:b/>
                <w:bCs/>
                <w:sz w:val="18"/>
                <w:szCs w:val="18"/>
              </w:rPr>
              <w:t xml:space="preserve"> </w:t>
            </w:r>
            <w:r w:rsidRPr="00642180">
              <w:rPr>
                <w:b/>
                <w:bCs/>
                <w:sz w:val="18"/>
                <w:szCs w:val="18"/>
              </w:rPr>
              <w:t xml:space="preserve">më e </w:t>
            </w:r>
            <w:r w:rsidR="00A534B8">
              <w:rPr>
                <w:b/>
                <w:bCs/>
                <w:sz w:val="18"/>
                <w:szCs w:val="18"/>
              </w:rPr>
              <w:t xml:space="preserve">mire </w:t>
            </w:r>
            <w:r w:rsidRPr="00642180">
              <w:rPr>
                <w:b/>
                <w:bCs/>
                <w:sz w:val="18"/>
                <w:szCs w:val="18"/>
              </w:rPr>
              <w:t>në</w:t>
            </w:r>
            <w:r w:rsidR="00A534B8">
              <w:rPr>
                <w:b/>
                <w:bCs/>
                <w:sz w:val="18"/>
                <w:szCs w:val="18"/>
              </w:rPr>
              <w:t xml:space="preserve"> </w:t>
            </w:r>
            <w:r w:rsidRPr="00642180">
              <w:rPr>
                <w:b/>
                <w:bCs/>
                <w:sz w:val="18"/>
                <w:szCs w:val="18"/>
              </w:rPr>
              <w:t>arsim</w:t>
            </w:r>
            <w:r w:rsidR="00A534B8">
              <w:rPr>
                <w:b/>
                <w:bCs/>
                <w:sz w:val="18"/>
                <w:szCs w:val="18"/>
              </w:rPr>
              <w:t xml:space="preserve"> </w:t>
            </w:r>
            <w:r w:rsidRPr="00642180">
              <w:rPr>
                <w:b/>
                <w:bCs/>
                <w:sz w:val="18"/>
                <w:szCs w:val="18"/>
              </w:rPr>
              <w:t>për</w:t>
            </w:r>
            <w:r w:rsidR="00A534B8">
              <w:rPr>
                <w:b/>
                <w:bCs/>
                <w:sz w:val="18"/>
                <w:szCs w:val="18"/>
              </w:rPr>
              <w:t xml:space="preserve"> </w:t>
            </w:r>
            <w:r w:rsidRPr="00642180">
              <w:rPr>
                <w:b/>
                <w:bCs/>
                <w:sz w:val="18"/>
                <w:szCs w:val="18"/>
              </w:rPr>
              <w:t>pakicat</w:t>
            </w:r>
            <w:r w:rsidR="00A534B8">
              <w:rPr>
                <w:b/>
                <w:bCs/>
                <w:sz w:val="18"/>
                <w:szCs w:val="18"/>
              </w:rPr>
              <w:t xml:space="preserve"> </w:t>
            </w:r>
            <w:r w:rsidRPr="00642180">
              <w:rPr>
                <w:b/>
                <w:bCs/>
                <w:sz w:val="18"/>
                <w:szCs w:val="18"/>
              </w:rPr>
              <w:t>rome</w:t>
            </w:r>
            <w:r w:rsidR="00A534B8">
              <w:rPr>
                <w:b/>
                <w:bCs/>
                <w:sz w:val="18"/>
                <w:szCs w:val="18"/>
              </w:rPr>
              <w:t xml:space="preserve"> </w:t>
            </w:r>
            <w:r w:rsidRPr="00642180">
              <w:rPr>
                <w:b/>
                <w:bCs/>
                <w:sz w:val="18"/>
                <w:szCs w:val="18"/>
              </w:rPr>
              <w:t>dhe</w:t>
            </w:r>
            <w:r w:rsidR="00A534B8">
              <w:rPr>
                <w:b/>
                <w:bCs/>
                <w:sz w:val="18"/>
                <w:szCs w:val="18"/>
              </w:rPr>
              <w:t xml:space="preserve"> </w:t>
            </w:r>
            <w:r w:rsidRPr="00642180">
              <w:rPr>
                <w:b/>
                <w:bCs/>
                <w:sz w:val="18"/>
                <w:szCs w:val="18"/>
              </w:rPr>
              <w:t>egjiptiane</w:t>
            </w:r>
            <w:r w:rsidR="00A534B8">
              <w:rPr>
                <w:b/>
                <w:bCs/>
                <w:sz w:val="18"/>
                <w:szCs w:val="18"/>
              </w:rPr>
              <w:t xml:space="preserve"> </w:t>
            </w:r>
            <w:r w:rsidRPr="00642180">
              <w:rPr>
                <w:b/>
                <w:bCs/>
                <w:sz w:val="18"/>
                <w:szCs w:val="18"/>
              </w:rPr>
              <w:t>dhe</w:t>
            </w:r>
            <w:r w:rsidR="00A534B8">
              <w:rPr>
                <w:b/>
                <w:bCs/>
                <w:sz w:val="18"/>
                <w:szCs w:val="18"/>
              </w:rPr>
              <w:t xml:space="preserve"> </w:t>
            </w:r>
            <w:r w:rsidRPr="00642180">
              <w:rPr>
                <w:b/>
                <w:bCs/>
                <w:sz w:val="18"/>
                <w:szCs w:val="18"/>
              </w:rPr>
              <w:t>të</w:t>
            </w:r>
            <w:r w:rsidR="00A534B8">
              <w:rPr>
                <w:b/>
                <w:bCs/>
                <w:sz w:val="18"/>
                <w:szCs w:val="18"/>
              </w:rPr>
              <w:t xml:space="preserve"> </w:t>
            </w:r>
            <w:r w:rsidRPr="00642180">
              <w:rPr>
                <w:b/>
                <w:bCs/>
                <w:sz w:val="18"/>
                <w:szCs w:val="18"/>
              </w:rPr>
              <w:t>kthyera</w:t>
            </w:r>
            <w:r w:rsidR="00A534B8">
              <w:rPr>
                <w:b/>
                <w:bCs/>
                <w:sz w:val="18"/>
                <w:szCs w:val="18"/>
              </w:rPr>
              <w:t xml:space="preserve"> </w:t>
            </w:r>
            <w:r w:rsidRPr="00642180">
              <w:rPr>
                <w:b/>
                <w:bCs/>
                <w:sz w:val="18"/>
                <w:szCs w:val="18"/>
              </w:rPr>
              <w:t>nga</w:t>
            </w:r>
            <w:r w:rsidR="00A534B8">
              <w:rPr>
                <w:b/>
                <w:bCs/>
                <w:sz w:val="18"/>
                <w:szCs w:val="18"/>
              </w:rPr>
              <w:t xml:space="preserve"> </w:t>
            </w:r>
            <w:r w:rsidRPr="00642180">
              <w:rPr>
                <w:b/>
                <w:bCs/>
                <w:sz w:val="18"/>
                <w:szCs w:val="18"/>
              </w:rPr>
              <w:t>emigrimi apo azili</w:t>
            </w:r>
            <w:r w:rsidR="00A534B8">
              <w:rPr>
                <w:b/>
                <w:bCs/>
                <w:sz w:val="18"/>
                <w:szCs w:val="18"/>
              </w:rPr>
              <w:t xml:space="preserve"> </w:t>
            </w:r>
            <w:r w:rsidRPr="00642180">
              <w:rPr>
                <w:b/>
                <w:bCs/>
                <w:sz w:val="18"/>
                <w:szCs w:val="18"/>
              </w:rPr>
              <w:t>në</w:t>
            </w:r>
            <w:r w:rsidR="00A534B8">
              <w:rPr>
                <w:b/>
                <w:bCs/>
                <w:sz w:val="18"/>
                <w:szCs w:val="18"/>
              </w:rPr>
              <w:t xml:space="preserve"> </w:t>
            </w:r>
            <w:r w:rsidRPr="00642180">
              <w:rPr>
                <w:b/>
                <w:bCs/>
                <w:sz w:val="18"/>
                <w:szCs w:val="18"/>
              </w:rPr>
              <w:t>Bashkinë</w:t>
            </w:r>
            <w:r w:rsidR="00A534B8">
              <w:rPr>
                <w:b/>
                <w:bCs/>
                <w:sz w:val="18"/>
                <w:szCs w:val="18"/>
              </w:rPr>
              <w:t xml:space="preserve"> </w:t>
            </w:r>
            <w:r w:rsidRPr="00642180">
              <w:rPr>
                <w:b/>
                <w:bCs/>
                <w:sz w:val="18"/>
                <w:szCs w:val="18"/>
              </w:rPr>
              <w:t>Gjirokastër.</w:t>
            </w:r>
          </w:p>
          <w:p w14:paraId="619FA4DB" w14:textId="77777777" w:rsidR="00735B0F" w:rsidRPr="00E533C7" w:rsidRDefault="00735B0F" w:rsidP="00B72E5D">
            <w:pPr>
              <w:rPr>
                <w:b/>
                <w:noProof/>
                <w:sz w:val="18"/>
                <w:szCs w:val="18"/>
                <w:lang w:eastAsia="en-CA"/>
              </w:rPr>
            </w:pPr>
          </w:p>
        </w:tc>
      </w:tr>
      <w:tr w:rsidR="00735B0F" w:rsidRPr="00642180" w14:paraId="5268BF8D" w14:textId="77777777" w:rsidTr="00B72E5D">
        <w:tc>
          <w:tcPr>
            <w:tcW w:w="865" w:type="pct"/>
            <w:shd w:val="clear" w:color="auto" w:fill="D9D9D9"/>
          </w:tcPr>
          <w:p w14:paraId="21EE0D4E" w14:textId="77777777" w:rsidR="00735B0F" w:rsidRPr="00E533C7" w:rsidRDefault="00735B0F" w:rsidP="00B72E5D">
            <w:pPr>
              <w:rPr>
                <w:b/>
                <w:bCs/>
                <w:noProof/>
                <w:sz w:val="18"/>
                <w:szCs w:val="18"/>
                <w:lang w:eastAsia="en-CA"/>
              </w:rPr>
            </w:pPr>
          </w:p>
          <w:p w14:paraId="44812A13" w14:textId="77777777" w:rsidR="00735B0F" w:rsidRPr="00E533C7" w:rsidRDefault="00735B0F" w:rsidP="00B72E5D">
            <w:pPr>
              <w:rPr>
                <w:b/>
                <w:noProof/>
                <w:sz w:val="18"/>
                <w:szCs w:val="18"/>
              </w:rPr>
            </w:pPr>
            <w:r w:rsidRPr="00E533C7">
              <w:rPr>
                <w:b/>
                <w:bCs/>
                <w:noProof/>
                <w:sz w:val="18"/>
                <w:szCs w:val="18"/>
                <w:lang w:eastAsia="en-CA"/>
              </w:rPr>
              <w:t>Objektivi 3</w:t>
            </w:r>
          </w:p>
        </w:tc>
        <w:tc>
          <w:tcPr>
            <w:tcW w:w="4135" w:type="pct"/>
            <w:gridSpan w:val="6"/>
            <w:shd w:val="clear" w:color="auto" w:fill="D9D9D9"/>
          </w:tcPr>
          <w:p w14:paraId="2A37F258" w14:textId="77777777" w:rsidR="00735B0F" w:rsidRPr="00642180" w:rsidRDefault="00735B0F" w:rsidP="00B72E5D">
            <w:pPr>
              <w:spacing w:line="276" w:lineRule="auto"/>
              <w:ind w:left="720"/>
              <w:jc w:val="both"/>
              <w:rPr>
                <w:bCs/>
                <w:noProof/>
                <w:color w:val="000000"/>
                <w:sz w:val="18"/>
                <w:szCs w:val="18"/>
                <w:lang w:eastAsia="en-CA"/>
              </w:rPr>
            </w:pPr>
            <w:r w:rsidRPr="00642180">
              <w:rPr>
                <w:sz w:val="18"/>
                <w:szCs w:val="18"/>
              </w:rPr>
              <w:t>Mbështetje</w:t>
            </w:r>
            <w:r w:rsidR="00A534B8">
              <w:rPr>
                <w:sz w:val="18"/>
                <w:szCs w:val="18"/>
              </w:rPr>
              <w:t xml:space="preserve"> </w:t>
            </w:r>
            <w:r w:rsidRPr="00642180">
              <w:rPr>
                <w:sz w:val="18"/>
                <w:szCs w:val="18"/>
              </w:rPr>
              <w:t>për</w:t>
            </w:r>
            <w:r w:rsidR="00A534B8">
              <w:rPr>
                <w:sz w:val="18"/>
                <w:szCs w:val="18"/>
              </w:rPr>
              <w:t xml:space="preserve"> </w:t>
            </w:r>
            <w:r w:rsidRPr="00642180">
              <w:rPr>
                <w:sz w:val="18"/>
                <w:szCs w:val="18"/>
              </w:rPr>
              <w:t>fëmijët</w:t>
            </w:r>
            <w:r w:rsidR="00A534B8">
              <w:rPr>
                <w:sz w:val="18"/>
                <w:szCs w:val="18"/>
              </w:rPr>
              <w:t xml:space="preserve"> </w:t>
            </w:r>
            <w:r w:rsidRPr="00642180">
              <w:rPr>
                <w:sz w:val="18"/>
                <w:szCs w:val="18"/>
              </w:rPr>
              <w:t>rom</w:t>
            </w:r>
            <w:r>
              <w:rPr>
                <w:sz w:val="18"/>
                <w:szCs w:val="18"/>
              </w:rPr>
              <w:t>ë</w:t>
            </w:r>
            <w:r w:rsidR="00A534B8">
              <w:rPr>
                <w:sz w:val="18"/>
                <w:szCs w:val="18"/>
              </w:rPr>
              <w:t xml:space="preserve"> </w:t>
            </w:r>
            <w:r w:rsidRPr="00642180">
              <w:rPr>
                <w:sz w:val="18"/>
                <w:szCs w:val="18"/>
              </w:rPr>
              <w:t>dhe</w:t>
            </w:r>
            <w:r w:rsidR="00A534B8">
              <w:rPr>
                <w:sz w:val="18"/>
                <w:szCs w:val="18"/>
              </w:rPr>
              <w:t xml:space="preserve"> </w:t>
            </w:r>
            <w:r w:rsidRPr="00642180">
              <w:rPr>
                <w:sz w:val="18"/>
                <w:szCs w:val="18"/>
              </w:rPr>
              <w:t>egjiptianë</w:t>
            </w:r>
            <w:r w:rsidR="00A534B8">
              <w:rPr>
                <w:sz w:val="18"/>
                <w:szCs w:val="18"/>
              </w:rPr>
              <w:t xml:space="preserve"> </w:t>
            </w:r>
            <w:r w:rsidRPr="00642180">
              <w:rPr>
                <w:sz w:val="18"/>
                <w:szCs w:val="18"/>
              </w:rPr>
              <w:t>dhe</w:t>
            </w:r>
            <w:r w:rsidR="00A534B8">
              <w:rPr>
                <w:sz w:val="18"/>
                <w:szCs w:val="18"/>
              </w:rPr>
              <w:t xml:space="preserve"> </w:t>
            </w:r>
            <w:r w:rsidRPr="00642180">
              <w:rPr>
                <w:sz w:val="18"/>
                <w:szCs w:val="18"/>
              </w:rPr>
              <w:t>ve</w:t>
            </w:r>
            <w:r>
              <w:rPr>
                <w:sz w:val="18"/>
                <w:szCs w:val="18"/>
              </w:rPr>
              <w:t>ç</w:t>
            </w:r>
            <w:r w:rsidRPr="00642180">
              <w:rPr>
                <w:sz w:val="18"/>
                <w:szCs w:val="18"/>
              </w:rPr>
              <w:t>an</w:t>
            </w:r>
            <w:r>
              <w:rPr>
                <w:sz w:val="18"/>
                <w:szCs w:val="18"/>
              </w:rPr>
              <w:t>ë</w:t>
            </w:r>
            <w:r w:rsidRPr="00642180">
              <w:rPr>
                <w:sz w:val="18"/>
                <w:szCs w:val="18"/>
              </w:rPr>
              <w:t>risht</w:t>
            </w:r>
            <w:r w:rsidR="00A534B8">
              <w:rPr>
                <w:sz w:val="18"/>
                <w:szCs w:val="18"/>
              </w:rPr>
              <w:t xml:space="preserve"> </w:t>
            </w:r>
            <w:r w:rsidRPr="00642180">
              <w:rPr>
                <w:sz w:val="18"/>
                <w:szCs w:val="18"/>
              </w:rPr>
              <w:t>atyre</w:t>
            </w:r>
            <w:r w:rsidR="00A534B8">
              <w:rPr>
                <w:sz w:val="18"/>
                <w:szCs w:val="18"/>
              </w:rPr>
              <w:t xml:space="preserve"> </w:t>
            </w:r>
            <w:r w:rsidRPr="00642180">
              <w:rPr>
                <w:sz w:val="18"/>
                <w:szCs w:val="18"/>
              </w:rPr>
              <w:t>të</w:t>
            </w:r>
            <w:r w:rsidR="00A534B8">
              <w:rPr>
                <w:sz w:val="18"/>
                <w:szCs w:val="18"/>
              </w:rPr>
              <w:t xml:space="preserve"> </w:t>
            </w:r>
            <w:r w:rsidRPr="00642180">
              <w:rPr>
                <w:sz w:val="18"/>
                <w:szCs w:val="18"/>
              </w:rPr>
              <w:t>kthyer</w:t>
            </w:r>
            <w:r w:rsidR="00A534B8">
              <w:rPr>
                <w:sz w:val="18"/>
                <w:szCs w:val="18"/>
              </w:rPr>
              <w:t xml:space="preserve"> </w:t>
            </w:r>
            <w:r w:rsidRPr="00642180">
              <w:rPr>
                <w:sz w:val="18"/>
                <w:szCs w:val="18"/>
              </w:rPr>
              <w:t>nga</w:t>
            </w:r>
            <w:r w:rsidR="00A534B8">
              <w:rPr>
                <w:sz w:val="18"/>
                <w:szCs w:val="18"/>
              </w:rPr>
              <w:t xml:space="preserve"> </w:t>
            </w:r>
            <w:r w:rsidRPr="00642180">
              <w:rPr>
                <w:sz w:val="18"/>
                <w:szCs w:val="18"/>
              </w:rPr>
              <w:t>emigrimi apo azili me qëllim</w:t>
            </w:r>
            <w:r w:rsidR="00A534B8">
              <w:rPr>
                <w:sz w:val="18"/>
                <w:szCs w:val="18"/>
              </w:rPr>
              <w:t xml:space="preserve"> </w:t>
            </w:r>
            <w:r w:rsidRPr="00642180">
              <w:rPr>
                <w:sz w:val="18"/>
                <w:szCs w:val="18"/>
              </w:rPr>
              <w:t>që</w:t>
            </w:r>
            <w:r w:rsidR="00A534B8">
              <w:rPr>
                <w:sz w:val="18"/>
                <w:szCs w:val="18"/>
              </w:rPr>
              <w:t xml:space="preserve"> </w:t>
            </w:r>
            <w:r w:rsidRPr="00642180">
              <w:rPr>
                <w:sz w:val="18"/>
                <w:szCs w:val="18"/>
              </w:rPr>
              <w:t>ata</w:t>
            </w:r>
            <w:r w:rsidR="00A534B8">
              <w:rPr>
                <w:sz w:val="18"/>
                <w:szCs w:val="18"/>
              </w:rPr>
              <w:t xml:space="preserve"> </w:t>
            </w:r>
            <w:r w:rsidRPr="00642180">
              <w:rPr>
                <w:sz w:val="18"/>
                <w:szCs w:val="18"/>
              </w:rPr>
              <w:t>të</w:t>
            </w:r>
            <w:r w:rsidR="00A534B8">
              <w:rPr>
                <w:sz w:val="18"/>
                <w:szCs w:val="18"/>
              </w:rPr>
              <w:t xml:space="preserve"> </w:t>
            </w:r>
            <w:r w:rsidRPr="00642180">
              <w:rPr>
                <w:sz w:val="18"/>
                <w:szCs w:val="18"/>
              </w:rPr>
              <w:t>aksesojnë</w:t>
            </w:r>
            <w:r w:rsidR="00A534B8">
              <w:rPr>
                <w:sz w:val="18"/>
                <w:szCs w:val="18"/>
              </w:rPr>
              <w:t xml:space="preserve"> </w:t>
            </w:r>
            <w:r w:rsidRPr="00642180">
              <w:rPr>
                <w:sz w:val="18"/>
                <w:szCs w:val="18"/>
              </w:rPr>
              <w:t>të</w:t>
            </w:r>
            <w:r w:rsidR="00A534B8">
              <w:rPr>
                <w:sz w:val="18"/>
                <w:szCs w:val="18"/>
              </w:rPr>
              <w:t xml:space="preserve"> </w:t>
            </w:r>
            <w:r w:rsidRPr="00642180">
              <w:rPr>
                <w:sz w:val="18"/>
                <w:szCs w:val="18"/>
              </w:rPr>
              <w:t>gjitha</w:t>
            </w:r>
            <w:r w:rsidR="00A534B8">
              <w:rPr>
                <w:sz w:val="18"/>
                <w:szCs w:val="18"/>
              </w:rPr>
              <w:t xml:space="preserve"> </w:t>
            </w:r>
            <w:r w:rsidRPr="00642180">
              <w:rPr>
                <w:sz w:val="18"/>
                <w:szCs w:val="18"/>
              </w:rPr>
              <w:t>nivelet e arsimit</w:t>
            </w:r>
            <w:r>
              <w:rPr>
                <w:sz w:val="18"/>
                <w:szCs w:val="18"/>
              </w:rPr>
              <w:t>.</w:t>
            </w:r>
          </w:p>
          <w:p w14:paraId="3F58F2D6" w14:textId="77777777" w:rsidR="00735B0F" w:rsidRPr="00E533C7" w:rsidRDefault="00735B0F" w:rsidP="00B72E5D">
            <w:pPr>
              <w:rPr>
                <w:b/>
                <w:noProof/>
                <w:sz w:val="18"/>
                <w:szCs w:val="18"/>
              </w:rPr>
            </w:pPr>
          </w:p>
        </w:tc>
      </w:tr>
      <w:tr w:rsidR="00735B0F" w:rsidRPr="00642180" w14:paraId="6E4249DB" w14:textId="77777777" w:rsidTr="00B72E5D">
        <w:tc>
          <w:tcPr>
            <w:tcW w:w="865" w:type="pct"/>
            <w:shd w:val="clear" w:color="auto" w:fill="D9D9D9"/>
          </w:tcPr>
          <w:p w14:paraId="17896CD3" w14:textId="77777777" w:rsidR="00735B0F" w:rsidRPr="00E533C7" w:rsidRDefault="00735B0F" w:rsidP="00B72E5D">
            <w:pPr>
              <w:spacing w:line="276" w:lineRule="auto"/>
              <w:rPr>
                <w:b/>
                <w:sz w:val="18"/>
                <w:szCs w:val="18"/>
              </w:rPr>
            </w:pPr>
            <w:r w:rsidRPr="00E533C7">
              <w:rPr>
                <w:b/>
                <w:sz w:val="18"/>
                <w:szCs w:val="18"/>
              </w:rPr>
              <w:t xml:space="preserve">Rezultatet e pritshme: </w:t>
            </w:r>
          </w:p>
          <w:p w14:paraId="0E20A403" w14:textId="77777777" w:rsidR="00735B0F" w:rsidRPr="00E533C7" w:rsidRDefault="00735B0F" w:rsidP="00B72E5D">
            <w:pPr>
              <w:rPr>
                <w:b/>
                <w:noProof/>
                <w:sz w:val="18"/>
                <w:szCs w:val="18"/>
              </w:rPr>
            </w:pPr>
          </w:p>
        </w:tc>
        <w:tc>
          <w:tcPr>
            <w:tcW w:w="4135" w:type="pct"/>
            <w:gridSpan w:val="6"/>
            <w:shd w:val="clear" w:color="auto" w:fill="D9D9D9"/>
          </w:tcPr>
          <w:p w14:paraId="1540B3E6" w14:textId="77777777" w:rsidR="00735B0F" w:rsidRPr="00E533C7" w:rsidRDefault="00735B0F" w:rsidP="00B72E5D">
            <w:pPr>
              <w:pStyle w:val="ListParagraph"/>
              <w:numPr>
                <w:ilvl w:val="0"/>
                <w:numId w:val="61"/>
              </w:numPr>
              <w:rPr>
                <w:b/>
                <w:bCs/>
                <w:noProof/>
                <w:sz w:val="18"/>
                <w:szCs w:val="18"/>
                <w:lang w:eastAsia="en-CA"/>
              </w:rPr>
            </w:pPr>
            <w:r w:rsidRPr="00E533C7">
              <w:rPr>
                <w:bCs/>
                <w:noProof/>
                <w:sz w:val="18"/>
                <w:szCs w:val="18"/>
              </w:rPr>
              <w:t>Deri në fund të 2025, 100%  e  fëmijë</w:t>
            </w:r>
            <w:r>
              <w:rPr>
                <w:bCs/>
                <w:noProof/>
                <w:sz w:val="18"/>
                <w:szCs w:val="18"/>
              </w:rPr>
              <w:t>ve</w:t>
            </w:r>
            <w:r w:rsidRPr="00E533C7">
              <w:rPr>
                <w:bCs/>
                <w:noProof/>
                <w:sz w:val="18"/>
                <w:szCs w:val="18"/>
              </w:rPr>
              <w:t xml:space="preserve"> të pakicave </w:t>
            </w:r>
            <w:r>
              <w:rPr>
                <w:bCs/>
                <w:noProof/>
                <w:sz w:val="18"/>
                <w:szCs w:val="18"/>
              </w:rPr>
              <w:t>r</w:t>
            </w:r>
            <w:r w:rsidRPr="00E533C7">
              <w:rPr>
                <w:bCs/>
                <w:noProof/>
                <w:sz w:val="18"/>
                <w:szCs w:val="18"/>
              </w:rPr>
              <w:t xml:space="preserve">ome dhe </w:t>
            </w:r>
            <w:r>
              <w:rPr>
                <w:bCs/>
                <w:noProof/>
                <w:sz w:val="18"/>
                <w:szCs w:val="18"/>
              </w:rPr>
              <w:t>e</w:t>
            </w:r>
            <w:r w:rsidRPr="00E533C7">
              <w:rPr>
                <w:bCs/>
                <w:noProof/>
                <w:sz w:val="18"/>
                <w:szCs w:val="18"/>
              </w:rPr>
              <w:t>gjiptiane  të cilët kthehen nga emigrimi apo azili n</w:t>
            </w:r>
            <w:r>
              <w:rPr>
                <w:bCs/>
                <w:noProof/>
                <w:sz w:val="18"/>
                <w:szCs w:val="18"/>
              </w:rPr>
              <w:t>ë</w:t>
            </w:r>
            <w:r w:rsidRPr="00E533C7">
              <w:rPr>
                <w:bCs/>
                <w:noProof/>
                <w:sz w:val="18"/>
                <w:szCs w:val="18"/>
              </w:rPr>
              <w:t xml:space="preserve"> bashkinë Gjirokast</w:t>
            </w:r>
            <w:r>
              <w:rPr>
                <w:bCs/>
                <w:noProof/>
                <w:sz w:val="18"/>
                <w:szCs w:val="18"/>
              </w:rPr>
              <w:t>ë</w:t>
            </w:r>
            <w:r w:rsidRPr="00E533C7">
              <w:rPr>
                <w:bCs/>
                <w:noProof/>
                <w:sz w:val="18"/>
                <w:szCs w:val="18"/>
              </w:rPr>
              <w:t>rkanë akses të plotë në të gjitha nivelet e arsimimit</w:t>
            </w:r>
            <w:r>
              <w:rPr>
                <w:bCs/>
                <w:noProof/>
                <w:sz w:val="18"/>
                <w:szCs w:val="18"/>
              </w:rPr>
              <w:t>.</w:t>
            </w:r>
          </w:p>
        </w:tc>
      </w:tr>
      <w:tr w:rsidR="00735B0F" w:rsidRPr="00EF13A0" w14:paraId="3A104580" w14:textId="77777777" w:rsidTr="00B72E5D">
        <w:trPr>
          <w:trHeight w:val="458"/>
        </w:trPr>
        <w:tc>
          <w:tcPr>
            <w:tcW w:w="865" w:type="pct"/>
            <w:vMerge w:val="restart"/>
            <w:shd w:val="clear" w:color="auto" w:fill="D9D9D9"/>
          </w:tcPr>
          <w:p w14:paraId="00184575" w14:textId="77777777" w:rsidR="00735B0F" w:rsidRPr="00EF13A0" w:rsidRDefault="00735B0F" w:rsidP="00B72E5D">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187" w:type="pct"/>
            <w:shd w:val="clear" w:color="auto" w:fill="D9D9D9"/>
          </w:tcPr>
          <w:p w14:paraId="3E2D4663" w14:textId="77777777" w:rsidR="00735B0F" w:rsidRPr="00C157AF" w:rsidRDefault="00735B0F" w:rsidP="00B72E5D">
            <w:pPr>
              <w:rPr>
                <w:noProof/>
                <w:sz w:val="18"/>
                <w:szCs w:val="18"/>
              </w:rPr>
            </w:pPr>
          </w:p>
        </w:tc>
        <w:tc>
          <w:tcPr>
            <w:tcW w:w="384" w:type="pct"/>
            <w:shd w:val="clear" w:color="auto" w:fill="D9D9D9"/>
          </w:tcPr>
          <w:p w14:paraId="69F2163C" w14:textId="77777777" w:rsidR="00735B0F" w:rsidRPr="00EF13A0" w:rsidRDefault="00735B0F" w:rsidP="00B72E5D">
            <w:pPr>
              <w:rPr>
                <w:noProof/>
                <w:sz w:val="18"/>
                <w:szCs w:val="18"/>
              </w:rPr>
            </w:pPr>
            <w:r w:rsidRPr="00EF13A0">
              <w:rPr>
                <w:noProof/>
                <w:sz w:val="18"/>
                <w:szCs w:val="18"/>
              </w:rPr>
              <w:t>Baseline  2021</w:t>
            </w:r>
          </w:p>
          <w:p w14:paraId="074BF436" w14:textId="77777777" w:rsidR="00735B0F" w:rsidRPr="00EF13A0" w:rsidRDefault="00735B0F" w:rsidP="00B72E5D">
            <w:pPr>
              <w:rPr>
                <w:noProof/>
                <w:sz w:val="18"/>
                <w:szCs w:val="18"/>
              </w:rPr>
            </w:pPr>
          </w:p>
        </w:tc>
        <w:tc>
          <w:tcPr>
            <w:tcW w:w="489" w:type="pct"/>
            <w:shd w:val="clear" w:color="auto" w:fill="D9D9D9"/>
          </w:tcPr>
          <w:p w14:paraId="07E46B20" w14:textId="77777777" w:rsidR="00735B0F" w:rsidRPr="00EF13A0" w:rsidRDefault="00735B0F" w:rsidP="00B72E5D">
            <w:pPr>
              <w:rPr>
                <w:noProof/>
                <w:sz w:val="18"/>
                <w:szCs w:val="18"/>
              </w:rPr>
            </w:pPr>
            <w:r w:rsidRPr="00EF13A0">
              <w:rPr>
                <w:noProof/>
                <w:sz w:val="18"/>
                <w:szCs w:val="18"/>
              </w:rPr>
              <w:t xml:space="preserve">Target </w:t>
            </w:r>
          </w:p>
          <w:p w14:paraId="60EE643E" w14:textId="77777777" w:rsidR="00735B0F" w:rsidRPr="00EF13A0" w:rsidRDefault="00735B0F" w:rsidP="00B72E5D">
            <w:pPr>
              <w:rPr>
                <w:noProof/>
                <w:sz w:val="18"/>
                <w:szCs w:val="18"/>
              </w:rPr>
            </w:pPr>
            <w:r w:rsidRPr="00EF13A0">
              <w:rPr>
                <w:noProof/>
                <w:sz w:val="18"/>
                <w:szCs w:val="18"/>
              </w:rPr>
              <w:t>2022</w:t>
            </w:r>
          </w:p>
          <w:p w14:paraId="34889283" w14:textId="77777777" w:rsidR="00735B0F" w:rsidRPr="00EF13A0" w:rsidRDefault="00735B0F" w:rsidP="00B72E5D">
            <w:pPr>
              <w:rPr>
                <w:noProof/>
                <w:sz w:val="18"/>
                <w:szCs w:val="18"/>
              </w:rPr>
            </w:pPr>
            <w:r w:rsidRPr="00EF13A0">
              <w:rPr>
                <w:noProof/>
                <w:sz w:val="18"/>
                <w:szCs w:val="18"/>
              </w:rPr>
              <w:t>Kumulative</w:t>
            </w:r>
          </w:p>
        </w:tc>
        <w:tc>
          <w:tcPr>
            <w:tcW w:w="489" w:type="pct"/>
            <w:shd w:val="clear" w:color="auto" w:fill="D9D9D9"/>
          </w:tcPr>
          <w:p w14:paraId="76698C52" w14:textId="77777777" w:rsidR="00735B0F" w:rsidRPr="00EF13A0" w:rsidRDefault="00735B0F" w:rsidP="00B72E5D">
            <w:pPr>
              <w:rPr>
                <w:noProof/>
                <w:sz w:val="18"/>
                <w:szCs w:val="18"/>
              </w:rPr>
            </w:pPr>
            <w:r w:rsidRPr="00EF13A0">
              <w:rPr>
                <w:noProof/>
                <w:sz w:val="18"/>
                <w:szCs w:val="18"/>
              </w:rPr>
              <w:t xml:space="preserve">Target </w:t>
            </w:r>
          </w:p>
          <w:p w14:paraId="4A3912BC" w14:textId="77777777" w:rsidR="00735B0F" w:rsidRPr="00EF13A0" w:rsidRDefault="00735B0F" w:rsidP="00B72E5D">
            <w:pPr>
              <w:rPr>
                <w:noProof/>
                <w:sz w:val="18"/>
                <w:szCs w:val="18"/>
              </w:rPr>
            </w:pPr>
            <w:r w:rsidRPr="00EF13A0">
              <w:rPr>
                <w:noProof/>
                <w:sz w:val="18"/>
                <w:szCs w:val="18"/>
              </w:rPr>
              <w:t>2023</w:t>
            </w:r>
          </w:p>
          <w:p w14:paraId="0A909456" w14:textId="77777777" w:rsidR="00735B0F" w:rsidRPr="00EF13A0" w:rsidRDefault="00735B0F" w:rsidP="00B72E5D">
            <w:pPr>
              <w:rPr>
                <w:noProof/>
                <w:sz w:val="18"/>
                <w:szCs w:val="18"/>
              </w:rPr>
            </w:pPr>
            <w:r w:rsidRPr="00EF13A0">
              <w:rPr>
                <w:noProof/>
                <w:sz w:val="18"/>
                <w:szCs w:val="18"/>
              </w:rPr>
              <w:t>Kumulative</w:t>
            </w:r>
          </w:p>
          <w:p w14:paraId="67975924" w14:textId="77777777" w:rsidR="00735B0F" w:rsidRPr="00EF13A0" w:rsidRDefault="00735B0F" w:rsidP="00B72E5D">
            <w:pPr>
              <w:rPr>
                <w:noProof/>
                <w:sz w:val="18"/>
                <w:szCs w:val="18"/>
              </w:rPr>
            </w:pPr>
          </w:p>
        </w:tc>
        <w:tc>
          <w:tcPr>
            <w:tcW w:w="489" w:type="pct"/>
            <w:shd w:val="clear" w:color="auto" w:fill="D9D9D9"/>
          </w:tcPr>
          <w:p w14:paraId="3443B93C" w14:textId="77777777" w:rsidR="00735B0F" w:rsidRPr="00EF13A0" w:rsidRDefault="00735B0F" w:rsidP="00B72E5D">
            <w:pPr>
              <w:rPr>
                <w:noProof/>
                <w:sz w:val="18"/>
                <w:szCs w:val="18"/>
              </w:rPr>
            </w:pPr>
            <w:r w:rsidRPr="00EF13A0">
              <w:rPr>
                <w:noProof/>
                <w:sz w:val="18"/>
                <w:szCs w:val="18"/>
              </w:rPr>
              <w:t>Target 2024</w:t>
            </w:r>
          </w:p>
          <w:p w14:paraId="2525EFA4" w14:textId="77777777" w:rsidR="00735B0F" w:rsidRPr="00EF13A0" w:rsidRDefault="00735B0F" w:rsidP="00B72E5D">
            <w:pPr>
              <w:rPr>
                <w:noProof/>
                <w:sz w:val="18"/>
                <w:szCs w:val="18"/>
              </w:rPr>
            </w:pPr>
            <w:r w:rsidRPr="00EF13A0">
              <w:rPr>
                <w:noProof/>
                <w:sz w:val="18"/>
                <w:szCs w:val="18"/>
              </w:rPr>
              <w:t>Kumulative</w:t>
            </w:r>
          </w:p>
        </w:tc>
        <w:tc>
          <w:tcPr>
            <w:tcW w:w="1095" w:type="pct"/>
            <w:shd w:val="clear" w:color="auto" w:fill="D9D9D9"/>
          </w:tcPr>
          <w:p w14:paraId="3B672CF0" w14:textId="77777777" w:rsidR="00735B0F" w:rsidRPr="00EF13A0" w:rsidRDefault="00735B0F" w:rsidP="00B72E5D">
            <w:pPr>
              <w:rPr>
                <w:noProof/>
                <w:sz w:val="18"/>
                <w:szCs w:val="18"/>
              </w:rPr>
            </w:pPr>
          </w:p>
          <w:p w14:paraId="0033BC2C" w14:textId="77777777" w:rsidR="00735B0F" w:rsidRPr="00EF13A0" w:rsidRDefault="00735B0F" w:rsidP="00B72E5D">
            <w:pPr>
              <w:rPr>
                <w:noProof/>
                <w:sz w:val="18"/>
                <w:szCs w:val="18"/>
              </w:rPr>
            </w:pPr>
            <w:r w:rsidRPr="00EF13A0">
              <w:rPr>
                <w:noProof/>
                <w:sz w:val="18"/>
                <w:szCs w:val="18"/>
              </w:rPr>
              <w:t>Target  (2025)</w:t>
            </w:r>
          </w:p>
          <w:p w14:paraId="5BC69450" w14:textId="77777777" w:rsidR="00735B0F" w:rsidRPr="00EF13A0" w:rsidRDefault="00735B0F" w:rsidP="00B72E5D">
            <w:pPr>
              <w:rPr>
                <w:noProof/>
                <w:sz w:val="18"/>
                <w:szCs w:val="18"/>
              </w:rPr>
            </w:pPr>
            <w:r w:rsidRPr="00EF13A0">
              <w:rPr>
                <w:noProof/>
                <w:sz w:val="18"/>
                <w:szCs w:val="18"/>
              </w:rPr>
              <w:t>Kumulative</w:t>
            </w:r>
          </w:p>
          <w:p w14:paraId="6C34A0F8" w14:textId="77777777" w:rsidR="00735B0F" w:rsidRPr="00EF13A0" w:rsidRDefault="00735B0F" w:rsidP="00B72E5D">
            <w:pPr>
              <w:rPr>
                <w:noProof/>
                <w:sz w:val="18"/>
                <w:szCs w:val="18"/>
              </w:rPr>
            </w:pPr>
          </w:p>
        </w:tc>
      </w:tr>
      <w:tr w:rsidR="00735B0F" w:rsidRPr="00EF13A0" w14:paraId="6F63BF40" w14:textId="77777777" w:rsidTr="00B72E5D">
        <w:trPr>
          <w:trHeight w:val="306"/>
        </w:trPr>
        <w:tc>
          <w:tcPr>
            <w:tcW w:w="865" w:type="pct"/>
            <w:vMerge/>
            <w:shd w:val="clear" w:color="auto" w:fill="D9D9D9"/>
          </w:tcPr>
          <w:p w14:paraId="1D471FA3"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4C95656A" w14:textId="77777777" w:rsidR="00735B0F" w:rsidRPr="00C157AF" w:rsidRDefault="00735B0F" w:rsidP="00B72E5D">
            <w:pPr>
              <w:rPr>
                <w:noProof/>
                <w:sz w:val="18"/>
                <w:szCs w:val="18"/>
              </w:rPr>
            </w:pPr>
            <w:r w:rsidRPr="00C157AF">
              <w:rPr>
                <w:noProof/>
                <w:sz w:val="18"/>
                <w:szCs w:val="18"/>
              </w:rPr>
              <w:t xml:space="preserve">Numri i pakicave rome dhe egjiptiane që ndjekin programin </w:t>
            </w:r>
            <w:r w:rsidRPr="00227716">
              <w:rPr>
                <w:noProof/>
                <w:sz w:val="18"/>
                <w:szCs w:val="18"/>
              </w:rPr>
              <w:t xml:space="preserve">part-time </w:t>
            </w:r>
            <w:r w:rsidRPr="00C157AF">
              <w:rPr>
                <w:noProof/>
                <w:sz w:val="18"/>
                <w:szCs w:val="18"/>
              </w:rPr>
              <w:t>e shansit të dytë të zhvilluara në shkollën Urani Rumbo cdo vit</w:t>
            </w:r>
            <w:r>
              <w:rPr>
                <w:noProof/>
                <w:sz w:val="18"/>
                <w:szCs w:val="18"/>
              </w:rPr>
              <w:t>.</w:t>
            </w:r>
          </w:p>
        </w:tc>
        <w:tc>
          <w:tcPr>
            <w:tcW w:w="384" w:type="pct"/>
            <w:shd w:val="clear" w:color="auto" w:fill="D9D9D9"/>
          </w:tcPr>
          <w:p w14:paraId="1A606C00" w14:textId="77777777" w:rsidR="00735B0F" w:rsidRPr="003511F6" w:rsidRDefault="00735B0F" w:rsidP="00B72E5D">
            <w:pPr>
              <w:rPr>
                <w:noProof/>
                <w:sz w:val="18"/>
                <w:szCs w:val="18"/>
              </w:rPr>
            </w:pPr>
            <w:r w:rsidRPr="003511F6">
              <w:rPr>
                <w:noProof/>
                <w:sz w:val="18"/>
                <w:szCs w:val="18"/>
              </w:rPr>
              <w:t>1</w:t>
            </w:r>
            <w:r w:rsidRPr="00227716">
              <w:rPr>
                <w:sz w:val="18"/>
                <w:szCs w:val="18"/>
              </w:rPr>
              <w:t>0</w:t>
            </w:r>
          </w:p>
        </w:tc>
        <w:tc>
          <w:tcPr>
            <w:tcW w:w="489" w:type="pct"/>
            <w:shd w:val="clear" w:color="auto" w:fill="D9D9D9"/>
          </w:tcPr>
          <w:p w14:paraId="001C0356" w14:textId="77777777" w:rsidR="00735B0F" w:rsidRPr="003511F6" w:rsidRDefault="00735B0F" w:rsidP="00B72E5D">
            <w:pPr>
              <w:rPr>
                <w:noProof/>
                <w:sz w:val="18"/>
                <w:szCs w:val="18"/>
              </w:rPr>
            </w:pPr>
            <w:r w:rsidRPr="003511F6">
              <w:rPr>
                <w:noProof/>
                <w:sz w:val="18"/>
                <w:szCs w:val="18"/>
              </w:rPr>
              <w:t>8</w:t>
            </w:r>
          </w:p>
        </w:tc>
        <w:tc>
          <w:tcPr>
            <w:tcW w:w="489" w:type="pct"/>
            <w:shd w:val="clear" w:color="auto" w:fill="D9D9D9"/>
          </w:tcPr>
          <w:p w14:paraId="4DB8AAB8" w14:textId="77777777" w:rsidR="00735B0F" w:rsidRPr="003511F6" w:rsidRDefault="00735B0F" w:rsidP="00B72E5D">
            <w:pPr>
              <w:rPr>
                <w:noProof/>
                <w:sz w:val="18"/>
                <w:szCs w:val="18"/>
              </w:rPr>
            </w:pPr>
            <w:r w:rsidRPr="003511F6">
              <w:rPr>
                <w:noProof/>
                <w:sz w:val="18"/>
                <w:szCs w:val="18"/>
              </w:rPr>
              <w:t>15</w:t>
            </w:r>
          </w:p>
        </w:tc>
        <w:tc>
          <w:tcPr>
            <w:tcW w:w="489" w:type="pct"/>
            <w:shd w:val="clear" w:color="auto" w:fill="D9D9D9"/>
          </w:tcPr>
          <w:p w14:paraId="407A42B1" w14:textId="77777777" w:rsidR="00735B0F" w:rsidRPr="003511F6" w:rsidRDefault="00735B0F" w:rsidP="00B72E5D">
            <w:pPr>
              <w:rPr>
                <w:noProof/>
                <w:sz w:val="18"/>
                <w:szCs w:val="18"/>
              </w:rPr>
            </w:pPr>
            <w:r w:rsidRPr="003511F6">
              <w:rPr>
                <w:noProof/>
                <w:sz w:val="18"/>
                <w:szCs w:val="18"/>
              </w:rPr>
              <w:t>2</w:t>
            </w:r>
            <w:r w:rsidRPr="00227716">
              <w:rPr>
                <w:sz w:val="18"/>
                <w:szCs w:val="18"/>
              </w:rPr>
              <w:t>1</w:t>
            </w:r>
          </w:p>
        </w:tc>
        <w:tc>
          <w:tcPr>
            <w:tcW w:w="1095" w:type="pct"/>
            <w:shd w:val="clear" w:color="auto" w:fill="D9D9D9"/>
          </w:tcPr>
          <w:p w14:paraId="2D5D4D1B" w14:textId="77777777" w:rsidR="00735B0F" w:rsidRPr="003511F6" w:rsidRDefault="00735B0F" w:rsidP="00B72E5D">
            <w:pPr>
              <w:rPr>
                <w:noProof/>
                <w:sz w:val="18"/>
                <w:szCs w:val="18"/>
              </w:rPr>
            </w:pPr>
            <w:r w:rsidRPr="003511F6">
              <w:rPr>
                <w:noProof/>
                <w:sz w:val="18"/>
                <w:szCs w:val="18"/>
              </w:rPr>
              <w:t>2</w:t>
            </w:r>
            <w:r w:rsidRPr="00227716">
              <w:rPr>
                <w:sz w:val="18"/>
                <w:szCs w:val="18"/>
              </w:rPr>
              <w:t>1</w:t>
            </w:r>
          </w:p>
        </w:tc>
      </w:tr>
      <w:tr w:rsidR="00735B0F" w:rsidRPr="00EF13A0" w14:paraId="5FC0CDE3" w14:textId="77777777" w:rsidTr="00B72E5D">
        <w:trPr>
          <w:trHeight w:val="306"/>
        </w:trPr>
        <w:tc>
          <w:tcPr>
            <w:tcW w:w="865" w:type="pct"/>
            <w:vMerge/>
            <w:shd w:val="clear" w:color="auto" w:fill="D9D9D9"/>
          </w:tcPr>
          <w:p w14:paraId="60ACEE2A"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65399B18" w14:textId="77777777" w:rsidR="00735B0F" w:rsidRPr="00EF13A0" w:rsidRDefault="00735B0F" w:rsidP="00B72E5D">
            <w:pPr>
              <w:rPr>
                <w:noProof/>
                <w:sz w:val="18"/>
                <w:szCs w:val="18"/>
              </w:rPr>
            </w:pPr>
            <w:r w:rsidRPr="00EF13A0">
              <w:rPr>
                <w:noProof/>
                <w:sz w:val="18"/>
                <w:szCs w:val="18"/>
              </w:rPr>
              <w:t>Raporti i vlerësimi</w:t>
            </w:r>
            <w:r>
              <w:rPr>
                <w:noProof/>
                <w:sz w:val="18"/>
                <w:szCs w:val="18"/>
              </w:rPr>
              <w:t>t</w:t>
            </w:r>
            <w:r w:rsidRPr="00EF13A0">
              <w:rPr>
                <w:noProof/>
                <w:sz w:val="18"/>
                <w:szCs w:val="18"/>
              </w:rPr>
              <w:t xml:space="preserve"> i p</w:t>
            </w:r>
            <w:r>
              <w:rPr>
                <w:noProof/>
                <w:sz w:val="18"/>
                <w:szCs w:val="18"/>
              </w:rPr>
              <w:t>ë</w:t>
            </w:r>
            <w:r w:rsidRPr="00EF13A0">
              <w:rPr>
                <w:noProof/>
                <w:sz w:val="18"/>
                <w:szCs w:val="18"/>
              </w:rPr>
              <w:t>rfunduar në lidhje me  identifikimin e fëmijëve rom</w:t>
            </w:r>
            <w:r>
              <w:rPr>
                <w:noProof/>
                <w:sz w:val="18"/>
                <w:szCs w:val="18"/>
              </w:rPr>
              <w:t>ë</w:t>
            </w:r>
            <w:r w:rsidRPr="00EF13A0">
              <w:rPr>
                <w:noProof/>
                <w:sz w:val="18"/>
                <w:szCs w:val="18"/>
              </w:rPr>
              <w:t xml:space="preserve"> dhe egjip</w:t>
            </w:r>
            <w:r>
              <w:rPr>
                <w:noProof/>
                <w:sz w:val="18"/>
                <w:szCs w:val="18"/>
              </w:rPr>
              <w:t>t</w:t>
            </w:r>
            <w:r w:rsidRPr="00EF13A0">
              <w:rPr>
                <w:noProof/>
                <w:sz w:val="18"/>
                <w:szCs w:val="18"/>
              </w:rPr>
              <w:t>ianë të kthyer nga emigrimi apo azili të cilët nuk ndjekin arsimin parashkollor dhe atë të detyruar</w:t>
            </w:r>
            <w:r>
              <w:rPr>
                <w:noProof/>
                <w:sz w:val="18"/>
                <w:szCs w:val="18"/>
              </w:rPr>
              <w:t>.</w:t>
            </w:r>
          </w:p>
        </w:tc>
        <w:tc>
          <w:tcPr>
            <w:tcW w:w="384" w:type="pct"/>
            <w:shd w:val="clear" w:color="auto" w:fill="D9D9D9"/>
          </w:tcPr>
          <w:p w14:paraId="6DFFDFC0" w14:textId="77777777" w:rsidR="00735B0F" w:rsidRPr="00EF13A0" w:rsidRDefault="00735B0F" w:rsidP="00B72E5D">
            <w:pPr>
              <w:rPr>
                <w:noProof/>
                <w:sz w:val="18"/>
                <w:szCs w:val="18"/>
              </w:rPr>
            </w:pPr>
            <w:r w:rsidRPr="00EF13A0">
              <w:rPr>
                <w:noProof/>
                <w:sz w:val="18"/>
                <w:szCs w:val="18"/>
              </w:rPr>
              <w:t>0</w:t>
            </w:r>
          </w:p>
        </w:tc>
        <w:tc>
          <w:tcPr>
            <w:tcW w:w="489" w:type="pct"/>
            <w:shd w:val="clear" w:color="auto" w:fill="D9D9D9"/>
          </w:tcPr>
          <w:p w14:paraId="0C37C882" w14:textId="77777777" w:rsidR="00735B0F" w:rsidRPr="00EF13A0" w:rsidRDefault="00735B0F" w:rsidP="00B72E5D">
            <w:pPr>
              <w:rPr>
                <w:noProof/>
                <w:sz w:val="18"/>
                <w:szCs w:val="18"/>
              </w:rPr>
            </w:pPr>
            <w:r w:rsidRPr="00EF13A0">
              <w:rPr>
                <w:noProof/>
                <w:sz w:val="18"/>
                <w:szCs w:val="18"/>
              </w:rPr>
              <w:t>1</w:t>
            </w:r>
          </w:p>
        </w:tc>
        <w:tc>
          <w:tcPr>
            <w:tcW w:w="489" w:type="pct"/>
            <w:shd w:val="clear" w:color="auto" w:fill="D9D9D9"/>
          </w:tcPr>
          <w:p w14:paraId="5313CB2A" w14:textId="77777777" w:rsidR="00735B0F" w:rsidRPr="00EF13A0" w:rsidRDefault="00735B0F" w:rsidP="00B72E5D">
            <w:pPr>
              <w:rPr>
                <w:noProof/>
                <w:sz w:val="18"/>
                <w:szCs w:val="18"/>
              </w:rPr>
            </w:pPr>
            <w:r w:rsidRPr="00EF13A0">
              <w:rPr>
                <w:noProof/>
                <w:sz w:val="18"/>
                <w:szCs w:val="18"/>
              </w:rPr>
              <w:t>1</w:t>
            </w:r>
          </w:p>
        </w:tc>
        <w:tc>
          <w:tcPr>
            <w:tcW w:w="489" w:type="pct"/>
            <w:shd w:val="clear" w:color="auto" w:fill="D9D9D9"/>
          </w:tcPr>
          <w:p w14:paraId="3965DCFB" w14:textId="77777777" w:rsidR="00735B0F" w:rsidRPr="00EF13A0" w:rsidRDefault="00735B0F" w:rsidP="00B72E5D">
            <w:pPr>
              <w:rPr>
                <w:noProof/>
                <w:sz w:val="18"/>
                <w:szCs w:val="18"/>
              </w:rPr>
            </w:pPr>
            <w:r w:rsidRPr="00EF13A0">
              <w:rPr>
                <w:noProof/>
                <w:sz w:val="18"/>
                <w:szCs w:val="18"/>
              </w:rPr>
              <w:t>1</w:t>
            </w:r>
          </w:p>
        </w:tc>
        <w:tc>
          <w:tcPr>
            <w:tcW w:w="1095" w:type="pct"/>
            <w:shd w:val="clear" w:color="auto" w:fill="D9D9D9"/>
          </w:tcPr>
          <w:p w14:paraId="13DB510B" w14:textId="77777777" w:rsidR="00735B0F" w:rsidRPr="00EF13A0" w:rsidRDefault="00735B0F" w:rsidP="00B72E5D">
            <w:pPr>
              <w:rPr>
                <w:noProof/>
                <w:sz w:val="18"/>
                <w:szCs w:val="18"/>
              </w:rPr>
            </w:pPr>
            <w:r w:rsidRPr="00EF13A0">
              <w:rPr>
                <w:noProof/>
                <w:sz w:val="18"/>
                <w:szCs w:val="18"/>
              </w:rPr>
              <w:t>1</w:t>
            </w:r>
          </w:p>
        </w:tc>
      </w:tr>
      <w:tr w:rsidR="00735B0F" w:rsidRPr="00EF13A0" w14:paraId="68AC6519" w14:textId="77777777" w:rsidTr="00B72E5D">
        <w:trPr>
          <w:trHeight w:val="306"/>
        </w:trPr>
        <w:tc>
          <w:tcPr>
            <w:tcW w:w="865" w:type="pct"/>
            <w:vMerge/>
            <w:shd w:val="clear" w:color="auto" w:fill="D9D9D9"/>
          </w:tcPr>
          <w:p w14:paraId="02A774D4"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6D39AA0D" w14:textId="77777777" w:rsidR="00735B0F" w:rsidRPr="00EF13A0" w:rsidRDefault="00735B0F" w:rsidP="00B72E5D">
            <w:pPr>
              <w:rPr>
                <w:sz w:val="18"/>
                <w:szCs w:val="18"/>
              </w:rPr>
            </w:pPr>
            <w:r w:rsidRPr="00EF13A0">
              <w:rPr>
                <w:sz w:val="18"/>
                <w:szCs w:val="18"/>
              </w:rPr>
              <w:t>Numri</w:t>
            </w:r>
            <w:r w:rsidR="00A534B8">
              <w:rPr>
                <w:sz w:val="18"/>
                <w:szCs w:val="18"/>
              </w:rPr>
              <w:t xml:space="preserve"> i </w:t>
            </w:r>
            <w:r w:rsidRPr="00EF13A0">
              <w:rPr>
                <w:sz w:val="18"/>
                <w:szCs w:val="18"/>
              </w:rPr>
              <w:t>nxënësve R</w:t>
            </w:r>
            <w:r>
              <w:rPr>
                <w:sz w:val="18"/>
                <w:szCs w:val="18"/>
              </w:rPr>
              <w:t>&amp;</w:t>
            </w:r>
            <w:r w:rsidRPr="00EF13A0">
              <w:rPr>
                <w:sz w:val="18"/>
                <w:szCs w:val="18"/>
              </w:rPr>
              <w:t>E  të</w:t>
            </w:r>
            <w:r w:rsidR="00A534B8">
              <w:rPr>
                <w:sz w:val="18"/>
                <w:szCs w:val="18"/>
              </w:rPr>
              <w:t xml:space="preserve"> </w:t>
            </w:r>
            <w:r w:rsidRPr="00EF13A0">
              <w:rPr>
                <w:sz w:val="18"/>
                <w:szCs w:val="18"/>
              </w:rPr>
              <w:t>kthyer</w:t>
            </w:r>
            <w:r w:rsidR="00A534B8">
              <w:rPr>
                <w:sz w:val="18"/>
                <w:szCs w:val="18"/>
              </w:rPr>
              <w:t xml:space="preserve"> </w:t>
            </w:r>
            <w:r w:rsidRPr="00EF13A0">
              <w:rPr>
                <w:sz w:val="18"/>
                <w:szCs w:val="18"/>
              </w:rPr>
              <w:t>nga</w:t>
            </w:r>
            <w:r w:rsidR="00A534B8">
              <w:rPr>
                <w:sz w:val="18"/>
                <w:szCs w:val="18"/>
              </w:rPr>
              <w:t xml:space="preserve"> </w:t>
            </w:r>
            <w:r w:rsidRPr="00EF13A0">
              <w:rPr>
                <w:sz w:val="18"/>
                <w:szCs w:val="18"/>
              </w:rPr>
              <w:t>emigrimi apo azili</w:t>
            </w:r>
            <w:r w:rsidR="00A534B8">
              <w:rPr>
                <w:sz w:val="18"/>
                <w:szCs w:val="18"/>
              </w:rPr>
              <w:t xml:space="preserve"> </w:t>
            </w:r>
            <w:r w:rsidRPr="00EF13A0">
              <w:rPr>
                <w:sz w:val="18"/>
                <w:szCs w:val="18"/>
              </w:rPr>
              <w:t>që</w:t>
            </w:r>
            <w:r w:rsidR="00A534B8">
              <w:rPr>
                <w:sz w:val="18"/>
                <w:szCs w:val="18"/>
              </w:rPr>
              <w:t xml:space="preserve"> </w:t>
            </w:r>
            <w:r w:rsidRPr="00EF13A0">
              <w:rPr>
                <w:sz w:val="18"/>
                <w:szCs w:val="18"/>
              </w:rPr>
              <w:t>nuk</w:t>
            </w:r>
            <w:r w:rsidR="00A534B8">
              <w:rPr>
                <w:sz w:val="18"/>
                <w:szCs w:val="18"/>
              </w:rPr>
              <w:t xml:space="preserve"> </w:t>
            </w:r>
            <w:r w:rsidRPr="00EF13A0">
              <w:rPr>
                <w:sz w:val="18"/>
                <w:szCs w:val="18"/>
              </w:rPr>
              <w:t>vijojnë</w:t>
            </w:r>
            <w:r w:rsidR="00A534B8">
              <w:rPr>
                <w:sz w:val="18"/>
                <w:szCs w:val="18"/>
              </w:rPr>
              <w:t xml:space="preserve"> </w:t>
            </w:r>
            <w:r w:rsidRPr="00EF13A0">
              <w:rPr>
                <w:sz w:val="18"/>
                <w:szCs w:val="18"/>
              </w:rPr>
              <w:t>mësimin</w:t>
            </w:r>
            <w:r w:rsidR="00A534B8">
              <w:rPr>
                <w:sz w:val="18"/>
                <w:szCs w:val="18"/>
              </w:rPr>
              <w:t xml:space="preserve"> </w:t>
            </w:r>
            <w:r w:rsidRPr="00EF13A0">
              <w:rPr>
                <w:sz w:val="18"/>
                <w:szCs w:val="18"/>
              </w:rPr>
              <w:t>rregullisht</w:t>
            </w:r>
            <w:r w:rsidR="00A534B8">
              <w:rPr>
                <w:sz w:val="18"/>
                <w:szCs w:val="18"/>
              </w:rPr>
              <w:t xml:space="preserve"> </w:t>
            </w:r>
            <w:r w:rsidRPr="00EF13A0">
              <w:rPr>
                <w:sz w:val="18"/>
                <w:szCs w:val="18"/>
              </w:rPr>
              <w:t>nevojat e të</w:t>
            </w:r>
            <w:r w:rsidR="00A534B8">
              <w:rPr>
                <w:sz w:val="18"/>
                <w:szCs w:val="18"/>
              </w:rPr>
              <w:t xml:space="preserve"> </w:t>
            </w:r>
            <w:r w:rsidRPr="00EF13A0">
              <w:rPr>
                <w:sz w:val="18"/>
                <w:szCs w:val="18"/>
              </w:rPr>
              <w:t>cilëve</w:t>
            </w:r>
            <w:r w:rsidR="00A534B8">
              <w:rPr>
                <w:sz w:val="18"/>
                <w:szCs w:val="18"/>
              </w:rPr>
              <w:t xml:space="preserve"> </w:t>
            </w:r>
            <w:r w:rsidRPr="00EF13A0">
              <w:rPr>
                <w:sz w:val="18"/>
                <w:szCs w:val="18"/>
              </w:rPr>
              <w:t>janë</w:t>
            </w:r>
            <w:r w:rsidR="00A534B8">
              <w:rPr>
                <w:sz w:val="18"/>
                <w:szCs w:val="18"/>
              </w:rPr>
              <w:t xml:space="preserve"> </w:t>
            </w:r>
            <w:r w:rsidRPr="00EF13A0">
              <w:rPr>
                <w:sz w:val="18"/>
                <w:szCs w:val="18"/>
              </w:rPr>
              <w:t>identifikuar</w:t>
            </w:r>
            <w:r w:rsidR="00A534B8">
              <w:rPr>
                <w:sz w:val="18"/>
                <w:szCs w:val="18"/>
              </w:rPr>
              <w:t xml:space="preserve"> </w:t>
            </w:r>
            <w:r w:rsidRPr="00EF13A0">
              <w:rPr>
                <w:sz w:val="18"/>
                <w:szCs w:val="18"/>
              </w:rPr>
              <w:t>dhe</w:t>
            </w:r>
            <w:r w:rsidR="00A534B8">
              <w:rPr>
                <w:sz w:val="18"/>
                <w:szCs w:val="18"/>
              </w:rPr>
              <w:t xml:space="preserve"> </w:t>
            </w:r>
            <w:r w:rsidRPr="00EF13A0">
              <w:rPr>
                <w:sz w:val="18"/>
                <w:szCs w:val="18"/>
              </w:rPr>
              <w:t>adresuar</w:t>
            </w:r>
            <w:r>
              <w:rPr>
                <w:sz w:val="18"/>
                <w:szCs w:val="18"/>
              </w:rPr>
              <w:t>.</w:t>
            </w:r>
          </w:p>
          <w:p w14:paraId="583DA80A" w14:textId="77777777" w:rsidR="00735B0F" w:rsidRPr="00EF13A0" w:rsidRDefault="00735B0F" w:rsidP="00B72E5D">
            <w:pPr>
              <w:rPr>
                <w:noProof/>
                <w:sz w:val="18"/>
                <w:szCs w:val="18"/>
              </w:rPr>
            </w:pPr>
            <w:r w:rsidRPr="00EF13A0">
              <w:rPr>
                <w:noProof/>
                <w:color w:val="000000"/>
                <w:sz w:val="18"/>
                <w:szCs w:val="18"/>
              </w:rPr>
              <w:t>Ndarë sipas gjinisë, etnisë, grupmosha</w:t>
            </w:r>
          </w:p>
        </w:tc>
        <w:tc>
          <w:tcPr>
            <w:tcW w:w="384" w:type="pct"/>
            <w:shd w:val="clear" w:color="auto" w:fill="D9D9D9"/>
          </w:tcPr>
          <w:p w14:paraId="50646704" w14:textId="77777777" w:rsidR="00735B0F" w:rsidRPr="00EF13A0" w:rsidRDefault="00735B0F" w:rsidP="00B72E5D">
            <w:pPr>
              <w:rPr>
                <w:noProof/>
                <w:sz w:val="18"/>
                <w:szCs w:val="18"/>
              </w:rPr>
            </w:pPr>
            <w:r>
              <w:rPr>
                <w:noProof/>
                <w:sz w:val="18"/>
                <w:szCs w:val="18"/>
              </w:rPr>
              <w:t>20</w:t>
            </w:r>
          </w:p>
        </w:tc>
        <w:tc>
          <w:tcPr>
            <w:tcW w:w="489" w:type="pct"/>
            <w:shd w:val="clear" w:color="auto" w:fill="D9D9D9"/>
          </w:tcPr>
          <w:p w14:paraId="36D0E70F" w14:textId="77777777" w:rsidR="00735B0F" w:rsidRPr="00EF13A0" w:rsidRDefault="00735B0F" w:rsidP="00B72E5D">
            <w:pPr>
              <w:rPr>
                <w:noProof/>
                <w:sz w:val="18"/>
                <w:szCs w:val="18"/>
              </w:rPr>
            </w:pPr>
            <w:r w:rsidRPr="00EF13A0">
              <w:rPr>
                <w:noProof/>
                <w:sz w:val="18"/>
                <w:szCs w:val="18"/>
              </w:rPr>
              <w:t>7</w:t>
            </w:r>
          </w:p>
        </w:tc>
        <w:tc>
          <w:tcPr>
            <w:tcW w:w="489" w:type="pct"/>
            <w:shd w:val="clear" w:color="auto" w:fill="D9D9D9"/>
          </w:tcPr>
          <w:p w14:paraId="073D05CA" w14:textId="77777777" w:rsidR="00735B0F" w:rsidRPr="00EF13A0" w:rsidRDefault="00735B0F" w:rsidP="00B72E5D">
            <w:pPr>
              <w:rPr>
                <w:noProof/>
                <w:sz w:val="18"/>
                <w:szCs w:val="18"/>
              </w:rPr>
            </w:pPr>
            <w:r w:rsidRPr="00EF13A0">
              <w:rPr>
                <w:noProof/>
                <w:sz w:val="18"/>
                <w:szCs w:val="18"/>
              </w:rPr>
              <w:t>17</w:t>
            </w:r>
          </w:p>
        </w:tc>
        <w:tc>
          <w:tcPr>
            <w:tcW w:w="489" w:type="pct"/>
            <w:shd w:val="clear" w:color="auto" w:fill="D9D9D9"/>
          </w:tcPr>
          <w:p w14:paraId="4B13D9F8" w14:textId="77777777" w:rsidR="00735B0F" w:rsidRPr="00EF13A0" w:rsidRDefault="00735B0F" w:rsidP="00B72E5D">
            <w:pPr>
              <w:rPr>
                <w:noProof/>
                <w:sz w:val="18"/>
                <w:szCs w:val="18"/>
              </w:rPr>
            </w:pPr>
            <w:r w:rsidRPr="00EF13A0">
              <w:rPr>
                <w:noProof/>
                <w:sz w:val="18"/>
                <w:szCs w:val="18"/>
              </w:rPr>
              <w:t>32</w:t>
            </w:r>
          </w:p>
        </w:tc>
        <w:tc>
          <w:tcPr>
            <w:tcW w:w="1095" w:type="pct"/>
            <w:shd w:val="clear" w:color="auto" w:fill="D9D9D9"/>
          </w:tcPr>
          <w:p w14:paraId="539DD2CA" w14:textId="77777777" w:rsidR="00735B0F" w:rsidRPr="00EF13A0" w:rsidRDefault="00735B0F" w:rsidP="00B72E5D">
            <w:pPr>
              <w:rPr>
                <w:noProof/>
                <w:sz w:val="18"/>
                <w:szCs w:val="18"/>
              </w:rPr>
            </w:pPr>
            <w:r>
              <w:rPr>
                <w:noProof/>
                <w:sz w:val="18"/>
                <w:szCs w:val="18"/>
              </w:rPr>
              <w:t>40</w:t>
            </w:r>
          </w:p>
        </w:tc>
      </w:tr>
      <w:tr w:rsidR="00735B0F" w:rsidRPr="00EF13A0" w14:paraId="400B6EF4" w14:textId="77777777" w:rsidTr="00B72E5D">
        <w:trPr>
          <w:trHeight w:val="306"/>
        </w:trPr>
        <w:tc>
          <w:tcPr>
            <w:tcW w:w="865" w:type="pct"/>
            <w:vMerge/>
            <w:shd w:val="clear" w:color="auto" w:fill="D9D9D9"/>
          </w:tcPr>
          <w:p w14:paraId="38AF687E"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3C487FA4" w14:textId="77777777" w:rsidR="00735B0F" w:rsidRPr="00813119" w:rsidRDefault="00735B0F" w:rsidP="00B72E5D">
            <w:pPr>
              <w:rPr>
                <w:noProof/>
                <w:sz w:val="18"/>
                <w:szCs w:val="18"/>
              </w:rPr>
            </w:pPr>
            <w:r w:rsidRPr="00813119">
              <w:rPr>
                <w:noProof/>
                <w:sz w:val="18"/>
                <w:szCs w:val="18"/>
              </w:rPr>
              <w:t>Numri i fëmijëve R</w:t>
            </w:r>
            <w:r>
              <w:rPr>
                <w:noProof/>
                <w:sz w:val="18"/>
                <w:szCs w:val="18"/>
              </w:rPr>
              <w:t>&amp;</w:t>
            </w:r>
            <w:r w:rsidRPr="00813119">
              <w:rPr>
                <w:noProof/>
                <w:sz w:val="18"/>
                <w:szCs w:val="18"/>
              </w:rPr>
              <w:t>E të kthyer nga emigrimi apo azili të cilët janë mbështetur/lehtësuar për regjistrimin e tyre në shkollë</w:t>
            </w:r>
            <w:r>
              <w:rPr>
                <w:noProof/>
                <w:sz w:val="18"/>
                <w:szCs w:val="18"/>
              </w:rPr>
              <w:t>.</w:t>
            </w:r>
          </w:p>
          <w:p w14:paraId="44559690" w14:textId="77777777" w:rsidR="00735B0F" w:rsidRPr="00813119" w:rsidRDefault="00735B0F" w:rsidP="00B72E5D">
            <w:pPr>
              <w:rPr>
                <w:noProof/>
                <w:sz w:val="18"/>
                <w:szCs w:val="18"/>
              </w:rPr>
            </w:pPr>
          </w:p>
          <w:p w14:paraId="227DDFF1" w14:textId="77777777" w:rsidR="00735B0F" w:rsidRPr="00813119" w:rsidRDefault="00735B0F" w:rsidP="00B72E5D">
            <w:pPr>
              <w:rPr>
                <w:noProof/>
                <w:sz w:val="18"/>
                <w:szCs w:val="18"/>
              </w:rPr>
            </w:pPr>
            <w:r w:rsidRPr="00813119">
              <w:rPr>
                <w:noProof/>
                <w:color w:val="000000"/>
                <w:sz w:val="18"/>
                <w:szCs w:val="18"/>
              </w:rPr>
              <w:t>Ndarë sipas gjinisë, etnisë, të kthyer nga emigrimi apo azili, grupmosha</w:t>
            </w:r>
          </w:p>
        </w:tc>
        <w:tc>
          <w:tcPr>
            <w:tcW w:w="384" w:type="pct"/>
            <w:shd w:val="clear" w:color="auto" w:fill="D9D9D9"/>
          </w:tcPr>
          <w:p w14:paraId="5204DAEB" w14:textId="77777777" w:rsidR="00735B0F" w:rsidRPr="00813119" w:rsidRDefault="00735B0F" w:rsidP="00B72E5D">
            <w:pPr>
              <w:rPr>
                <w:noProof/>
                <w:sz w:val="18"/>
                <w:szCs w:val="18"/>
              </w:rPr>
            </w:pPr>
            <w:r w:rsidRPr="00813119">
              <w:rPr>
                <w:noProof/>
                <w:sz w:val="18"/>
                <w:szCs w:val="18"/>
              </w:rPr>
              <w:t xml:space="preserve">10 </w:t>
            </w:r>
          </w:p>
        </w:tc>
        <w:tc>
          <w:tcPr>
            <w:tcW w:w="489" w:type="pct"/>
            <w:shd w:val="clear" w:color="auto" w:fill="D9D9D9"/>
          </w:tcPr>
          <w:p w14:paraId="1F4F5652" w14:textId="77777777" w:rsidR="00735B0F" w:rsidRPr="00EF13A0" w:rsidRDefault="00735B0F" w:rsidP="00B72E5D">
            <w:pPr>
              <w:rPr>
                <w:noProof/>
                <w:sz w:val="18"/>
                <w:szCs w:val="18"/>
              </w:rPr>
            </w:pPr>
            <w:r>
              <w:rPr>
                <w:noProof/>
                <w:sz w:val="18"/>
                <w:szCs w:val="18"/>
              </w:rPr>
              <w:t>12</w:t>
            </w:r>
          </w:p>
        </w:tc>
        <w:tc>
          <w:tcPr>
            <w:tcW w:w="489" w:type="pct"/>
            <w:shd w:val="clear" w:color="auto" w:fill="D9D9D9"/>
          </w:tcPr>
          <w:p w14:paraId="41AF3F50" w14:textId="77777777" w:rsidR="00735B0F" w:rsidRPr="00EF13A0" w:rsidRDefault="00735B0F" w:rsidP="00B72E5D">
            <w:pPr>
              <w:rPr>
                <w:noProof/>
                <w:sz w:val="18"/>
                <w:szCs w:val="18"/>
              </w:rPr>
            </w:pPr>
            <w:r>
              <w:rPr>
                <w:noProof/>
                <w:sz w:val="18"/>
                <w:szCs w:val="18"/>
              </w:rPr>
              <w:t xml:space="preserve">27 </w:t>
            </w:r>
          </w:p>
        </w:tc>
        <w:tc>
          <w:tcPr>
            <w:tcW w:w="489" w:type="pct"/>
            <w:shd w:val="clear" w:color="auto" w:fill="D9D9D9"/>
          </w:tcPr>
          <w:p w14:paraId="7B1CAA63" w14:textId="77777777" w:rsidR="00735B0F" w:rsidRPr="00EF13A0" w:rsidRDefault="00735B0F" w:rsidP="00B72E5D">
            <w:pPr>
              <w:rPr>
                <w:noProof/>
                <w:sz w:val="18"/>
                <w:szCs w:val="18"/>
              </w:rPr>
            </w:pPr>
            <w:r>
              <w:rPr>
                <w:noProof/>
                <w:sz w:val="18"/>
                <w:szCs w:val="18"/>
              </w:rPr>
              <w:t>44</w:t>
            </w:r>
          </w:p>
        </w:tc>
        <w:tc>
          <w:tcPr>
            <w:tcW w:w="1095" w:type="pct"/>
            <w:shd w:val="clear" w:color="auto" w:fill="D9D9D9"/>
          </w:tcPr>
          <w:p w14:paraId="15C19F5D" w14:textId="77777777" w:rsidR="00735B0F" w:rsidRPr="00EF13A0" w:rsidRDefault="00735B0F" w:rsidP="00B72E5D">
            <w:pPr>
              <w:rPr>
                <w:noProof/>
                <w:sz w:val="18"/>
                <w:szCs w:val="18"/>
              </w:rPr>
            </w:pPr>
            <w:r>
              <w:rPr>
                <w:noProof/>
                <w:sz w:val="18"/>
                <w:szCs w:val="18"/>
              </w:rPr>
              <w:t>64</w:t>
            </w:r>
          </w:p>
        </w:tc>
      </w:tr>
      <w:tr w:rsidR="00735B0F" w:rsidRPr="00EF13A0" w14:paraId="07E1BD1D" w14:textId="77777777" w:rsidTr="00B72E5D">
        <w:trPr>
          <w:trHeight w:val="306"/>
        </w:trPr>
        <w:tc>
          <w:tcPr>
            <w:tcW w:w="865" w:type="pct"/>
            <w:vMerge/>
            <w:shd w:val="clear" w:color="auto" w:fill="D9D9D9"/>
          </w:tcPr>
          <w:p w14:paraId="11AC5B03"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1C2C49CC" w14:textId="77777777" w:rsidR="00735B0F" w:rsidRPr="00813119" w:rsidRDefault="00735B0F" w:rsidP="00B72E5D">
            <w:pPr>
              <w:rPr>
                <w:noProof/>
                <w:sz w:val="18"/>
                <w:szCs w:val="18"/>
              </w:rPr>
            </w:pPr>
            <w:r w:rsidRPr="00813119">
              <w:rPr>
                <w:noProof/>
                <w:sz w:val="18"/>
                <w:szCs w:val="18"/>
              </w:rPr>
              <w:t>Numri i programeve të dedikuara  me fo</w:t>
            </w:r>
            <w:r>
              <w:rPr>
                <w:noProof/>
                <w:sz w:val="18"/>
                <w:szCs w:val="18"/>
              </w:rPr>
              <w:t>k</w:t>
            </w:r>
            <w:r w:rsidRPr="00813119">
              <w:rPr>
                <w:noProof/>
                <w:sz w:val="18"/>
                <w:szCs w:val="18"/>
              </w:rPr>
              <w:t>us nx</w:t>
            </w:r>
            <w:r w:rsidRPr="00813119">
              <w:t>ë</w:t>
            </w:r>
            <w:r w:rsidRPr="00813119">
              <w:rPr>
                <w:noProof/>
                <w:sz w:val="18"/>
                <w:szCs w:val="18"/>
              </w:rPr>
              <w:t>nësit e arsimit fillor të kthyer nga emigrimi apo azili, të cilët, ndryshe nga bashkëmoshatarët e tyre:  a. nuk kan</w:t>
            </w:r>
            <w:r>
              <w:rPr>
                <w:noProof/>
                <w:sz w:val="18"/>
                <w:szCs w:val="18"/>
              </w:rPr>
              <w:t>ë</w:t>
            </w:r>
            <w:r w:rsidRPr="00813119">
              <w:rPr>
                <w:noProof/>
                <w:sz w:val="18"/>
                <w:szCs w:val="18"/>
              </w:rPr>
              <w:t xml:space="preserve"> ndjekur arsimin parashkollor;  nuk flasin gjuhën shqipe.</w:t>
            </w:r>
          </w:p>
        </w:tc>
        <w:tc>
          <w:tcPr>
            <w:tcW w:w="384" w:type="pct"/>
            <w:shd w:val="clear" w:color="auto" w:fill="D9D9D9"/>
          </w:tcPr>
          <w:p w14:paraId="6A17EA6D" w14:textId="77777777" w:rsidR="00735B0F" w:rsidRPr="00813119" w:rsidRDefault="00735B0F" w:rsidP="00B72E5D">
            <w:pPr>
              <w:rPr>
                <w:noProof/>
                <w:sz w:val="18"/>
                <w:szCs w:val="18"/>
              </w:rPr>
            </w:pPr>
            <w:r w:rsidRPr="00813119">
              <w:rPr>
                <w:noProof/>
                <w:sz w:val="18"/>
                <w:szCs w:val="18"/>
              </w:rPr>
              <w:t xml:space="preserve">3 </w:t>
            </w:r>
          </w:p>
        </w:tc>
        <w:tc>
          <w:tcPr>
            <w:tcW w:w="489" w:type="pct"/>
            <w:shd w:val="clear" w:color="auto" w:fill="D9D9D9"/>
          </w:tcPr>
          <w:p w14:paraId="32895734" w14:textId="77777777" w:rsidR="00735B0F" w:rsidRPr="00EF13A0" w:rsidRDefault="00735B0F" w:rsidP="00B72E5D">
            <w:pPr>
              <w:rPr>
                <w:noProof/>
                <w:sz w:val="18"/>
                <w:szCs w:val="18"/>
              </w:rPr>
            </w:pPr>
            <w:r>
              <w:rPr>
                <w:noProof/>
                <w:sz w:val="18"/>
                <w:szCs w:val="18"/>
              </w:rPr>
              <w:t>3</w:t>
            </w:r>
          </w:p>
        </w:tc>
        <w:tc>
          <w:tcPr>
            <w:tcW w:w="489" w:type="pct"/>
            <w:shd w:val="clear" w:color="auto" w:fill="D9D9D9"/>
          </w:tcPr>
          <w:p w14:paraId="59E3262E" w14:textId="77777777" w:rsidR="00735B0F" w:rsidRPr="00EF13A0" w:rsidRDefault="00735B0F" w:rsidP="00B72E5D">
            <w:pPr>
              <w:rPr>
                <w:noProof/>
                <w:sz w:val="18"/>
                <w:szCs w:val="18"/>
              </w:rPr>
            </w:pPr>
            <w:r>
              <w:rPr>
                <w:noProof/>
                <w:sz w:val="18"/>
                <w:szCs w:val="18"/>
              </w:rPr>
              <w:t>3</w:t>
            </w:r>
          </w:p>
        </w:tc>
        <w:tc>
          <w:tcPr>
            <w:tcW w:w="489" w:type="pct"/>
            <w:shd w:val="clear" w:color="auto" w:fill="D9D9D9"/>
          </w:tcPr>
          <w:p w14:paraId="7A3C86B4" w14:textId="77777777" w:rsidR="00735B0F" w:rsidRPr="00EF13A0" w:rsidRDefault="00735B0F" w:rsidP="00B72E5D">
            <w:pPr>
              <w:rPr>
                <w:noProof/>
                <w:sz w:val="18"/>
                <w:szCs w:val="18"/>
              </w:rPr>
            </w:pPr>
            <w:r>
              <w:rPr>
                <w:noProof/>
                <w:sz w:val="18"/>
                <w:szCs w:val="18"/>
              </w:rPr>
              <w:t>3</w:t>
            </w:r>
          </w:p>
        </w:tc>
        <w:tc>
          <w:tcPr>
            <w:tcW w:w="1095" w:type="pct"/>
            <w:shd w:val="clear" w:color="auto" w:fill="D9D9D9"/>
          </w:tcPr>
          <w:p w14:paraId="7F0898FA" w14:textId="77777777" w:rsidR="00735B0F" w:rsidRPr="00EF13A0" w:rsidRDefault="00735B0F" w:rsidP="00B72E5D">
            <w:pPr>
              <w:rPr>
                <w:noProof/>
                <w:sz w:val="18"/>
                <w:szCs w:val="18"/>
              </w:rPr>
            </w:pPr>
            <w:r>
              <w:rPr>
                <w:noProof/>
                <w:sz w:val="18"/>
                <w:szCs w:val="18"/>
              </w:rPr>
              <w:t>3</w:t>
            </w:r>
          </w:p>
        </w:tc>
      </w:tr>
      <w:tr w:rsidR="00735B0F" w:rsidRPr="00EF13A0" w14:paraId="0AEEEA18" w14:textId="77777777" w:rsidTr="00B72E5D">
        <w:trPr>
          <w:trHeight w:val="306"/>
        </w:trPr>
        <w:tc>
          <w:tcPr>
            <w:tcW w:w="865" w:type="pct"/>
            <w:vMerge/>
            <w:shd w:val="clear" w:color="auto" w:fill="D9D9D9"/>
          </w:tcPr>
          <w:p w14:paraId="7A20B29C"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537109E6" w14:textId="77777777" w:rsidR="00735B0F" w:rsidRPr="00EF13A0" w:rsidRDefault="00735B0F" w:rsidP="00B72E5D">
            <w:pPr>
              <w:rPr>
                <w:sz w:val="18"/>
                <w:szCs w:val="18"/>
              </w:rPr>
            </w:pPr>
            <w:r w:rsidRPr="00EF13A0">
              <w:rPr>
                <w:sz w:val="18"/>
                <w:szCs w:val="18"/>
              </w:rPr>
              <w:t>Numriifëmijëverom</w:t>
            </w:r>
            <w:r>
              <w:rPr>
                <w:sz w:val="18"/>
                <w:szCs w:val="18"/>
              </w:rPr>
              <w:t>ë</w:t>
            </w:r>
            <w:r w:rsidRPr="00EF13A0">
              <w:rPr>
                <w:sz w:val="18"/>
                <w:szCs w:val="18"/>
              </w:rPr>
              <w:t>dheegjip</w:t>
            </w:r>
            <w:r>
              <w:rPr>
                <w:sz w:val="18"/>
                <w:szCs w:val="18"/>
              </w:rPr>
              <w:t>t</w:t>
            </w:r>
            <w:r w:rsidRPr="00EF13A0">
              <w:rPr>
                <w:sz w:val="18"/>
                <w:szCs w:val="18"/>
              </w:rPr>
              <w:t>ianëtëkthyerngaemigrimi apo azili</w:t>
            </w:r>
            <w:r>
              <w:rPr>
                <w:sz w:val="18"/>
                <w:szCs w:val="18"/>
              </w:rPr>
              <w:t>,</w:t>
            </w:r>
            <w:r w:rsidRPr="00EF13A0">
              <w:rPr>
                <w:sz w:val="18"/>
                <w:szCs w:val="18"/>
              </w:rPr>
              <w:t>tëcilëtmbështeten me mësuesshtesë</w:t>
            </w:r>
            <w:r>
              <w:rPr>
                <w:sz w:val="18"/>
                <w:szCs w:val="18"/>
              </w:rPr>
              <w:t>.</w:t>
            </w:r>
          </w:p>
          <w:p w14:paraId="3295A6E1" w14:textId="77777777" w:rsidR="00735B0F" w:rsidRPr="00EF13A0" w:rsidRDefault="00735B0F" w:rsidP="00B72E5D">
            <w:pPr>
              <w:rPr>
                <w:noProof/>
                <w:sz w:val="18"/>
                <w:szCs w:val="18"/>
              </w:rPr>
            </w:pPr>
            <w:r w:rsidRPr="00EF13A0">
              <w:rPr>
                <w:noProof/>
                <w:color w:val="000000"/>
                <w:sz w:val="18"/>
                <w:szCs w:val="18"/>
              </w:rPr>
              <w:t>Ndarë sipas gjinisë, etnisë, të kthyer nga emigrimi apo azili, grupmosha</w:t>
            </w:r>
          </w:p>
        </w:tc>
        <w:tc>
          <w:tcPr>
            <w:tcW w:w="384" w:type="pct"/>
            <w:shd w:val="clear" w:color="auto" w:fill="D9D9D9"/>
          </w:tcPr>
          <w:p w14:paraId="322FD5EA" w14:textId="77777777" w:rsidR="00735B0F" w:rsidRPr="00EF13A0" w:rsidRDefault="00735B0F" w:rsidP="00B72E5D">
            <w:pPr>
              <w:rPr>
                <w:noProof/>
                <w:sz w:val="18"/>
                <w:szCs w:val="18"/>
              </w:rPr>
            </w:pPr>
            <w:r w:rsidRPr="00EF13A0">
              <w:rPr>
                <w:noProof/>
                <w:sz w:val="18"/>
                <w:szCs w:val="18"/>
              </w:rPr>
              <w:t>0</w:t>
            </w:r>
          </w:p>
        </w:tc>
        <w:tc>
          <w:tcPr>
            <w:tcW w:w="489" w:type="pct"/>
            <w:shd w:val="clear" w:color="auto" w:fill="D9D9D9"/>
          </w:tcPr>
          <w:p w14:paraId="702E331E" w14:textId="77777777" w:rsidR="00735B0F" w:rsidRPr="00EF13A0" w:rsidRDefault="00735B0F" w:rsidP="00B72E5D">
            <w:pPr>
              <w:rPr>
                <w:noProof/>
                <w:sz w:val="18"/>
                <w:szCs w:val="18"/>
              </w:rPr>
            </w:pPr>
            <w:r w:rsidRPr="00EF13A0">
              <w:rPr>
                <w:noProof/>
                <w:sz w:val="18"/>
                <w:szCs w:val="18"/>
              </w:rPr>
              <w:t>15</w:t>
            </w:r>
          </w:p>
        </w:tc>
        <w:tc>
          <w:tcPr>
            <w:tcW w:w="489" w:type="pct"/>
            <w:shd w:val="clear" w:color="auto" w:fill="D9D9D9"/>
          </w:tcPr>
          <w:p w14:paraId="376C002F" w14:textId="77777777" w:rsidR="00735B0F" w:rsidRPr="00EF13A0" w:rsidRDefault="00735B0F" w:rsidP="00B72E5D">
            <w:pPr>
              <w:rPr>
                <w:noProof/>
                <w:sz w:val="18"/>
                <w:szCs w:val="18"/>
              </w:rPr>
            </w:pPr>
            <w:r w:rsidRPr="00EF13A0">
              <w:rPr>
                <w:noProof/>
                <w:sz w:val="18"/>
                <w:szCs w:val="18"/>
              </w:rPr>
              <w:t>25</w:t>
            </w:r>
          </w:p>
        </w:tc>
        <w:tc>
          <w:tcPr>
            <w:tcW w:w="489" w:type="pct"/>
            <w:shd w:val="clear" w:color="auto" w:fill="D9D9D9"/>
          </w:tcPr>
          <w:p w14:paraId="454FCF55" w14:textId="77777777" w:rsidR="00735B0F" w:rsidRPr="00EF13A0" w:rsidRDefault="00735B0F" w:rsidP="00B72E5D">
            <w:pPr>
              <w:rPr>
                <w:noProof/>
                <w:sz w:val="18"/>
                <w:szCs w:val="18"/>
              </w:rPr>
            </w:pPr>
            <w:r w:rsidRPr="00EF13A0">
              <w:rPr>
                <w:noProof/>
                <w:sz w:val="18"/>
                <w:szCs w:val="18"/>
              </w:rPr>
              <w:t>34</w:t>
            </w:r>
          </w:p>
        </w:tc>
        <w:tc>
          <w:tcPr>
            <w:tcW w:w="1095" w:type="pct"/>
            <w:shd w:val="clear" w:color="auto" w:fill="D9D9D9"/>
          </w:tcPr>
          <w:p w14:paraId="21D1DBED" w14:textId="77777777" w:rsidR="00735B0F" w:rsidRPr="00EF13A0" w:rsidRDefault="00735B0F" w:rsidP="00B72E5D">
            <w:pPr>
              <w:rPr>
                <w:noProof/>
                <w:sz w:val="18"/>
                <w:szCs w:val="18"/>
              </w:rPr>
            </w:pPr>
            <w:r w:rsidRPr="00EF13A0">
              <w:rPr>
                <w:noProof/>
                <w:sz w:val="18"/>
                <w:szCs w:val="18"/>
              </w:rPr>
              <w:t>34</w:t>
            </w:r>
          </w:p>
        </w:tc>
      </w:tr>
      <w:tr w:rsidR="00735B0F" w:rsidRPr="00EF13A0" w14:paraId="37DE2B32" w14:textId="77777777" w:rsidTr="00B72E5D">
        <w:trPr>
          <w:trHeight w:val="306"/>
        </w:trPr>
        <w:tc>
          <w:tcPr>
            <w:tcW w:w="865" w:type="pct"/>
            <w:vMerge/>
            <w:shd w:val="clear" w:color="auto" w:fill="D9D9D9"/>
          </w:tcPr>
          <w:p w14:paraId="0A9749C7" w14:textId="77777777" w:rsidR="00735B0F" w:rsidRPr="00EF13A0" w:rsidRDefault="00735B0F" w:rsidP="00B72E5D">
            <w:pPr>
              <w:spacing w:line="276" w:lineRule="auto"/>
              <w:rPr>
                <w:b/>
                <w:bCs/>
                <w:noProof/>
                <w:sz w:val="18"/>
                <w:szCs w:val="18"/>
                <w:lang w:eastAsia="en-CA"/>
              </w:rPr>
            </w:pPr>
          </w:p>
        </w:tc>
        <w:tc>
          <w:tcPr>
            <w:tcW w:w="1187" w:type="pct"/>
            <w:shd w:val="clear" w:color="auto" w:fill="D9D9D9"/>
          </w:tcPr>
          <w:p w14:paraId="68F60D77" w14:textId="77777777" w:rsidR="00735B0F" w:rsidRPr="00EF13A0" w:rsidRDefault="00735B0F" w:rsidP="00B72E5D">
            <w:pPr>
              <w:rPr>
                <w:noProof/>
                <w:sz w:val="18"/>
                <w:szCs w:val="18"/>
              </w:rPr>
            </w:pPr>
            <w:r w:rsidRPr="00EF13A0">
              <w:rPr>
                <w:noProof/>
                <w:color w:val="000000"/>
                <w:sz w:val="18"/>
                <w:szCs w:val="18"/>
              </w:rPr>
              <w:t xml:space="preserve">Numri i  psikologëve dhe punonjësve social të dedikuar për fëmijët </w:t>
            </w:r>
            <w:r>
              <w:rPr>
                <w:noProof/>
                <w:color w:val="000000"/>
                <w:sz w:val="18"/>
                <w:szCs w:val="18"/>
              </w:rPr>
              <w:t>r</w:t>
            </w:r>
            <w:r w:rsidRPr="00EF13A0">
              <w:rPr>
                <w:noProof/>
                <w:color w:val="000000"/>
                <w:sz w:val="18"/>
                <w:szCs w:val="18"/>
              </w:rPr>
              <w:t>om</w:t>
            </w:r>
            <w:r>
              <w:rPr>
                <w:noProof/>
                <w:color w:val="000000"/>
                <w:sz w:val="18"/>
                <w:szCs w:val="18"/>
              </w:rPr>
              <w:t>ë</w:t>
            </w:r>
            <w:r w:rsidRPr="00EF13A0">
              <w:rPr>
                <w:noProof/>
                <w:color w:val="000000"/>
                <w:sz w:val="18"/>
                <w:szCs w:val="18"/>
              </w:rPr>
              <w:t xml:space="preserve"> dhe </w:t>
            </w:r>
            <w:r>
              <w:rPr>
                <w:noProof/>
                <w:color w:val="000000"/>
                <w:sz w:val="18"/>
                <w:szCs w:val="18"/>
              </w:rPr>
              <w:t>e</w:t>
            </w:r>
            <w:r w:rsidRPr="00EF13A0">
              <w:rPr>
                <w:noProof/>
                <w:color w:val="000000"/>
                <w:sz w:val="18"/>
                <w:szCs w:val="18"/>
              </w:rPr>
              <w:t>gjiptianë  të kthyer nga emigrimi</w:t>
            </w:r>
            <w:r>
              <w:rPr>
                <w:noProof/>
                <w:color w:val="000000"/>
                <w:sz w:val="18"/>
                <w:szCs w:val="18"/>
              </w:rPr>
              <w:t>.</w:t>
            </w:r>
          </w:p>
        </w:tc>
        <w:tc>
          <w:tcPr>
            <w:tcW w:w="384" w:type="pct"/>
            <w:shd w:val="clear" w:color="auto" w:fill="D9D9D9"/>
          </w:tcPr>
          <w:p w14:paraId="426F7495" w14:textId="77777777" w:rsidR="00735B0F" w:rsidRPr="00EF13A0" w:rsidRDefault="00735B0F" w:rsidP="00B72E5D">
            <w:pPr>
              <w:rPr>
                <w:noProof/>
                <w:sz w:val="18"/>
                <w:szCs w:val="18"/>
              </w:rPr>
            </w:pPr>
            <w:r w:rsidRPr="00EF13A0">
              <w:rPr>
                <w:noProof/>
                <w:sz w:val="18"/>
                <w:szCs w:val="18"/>
              </w:rPr>
              <w:t>0</w:t>
            </w:r>
          </w:p>
        </w:tc>
        <w:tc>
          <w:tcPr>
            <w:tcW w:w="489" w:type="pct"/>
            <w:shd w:val="clear" w:color="auto" w:fill="D9D9D9"/>
          </w:tcPr>
          <w:p w14:paraId="48D8569D" w14:textId="77777777" w:rsidR="00735B0F" w:rsidRPr="00EF13A0" w:rsidRDefault="00735B0F" w:rsidP="00B72E5D">
            <w:pPr>
              <w:rPr>
                <w:noProof/>
                <w:sz w:val="18"/>
                <w:szCs w:val="18"/>
              </w:rPr>
            </w:pPr>
            <w:r w:rsidRPr="00EF13A0">
              <w:rPr>
                <w:noProof/>
                <w:sz w:val="18"/>
                <w:szCs w:val="18"/>
              </w:rPr>
              <w:t>2</w:t>
            </w:r>
          </w:p>
        </w:tc>
        <w:tc>
          <w:tcPr>
            <w:tcW w:w="489" w:type="pct"/>
            <w:shd w:val="clear" w:color="auto" w:fill="D9D9D9"/>
          </w:tcPr>
          <w:p w14:paraId="2E7FA0C0" w14:textId="77777777" w:rsidR="00735B0F" w:rsidRPr="00EF13A0" w:rsidRDefault="00735B0F" w:rsidP="00B72E5D">
            <w:pPr>
              <w:rPr>
                <w:noProof/>
                <w:sz w:val="18"/>
                <w:szCs w:val="18"/>
              </w:rPr>
            </w:pPr>
            <w:r w:rsidRPr="00EF13A0">
              <w:rPr>
                <w:noProof/>
                <w:sz w:val="18"/>
                <w:szCs w:val="18"/>
              </w:rPr>
              <w:t>2</w:t>
            </w:r>
          </w:p>
        </w:tc>
        <w:tc>
          <w:tcPr>
            <w:tcW w:w="489" w:type="pct"/>
            <w:shd w:val="clear" w:color="auto" w:fill="D9D9D9"/>
          </w:tcPr>
          <w:p w14:paraId="7146A5D0" w14:textId="77777777" w:rsidR="00735B0F" w:rsidRPr="00EF13A0" w:rsidRDefault="00735B0F" w:rsidP="00B72E5D">
            <w:pPr>
              <w:rPr>
                <w:noProof/>
                <w:sz w:val="18"/>
                <w:szCs w:val="18"/>
              </w:rPr>
            </w:pPr>
            <w:r w:rsidRPr="00EF13A0">
              <w:rPr>
                <w:noProof/>
                <w:sz w:val="18"/>
                <w:szCs w:val="18"/>
              </w:rPr>
              <w:t>2</w:t>
            </w:r>
          </w:p>
        </w:tc>
        <w:tc>
          <w:tcPr>
            <w:tcW w:w="1095" w:type="pct"/>
            <w:shd w:val="clear" w:color="auto" w:fill="D9D9D9"/>
          </w:tcPr>
          <w:p w14:paraId="3E540204" w14:textId="77777777" w:rsidR="00735B0F" w:rsidRPr="00EF13A0" w:rsidRDefault="00735B0F" w:rsidP="00B72E5D">
            <w:pPr>
              <w:rPr>
                <w:noProof/>
                <w:sz w:val="18"/>
                <w:szCs w:val="18"/>
              </w:rPr>
            </w:pPr>
            <w:r w:rsidRPr="00EF13A0">
              <w:rPr>
                <w:noProof/>
                <w:sz w:val="18"/>
                <w:szCs w:val="18"/>
              </w:rPr>
              <w:t>2</w:t>
            </w:r>
          </w:p>
        </w:tc>
      </w:tr>
    </w:tbl>
    <w:p w14:paraId="612BEB8A" w14:textId="77777777" w:rsidR="00735B0F" w:rsidRDefault="00735B0F" w:rsidP="00735B0F">
      <w:pPr>
        <w:rPr>
          <w:sz w:val="18"/>
          <w:szCs w:val="18"/>
        </w:rPr>
      </w:pPr>
    </w:p>
    <w:tbl>
      <w:tblPr>
        <w:tblW w:w="582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509"/>
        <w:gridCol w:w="2169"/>
        <w:gridCol w:w="2178"/>
        <w:gridCol w:w="1137"/>
        <w:gridCol w:w="1542"/>
      </w:tblGrid>
      <w:tr w:rsidR="000E2D24" w:rsidRPr="005E40E8" w14:paraId="3432B688" w14:textId="77777777" w:rsidTr="00B72E5D">
        <w:trPr>
          <w:trHeight w:val="230"/>
        </w:trPr>
        <w:tc>
          <w:tcPr>
            <w:tcW w:w="1081" w:type="pct"/>
            <w:vMerge w:val="restart"/>
            <w:shd w:val="clear" w:color="auto" w:fill="EDEDED"/>
          </w:tcPr>
          <w:p w14:paraId="6CF7E6D2" w14:textId="77777777" w:rsidR="00735B0F" w:rsidRPr="000E2D24" w:rsidRDefault="00735B0F" w:rsidP="00F678AA">
            <w:pPr>
              <w:jc w:val="center"/>
              <w:rPr>
                <w:b/>
                <w:noProof/>
                <w:sz w:val="18"/>
                <w:szCs w:val="18"/>
                <w:lang w:eastAsia="en-CA"/>
              </w:rPr>
            </w:pPr>
            <w:r w:rsidRPr="000E2D24">
              <w:rPr>
                <w:b/>
                <w:sz w:val="18"/>
                <w:szCs w:val="18"/>
              </w:rPr>
              <w:t>MASAT DHE AKTIVITETET</w:t>
            </w:r>
          </w:p>
        </w:tc>
        <w:tc>
          <w:tcPr>
            <w:tcW w:w="693" w:type="pct"/>
            <w:vMerge w:val="restart"/>
            <w:shd w:val="clear" w:color="auto" w:fill="EDEDED"/>
          </w:tcPr>
          <w:p w14:paraId="7D5EF062" w14:textId="77777777" w:rsidR="00735B0F" w:rsidRPr="000E2D24" w:rsidRDefault="00735B0F" w:rsidP="00F678AA">
            <w:pPr>
              <w:jc w:val="center"/>
              <w:rPr>
                <w:b/>
                <w:noProof/>
                <w:sz w:val="18"/>
                <w:szCs w:val="18"/>
                <w:lang w:eastAsia="en-CA"/>
              </w:rPr>
            </w:pPr>
            <w:r w:rsidRPr="000E2D24">
              <w:rPr>
                <w:b/>
                <w:sz w:val="18"/>
                <w:szCs w:val="18"/>
              </w:rPr>
              <w:t>PRODUKTI</w:t>
            </w:r>
          </w:p>
        </w:tc>
        <w:tc>
          <w:tcPr>
            <w:tcW w:w="996" w:type="pct"/>
            <w:vMerge w:val="restart"/>
            <w:shd w:val="clear" w:color="auto" w:fill="EDEDED"/>
          </w:tcPr>
          <w:p w14:paraId="3E38E799" w14:textId="77777777" w:rsidR="00735B0F" w:rsidRPr="000E2D24" w:rsidRDefault="00735B0F" w:rsidP="00F678AA">
            <w:pPr>
              <w:jc w:val="center"/>
              <w:rPr>
                <w:b/>
                <w:noProof/>
                <w:sz w:val="18"/>
                <w:szCs w:val="18"/>
                <w:lang w:eastAsia="en-CA"/>
              </w:rPr>
            </w:pPr>
            <w:r w:rsidRPr="000E2D24">
              <w:rPr>
                <w:b/>
                <w:sz w:val="18"/>
                <w:szCs w:val="18"/>
              </w:rPr>
              <w:t>INSTITUCIONI PËRGJEGJËS</w:t>
            </w:r>
          </w:p>
        </w:tc>
        <w:tc>
          <w:tcPr>
            <w:tcW w:w="1000" w:type="pct"/>
            <w:vMerge w:val="restart"/>
            <w:shd w:val="clear" w:color="auto" w:fill="EDEDED"/>
          </w:tcPr>
          <w:p w14:paraId="2819A622" w14:textId="77777777" w:rsidR="00735B0F" w:rsidRPr="000E2D24" w:rsidRDefault="00735B0F" w:rsidP="00F678AA">
            <w:pPr>
              <w:jc w:val="center"/>
              <w:rPr>
                <w:b/>
                <w:noProof/>
                <w:sz w:val="18"/>
                <w:szCs w:val="18"/>
                <w:lang w:eastAsia="en-CA"/>
              </w:rPr>
            </w:pPr>
            <w:r w:rsidRPr="000E2D24">
              <w:rPr>
                <w:b/>
                <w:sz w:val="18"/>
                <w:szCs w:val="18"/>
              </w:rPr>
              <w:t>INSTITUCIONET PARTNERE</w:t>
            </w:r>
          </w:p>
        </w:tc>
        <w:tc>
          <w:tcPr>
            <w:tcW w:w="522" w:type="pct"/>
            <w:vMerge w:val="restart"/>
            <w:shd w:val="clear" w:color="auto" w:fill="EDEDED"/>
          </w:tcPr>
          <w:p w14:paraId="7B07401D" w14:textId="77777777" w:rsidR="00735B0F" w:rsidRPr="000E2D24" w:rsidRDefault="00735B0F" w:rsidP="00F678AA">
            <w:pPr>
              <w:jc w:val="center"/>
              <w:rPr>
                <w:b/>
                <w:noProof/>
                <w:sz w:val="18"/>
                <w:szCs w:val="18"/>
                <w:lang w:eastAsia="en-CA"/>
              </w:rPr>
            </w:pPr>
            <w:r w:rsidRPr="000E2D24">
              <w:rPr>
                <w:b/>
                <w:sz w:val="18"/>
                <w:szCs w:val="18"/>
              </w:rPr>
              <w:t>AFATI KOHOR</w:t>
            </w:r>
          </w:p>
        </w:tc>
        <w:tc>
          <w:tcPr>
            <w:tcW w:w="709" w:type="pct"/>
            <w:shd w:val="clear" w:color="auto" w:fill="EDEDED"/>
          </w:tcPr>
          <w:p w14:paraId="6033899A" w14:textId="77777777" w:rsidR="00735B0F" w:rsidRPr="000E2D24" w:rsidRDefault="00735B0F" w:rsidP="00F678AA">
            <w:pPr>
              <w:jc w:val="center"/>
              <w:rPr>
                <w:b/>
                <w:sz w:val="18"/>
                <w:szCs w:val="18"/>
              </w:rPr>
            </w:pPr>
            <w:r w:rsidRPr="000E2D24">
              <w:rPr>
                <w:b/>
                <w:sz w:val="18"/>
                <w:szCs w:val="18"/>
              </w:rPr>
              <w:t>Kostototale</w:t>
            </w:r>
          </w:p>
        </w:tc>
      </w:tr>
      <w:tr w:rsidR="000E2D24" w:rsidRPr="005E40E8" w14:paraId="05D4A50E" w14:textId="77777777" w:rsidTr="00B72E5D">
        <w:trPr>
          <w:trHeight w:val="442"/>
        </w:trPr>
        <w:tc>
          <w:tcPr>
            <w:tcW w:w="1081" w:type="pct"/>
            <w:vMerge/>
            <w:shd w:val="clear" w:color="auto" w:fill="EDEDED"/>
          </w:tcPr>
          <w:p w14:paraId="1891543A" w14:textId="77777777" w:rsidR="00735B0F" w:rsidRPr="005E40E8" w:rsidRDefault="00735B0F" w:rsidP="00F678AA">
            <w:pPr>
              <w:jc w:val="center"/>
              <w:rPr>
                <w:noProof/>
                <w:sz w:val="20"/>
                <w:szCs w:val="20"/>
                <w:lang w:eastAsia="en-CA"/>
              </w:rPr>
            </w:pPr>
          </w:p>
        </w:tc>
        <w:tc>
          <w:tcPr>
            <w:tcW w:w="693" w:type="pct"/>
            <w:vMerge/>
            <w:shd w:val="clear" w:color="auto" w:fill="EDEDED"/>
          </w:tcPr>
          <w:p w14:paraId="1A59003A" w14:textId="77777777" w:rsidR="00735B0F" w:rsidRPr="005E40E8" w:rsidRDefault="00735B0F" w:rsidP="00F678AA">
            <w:pPr>
              <w:jc w:val="center"/>
              <w:rPr>
                <w:noProof/>
                <w:sz w:val="20"/>
                <w:szCs w:val="20"/>
                <w:lang w:eastAsia="en-CA"/>
              </w:rPr>
            </w:pPr>
          </w:p>
        </w:tc>
        <w:tc>
          <w:tcPr>
            <w:tcW w:w="996" w:type="pct"/>
            <w:vMerge/>
            <w:shd w:val="clear" w:color="auto" w:fill="EDEDED"/>
          </w:tcPr>
          <w:p w14:paraId="636A6BAA" w14:textId="77777777" w:rsidR="00735B0F" w:rsidRPr="005E40E8" w:rsidRDefault="00735B0F" w:rsidP="00F678AA">
            <w:pPr>
              <w:jc w:val="center"/>
              <w:rPr>
                <w:noProof/>
                <w:sz w:val="20"/>
                <w:szCs w:val="20"/>
                <w:lang w:eastAsia="en-CA"/>
              </w:rPr>
            </w:pPr>
          </w:p>
        </w:tc>
        <w:tc>
          <w:tcPr>
            <w:tcW w:w="1000" w:type="pct"/>
            <w:vMerge/>
            <w:shd w:val="clear" w:color="auto" w:fill="EDEDED"/>
          </w:tcPr>
          <w:p w14:paraId="04B13440" w14:textId="77777777" w:rsidR="00735B0F" w:rsidRPr="005E40E8" w:rsidRDefault="00735B0F" w:rsidP="00F678AA">
            <w:pPr>
              <w:jc w:val="center"/>
              <w:rPr>
                <w:noProof/>
                <w:sz w:val="20"/>
                <w:szCs w:val="20"/>
                <w:lang w:eastAsia="en-CA"/>
              </w:rPr>
            </w:pPr>
          </w:p>
        </w:tc>
        <w:tc>
          <w:tcPr>
            <w:tcW w:w="522" w:type="pct"/>
            <w:vMerge/>
            <w:shd w:val="clear" w:color="auto" w:fill="EDEDED"/>
          </w:tcPr>
          <w:p w14:paraId="1D2E2669" w14:textId="77777777" w:rsidR="00735B0F" w:rsidRPr="005E40E8" w:rsidRDefault="00735B0F" w:rsidP="00F678AA">
            <w:pPr>
              <w:jc w:val="center"/>
              <w:rPr>
                <w:noProof/>
                <w:sz w:val="20"/>
                <w:szCs w:val="20"/>
                <w:lang w:eastAsia="en-CA"/>
              </w:rPr>
            </w:pPr>
          </w:p>
        </w:tc>
        <w:tc>
          <w:tcPr>
            <w:tcW w:w="709" w:type="pct"/>
            <w:shd w:val="clear" w:color="auto" w:fill="EDEDED"/>
          </w:tcPr>
          <w:p w14:paraId="0E84559A" w14:textId="77777777" w:rsidR="00735B0F" w:rsidRPr="005E40E8" w:rsidRDefault="00735B0F" w:rsidP="00F678AA">
            <w:pPr>
              <w:jc w:val="center"/>
              <w:rPr>
                <w:noProof/>
                <w:sz w:val="20"/>
                <w:szCs w:val="20"/>
                <w:lang w:eastAsia="en-CA"/>
              </w:rPr>
            </w:pPr>
          </w:p>
        </w:tc>
      </w:tr>
      <w:tr w:rsidR="00735B0F" w:rsidRPr="005E40E8" w14:paraId="4499ECBA" w14:textId="77777777" w:rsidTr="00B72E5D">
        <w:tc>
          <w:tcPr>
            <w:tcW w:w="1081" w:type="pct"/>
          </w:tcPr>
          <w:p w14:paraId="49CCAEBA" w14:textId="77777777" w:rsidR="00735B0F" w:rsidRPr="00274601" w:rsidRDefault="00735B0F" w:rsidP="00F678AA">
            <w:pPr>
              <w:rPr>
                <w:noProof/>
                <w:sz w:val="18"/>
                <w:szCs w:val="18"/>
              </w:rPr>
            </w:pPr>
            <w:r>
              <w:rPr>
                <w:sz w:val="18"/>
                <w:szCs w:val="18"/>
              </w:rPr>
              <w:t xml:space="preserve">3.1 </w:t>
            </w:r>
            <w:r w:rsidRPr="00274601">
              <w:rPr>
                <w:sz w:val="18"/>
                <w:szCs w:val="18"/>
              </w:rPr>
              <w:t>Identifikimi</w:t>
            </w:r>
            <w:r w:rsidR="00A534B8">
              <w:rPr>
                <w:sz w:val="18"/>
                <w:szCs w:val="18"/>
              </w:rPr>
              <w:t xml:space="preserve"> </w:t>
            </w:r>
            <w:r w:rsidRPr="00274601">
              <w:rPr>
                <w:sz w:val="18"/>
                <w:szCs w:val="18"/>
              </w:rPr>
              <w:t>dhe</w:t>
            </w:r>
            <w:r w:rsidR="00A534B8">
              <w:rPr>
                <w:sz w:val="18"/>
                <w:szCs w:val="18"/>
              </w:rPr>
              <w:t xml:space="preserve"> </w:t>
            </w:r>
            <w:r w:rsidRPr="00274601">
              <w:rPr>
                <w:sz w:val="18"/>
                <w:szCs w:val="18"/>
              </w:rPr>
              <w:t>adresimi</w:t>
            </w:r>
            <w:r w:rsidR="00A534B8">
              <w:rPr>
                <w:sz w:val="18"/>
                <w:szCs w:val="18"/>
              </w:rPr>
              <w:t xml:space="preserve"> i </w:t>
            </w:r>
            <w:r w:rsidRPr="00274601">
              <w:rPr>
                <w:sz w:val="18"/>
                <w:szCs w:val="18"/>
              </w:rPr>
              <w:t>nevojave</w:t>
            </w:r>
            <w:r w:rsidR="00A534B8">
              <w:rPr>
                <w:sz w:val="18"/>
                <w:szCs w:val="18"/>
              </w:rPr>
              <w:t xml:space="preserve"> </w:t>
            </w:r>
            <w:r w:rsidRPr="00274601">
              <w:rPr>
                <w:sz w:val="18"/>
                <w:szCs w:val="18"/>
              </w:rPr>
              <w:t>të</w:t>
            </w:r>
            <w:r w:rsidR="00A534B8">
              <w:rPr>
                <w:sz w:val="18"/>
                <w:szCs w:val="18"/>
              </w:rPr>
              <w:t xml:space="preserve"> </w:t>
            </w:r>
            <w:r w:rsidRPr="00274601">
              <w:rPr>
                <w:sz w:val="18"/>
                <w:szCs w:val="18"/>
              </w:rPr>
              <w:t>nxënësve</w:t>
            </w:r>
            <w:r w:rsidR="00A534B8">
              <w:rPr>
                <w:sz w:val="18"/>
                <w:szCs w:val="18"/>
              </w:rPr>
              <w:t xml:space="preserve"> </w:t>
            </w:r>
            <w:r w:rsidRPr="00274601">
              <w:rPr>
                <w:sz w:val="18"/>
                <w:szCs w:val="18"/>
              </w:rPr>
              <w:t>rom</w:t>
            </w:r>
            <w:r>
              <w:rPr>
                <w:sz w:val="18"/>
                <w:szCs w:val="18"/>
              </w:rPr>
              <w:t>ë</w:t>
            </w:r>
            <w:r w:rsidR="00A534B8">
              <w:rPr>
                <w:sz w:val="18"/>
                <w:szCs w:val="18"/>
              </w:rPr>
              <w:t xml:space="preserve"> </w:t>
            </w:r>
            <w:r w:rsidRPr="00274601">
              <w:rPr>
                <w:sz w:val="18"/>
                <w:szCs w:val="18"/>
              </w:rPr>
              <w:t>dhe</w:t>
            </w:r>
            <w:r w:rsidR="00A534B8">
              <w:rPr>
                <w:sz w:val="18"/>
                <w:szCs w:val="18"/>
              </w:rPr>
              <w:t xml:space="preserve"> </w:t>
            </w:r>
            <w:r w:rsidRPr="00274601">
              <w:rPr>
                <w:sz w:val="18"/>
                <w:szCs w:val="18"/>
              </w:rPr>
              <w:t>egjiptian</w:t>
            </w:r>
            <w:r>
              <w:rPr>
                <w:sz w:val="18"/>
                <w:szCs w:val="18"/>
              </w:rPr>
              <w:t>ë</w:t>
            </w:r>
            <w:r w:rsidR="00A534B8">
              <w:rPr>
                <w:sz w:val="18"/>
                <w:szCs w:val="18"/>
              </w:rPr>
              <w:t xml:space="preserve"> </w:t>
            </w:r>
            <w:r w:rsidRPr="00274601">
              <w:rPr>
                <w:sz w:val="18"/>
                <w:szCs w:val="18"/>
              </w:rPr>
              <w:t>t</w:t>
            </w:r>
            <w:r>
              <w:rPr>
                <w:sz w:val="18"/>
                <w:szCs w:val="18"/>
              </w:rPr>
              <w:t>ë</w:t>
            </w:r>
            <w:r w:rsidR="00A534B8">
              <w:rPr>
                <w:sz w:val="18"/>
                <w:szCs w:val="18"/>
              </w:rPr>
              <w:t xml:space="preserve"> </w:t>
            </w:r>
            <w:r w:rsidRPr="00274601">
              <w:rPr>
                <w:sz w:val="18"/>
                <w:szCs w:val="18"/>
              </w:rPr>
              <w:t>kthyer</w:t>
            </w:r>
            <w:r w:rsidR="00A534B8">
              <w:rPr>
                <w:sz w:val="18"/>
                <w:szCs w:val="18"/>
              </w:rPr>
              <w:t xml:space="preserve"> </w:t>
            </w:r>
            <w:r w:rsidRPr="00274601">
              <w:rPr>
                <w:sz w:val="18"/>
                <w:szCs w:val="18"/>
              </w:rPr>
              <w:t>nga</w:t>
            </w:r>
            <w:r w:rsidR="00A534B8">
              <w:rPr>
                <w:sz w:val="18"/>
                <w:szCs w:val="18"/>
              </w:rPr>
              <w:t xml:space="preserve"> </w:t>
            </w:r>
            <w:r w:rsidRPr="00274601">
              <w:rPr>
                <w:sz w:val="18"/>
                <w:szCs w:val="18"/>
              </w:rPr>
              <w:t>emigrimi apo azili</w:t>
            </w:r>
            <w:r>
              <w:rPr>
                <w:sz w:val="18"/>
                <w:szCs w:val="18"/>
              </w:rPr>
              <w:t>,</w:t>
            </w:r>
            <w:r w:rsidRPr="00274601">
              <w:rPr>
                <w:sz w:val="18"/>
                <w:szCs w:val="18"/>
              </w:rPr>
              <w:t>që</w:t>
            </w:r>
            <w:r w:rsidR="00A534B8">
              <w:rPr>
                <w:sz w:val="18"/>
                <w:szCs w:val="18"/>
              </w:rPr>
              <w:t xml:space="preserve"> </w:t>
            </w:r>
            <w:r w:rsidRPr="00274601">
              <w:rPr>
                <w:sz w:val="18"/>
                <w:szCs w:val="18"/>
              </w:rPr>
              <w:t>nuk</w:t>
            </w:r>
            <w:r w:rsidR="00A534B8">
              <w:rPr>
                <w:sz w:val="18"/>
                <w:szCs w:val="18"/>
              </w:rPr>
              <w:t xml:space="preserve"> </w:t>
            </w:r>
            <w:r w:rsidRPr="00274601">
              <w:rPr>
                <w:sz w:val="18"/>
                <w:szCs w:val="18"/>
              </w:rPr>
              <w:t>vijojnë</w:t>
            </w:r>
            <w:r w:rsidR="00A534B8">
              <w:rPr>
                <w:sz w:val="18"/>
                <w:szCs w:val="18"/>
              </w:rPr>
              <w:t xml:space="preserve"> </w:t>
            </w:r>
            <w:r w:rsidRPr="00274601">
              <w:rPr>
                <w:sz w:val="18"/>
                <w:szCs w:val="18"/>
              </w:rPr>
              <w:t>mësimin</w:t>
            </w:r>
            <w:r w:rsidR="00A534B8">
              <w:rPr>
                <w:sz w:val="18"/>
                <w:szCs w:val="18"/>
              </w:rPr>
              <w:t xml:space="preserve"> </w:t>
            </w:r>
            <w:r w:rsidRPr="00274601">
              <w:rPr>
                <w:sz w:val="18"/>
                <w:szCs w:val="18"/>
              </w:rPr>
              <w:t>rregullisht</w:t>
            </w:r>
            <w:r>
              <w:rPr>
                <w:sz w:val="18"/>
                <w:szCs w:val="18"/>
              </w:rPr>
              <w:t>.</w:t>
            </w:r>
          </w:p>
        </w:tc>
        <w:tc>
          <w:tcPr>
            <w:tcW w:w="693" w:type="pct"/>
          </w:tcPr>
          <w:p w14:paraId="4C57E897" w14:textId="77777777" w:rsidR="00735B0F" w:rsidRPr="00274601" w:rsidRDefault="00735B0F" w:rsidP="00F678AA">
            <w:pPr>
              <w:rPr>
                <w:iCs/>
                <w:noProof/>
                <w:sz w:val="18"/>
                <w:szCs w:val="18"/>
                <w:lang w:eastAsia="en-CA"/>
              </w:rPr>
            </w:pPr>
            <w:r w:rsidRPr="00274601">
              <w:rPr>
                <w:noProof/>
                <w:sz w:val="18"/>
                <w:szCs w:val="18"/>
              </w:rPr>
              <w:t>Vler</w:t>
            </w:r>
            <w:r>
              <w:rPr>
                <w:noProof/>
                <w:sz w:val="18"/>
                <w:szCs w:val="18"/>
              </w:rPr>
              <w:t>ë</w:t>
            </w:r>
            <w:r w:rsidRPr="00274601">
              <w:rPr>
                <w:noProof/>
                <w:sz w:val="18"/>
                <w:szCs w:val="18"/>
              </w:rPr>
              <w:t xml:space="preserve">simi i nevojave </w:t>
            </w:r>
            <w:r>
              <w:rPr>
                <w:noProof/>
                <w:sz w:val="18"/>
                <w:szCs w:val="18"/>
              </w:rPr>
              <w:t>.</w:t>
            </w:r>
          </w:p>
        </w:tc>
        <w:tc>
          <w:tcPr>
            <w:tcW w:w="996" w:type="pct"/>
          </w:tcPr>
          <w:p w14:paraId="6382CC95" w14:textId="77777777" w:rsidR="00735B0F" w:rsidRPr="00AC142A" w:rsidRDefault="00735B0F" w:rsidP="00F678AA">
            <w:pPr>
              <w:rPr>
                <w:noProof/>
                <w:sz w:val="18"/>
                <w:szCs w:val="18"/>
              </w:rPr>
            </w:pPr>
            <w:r w:rsidRPr="00274601">
              <w:rPr>
                <w:noProof/>
                <w:sz w:val="18"/>
                <w:szCs w:val="18"/>
              </w:rPr>
              <w:t>MAS</w:t>
            </w:r>
          </w:p>
        </w:tc>
        <w:tc>
          <w:tcPr>
            <w:tcW w:w="1000" w:type="pct"/>
          </w:tcPr>
          <w:p w14:paraId="2BEF6744" w14:textId="77777777" w:rsidR="00735B0F" w:rsidRPr="00AC142A" w:rsidRDefault="00735B0F" w:rsidP="00F678AA">
            <w:pPr>
              <w:rPr>
                <w:noProof/>
                <w:sz w:val="18"/>
                <w:szCs w:val="18"/>
              </w:rPr>
            </w:pPr>
            <w:r w:rsidRPr="00AC142A">
              <w:rPr>
                <w:noProof/>
                <w:sz w:val="18"/>
                <w:szCs w:val="18"/>
              </w:rPr>
              <w:t xml:space="preserve">Bashkia </w:t>
            </w:r>
            <w:r>
              <w:rPr>
                <w:noProof/>
                <w:sz w:val="18"/>
                <w:szCs w:val="18"/>
              </w:rPr>
              <w:t>Gjirokastër</w:t>
            </w:r>
            <w:r w:rsidR="00B72E5D">
              <w:rPr>
                <w:noProof/>
                <w:sz w:val="18"/>
                <w:szCs w:val="18"/>
              </w:rPr>
              <w:t>,</w:t>
            </w:r>
            <w:r>
              <w:rPr>
                <w:noProof/>
                <w:sz w:val="18"/>
                <w:szCs w:val="18"/>
              </w:rPr>
              <w:t xml:space="preserve"> OSHC</w:t>
            </w:r>
          </w:p>
        </w:tc>
        <w:tc>
          <w:tcPr>
            <w:tcW w:w="522" w:type="pct"/>
          </w:tcPr>
          <w:p w14:paraId="1A596E34" w14:textId="77777777" w:rsidR="00735B0F" w:rsidRPr="00AC142A" w:rsidRDefault="00735B0F" w:rsidP="00F678AA">
            <w:pPr>
              <w:rPr>
                <w:noProof/>
                <w:sz w:val="18"/>
                <w:szCs w:val="18"/>
                <w:lang w:eastAsia="en-CA"/>
              </w:rPr>
            </w:pPr>
            <w:r w:rsidRPr="00AC142A">
              <w:rPr>
                <w:noProof/>
                <w:sz w:val="18"/>
                <w:szCs w:val="18"/>
                <w:lang w:eastAsia="en-CA"/>
              </w:rPr>
              <w:t>2022-2025</w:t>
            </w:r>
          </w:p>
        </w:tc>
        <w:tc>
          <w:tcPr>
            <w:tcW w:w="709" w:type="pct"/>
          </w:tcPr>
          <w:p w14:paraId="73E573D7" w14:textId="77777777" w:rsidR="00735B0F" w:rsidRPr="005B5CF6" w:rsidRDefault="00735B0F" w:rsidP="00F678AA">
            <w:pPr>
              <w:rPr>
                <w:noProof/>
                <w:sz w:val="18"/>
                <w:szCs w:val="18"/>
                <w:highlight w:val="yellow"/>
                <w:lang w:eastAsia="en-CA"/>
              </w:rPr>
            </w:pPr>
            <w:r w:rsidRPr="00227716">
              <w:rPr>
                <w:noProof/>
                <w:sz w:val="18"/>
                <w:szCs w:val="18"/>
                <w:lang w:eastAsia="en-CA"/>
              </w:rPr>
              <w:t>337,920</w:t>
            </w:r>
          </w:p>
        </w:tc>
      </w:tr>
      <w:tr w:rsidR="00735B0F" w:rsidRPr="005E40E8" w14:paraId="12C0BB44" w14:textId="77777777" w:rsidTr="00B72E5D">
        <w:tc>
          <w:tcPr>
            <w:tcW w:w="1081" w:type="pct"/>
          </w:tcPr>
          <w:p w14:paraId="601B6B84" w14:textId="77777777" w:rsidR="00735B0F" w:rsidRPr="00551091" w:rsidRDefault="00735B0F" w:rsidP="00F678AA">
            <w:pPr>
              <w:rPr>
                <w:sz w:val="18"/>
                <w:szCs w:val="18"/>
              </w:rPr>
            </w:pPr>
            <w:r>
              <w:rPr>
                <w:noProof/>
                <w:color w:val="000000"/>
                <w:sz w:val="18"/>
                <w:szCs w:val="18"/>
              </w:rPr>
              <w:t xml:space="preserve">3.2 </w:t>
            </w:r>
            <w:r w:rsidRPr="00274601">
              <w:rPr>
                <w:noProof/>
                <w:color w:val="000000"/>
                <w:sz w:val="18"/>
                <w:szCs w:val="18"/>
              </w:rPr>
              <w:t xml:space="preserve"> Lehtësimi i fëmijëve të kthyer nga emigrimi apo azili për regjistrimin e tyre në shkollë</w:t>
            </w:r>
            <w:r>
              <w:rPr>
                <w:noProof/>
                <w:color w:val="000000"/>
                <w:sz w:val="18"/>
                <w:szCs w:val="18"/>
              </w:rPr>
              <w:t>.</w:t>
            </w:r>
          </w:p>
        </w:tc>
        <w:tc>
          <w:tcPr>
            <w:tcW w:w="693" w:type="pct"/>
          </w:tcPr>
          <w:p w14:paraId="16F89FE4" w14:textId="77777777" w:rsidR="00735B0F" w:rsidRPr="00551091" w:rsidRDefault="00735B0F" w:rsidP="00F678AA">
            <w:pPr>
              <w:rPr>
                <w:noProof/>
                <w:sz w:val="18"/>
                <w:szCs w:val="18"/>
              </w:rPr>
            </w:pPr>
            <w:r w:rsidRPr="00274601">
              <w:rPr>
                <w:noProof/>
                <w:sz w:val="18"/>
                <w:szCs w:val="18"/>
              </w:rPr>
              <w:t xml:space="preserve">Bashkia </w:t>
            </w:r>
            <w:r>
              <w:rPr>
                <w:noProof/>
                <w:sz w:val="18"/>
                <w:szCs w:val="18"/>
              </w:rPr>
              <w:t xml:space="preserve">Gjirokastër </w:t>
            </w:r>
            <w:r w:rsidRPr="00274601">
              <w:rPr>
                <w:noProof/>
                <w:sz w:val="18"/>
                <w:szCs w:val="18"/>
              </w:rPr>
              <w:t>mb</w:t>
            </w:r>
            <w:r>
              <w:rPr>
                <w:noProof/>
                <w:sz w:val="18"/>
                <w:szCs w:val="18"/>
              </w:rPr>
              <w:t>ë</w:t>
            </w:r>
            <w:r w:rsidRPr="00274601">
              <w:rPr>
                <w:noProof/>
                <w:sz w:val="18"/>
                <w:szCs w:val="18"/>
              </w:rPr>
              <w:t>shtet fëmijët e kthyer nga emigrimi përmes referimit në institucionet përkatëse për sigurimin e dokumentacionit t</w:t>
            </w:r>
            <w:r>
              <w:rPr>
                <w:noProof/>
                <w:sz w:val="18"/>
                <w:szCs w:val="18"/>
              </w:rPr>
              <w:t>ë</w:t>
            </w:r>
            <w:r w:rsidRPr="00274601">
              <w:rPr>
                <w:noProof/>
                <w:sz w:val="18"/>
                <w:szCs w:val="18"/>
              </w:rPr>
              <w:t xml:space="preserve"> duhur për regjistrimin e tyre në shkollë. Kryerja paraprakisht e një procesi  të vlerësimit të nevojave për shkollimin e femijëve të kthyer do të jetë pjesë e asistencës. Mb</w:t>
            </w:r>
            <w:r>
              <w:rPr>
                <w:noProof/>
                <w:sz w:val="18"/>
                <w:szCs w:val="18"/>
              </w:rPr>
              <w:t>ë</w:t>
            </w:r>
            <w:r w:rsidRPr="00274601">
              <w:rPr>
                <w:noProof/>
                <w:sz w:val="18"/>
                <w:szCs w:val="18"/>
              </w:rPr>
              <w:t>shtetje p</w:t>
            </w:r>
            <w:r>
              <w:rPr>
                <w:noProof/>
                <w:sz w:val="18"/>
                <w:szCs w:val="18"/>
              </w:rPr>
              <w:t>ë</w:t>
            </w:r>
            <w:r w:rsidRPr="00274601">
              <w:rPr>
                <w:noProof/>
                <w:sz w:val="18"/>
                <w:szCs w:val="18"/>
              </w:rPr>
              <w:t>r t</w:t>
            </w:r>
            <w:r>
              <w:rPr>
                <w:noProof/>
                <w:sz w:val="18"/>
                <w:szCs w:val="18"/>
              </w:rPr>
              <w:t>ë</w:t>
            </w:r>
            <w:r w:rsidRPr="00274601">
              <w:rPr>
                <w:noProof/>
                <w:sz w:val="18"/>
                <w:szCs w:val="18"/>
              </w:rPr>
              <w:t xml:space="preserve"> kryer procedurat adm</w:t>
            </w:r>
            <w:r>
              <w:rPr>
                <w:noProof/>
                <w:sz w:val="18"/>
                <w:szCs w:val="18"/>
              </w:rPr>
              <w:t>i</w:t>
            </w:r>
            <w:r w:rsidRPr="00274601">
              <w:rPr>
                <w:noProof/>
                <w:sz w:val="18"/>
                <w:szCs w:val="18"/>
              </w:rPr>
              <w:t>ninistrative p</w:t>
            </w:r>
            <w:r>
              <w:rPr>
                <w:noProof/>
                <w:sz w:val="18"/>
                <w:szCs w:val="18"/>
              </w:rPr>
              <w:t>ë</w:t>
            </w:r>
            <w:r w:rsidRPr="00274601">
              <w:rPr>
                <w:noProof/>
                <w:sz w:val="18"/>
                <w:szCs w:val="18"/>
              </w:rPr>
              <w:t>r regjistrimin  n</w:t>
            </w:r>
            <w:r>
              <w:rPr>
                <w:noProof/>
                <w:sz w:val="18"/>
                <w:szCs w:val="18"/>
              </w:rPr>
              <w:t>ë</w:t>
            </w:r>
            <w:r w:rsidRPr="00274601">
              <w:rPr>
                <w:noProof/>
                <w:sz w:val="18"/>
                <w:szCs w:val="18"/>
              </w:rPr>
              <w:t xml:space="preserve"> shkoll</w:t>
            </w:r>
            <w:r>
              <w:rPr>
                <w:noProof/>
                <w:sz w:val="18"/>
                <w:szCs w:val="18"/>
              </w:rPr>
              <w:t>ë</w:t>
            </w:r>
            <w:r w:rsidRPr="00274601">
              <w:rPr>
                <w:noProof/>
                <w:sz w:val="18"/>
                <w:szCs w:val="18"/>
              </w:rPr>
              <w:t xml:space="preserve"> t</w:t>
            </w:r>
            <w:r>
              <w:rPr>
                <w:noProof/>
                <w:sz w:val="18"/>
                <w:szCs w:val="18"/>
              </w:rPr>
              <w:t>ë</w:t>
            </w:r>
            <w:r w:rsidRPr="00274601">
              <w:rPr>
                <w:noProof/>
                <w:sz w:val="18"/>
                <w:szCs w:val="18"/>
              </w:rPr>
              <w:t xml:space="preserve"> f</w:t>
            </w:r>
            <w:r>
              <w:rPr>
                <w:noProof/>
                <w:sz w:val="18"/>
                <w:szCs w:val="18"/>
              </w:rPr>
              <w:t>ë</w:t>
            </w:r>
            <w:r w:rsidRPr="00274601">
              <w:rPr>
                <w:noProof/>
                <w:sz w:val="18"/>
                <w:szCs w:val="18"/>
              </w:rPr>
              <w:t>mij</w:t>
            </w:r>
            <w:r>
              <w:rPr>
                <w:noProof/>
                <w:sz w:val="18"/>
                <w:szCs w:val="18"/>
              </w:rPr>
              <w:t>ë</w:t>
            </w:r>
            <w:r w:rsidRPr="00274601">
              <w:rPr>
                <w:noProof/>
                <w:sz w:val="18"/>
                <w:szCs w:val="18"/>
              </w:rPr>
              <w:t>ve</w:t>
            </w:r>
            <w:r>
              <w:rPr>
                <w:noProof/>
                <w:sz w:val="18"/>
                <w:szCs w:val="18"/>
              </w:rPr>
              <w:t>,</w:t>
            </w:r>
            <w:r w:rsidRPr="00274601">
              <w:rPr>
                <w:noProof/>
                <w:sz w:val="18"/>
                <w:szCs w:val="18"/>
              </w:rPr>
              <w:t xml:space="preserve"> q</w:t>
            </w:r>
            <w:r>
              <w:rPr>
                <w:noProof/>
                <w:sz w:val="18"/>
                <w:szCs w:val="18"/>
              </w:rPr>
              <w:t>ë</w:t>
            </w:r>
            <w:r w:rsidRPr="00274601">
              <w:rPr>
                <w:noProof/>
                <w:sz w:val="18"/>
                <w:szCs w:val="18"/>
              </w:rPr>
              <w:t xml:space="preserve"> jan</w:t>
            </w:r>
            <w:r>
              <w:rPr>
                <w:noProof/>
                <w:sz w:val="18"/>
                <w:szCs w:val="18"/>
              </w:rPr>
              <w:t>ë</w:t>
            </w:r>
            <w:r w:rsidRPr="00274601">
              <w:rPr>
                <w:noProof/>
                <w:sz w:val="18"/>
                <w:szCs w:val="18"/>
              </w:rPr>
              <w:t xml:space="preserve"> kthyer nga emigrimi apo azili dhe q</w:t>
            </w:r>
            <w:r>
              <w:rPr>
                <w:noProof/>
                <w:sz w:val="18"/>
                <w:szCs w:val="18"/>
              </w:rPr>
              <w:t>ë</w:t>
            </w:r>
            <w:r w:rsidRPr="00274601">
              <w:rPr>
                <w:noProof/>
                <w:sz w:val="18"/>
                <w:szCs w:val="18"/>
              </w:rPr>
              <w:t xml:space="preserve"> p</w:t>
            </w:r>
            <w:r>
              <w:rPr>
                <w:noProof/>
                <w:sz w:val="18"/>
                <w:szCs w:val="18"/>
              </w:rPr>
              <w:t>ë</w:t>
            </w:r>
            <w:r w:rsidRPr="00274601">
              <w:rPr>
                <w:noProof/>
                <w:sz w:val="18"/>
                <w:szCs w:val="18"/>
              </w:rPr>
              <w:t>r pasoj</w:t>
            </w:r>
            <w:r>
              <w:rPr>
                <w:noProof/>
                <w:sz w:val="18"/>
                <w:szCs w:val="18"/>
              </w:rPr>
              <w:t>ë</w:t>
            </w:r>
            <w:r w:rsidRPr="00274601">
              <w:rPr>
                <w:noProof/>
                <w:sz w:val="18"/>
                <w:szCs w:val="18"/>
              </w:rPr>
              <w:t xml:space="preserve"> kan</w:t>
            </w:r>
            <w:r>
              <w:rPr>
                <w:noProof/>
                <w:sz w:val="18"/>
                <w:szCs w:val="18"/>
              </w:rPr>
              <w:t>ë</w:t>
            </w:r>
            <w:r w:rsidRPr="00274601">
              <w:rPr>
                <w:noProof/>
                <w:sz w:val="18"/>
                <w:szCs w:val="18"/>
              </w:rPr>
              <w:t xml:space="preserve"> mang</w:t>
            </w:r>
            <w:r>
              <w:rPr>
                <w:noProof/>
                <w:sz w:val="18"/>
                <w:szCs w:val="18"/>
              </w:rPr>
              <w:t>ë</w:t>
            </w:r>
            <w:r w:rsidRPr="00274601">
              <w:rPr>
                <w:noProof/>
                <w:sz w:val="18"/>
                <w:szCs w:val="18"/>
              </w:rPr>
              <w:t>si n</w:t>
            </w:r>
            <w:r>
              <w:rPr>
                <w:noProof/>
                <w:sz w:val="18"/>
                <w:szCs w:val="18"/>
              </w:rPr>
              <w:t>ë</w:t>
            </w:r>
            <w:r w:rsidRPr="00274601">
              <w:rPr>
                <w:noProof/>
                <w:sz w:val="18"/>
                <w:szCs w:val="18"/>
              </w:rPr>
              <w:t xml:space="preserve"> dokumentacion</w:t>
            </w:r>
            <w:r>
              <w:rPr>
                <w:noProof/>
                <w:sz w:val="18"/>
                <w:szCs w:val="18"/>
              </w:rPr>
              <w:t>.</w:t>
            </w:r>
          </w:p>
        </w:tc>
        <w:tc>
          <w:tcPr>
            <w:tcW w:w="996" w:type="pct"/>
          </w:tcPr>
          <w:p w14:paraId="5B1AA7BF" w14:textId="77777777" w:rsidR="00735B0F" w:rsidRPr="00551091" w:rsidRDefault="00735B0F" w:rsidP="00F678AA">
            <w:pPr>
              <w:rPr>
                <w:noProof/>
                <w:sz w:val="18"/>
                <w:szCs w:val="18"/>
              </w:rPr>
            </w:pPr>
            <w:r>
              <w:rPr>
                <w:noProof/>
                <w:color w:val="000000"/>
                <w:sz w:val="18"/>
                <w:szCs w:val="18"/>
                <w:lang w:eastAsia="en-CA"/>
              </w:rPr>
              <w:t>ZVAP</w:t>
            </w:r>
          </w:p>
        </w:tc>
        <w:tc>
          <w:tcPr>
            <w:tcW w:w="1000" w:type="pct"/>
          </w:tcPr>
          <w:p w14:paraId="28A233E3" w14:textId="77777777" w:rsidR="00735B0F" w:rsidRPr="00AC142A" w:rsidRDefault="00735B0F" w:rsidP="00F678AA">
            <w:pPr>
              <w:rPr>
                <w:noProof/>
                <w:sz w:val="18"/>
                <w:szCs w:val="18"/>
              </w:rPr>
            </w:pPr>
            <w:r>
              <w:rPr>
                <w:noProof/>
                <w:sz w:val="18"/>
                <w:szCs w:val="18"/>
              </w:rPr>
              <w:t>ZVAP</w:t>
            </w:r>
          </w:p>
        </w:tc>
        <w:tc>
          <w:tcPr>
            <w:tcW w:w="522" w:type="pct"/>
          </w:tcPr>
          <w:p w14:paraId="71AD5BB6" w14:textId="77777777" w:rsidR="00735B0F" w:rsidRPr="00AC142A" w:rsidRDefault="00735B0F" w:rsidP="00F678AA">
            <w:pPr>
              <w:rPr>
                <w:noProof/>
                <w:sz w:val="18"/>
                <w:szCs w:val="18"/>
                <w:lang w:eastAsia="en-CA"/>
              </w:rPr>
            </w:pPr>
            <w:r w:rsidRPr="00AC142A">
              <w:rPr>
                <w:noProof/>
                <w:sz w:val="18"/>
                <w:szCs w:val="18"/>
                <w:lang w:eastAsia="en-CA"/>
              </w:rPr>
              <w:t>2022-2025</w:t>
            </w:r>
          </w:p>
        </w:tc>
        <w:tc>
          <w:tcPr>
            <w:tcW w:w="709" w:type="pct"/>
          </w:tcPr>
          <w:p w14:paraId="22A44390" w14:textId="77777777" w:rsidR="00735B0F" w:rsidRPr="005B5CF6" w:rsidRDefault="00735B0F" w:rsidP="00F678AA">
            <w:pPr>
              <w:rPr>
                <w:noProof/>
                <w:sz w:val="18"/>
                <w:szCs w:val="18"/>
                <w:highlight w:val="yellow"/>
                <w:lang w:eastAsia="en-CA"/>
              </w:rPr>
            </w:pPr>
            <w:r w:rsidRPr="00227716">
              <w:rPr>
                <w:noProof/>
                <w:sz w:val="18"/>
                <w:szCs w:val="18"/>
                <w:lang w:eastAsia="en-CA"/>
              </w:rPr>
              <w:t>230,400</w:t>
            </w:r>
          </w:p>
        </w:tc>
      </w:tr>
      <w:tr w:rsidR="00735B0F" w:rsidRPr="005E40E8" w14:paraId="6D4B8284" w14:textId="77777777" w:rsidTr="00B72E5D">
        <w:tc>
          <w:tcPr>
            <w:tcW w:w="1081" w:type="pct"/>
          </w:tcPr>
          <w:p w14:paraId="06DCCBEA" w14:textId="77777777" w:rsidR="00735B0F" w:rsidRPr="00274601" w:rsidRDefault="00735B0F" w:rsidP="00F678AA">
            <w:pPr>
              <w:rPr>
                <w:noProof/>
                <w:sz w:val="18"/>
                <w:szCs w:val="18"/>
              </w:rPr>
            </w:pPr>
            <w:r>
              <w:rPr>
                <w:sz w:val="18"/>
                <w:szCs w:val="18"/>
              </w:rPr>
              <w:t xml:space="preserve">3.3 </w:t>
            </w:r>
            <w:r w:rsidRPr="00AA694E">
              <w:rPr>
                <w:sz w:val="18"/>
                <w:szCs w:val="18"/>
              </w:rPr>
              <w:t>Lehtësimi</w:t>
            </w:r>
            <w:r w:rsidR="00A534B8">
              <w:rPr>
                <w:sz w:val="18"/>
                <w:szCs w:val="18"/>
              </w:rPr>
              <w:t xml:space="preserve"> </w:t>
            </w:r>
            <w:r w:rsidRPr="00AA694E">
              <w:rPr>
                <w:sz w:val="18"/>
                <w:szCs w:val="18"/>
              </w:rPr>
              <w:t>në</w:t>
            </w:r>
            <w:r w:rsidR="00A534B8">
              <w:rPr>
                <w:sz w:val="18"/>
                <w:szCs w:val="18"/>
              </w:rPr>
              <w:t xml:space="preserve"> </w:t>
            </w:r>
            <w:r w:rsidR="00B72E5D" w:rsidRPr="00AA694E">
              <w:rPr>
                <w:sz w:val="18"/>
                <w:szCs w:val="18"/>
              </w:rPr>
              <w:t>përgatitjen e</w:t>
            </w:r>
            <w:r w:rsidR="00A534B8">
              <w:rPr>
                <w:sz w:val="18"/>
                <w:szCs w:val="18"/>
              </w:rPr>
              <w:t xml:space="preserve"> </w:t>
            </w:r>
            <w:r w:rsidRPr="00AA694E">
              <w:rPr>
                <w:sz w:val="18"/>
                <w:szCs w:val="18"/>
              </w:rPr>
              <w:t>dokument</w:t>
            </w:r>
            <w:r>
              <w:rPr>
                <w:sz w:val="18"/>
                <w:szCs w:val="18"/>
              </w:rPr>
              <w:t>e</w:t>
            </w:r>
            <w:r w:rsidRPr="00AA694E">
              <w:rPr>
                <w:sz w:val="18"/>
                <w:szCs w:val="18"/>
              </w:rPr>
              <w:t>ve</w:t>
            </w:r>
            <w:r w:rsidR="00A534B8">
              <w:rPr>
                <w:sz w:val="18"/>
                <w:szCs w:val="18"/>
              </w:rPr>
              <w:t xml:space="preserve"> </w:t>
            </w:r>
            <w:r w:rsidRPr="00AA694E">
              <w:rPr>
                <w:sz w:val="18"/>
                <w:szCs w:val="18"/>
              </w:rPr>
              <w:t>të</w:t>
            </w:r>
            <w:r w:rsidR="00A534B8">
              <w:rPr>
                <w:sz w:val="18"/>
                <w:szCs w:val="18"/>
              </w:rPr>
              <w:t xml:space="preserve"> </w:t>
            </w:r>
            <w:r w:rsidRPr="00AA694E">
              <w:rPr>
                <w:sz w:val="18"/>
                <w:szCs w:val="18"/>
              </w:rPr>
              <w:t>nevojshme</w:t>
            </w:r>
            <w:r w:rsidR="00A534B8">
              <w:rPr>
                <w:sz w:val="18"/>
                <w:szCs w:val="18"/>
              </w:rPr>
              <w:t xml:space="preserve"> </w:t>
            </w:r>
            <w:r w:rsidRPr="00AA694E">
              <w:rPr>
                <w:sz w:val="18"/>
                <w:szCs w:val="18"/>
              </w:rPr>
              <w:t>për</w:t>
            </w:r>
            <w:r w:rsidR="00A534B8">
              <w:rPr>
                <w:sz w:val="18"/>
                <w:szCs w:val="18"/>
              </w:rPr>
              <w:t xml:space="preserve"> </w:t>
            </w:r>
            <w:r w:rsidRPr="00AA694E">
              <w:rPr>
                <w:sz w:val="18"/>
                <w:szCs w:val="18"/>
              </w:rPr>
              <w:t>regjistrimin</w:t>
            </w:r>
            <w:r w:rsidR="00A534B8">
              <w:rPr>
                <w:sz w:val="18"/>
                <w:szCs w:val="18"/>
              </w:rPr>
              <w:t xml:space="preserve"> </w:t>
            </w:r>
            <w:r w:rsidRPr="00AA694E">
              <w:rPr>
                <w:sz w:val="18"/>
                <w:szCs w:val="18"/>
              </w:rPr>
              <w:t>në</w:t>
            </w:r>
            <w:r w:rsidR="00A534B8">
              <w:rPr>
                <w:sz w:val="18"/>
                <w:szCs w:val="18"/>
              </w:rPr>
              <w:t xml:space="preserve"> </w:t>
            </w:r>
            <w:r w:rsidRPr="00AA694E">
              <w:rPr>
                <w:sz w:val="18"/>
                <w:szCs w:val="18"/>
              </w:rPr>
              <w:t>arsimin e detyruar</w:t>
            </w:r>
            <w:r w:rsidR="00A534B8">
              <w:rPr>
                <w:sz w:val="18"/>
                <w:szCs w:val="18"/>
              </w:rPr>
              <w:t xml:space="preserve"> </w:t>
            </w:r>
            <w:r w:rsidRPr="00AA694E">
              <w:rPr>
                <w:sz w:val="18"/>
                <w:szCs w:val="18"/>
              </w:rPr>
              <w:t>të</w:t>
            </w:r>
            <w:r w:rsidR="00A534B8">
              <w:rPr>
                <w:sz w:val="18"/>
                <w:szCs w:val="18"/>
              </w:rPr>
              <w:t xml:space="preserve"> </w:t>
            </w:r>
            <w:r w:rsidRPr="00AA694E">
              <w:rPr>
                <w:sz w:val="18"/>
                <w:szCs w:val="18"/>
              </w:rPr>
              <w:t>fëmijëve</w:t>
            </w:r>
            <w:r w:rsidR="00A534B8">
              <w:rPr>
                <w:sz w:val="18"/>
                <w:szCs w:val="18"/>
              </w:rPr>
              <w:t xml:space="preserve"> </w:t>
            </w:r>
            <w:r w:rsidRPr="00AA694E">
              <w:rPr>
                <w:sz w:val="18"/>
                <w:szCs w:val="18"/>
              </w:rPr>
              <w:t>të</w:t>
            </w:r>
            <w:r w:rsidR="00A534B8">
              <w:rPr>
                <w:sz w:val="18"/>
                <w:szCs w:val="18"/>
              </w:rPr>
              <w:t xml:space="preserve"> </w:t>
            </w:r>
            <w:r w:rsidRPr="00AA694E">
              <w:rPr>
                <w:sz w:val="18"/>
                <w:szCs w:val="18"/>
              </w:rPr>
              <w:t>kthyer</w:t>
            </w:r>
            <w:r w:rsidR="00A534B8">
              <w:rPr>
                <w:sz w:val="18"/>
                <w:szCs w:val="18"/>
              </w:rPr>
              <w:t xml:space="preserve"> </w:t>
            </w:r>
            <w:r w:rsidRPr="00AA694E">
              <w:rPr>
                <w:sz w:val="18"/>
                <w:szCs w:val="18"/>
              </w:rPr>
              <w:t>nga</w:t>
            </w:r>
            <w:r w:rsidR="00A534B8">
              <w:rPr>
                <w:sz w:val="18"/>
                <w:szCs w:val="18"/>
              </w:rPr>
              <w:t xml:space="preserve"> </w:t>
            </w:r>
            <w:r w:rsidR="00B72E5D" w:rsidRPr="00AA694E">
              <w:rPr>
                <w:sz w:val="18"/>
                <w:szCs w:val="18"/>
              </w:rPr>
              <w:t>emigrimi (</w:t>
            </w:r>
            <w:r w:rsidRPr="00AA694E">
              <w:rPr>
                <w:sz w:val="18"/>
                <w:szCs w:val="18"/>
              </w:rPr>
              <w:t>K</w:t>
            </w:r>
            <w:r>
              <w:rPr>
                <w:sz w:val="18"/>
                <w:szCs w:val="18"/>
              </w:rPr>
              <w:t>ë</w:t>
            </w:r>
            <w:r w:rsidRPr="00AA694E">
              <w:rPr>
                <w:sz w:val="18"/>
                <w:szCs w:val="18"/>
              </w:rPr>
              <w:t>tu</w:t>
            </w:r>
            <w:r w:rsidR="00A534B8">
              <w:rPr>
                <w:sz w:val="18"/>
                <w:szCs w:val="18"/>
              </w:rPr>
              <w:t xml:space="preserve"> </w:t>
            </w:r>
            <w:r w:rsidRPr="00AA694E">
              <w:rPr>
                <w:sz w:val="18"/>
                <w:szCs w:val="18"/>
              </w:rPr>
              <w:t>përfshihet m</w:t>
            </w:r>
            <w:r w:rsidRPr="00227716">
              <w:rPr>
                <w:rFonts w:eastAsiaTheme="minorEastAsia"/>
                <w:kern w:val="24"/>
                <w:sz w:val="18"/>
                <w:szCs w:val="18"/>
                <w:lang w:val="sq-AL"/>
              </w:rPr>
              <w:t>bulimi i kostove</w:t>
            </w:r>
            <w:r>
              <w:rPr>
                <w:rFonts w:eastAsiaTheme="minorEastAsia"/>
                <w:kern w:val="24"/>
                <w:sz w:val="18"/>
                <w:szCs w:val="18"/>
              </w:rPr>
              <w:t xml:space="preserve">, </w:t>
            </w:r>
            <w:r w:rsidRPr="00227716">
              <w:rPr>
                <w:rFonts w:eastAsiaTheme="minorEastAsia"/>
                <w:kern w:val="24"/>
                <w:sz w:val="18"/>
                <w:szCs w:val="18"/>
                <w:lang w:val="sq-AL"/>
              </w:rPr>
              <w:t>të</w:t>
            </w:r>
            <w:r w:rsidR="004D6612">
              <w:rPr>
                <w:rFonts w:eastAsiaTheme="minorEastAsia"/>
                <w:kern w:val="24"/>
                <w:sz w:val="18"/>
                <w:szCs w:val="18"/>
                <w:lang w:val="sq-AL"/>
              </w:rPr>
              <w:t xml:space="preserve"> </w:t>
            </w:r>
            <w:r w:rsidRPr="00227716">
              <w:rPr>
                <w:rFonts w:eastAsiaTheme="minorEastAsia"/>
                <w:kern w:val="24"/>
                <w:sz w:val="18"/>
                <w:szCs w:val="18"/>
                <w:lang w:val="sq-AL"/>
              </w:rPr>
              <w:t>cilat</w:t>
            </w:r>
            <w:r w:rsidR="004D6612">
              <w:rPr>
                <w:rFonts w:eastAsiaTheme="minorEastAsia"/>
                <w:kern w:val="24"/>
                <w:sz w:val="18"/>
                <w:szCs w:val="18"/>
                <w:lang w:val="sq-AL"/>
              </w:rPr>
              <w:t xml:space="preserve"> </w:t>
            </w:r>
            <w:r w:rsidR="00B72E5D" w:rsidRPr="00227716">
              <w:rPr>
                <w:rFonts w:eastAsiaTheme="minorEastAsia"/>
                <w:kern w:val="24"/>
                <w:sz w:val="18"/>
                <w:szCs w:val="18"/>
                <w:lang w:val="sq-AL"/>
              </w:rPr>
              <w:t>lidhen me</w:t>
            </w:r>
            <w:r w:rsidRPr="00227716">
              <w:rPr>
                <w:rFonts w:eastAsiaTheme="minorEastAsia"/>
                <w:kern w:val="24"/>
                <w:sz w:val="18"/>
                <w:szCs w:val="18"/>
                <w:lang w:val="sq-AL"/>
              </w:rPr>
              <w:t xml:space="preserve"> përkthimet, noterizi</w:t>
            </w:r>
            <w:r w:rsidR="004D6612">
              <w:rPr>
                <w:rFonts w:eastAsiaTheme="minorEastAsia"/>
                <w:kern w:val="24"/>
                <w:sz w:val="18"/>
                <w:szCs w:val="18"/>
                <w:lang w:val="sq-AL"/>
              </w:rPr>
              <w:t xml:space="preserve"> </w:t>
            </w:r>
            <w:r w:rsidRPr="00227716">
              <w:rPr>
                <w:rFonts w:eastAsiaTheme="minorEastAsia"/>
                <w:kern w:val="24"/>
                <w:sz w:val="18"/>
                <w:szCs w:val="18"/>
                <w:lang w:val="sq-AL"/>
              </w:rPr>
              <w:t>met</w:t>
            </w:r>
            <w:r w:rsidR="004D6612">
              <w:rPr>
                <w:rFonts w:eastAsiaTheme="minorEastAsia"/>
                <w:kern w:val="24"/>
                <w:sz w:val="18"/>
                <w:szCs w:val="18"/>
                <w:lang w:val="sq-AL"/>
              </w:rPr>
              <w:t xml:space="preserve"> </w:t>
            </w:r>
            <w:r w:rsidRPr="00227716">
              <w:rPr>
                <w:rFonts w:eastAsiaTheme="minorEastAsia"/>
                <w:kern w:val="24"/>
                <w:sz w:val="18"/>
                <w:szCs w:val="18"/>
                <w:lang w:val="sq-AL"/>
              </w:rPr>
              <w:t>dhe</w:t>
            </w:r>
            <w:r w:rsidR="004D6612">
              <w:rPr>
                <w:rFonts w:eastAsiaTheme="minorEastAsia"/>
                <w:kern w:val="24"/>
                <w:sz w:val="18"/>
                <w:szCs w:val="18"/>
                <w:lang w:val="sq-AL"/>
              </w:rPr>
              <w:t xml:space="preserve"> </w:t>
            </w:r>
            <w:r w:rsidRPr="00227716">
              <w:rPr>
                <w:rFonts w:eastAsiaTheme="minorEastAsia"/>
                <w:kern w:val="24"/>
                <w:sz w:val="18"/>
                <w:szCs w:val="18"/>
                <w:lang w:val="sq-AL"/>
              </w:rPr>
              <w:t>procesin e vulës</w:t>
            </w:r>
            <w:r w:rsidR="004D6612">
              <w:rPr>
                <w:rFonts w:eastAsiaTheme="minorEastAsia"/>
                <w:kern w:val="24"/>
                <w:sz w:val="18"/>
                <w:szCs w:val="18"/>
                <w:lang w:val="sq-AL"/>
              </w:rPr>
              <w:t xml:space="preserve"> </w:t>
            </w:r>
            <w:r w:rsidRPr="00227716">
              <w:rPr>
                <w:rFonts w:eastAsiaTheme="minorEastAsia"/>
                <w:kern w:val="24"/>
                <w:sz w:val="18"/>
                <w:szCs w:val="18"/>
                <w:lang w:val="sq-AL"/>
              </w:rPr>
              <w:t>apostile)</w:t>
            </w:r>
            <w:r>
              <w:rPr>
                <w:rFonts w:eastAsiaTheme="minorEastAsia"/>
                <w:kern w:val="24"/>
                <w:sz w:val="18"/>
                <w:szCs w:val="18"/>
              </w:rPr>
              <w:t>.</w:t>
            </w:r>
          </w:p>
        </w:tc>
        <w:tc>
          <w:tcPr>
            <w:tcW w:w="693" w:type="pct"/>
          </w:tcPr>
          <w:p w14:paraId="5F8789ED" w14:textId="77777777" w:rsidR="00735B0F" w:rsidRPr="00274601" w:rsidRDefault="00735B0F" w:rsidP="00F678AA">
            <w:pPr>
              <w:rPr>
                <w:iCs/>
                <w:noProof/>
                <w:sz w:val="18"/>
                <w:szCs w:val="18"/>
                <w:lang w:eastAsia="en-CA"/>
              </w:rPr>
            </w:pPr>
            <w:r>
              <w:rPr>
                <w:iCs/>
                <w:noProof/>
                <w:sz w:val="18"/>
                <w:szCs w:val="18"/>
                <w:lang w:eastAsia="en-CA"/>
              </w:rPr>
              <w:t>Ç</w:t>
            </w:r>
            <w:r w:rsidRPr="00274601">
              <w:rPr>
                <w:iCs/>
                <w:noProof/>
                <w:sz w:val="18"/>
                <w:szCs w:val="18"/>
                <w:lang w:eastAsia="en-CA"/>
              </w:rPr>
              <w:t xml:space="preserve">do vit </w:t>
            </w:r>
            <w:r>
              <w:rPr>
                <w:iCs/>
                <w:noProof/>
                <w:sz w:val="18"/>
                <w:szCs w:val="18"/>
                <w:lang w:eastAsia="en-CA"/>
              </w:rPr>
              <w:t>20</w:t>
            </w:r>
            <w:r w:rsidRPr="00274601">
              <w:rPr>
                <w:iCs/>
                <w:noProof/>
                <w:sz w:val="18"/>
                <w:szCs w:val="18"/>
                <w:lang w:eastAsia="en-CA"/>
              </w:rPr>
              <w:t xml:space="preserve"> fëmijë të kthyer nga emigrimi janë </w:t>
            </w:r>
            <w:r>
              <w:rPr>
                <w:iCs/>
                <w:noProof/>
                <w:sz w:val="18"/>
                <w:szCs w:val="18"/>
                <w:lang w:eastAsia="en-CA"/>
              </w:rPr>
              <w:t>mbështetur</w:t>
            </w:r>
            <w:r w:rsidR="004D6612">
              <w:rPr>
                <w:iCs/>
                <w:noProof/>
                <w:sz w:val="18"/>
                <w:szCs w:val="18"/>
                <w:lang w:eastAsia="en-CA"/>
              </w:rPr>
              <w:t xml:space="preserve"> </w:t>
            </w:r>
            <w:r w:rsidRPr="00274601">
              <w:rPr>
                <w:sz w:val="18"/>
                <w:szCs w:val="18"/>
              </w:rPr>
              <w:t>në</w:t>
            </w:r>
            <w:r w:rsidR="004D6612">
              <w:rPr>
                <w:sz w:val="18"/>
                <w:szCs w:val="18"/>
              </w:rPr>
              <w:t xml:space="preserve"> </w:t>
            </w:r>
            <w:r w:rsidRPr="00274601">
              <w:rPr>
                <w:sz w:val="18"/>
                <w:szCs w:val="18"/>
              </w:rPr>
              <w:t>përgatitjen  e</w:t>
            </w:r>
            <w:r w:rsidR="004D6612">
              <w:rPr>
                <w:sz w:val="18"/>
                <w:szCs w:val="18"/>
              </w:rPr>
              <w:t xml:space="preserve"> </w:t>
            </w:r>
            <w:r w:rsidRPr="00274601">
              <w:rPr>
                <w:sz w:val="18"/>
                <w:szCs w:val="18"/>
              </w:rPr>
              <w:t>dokument</w:t>
            </w:r>
            <w:r>
              <w:rPr>
                <w:sz w:val="18"/>
                <w:szCs w:val="18"/>
              </w:rPr>
              <w:t>e</w:t>
            </w:r>
            <w:r w:rsidRPr="00274601">
              <w:rPr>
                <w:sz w:val="18"/>
                <w:szCs w:val="18"/>
              </w:rPr>
              <w:t>ve</w:t>
            </w:r>
            <w:r w:rsidR="004D6612">
              <w:rPr>
                <w:sz w:val="18"/>
                <w:szCs w:val="18"/>
              </w:rPr>
              <w:t xml:space="preserve"> </w:t>
            </w:r>
            <w:r w:rsidRPr="00274601">
              <w:rPr>
                <w:sz w:val="18"/>
                <w:szCs w:val="18"/>
              </w:rPr>
              <w:t>të</w:t>
            </w:r>
            <w:r w:rsidR="004D6612">
              <w:rPr>
                <w:sz w:val="18"/>
                <w:szCs w:val="18"/>
              </w:rPr>
              <w:t xml:space="preserve"> </w:t>
            </w:r>
            <w:r w:rsidRPr="00274601">
              <w:rPr>
                <w:sz w:val="18"/>
                <w:szCs w:val="18"/>
              </w:rPr>
              <w:t>nevojshme</w:t>
            </w:r>
            <w:r w:rsidR="004D6612">
              <w:rPr>
                <w:sz w:val="18"/>
                <w:szCs w:val="18"/>
              </w:rPr>
              <w:t xml:space="preserve"> </w:t>
            </w:r>
            <w:r w:rsidRPr="00274601">
              <w:rPr>
                <w:sz w:val="18"/>
                <w:szCs w:val="18"/>
              </w:rPr>
              <w:t>për</w:t>
            </w:r>
            <w:r w:rsidR="004D6612">
              <w:rPr>
                <w:sz w:val="18"/>
                <w:szCs w:val="18"/>
              </w:rPr>
              <w:t xml:space="preserve"> </w:t>
            </w:r>
            <w:r w:rsidRPr="00274601">
              <w:rPr>
                <w:sz w:val="18"/>
                <w:szCs w:val="18"/>
              </w:rPr>
              <w:t>regjistrimin</w:t>
            </w:r>
            <w:r w:rsidR="004D6612">
              <w:rPr>
                <w:sz w:val="18"/>
                <w:szCs w:val="18"/>
              </w:rPr>
              <w:t xml:space="preserve"> </w:t>
            </w:r>
            <w:r w:rsidRPr="00274601">
              <w:rPr>
                <w:sz w:val="18"/>
                <w:szCs w:val="18"/>
              </w:rPr>
              <w:t>në</w:t>
            </w:r>
            <w:r w:rsidR="004D6612">
              <w:rPr>
                <w:sz w:val="18"/>
                <w:szCs w:val="18"/>
              </w:rPr>
              <w:t xml:space="preserve"> </w:t>
            </w:r>
            <w:r w:rsidRPr="00274601">
              <w:rPr>
                <w:sz w:val="18"/>
                <w:szCs w:val="18"/>
              </w:rPr>
              <w:t>arsimin e detyruar</w:t>
            </w:r>
            <w:r>
              <w:rPr>
                <w:sz w:val="18"/>
                <w:szCs w:val="18"/>
              </w:rPr>
              <w:t>.</w:t>
            </w:r>
          </w:p>
        </w:tc>
        <w:tc>
          <w:tcPr>
            <w:tcW w:w="996" w:type="pct"/>
          </w:tcPr>
          <w:p w14:paraId="6DC33298" w14:textId="77777777" w:rsidR="00735B0F" w:rsidRPr="00AC142A" w:rsidRDefault="00735B0F" w:rsidP="00F678AA">
            <w:pPr>
              <w:rPr>
                <w:noProof/>
                <w:sz w:val="18"/>
                <w:szCs w:val="18"/>
              </w:rPr>
            </w:pPr>
            <w:r>
              <w:rPr>
                <w:noProof/>
                <w:sz w:val="18"/>
                <w:szCs w:val="18"/>
              </w:rPr>
              <w:t>OSHC</w:t>
            </w:r>
          </w:p>
        </w:tc>
        <w:tc>
          <w:tcPr>
            <w:tcW w:w="1000" w:type="pct"/>
          </w:tcPr>
          <w:p w14:paraId="7478E7D4" w14:textId="77777777" w:rsidR="00735B0F" w:rsidRPr="00AC142A" w:rsidRDefault="00735B0F" w:rsidP="00F678AA">
            <w:pPr>
              <w:rPr>
                <w:noProof/>
                <w:sz w:val="18"/>
                <w:szCs w:val="18"/>
              </w:rPr>
            </w:pPr>
            <w:r>
              <w:rPr>
                <w:noProof/>
                <w:sz w:val="18"/>
                <w:szCs w:val="18"/>
              </w:rPr>
              <w:t>ZVAP</w:t>
            </w:r>
          </w:p>
        </w:tc>
        <w:tc>
          <w:tcPr>
            <w:tcW w:w="522" w:type="pct"/>
          </w:tcPr>
          <w:p w14:paraId="5D629E89" w14:textId="77777777" w:rsidR="00735B0F" w:rsidRPr="00AC142A" w:rsidRDefault="00735B0F" w:rsidP="00F678AA">
            <w:pPr>
              <w:rPr>
                <w:noProof/>
                <w:sz w:val="18"/>
                <w:szCs w:val="18"/>
                <w:lang w:eastAsia="en-CA"/>
              </w:rPr>
            </w:pPr>
            <w:r w:rsidRPr="00274601">
              <w:rPr>
                <w:noProof/>
                <w:sz w:val="18"/>
                <w:szCs w:val="18"/>
                <w:lang w:eastAsia="en-CA"/>
              </w:rPr>
              <w:t>2022-2025</w:t>
            </w:r>
          </w:p>
        </w:tc>
        <w:tc>
          <w:tcPr>
            <w:tcW w:w="709" w:type="pct"/>
          </w:tcPr>
          <w:p w14:paraId="2B68C49D" w14:textId="77777777" w:rsidR="00735B0F" w:rsidRPr="005B5CF6" w:rsidRDefault="00735B0F" w:rsidP="00F678AA">
            <w:pPr>
              <w:rPr>
                <w:noProof/>
                <w:sz w:val="18"/>
                <w:szCs w:val="18"/>
                <w:highlight w:val="yellow"/>
                <w:lang w:eastAsia="en-CA"/>
              </w:rPr>
            </w:pPr>
            <w:r>
              <w:rPr>
                <w:noProof/>
                <w:sz w:val="18"/>
                <w:szCs w:val="18"/>
                <w:lang w:eastAsia="en-CA"/>
              </w:rPr>
              <w:t>690</w:t>
            </w:r>
            <w:r w:rsidRPr="00227716">
              <w:rPr>
                <w:noProof/>
                <w:sz w:val="18"/>
                <w:szCs w:val="18"/>
                <w:lang w:eastAsia="en-CA"/>
              </w:rPr>
              <w:t>,000</w:t>
            </w:r>
          </w:p>
        </w:tc>
      </w:tr>
      <w:tr w:rsidR="00735B0F" w:rsidRPr="005E40E8" w14:paraId="667A4886" w14:textId="77777777" w:rsidTr="00B72E5D">
        <w:tc>
          <w:tcPr>
            <w:tcW w:w="1081" w:type="pct"/>
          </w:tcPr>
          <w:p w14:paraId="04DAE6BC" w14:textId="77777777" w:rsidR="00735B0F" w:rsidRPr="00AC142A" w:rsidDel="00215968" w:rsidRDefault="00735B0F" w:rsidP="00F678AA">
            <w:pPr>
              <w:rPr>
                <w:noProof/>
                <w:sz w:val="18"/>
                <w:szCs w:val="18"/>
              </w:rPr>
            </w:pPr>
            <w:r>
              <w:rPr>
                <w:noProof/>
                <w:sz w:val="18"/>
                <w:szCs w:val="18"/>
              </w:rPr>
              <w:t xml:space="preserve">3.4 </w:t>
            </w:r>
            <w:r w:rsidRPr="00274601">
              <w:rPr>
                <w:noProof/>
                <w:sz w:val="18"/>
                <w:szCs w:val="18"/>
              </w:rPr>
              <w:t>Programe të dedikuara me fo</w:t>
            </w:r>
            <w:r>
              <w:rPr>
                <w:noProof/>
                <w:sz w:val="18"/>
                <w:szCs w:val="18"/>
              </w:rPr>
              <w:t>k</w:t>
            </w:r>
            <w:r w:rsidRPr="00274601">
              <w:rPr>
                <w:noProof/>
                <w:sz w:val="18"/>
                <w:szCs w:val="18"/>
              </w:rPr>
              <w:t xml:space="preserve">us nxënësit e arsimit fillor të kthyer nga emigrimi apo azili, të cilët, ndryshe nga bashkëmoshatarët e tyre:  </w:t>
            </w:r>
            <w:r>
              <w:rPr>
                <w:noProof/>
                <w:sz w:val="18"/>
                <w:szCs w:val="18"/>
              </w:rPr>
              <w:t xml:space="preserve">a. </w:t>
            </w:r>
            <w:r w:rsidRPr="00274601">
              <w:rPr>
                <w:noProof/>
                <w:sz w:val="18"/>
                <w:szCs w:val="18"/>
              </w:rPr>
              <w:t>nuk kan</w:t>
            </w:r>
            <w:r>
              <w:rPr>
                <w:noProof/>
                <w:sz w:val="18"/>
                <w:szCs w:val="18"/>
              </w:rPr>
              <w:t>ë</w:t>
            </w:r>
            <w:r w:rsidRPr="00274601">
              <w:rPr>
                <w:noProof/>
                <w:sz w:val="18"/>
                <w:szCs w:val="18"/>
              </w:rPr>
              <w:t xml:space="preserve"> ndjekur arsimin parashkollor;  </w:t>
            </w:r>
            <w:r>
              <w:rPr>
                <w:noProof/>
                <w:sz w:val="18"/>
                <w:szCs w:val="18"/>
              </w:rPr>
              <w:t xml:space="preserve">b. </w:t>
            </w:r>
            <w:r w:rsidRPr="00274601">
              <w:rPr>
                <w:noProof/>
                <w:sz w:val="18"/>
                <w:szCs w:val="18"/>
              </w:rPr>
              <w:t>nuk flasin gjuhën shqipe</w:t>
            </w:r>
            <w:r>
              <w:rPr>
                <w:noProof/>
                <w:sz w:val="18"/>
                <w:szCs w:val="18"/>
              </w:rPr>
              <w:t>. Vendosja e  mësuesve shtesë për mësimin e gjuhës shqipe.</w:t>
            </w:r>
          </w:p>
        </w:tc>
        <w:tc>
          <w:tcPr>
            <w:tcW w:w="693" w:type="pct"/>
          </w:tcPr>
          <w:p w14:paraId="5CD2799C" w14:textId="77777777" w:rsidR="00735B0F" w:rsidRPr="00AC142A" w:rsidRDefault="00735B0F" w:rsidP="00F678AA">
            <w:pPr>
              <w:rPr>
                <w:iCs/>
                <w:noProof/>
                <w:sz w:val="18"/>
                <w:szCs w:val="18"/>
                <w:lang w:eastAsia="en-CA"/>
              </w:rPr>
            </w:pPr>
            <w:r>
              <w:rPr>
                <w:iCs/>
                <w:noProof/>
                <w:sz w:val="18"/>
                <w:szCs w:val="18"/>
                <w:lang w:eastAsia="en-CA"/>
              </w:rPr>
              <w:t>Ç</w:t>
            </w:r>
            <w:r w:rsidRPr="00274601">
              <w:rPr>
                <w:iCs/>
                <w:noProof/>
                <w:sz w:val="18"/>
                <w:szCs w:val="18"/>
                <w:lang w:eastAsia="en-CA"/>
              </w:rPr>
              <w:t xml:space="preserve">do vit </w:t>
            </w:r>
            <w:r>
              <w:rPr>
                <w:iCs/>
                <w:noProof/>
                <w:sz w:val="18"/>
                <w:szCs w:val="18"/>
                <w:lang w:eastAsia="en-CA"/>
              </w:rPr>
              <w:t>2</w:t>
            </w:r>
            <w:r w:rsidRPr="00274601">
              <w:rPr>
                <w:iCs/>
                <w:noProof/>
                <w:sz w:val="18"/>
                <w:szCs w:val="18"/>
                <w:lang w:eastAsia="en-CA"/>
              </w:rPr>
              <w:t xml:space="preserve">5 fëmijë të pakicave R&amp;E kanë qenë përfitues </w:t>
            </w:r>
            <w:r>
              <w:rPr>
                <w:iCs/>
                <w:noProof/>
                <w:sz w:val="18"/>
                <w:szCs w:val="18"/>
                <w:lang w:eastAsia="en-CA"/>
              </w:rPr>
              <w:t>të</w:t>
            </w:r>
            <w:r w:rsidRPr="00274601">
              <w:rPr>
                <w:iCs/>
                <w:noProof/>
                <w:sz w:val="18"/>
                <w:szCs w:val="18"/>
                <w:lang w:eastAsia="en-CA"/>
              </w:rPr>
              <w:t xml:space="preserve"> kurseve të dedikuara për mësimin e gjuhës shqipe </w:t>
            </w:r>
            <w:r>
              <w:rPr>
                <w:iCs/>
                <w:noProof/>
                <w:sz w:val="18"/>
                <w:szCs w:val="18"/>
                <w:lang w:eastAsia="en-CA"/>
              </w:rPr>
              <w:t>.</w:t>
            </w:r>
          </w:p>
        </w:tc>
        <w:tc>
          <w:tcPr>
            <w:tcW w:w="996" w:type="pct"/>
          </w:tcPr>
          <w:p w14:paraId="1190422C" w14:textId="77777777" w:rsidR="00735B0F" w:rsidRPr="00AC142A" w:rsidRDefault="00735B0F" w:rsidP="00F678AA">
            <w:pPr>
              <w:rPr>
                <w:noProof/>
                <w:sz w:val="18"/>
                <w:szCs w:val="18"/>
              </w:rPr>
            </w:pPr>
            <w:r w:rsidRPr="00AC142A">
              <w:rPr>
                <w:noProof/>
                <w:sz w:val="18"/>
                <w:szCs w:val="18"/>
              </w:rPr>
              <w:t xml:space="preserve">Bashkia </w:t>
            </w:r>
            <w:r>
              <w:rPr>
                <w:noProof/>
                <w:sz w:val="18"/>
                <w:szCs w:val="18"/>
              </w:rPr>
              <w:t>Gjirokastër</w:t>
            </w:r>
          </w:p>
        </w:tc>
        <w:tc>
          <w:tcPr>
            <w:tcW w:w="1000" w:type="pct"/>
          </w:tcPr>
          <w:p w14:paraId="6647460F" w14:textId="77777777" w:rsidR="00735B0F" w:rsidRPr="00AC142A" w:rsidRDefault="00735B0F" w:rsidP="00F678AA">
            <w:pPr>
              <w:rPr>
                <w:noProof/>
                <w:sz w:val="18"/>
                <w:szCs w:val="18"/>
              </w:rPr>
            </w:pPr>
            <w:r>
              <w:rPr>
                <w:noProof/>
                <w:sz w:val="18"/>
                <w:szCs w:val="18"/>
              </w:rPr>
              <w:t>ZVAP, OSHC</w:t>
            </w:r>
          </w:p>
        </w:tc>
        <w:tc>
          <w:tcPr>
            <w:tcW w:w="522" w:type="pct"/>
          </w:tcPr>
          <w:p w14:paraId="57579081" w14:textId="77777777" w:rsidR="00735B0F" w:rsidRPr="00AC142A" w:rsidRDefault="00735B0F" w:rsidP="00F678AA">
            <w:pPr>
              <w:rPr>
                <w:iCs/>
                <w:noProof/>
                <w:sz w:val="18"/>
                <w:szCs w:val="18"/>
                <w:lang w:eastAsia="en-CA"/>
              </w:rPr>
            </w:pPr>
            <w:r w:rsidRPr="00AC142A">
              <w:rPr>
                <w:noProof/>
                <w:sz w:val="18"/>
                <w:szCs w:val="18"/>
                <w:lang w:eastAsia="en-CA"/>
              </w:rPr>
              <w:t>2022-2025</w:t>
            </w:r>
          </w:p>
        </w:tc>
        <w:tc>
          <w:tcPr>
            <w:tcW w:w="709" w:type="pct"/>
          </w:tcPr>
          <w:p w14:paraId="554F83A6" w14:textId="77777777" w:rsidR="00735B0F" w:rsidRPr="005B5CF6" w:rsidRDefault="00735B0F" w:rsidP="00F678AA">
            <w:pPr>
              <w:rPr>
                <w:noProof/>
                <w:sz w:val="18"/>
                <w:szCs w:val="18"/>
                <w:highlight w:val="yellow"/>
                <w:lang w:eastAsia="en-CA"/>
              </w:rPr>
            </w:pPr>
            <w:r w:rsidRPr="00227716">
              <w:rPr>
                <w:noProof/>
                <w:sz w:val="18"/>
                <w:szCs w:val="18"/>
                <w:lang w:eastAsia="en-CA"/>
              </w:rPr>
              <w:t>1,414,000</w:t>
            </w:r>
          </w:p>
        </w:tc>
      </w:tr>
      <w:tr w:rsidR="00735B0F" w:rsidRPr="005E40E8" w14:paraId="55BA4105" w14:textId="77777777" w:rsidTr="00B72E5D">
        <w:tc>
          <w:tcPr>
            <w:tcW w:w="1081" w:type="pct"/>
          </w:tcPr>
          <w:p w14:paraId="7C3D38FB" w14:textId="77777777" w:rsidR="00735B0F" w:rsidRPr="00274601" w:rsidRDefault="00735B0F" w:rsidP="00F678AA">
            <w:pPr>
              <w:rPr>
                <w:noProof/>
                <w:sz w:val="18"/>
                <w:szCs w:val="18"/>
              </w:rPr>
            </w:pPr>
            <w:r>
              <w:rPr>
                <w:noProof/>
                <w:color w:val="000000"/>
                <w:sz w:val="18"/>
                <w:szCs w:val="18"/>
              </w:rPr>
              <w:t>3.5</w:t>
            </w:r>
            <w:r w:rsidRPr="00274601">
              <w:rPr>
                <w:noProof/>
                <w:color w:val="000000"/>
                <w:sz w:val="18"/>
                <w:szCs w:val="18"/>
              </w:rPr>
              <w:t xml:space="preserve"> Ofrimi i shërbimit të psikologut dhe punonjësit social për fëmijët </w:t>
            </w:r>
            <w:r>
              <w:rPr>
                <w:noProof/>
                <w:color w:val="000000"/>
                <w:sz w:val="18"/>
                <w:szCs w:val="18"/>
              </w:rPr>
              <w:t xml:space="preserve">romë dhe egjiptianë </w:t>
            </w:r>
            <w:r w:rsidRPr="00274601">
              <w:rPr>
                <w:noProof/>
                <w:color w:val="000000"/>
                <w:sz w:val="18"/>
                <w:szCs w:val="18"/>
              </w:rPr>
              <w:t xml:space="preserve"> të kthyer nga emigrimi</w:t>
            </w:r>
            <w:r>
              <w:rPr>
                <w:noProof/>
                <w:color w:val="000000"/>
                <w:sz w:val="18"/>
                <w:szCs w:val="18"/>
              </w:rPr>
              <w:t>.</w:t>
            </w:r>
          </w:p>
        </w:tc>
        <w:tc>
          <w:tcPr>
            <w:tcW w:w="693" w:type="pct"/>
          </w:tcPr>
          <w:p w14:paraId="53C0027F" w14:textId="77777777" w:rsidR="00735B0F" w:rsidRPr="00274601" w:rsidRDefault="00735B0F" w:rsidP="00F678AA">
            <w:pPr>
              <w:rPr>
                <w:iCs/>
                <w:noProof/>
                <w:sz w:val="18"/>
                <w:szCs w:val="18"/>
                <w:lang w:eastAsia="en-CA"/>
              </w:rPr>
            </w:pPr>
            <w:r>
              <w:rPr>
                <w:noProof/>
                <w:sz w:val="18"/>
                <w:szCs w:val="18"/>
              </w:rPr>
              <w:t xml:space="preserve">2 </w:t>
            </w:r>
            <w:r w:rsidRPr="00274601">
              <w:rPr>
                <w:noProof/>
                <w:sz w:val="18"/>
                <w:szCs w:val="18"/>
              </w:rPr>
              <w:t>punonjës (një psikolog dhe një punonjës social) do të asistojnë në mënyrë të dedikuar cdo vit fëmijët R&amp;E të kthyer nga emigrimiapo azili  për të përballuar vështirësitë e përshtatjes</w:t>
            </w:r>
            <w:r>
              <w:rPr>
                <w:noProof/>
                <w:sz w:val="18"/>
                <w:szCs w:val="18"/>
              </w:rPr>
              <w:t>.</w:t>
            </w:r>
          </w:p>
        </w:tc>
        <w:tc>
          <w:tcPr>
            <w:tcW w:w="996" w:type="pct"/>
          </w:tcPr>
          <w:p w14:paraId="082CB229" w14:textId="77777777" w:rsidR="00735B0F" w:rsidRPr="000F411C" w:rsidRDefault="00735B0F" w:rsidP="00F678AA">
            <w:pPr>
              <w:rPr>
                <w:i/>
                <w:iCs/>
                <w:noProof/>
                <w:sz w:val="18"/>
                <w:szCs w:val="18"/>
              </w:rPr>
            </w:pPr>
            <w:r w:rsidRPr="000F411C">
              <w:rPr>
                <w:rStyle w:val="Emphasis"/>
                <w:rFonts w:eastAsiaTheme="majorEastAsia"/>
                <w:i w:val="0"/>
                <w:iCs w:val="0"/>
                <w:noProof/>
                <w:color w:val="000000" w:themeColor="text1"/>
                <w:sz w:val="18"/>
                <w:szCs w:val="18"/>
                <w:lang w:val="fr-BE"/>
              </w:rPr>
              <w:t>B</w:t>
            </w:r>
            <w:r w:rsidRPr="000F411C">
              <w:rPr>
                <w:rStyle w:val="Emphasis"/>
                <w:rFonts w:eastAsiaTheme="majorEastAsia"/>
                <w:i w:val="0"/>
                <w:iCs w:val="0"/>
                <w:color w:val="000000" w:themeColor="text1"/>
                <w:sz w:val="18"/>
                <w:szCs w:val="18"/>
                <w:lang w:val="fr-BE"/>
              </w:rPr>
              <w:t>ashkia Gjirokastër</w:t>
            </w:r>
          </w:p>
        </w:tc>
        <w:tc>
          <w:tcPr>
            <w:tcW w:w="1000" w:type="pct"/>
          </w:tcPr>
          <w:p w14:paraId="35BB7136" w14:textId="77777777" w:rsidR="00735B0F" w:rsidRPr="00AC142A" w:rsidRDefault="00735B0F" w:rsidP="00F678AA">
            <w:pPr>
              <w:rPr>
                <w:noProof/>
                <w:sz w:val="18"/>
                <w:szCs w:val="18"/>
              </w:rPr>
            </w:pPr>
            <w:r w:rsidRPr="00AC142A">
              <w:rPr>
                <w:noProof/>
                <w:color w:val="000000"/>
                <w:sz w:val="18"/>
                <w:szCs w:val="18"/>
                <w:lang w:eastAsia="en-CA"/>
              </w:rPr>
              <w:t xml:space="preserve">Bashkia </w:t>
            </w:r>
            <w:r>
              <w:rPr>
                <w:noProof/>
                <w:color w:val="000000"/>
                <w:sz w:val="18"/>
                <w:szCs w:val="18"/>
                <w:lang w:eastAsia="en-CA"/>
              </w:rPr>
              <w:t>Gjirokastër, OSHC</w:t>
            </w:r>
          </w:p>
        </w:tc>
        <w:tc>
          <w:tcPr>
            <w:tcW w:w="522" w:type="pct"/>
          </w:tcPr>
          <w:p w14:paraId="72F305CC" w14:textId="77777777" w:rsidR="00735B0F" w:rsidRPr="00AC142A" w:rsidRDefault="00735B0F" w:rsidP="00F678AA">
            <w:pPr>
              <w:rPr>
                <w:noProof/>
                <w:sz w:val="18"/>
                <w:szCs w:val="18"/>
                <w:lang w:eastAsia="en-CA"/>
              </w:rPr>
            </w:pPr>
            <w:r w:rsidRPr="00AC142A">
              <w:rPr>
                <w:noProof/>
                <w:sz w:val="18"/>
                <w:szCs w:val="18"/>
                <w:lang w:eastAsia="en-CA"/>
              </w:rPr>
              <w:t>2022-2025</w:t>
            </w:r>
          </w:p>
        </w:tc>
        <w:tc>
          <w:tcPr>
            <w:tcW w:w="709" w:type="pct"/>
          </w:tcPr>
          <w:p w14:paraId="70325380" w14:textId="77777777" w:rsidR="00735B0F" w:rsidRPr="005B5CF6" w:rsidRDefault="00735B0F" w:rsidP="00F678AA">
            <w:pPr>
              <w:rPr>
                <w:noProof/>
                <w:sz w:val="18"/>
                <w:szCs w:val="18"/>
                <w:highlight w:val="yellow"/>
                <w:lang w:eastAsia="en-CA"/>
              </w:rPr>
            </w:pPr>
            <w:r w:rsidRPr="00227716">
              <w:rPr>
                <w:noProof/>
                <w:sz w:val="18"/>
                <w:szCs w:val="18"/>
                <w:lang w:eastAsia="en-CA"/>
              </w:rPr>
              <w:t>3,393,600</w:t>
            </w:r>
          </w:p>
        </w:tc>
      </w:tr>
      <w:tr w:rsidR="00735B0F" w:rsidRPr="005E40E8" w14:paraId="1EDA12B4" w14:textId="77777777" w:rsidTr="00B72E5D">
        <w:tc>
          <w:tcPr>
            <w:tcW w:w="1081" w:type="pct"/>
          </w:tcPr>
          <w:p w14:paraId="655D4FD4" w14:textId="77777777" w:rsidR="00735B0F" w:rsidRDefault="00735B0F" w:rsidP="00F678AA">
            <w:pPr>
              <w:rPr>
                <w:noProof/>
                <w:sz w:val="18"/>
                <w:szCs w:val="18"/>
              </w:rPr>
            </w:pPr>
            <w:r>
              <w:rPr>
                <w:noProof/>
                <w:sz w:val="18"/>
                <w:szCs w:val="18"/>
              </w:rPr>
              <w:t>3.6 Zhvillimi i programit part-time në shkollën “Urani Rumbo” .</w:t>
            </w:r>
          </w:p>
        </w:tc>
        <w:tc>
          <w:tcPr>
            <w:tcW w:w="693" w:type="pct"/>
          </w:tcPr>
          <w:p w14:paraId="47CC7140" w14:textId="77777777" w:rsidR="00735B0F" w:rsidRDefault="00735B0F" w:rsidP="00F678AA">
            <w:pPr>
              <w:rPr>
                <w:iCs/>
                <w:noProof/>
                <w:sz w:val="18"/>
                <w:szCs w:val="18"/>
                <w:lang w:eastAsia="en-CA"/>
              </w:rPr>
            </w:pPr>
            <w:r>
              <w:rPr>
                <w:iCs/>
                <w:noProof/>
                <w:sz w:val="18"/>
                <w:szCs w:val="18"/>
                <w:lang w:eastAsia="en-CA"/>
              </w:rPr>
              <w:t xml:space="preserve">33 rome ndjekin cdo vit programin part-time. </w:t>
            </w:r>
          </w:p>
        </w:tc>
        <w:tc>
          <w:tcPr>
            <w:tcW w:w="996" w:type="pct"/>
          </w:tcPr>
          <w:p w14:paraId="09217A0C" w14:textId="77777777" w:rsidR="00735B0F" w:rsidRDefault="00735B0F" w:rsidP="00F678AA">
            <w:pPr>
              <w:rPr>
                <w:noProof/>
                <w:sz w:val="18"/>
                <w:szCs w:val="18"/>
              </w:rPr>
            </w:pPr>
            <w:r>
              <w:rPr>
                <w:noProof/>
                <w:sz w:val="18"/>
                <w:szCs w:val="18"/>
              </w:rPr>
              <w:t xml:space="preserve">ZVAP </w:t>
            </w:r>
          </w:p>
        </w:tc>
        <w:tc>
          <w:tcPr>
            <w:tcW w:w="1000" w:type="pct"/>
          </w:tcPr>
          <w:p w14:paraId="6453D102" w14:textId="77777777" w:rsidR="00735B0F" w:rsidRDefault="00735B0F" w:rsidP="00F678AA">
            <w:pPr>
              <w:rPr>
                <w:noProof/>
                <w:sz w:val="18"/>
                <w:szCs w:val="18"/>
              </w:rPr>
            </w:pPr>
            <w:r>
              <w:rPr>
                <w:noProof/>
                <w:sz w:val="18"/>
                <w:szCs w:val="18"/>
              </w:rPr>
              <w:t xml:space="preserve">Bashkia Gjiroakstër </w:t>
            </w:r>
          </w:p>
        </w:tc>
        <w:tc>
          <w:tcPr>
            <w:tcW w:w="522" w:type="pct"/>
          </w:tcPr>
          <w:p w14:paraId="7E8631D5" w14:textId="77777777" w:rsidR="00735B0F" w:rsidRDefault="00735B0F" w:rsidP="00F678AA">
            <w:pPr>
              <w:rPr>
                <w:noProof/>
                <w:sz w:val="18"/>
                <w:szCs w:val="18"/>
                <w:lang w:eastAsia="en-CA"/>
              </w:rPr>
            </w:pPr>
            <w:r>
              <w:rPr>
                <w:noProof/>
                <w:sz w:val="18"/>
                <w:szCs w:val="18"/>
                <w:lang w:eastAsia="en-CA"/>
              </w:rPr>
              <w:t>2022-2025</w:t>
            </w:r>
          </w:p>
        </w:tc>
        <w:tc>
          <w:tcPr>
            <w:tcW w:w="709" w:type="pct"/>
          </w:tcPr>
          <w:p w14:paraId="7D32BF19" w14:textId="77777777" w:rsidR="00735B0F" w:rsidRPr="005B5CF6" w:rsidRDefault="00735B0F" w:rsidP="00F678AA">
            <w:pPr>
              <w:rPr>
                <w:noProof/>
                <w:sz w:val="18"/>
                <w:szCs w:val="18"/>
                <w:highlight w:val="yellow"/>
                <w:lang w:eastAsia="en-CA"/>
              </w:rPr>
            </w:pPr>
            <w:r>
              <w:rPr>
                <w:noProof/>
                <w:sz w:val="18"/>
                <w:szCs w:val="18"/>
                <w:lang w:eastAsia="en-CA"/>
              </w:rPr>
              <w:t>4,765,800</w:t>
            </w:r>
          </w:p>
        </w:tc>
      </w:tr>
    </w:tbl>
    <w:p w14:paraId="2F0C372B" w14:textId="77777777" w:rsidR="00735B0F" w:rsidRDefault="00735B0F" w:rsidP="00735B0F">
      <w:pPr>
        <w:rPr>
          <w:sz w:val="18"/>
          <w:szCs w:val="18"/>
        </w:rPr>
      </w:pPr>
    </w:p>
    <w:p w14:paraId="02AD33CF" w14:textId="77777777" w:rsidR="00735B0F" w:rsidRDefault="00735B0F" w:rsidP="00735B0F">
      <w:pPr>
        <w:rPr>
          <w:sz w:val="18"/>
          <w:szCs w:val="18"/>
        </w:rPr>
      </w:pPr>
    </w:p>
    <w:p w14:paraId="49A92EBE" w14:textId="77777777" w:rsidR="00735B0F" w:rsidRPr="00053D54" w:rsidRDefault="00735B0F" w:rsidP="00735B0F">
      <w:pPr>
        <w:rPr>
          <w:sz w:val="18"/>
          <w:szCs w:val="18"/>
        </w:rPr>
      </w:pPr>
    </w:p>
    <w:tbl>
      <w:tblPr>
        <w:tblW w:w="582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3345"/>
        <w:gridCol w:w="836"/>
        <w:gridCol w:w="1067"/>
        <w:gridCol w:w="1067"/>
        <w:gridCol w:w="1067"/>
        <w:gridCol w:w="2245"/>
      </w:tblGrid>
      <w:tr w:rsidR="00735B0F" w:rsidRPr="00327379" w14:paraId="31E54C9A" w14:textId="77777777" w:rsidTr="00B72E5D">
        <w:tc>
          <w:tcPr>
            <w:tcW w:w="5000" w:type="pct"/>
            <w:gridSpan w:val="7"/>
            <w:shd w:val="clear" w:color="auto" w:fill="A6A6A6"/>
          </w:tcPr>
          <w:p w14:paraId="7A72FEBF" w14:textId="77777777" w:rsidR="00735B0F" w:rsidRPr="00DB50B3"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w:t>
            </w:r>
            <w:r w:rsidRPr="00DB50B3">
              <w:rPr>
                <w:b/>
                <w:bCs/>
                <w:caps/>
                <w:sz w:val="18"/>
                <w:szCs w:val="18"/>
              </w:rPr>
              <w:t>Strehimi</w:t>
            </w:r>
          </w:p>
          <w:p w14:paraId="28A3E06C" w14:textId="77777777" w:rsidR="00735B0F" w:rsidRPr="00327379" w:rsidRDefault="00735B0F" w:rsidP="00F678AA">
            <w:pPr>
              <w:rPr>
                <w:noProof/>
                <w:sz w:val="18"/>
                <w:szCs w:val="18"/>
                <w:lang w:eastAsia="en-CA"/>
              </w:rPr>
            </w:pPr>
          </w:p>
        </w:tc>
      </w:tr>
      <w:tr w:rsidR="00735B0F" w:rsidRPr="00327379" w14:paraId="47060BFE" w14:textId="77777777" w:rsidTr="00B72E5D">
        <w:tc>
          <w:tcPr>
            <w:tcW w:w="579" w:type="pct"/>
            <w:shd w:val="clear" w:color="auto" w:fill="BFBFBF"/>
          </w:tcPr>
          <w:p w14:paraId="44B880B8" w14:textId="77777777" w:rsidR="00735B0F" w:rsidRPr="000E2D24" w:rsidRDefault="00735B0F" w:rsidP="00F678AA">
            <w:pPr>
              <w:rPr>
                <w:b/>
                <w:bCs/>
                <w:noProof/>
                <w:sz w:val="18"/>
                <w:szCs w:val="18"/>
              </w:rPr>
            </w:pPr>
            <w:r w:rsidRPr="000E2D24">
              <w:rPr>
                <w:b/>
                <w:bCs/>
                <w:noProof/>
                <w:sz w:val="18"/>
                <w:szCs w:val="18"/>
                <w:lang w:eastAsia="en-CA"/>
              </w:rPr>
              <w:t xml:space="preserve">Objektivi Strategjik </w:t>
            </w:r>
          </w:p>
        </w:tc>
        <w:tc>
          <w:tcPr>
            <w:tcW w:w="4421" w:type="pct"/>
            <w:gridSpan w:val="6"/>
            <w:shd w:val="clear" w:color="auto" w:fill="BFBFBF"/>
          </w:tcPr>
          <w:p w14:paraId="752EE556" w14:textId="77777777" w:rsidR="00735B0F" w:rsidRPr="00327379" w:rsidRDefault="00735B0F" w:rsidP="00F678AA">
            <w:pPr>
              <w:jc w:val="both"/>
              <w:rPr>
                <w:b/>
                <w:bCs/>
                <w:noProof/>
                <w:color w:val="000000"/>
                <w:sz w:val="18"/>
                <w:szCs w:val="18"/>
                <w:lang w:eastAsia="en-CA"/>
              </w:rPr>
            </w:pPr>
            <w:r w:rsidRPr="00327379">
              <w:rPr>
                <w:b/>
                <w:bCs/>
                <w:sz w:val="18"/>
                <w:szCs w:val="18"/>
              </w:rPr>
              <w:t>Përmirësimi</w:t>
            </w:r>
            <w:r w:rsidR="006330B7">
              <w:rPr>
                <w:b/>
                <w:bCs/>
                <w:sz w:val="18"/>
                <w:szCs w:val="18"/>
              </w:rPr>
              <w:t xml:space="preserve"> i </w:t>
            </w:r>
            <w:r w:rsidRPr="00327379">
              <w:rPr>
                <w:b/>
                <w:bCs/>
                <w:sz w:val="18"/>
                <w:szCs w:val="18"/>
              </w:rPr>
              <w:t>gjendjes</w:t>
            </w:r>
            <w:r w:rsidR="006330B7">
              <w:rPr>
                <w:b/>
                <w:bCs/>
                <w:sz w:val="18"/>
                <w:szCs w:val="18"/>
              </w:rPr>
              <w:t xml:space="preserve"> </w:t>
            </w:r>
            <w:r w:rsidRPr="00327379">
              <w:rPr>
                <w:b/>
                <w:bCs/>
                <w:sz w:val="18"/>
                <w:szCs w:val="18"/>
              </w:rPr>
              <w:t>së</w:t>
            </w:r>
            <w:r w:rsidR="006330B7">
              <w:rPr>
                <w:b/>
                <w:bCs/>
                <w:sz w:val="18"/>
                <w:szCs w:val="18"/>
              </w:rPr>
              <w:t xml:space="preserve"> </w:t>
            </w:r>
            <w:r w:rsidRPr="00327379">
              <w:rPr>
                <w:b/>
                <w:bCs/>
                <w:sz w:val="18"/>
                <w:szCs w:val="18"/>
              </w:rPr>
              <w:t>strehimit</w:t>
            </w:r>
            <w:r w:rsidR="006330B7">
              <w:rPr>
                <w:b/>
                <w:bCs/>
                <w:sz w:val="18"/>
                <w:szCs w:val="18"/>
              </w:rPr>
              <w:t xml:space="preserve"> </w:t>
            </w:r>
            <w:r w:rsidRPr="00327379">
              <w:rPr>
                <w:b/>
                <w:bCs/>
                <w:sz w:val="18"/>
                <w:szCs w:val="18"/>
              </w:rPr>
              <w:t>të</w:t>
            </w:r>
            <w:r w:rsidR="006330B7">
              <w:rPr>
                <w:b/>
                <w:bCs/>
                <w:sz w:val="18"/>
                <w:szCs w:val="18"/>
              </w:rPr>
              <w:t xml:space="preserve"> </w:t>
            </w:r>
            <w:r w:rsidRPr="00327379">
              <w:rPr>
                <w:b/>
                <w:bCs/>
                <w:sz w:val="18"/>
                <w:szCs w:val="18"/>
              </w:rPr>
              <w:t>pakicave R&amp;E dhe</w:t>
            </w:r>
            <w:r w:rsidR="006330B7">
              <w:rPr>
                <w:b/>
                <w:bCs/>
                <w:sz w:val="18"/>
                <w:szCs w:val="18"/>
              </w:rPr>
              <w:t xml:space="preserve"> </w:t>
            </w:r>
            <w:r w:rsidRPr="00327379">
              <w:rPr>
                <w:b/>
                <w:bCs/>
                <w:sz w:val="18"/>
                <w:szCs w:val="18"/>
              </w:rPr>
              <w:t>familjeve</w:t>
            </w:r>
            <w:r w:rsidR="006330B7">
              <w:rPr>
                <w:b/>
                <w:bCs/>
                <w:sz w:val="18"/>
                <w:szCs w:val="18"/>
              </w:rPr>
              <w:t xml:space="preserve"> t</w:t>
            </w:r>
            <w:r w:rsidR="007B142C">
              <w:rPr>
                <w:b/>
                <w:bCs/>
                <w:sz w:val="18"/>
                <w:szCs w:val="18"/>
              </w:rPr>
              <w:t>ë</w:t>
            </w:r>
            <w:r w:rsidR="006330B7">
              <w:rPr>
                <w:b/>
                <w:bCs/>
                <w:sz w:val="18"/>
                <w:szCs w:val="18"/>
              </w:rPr>
              <w:t xml:space="preserve"> </w:t>
            </w:r>
            <w:r w:rsidRPr="00327379">
              <w:rPr>
                <w:b/>
                <w:bCs/>
                <w:sz w:val="18"/>
                <w:szCs w:val="18"/>
              </w:rPr>
              <w:t>kthyera</w:t>
            </w:r>
            <w:r w:rsidR="006330B7">
              <w:rPr>
                <w:b/>
                <w:bCs/>
                <w:sz w:val="18"/>
                <w:szCs w:val="18"/>
              </w:rPr>
              <w:t xml:space="preserve"> </w:t>
            </w:r>
            <w:r w:rsidRPr="00327379">
              <w:rPr>
                <w:b/>
                <w:bCs/>
                <w:sz w:val="18"/>
                <w:szCs w:val="18"/>
              </w:rPr>
              <w:t>nga</w:t>
            </w:r>
            <w:r w:rsidR="006330B7">
              <w:rPr>
                <w:b/>
                <w:bCs/>
                <w:sz w:val="18"/>
                <w:szCs w:val="18"/>
              </w:rPr>
              <w:t xml:space="preserve"> </w:t>
            </w:r>
            <w:r w:rsidRPr="00327379">
              <w:rPr>
                <w:b/>
                <w:bCs/>
                <w:sz w:val="18"/>
                <w:szCs w:val="18"/>
              </w:rPr>
              <w:t>emigrimi</w:t>
            </w:r>
            <w:r w:rsidR="006330B7">
              <w:rPr>
                <w:b/>
                <w:bCs/>
                <w:sz w:val="18"/>
                <w:szCs w:val="18"/>
              </w:rPr>
              <w:t xml:space="preserve"> </w:t>
            </w:r>
            <w:r w:rsidRPr="00327379">
              <w:rPr>
                <w:b/>
                <w:bCs/>
                <w:sz w:val="18"/>
                <w:szCs w:val="18"/>
              </w:rPr>
              <w:t>në</w:t>
            </w:r>
            <w:r w:rsidR="006330B7">
              <w:rPr>
                <w:b/>
                <w:bCs/>
                <w:sz w:val="18"/>
                <w:szCs w:val="18"/>
              </w:rPr>
              <w:t xml:space="preserve"> </w:t>
            </w:r>
            <w:r w:rsidRPr="00327379">
              <w:rPr>
                <w:b/>
                <w:bCs/>
                <w:sz w:val="18"/>
                <w:szCs w:val="18"/>
              </w:rPr>
              <w:t>BashkinëGjirokastër, duke shfrytëzuar</w:t>
            </w:r>
            <w:r w:rsidR="006330B7">
              <w:rPr>
                <w:b/>
                <w:bCs/>
                <w:sz w:val="18"/>
                <w:szCs w:val="18"/>
              </w:rPr>
              <w:t xml:space="preserve"> </w:t>
            </w:r>
            <w:r w:rsidRPr="00327379">
              <w:rPr>
                <w:b/>
                <w:bCs/>
                <w:sz w:val="18"/>
                <w:szCs w:val="18"/>
              </w:rPr>
              <w:t>të</w:t>
            </w:r>
            <w:r w:rsidR="006330B7">
              <w:rPr>
                <w:b/>
                <w:bCs/>
                <w:sz w:val="18"/>
                <w:szCs w:val="18"/>
              </w:rPr>
              <w:t xml:space="preserve"> </w:t>
            </w:r>
            <w:r w:rsidRPr="00327379">
              <w:rPr>
                <w:b/>
                <w:bCs/>
                <w:sz w:val="18"/>
                <w:szCs w:val="18"/>
              </w:rPr>
              <w:t>gjitha</w:t>
            </w:r>
            <w:r w:rsidR="006330B7">
              <w:rPr>
                <w:b/>
                <w:bCs/>
                <w:sz w:val="18"/>
                <w:szCs w:val="18"/>
              </w:rPr>
              <w:t xml:space="preserve"> </w:t>
            </w:r>
            <w:r w:rsidRPr="00327379">
              <w:rPr>
                <w:b/>
                <w:bCs/>
                <w:sz w:val="18"/>
                <w:szCs w:val="18"/>
              </w:rPr>
              <w:t>mekanizmat</w:t>
            </w:r>
            <w:r w:rsidR="006330B7">
              <w:rPr>
                <w:b/>
                <w:bCs/>
                <w:sz w:val="18"/>
                <w:szCs w:val="18"/>
              </w:rPr>
              <w:t xml:space="preserve"> </w:t>
            </w:r>
            <w:r w:rsidRPr="00327379">
              <w:rPr>
                <w:b/>
                <w:bCs/>
                <w:sz w:val="18"/>
                <w:szCs w:val="18"/>
              </w:rPr>
              <w:t>që</w:t>
            </w:r>
            <w:r w:rsidR="006330B7">
              <w:rPr>
                <w:b/>
                <w:bCs/>
                <w:sz w:val="18"/>
                <w:szCs w:val="18"/>
              </w:rPr>
              <w:t xml:space="preserve"> </w:t>
            </w:r>
            <w:r w:rsidRPr="00327379">
              <w:rPr>
                <w:b/>
                <w:bCs/>
                <w:sz w:val="18"/>
                <w:szCs w:val="18"/>
              </w:rPr>
              <w:t>zotëron</w:t>
            </w:r>
            <w:r w:rsidR="006330B7">
              <w:rPr>
                <w:b/>
                <w:bCs/>
                <w:sz w:val="18"/>
                <w:szCs w:val="18"/>
              </w:rPr>
              <w:t xml:space="preserve"> </w:t>
            </w:r>
            <w:r>
              <w:rPr>
                <w:b/>
                <w:bCs/>
                <w:sz w:val="18"/>
                <w:szCs w:val="18"/>
              </w:rPr>
              <w:t>B</w:t>
            </w:r>
            <w:r w:rsidRPr="00327379">
              <w:rPr>
                <w:b/>
                <w:bCs/>
                <w:sz w:val="18"/>
                <w:szCs w:val="18"/>
              </w:rPr>
              <w:t>ashkia</w:t>
            </w:r>
            <w:r w:rsidR="006330B7">
              <w:rPr>
                <w:b/>
                <w:bCs/>
                <w:sz w:val="18"/>
                <w:szCs w:val="18"/>
              </w:rPr>
              <w:t xml:space="preserve"> </w:t>
            </w:r>
            <w:r w:rsidRPr="00327379">
              <w:rPr>
                <w:b/>
                <w:bCs/>
                <w:sz w:val="18"/>
                <w:szCs w:val="18"/>
              </w:rPr>
              <w:t>Gjirokastër</w:t>
            </w:r>
            <w:r w:rsidR="006330B7">
              <w:rPr>
                <w:b/>
                <w:bCs/>
                <w:sz w:val="18"/>
                <w:szCs w:val="18"/>
              </w:rPr>
              <w:t xml:space="preserve"> </w:t>
            </w:r>
            <w:r w:rsidRPr="00327379">
              <w:rPr>
                <w:b/>
                <w:bCs/>
                <w:sz w:val="18"/>
                <w:szCs w:val="18"/>
              </w:rPr>
              <w:t>për</w:t>
            </w:r>
            <w:r w:rsidR="006330B7">
              <w:rPr>
                <w:b/>
                <w:bCs/>
                <w:sz w:val="18"/>
                <w:szCs w:val="18"/>
              </w:rPr>
              <w:t xml:space="preserve"> </w:t>
            </w:r>
            <w:r w:rsidRPr="00327379">
              <w:rPr>
                <w:b/>
                <w:bCs/>
                <w:sz w:val="18"/>
                <w:szCs w:val="18"/>
              </w:rPr>
              <w:t>këtëqëllim.</w:t>
            </w:r>
          </w:p>
          <w:p w14:paraId="232113EC" w14:textId="77777777" w:rsidR="00735B0F" w:rsidRPr="00327379" w:rsidRDefault="00735B0F" w:rsidP="00F678AA">
            <w:pPr>
              <w:rPr>
                <w:noProof/>
                <w:sz w:val="18"/>
                <w:szCs w:val="18"/>
                <w:lang w:eastAsia="en-CA"/>
              </w:rPr>
            </w:pPr>
          </w:p>
        </w:tc>
      </w:tr>
      <w:tr w:rsidR="00735B0F" w:rsidRPr="00327379" w14:paraId="1453664D" w14:textId="77777777" w:rsidTr="00B72E5D">
        <w:tc>
          <w:tcPr>
            <w:tcW w:w="579" w:type="pct"/>
            <w:shd w:val="clear" w:color="auto" w:fill="D9D9D9"/>
          </w:tcPr>
          <w:p w14:paraId="4E06DF25" w14:textId="77777777" w:rsidR="00735B0F" w:rsidRPr="00327379" w:rsidRDefault="00735B0F" w:rsidP="00F678AA">
            <w:pPr>
              <w:rPr>
                <w:noProof/>
                <w:sz w:val="18"/>
                <w:szCs w:val="18"/>
                <w:lang w:eastAsia="en-CA"/>
              </w:rPr>
            </w:pPr>
          </w:p>
          <w:p w14:paraId="78AB8067" w14:textId="77777777" w:rsidR="00735B0F" w:rsidRPr="000E2D24" w:rsidRDefault="00735B0F" w:rsidP="00F678AA">
            <w:pPr>
              <w:rPr>
                <w:b/>
                <w:bCs/>
                <w:noProof/>
                <w:sz w:val="18"/>
                <w:szCs w:val="18"/>
              </w:rPr>
            </w:pPr>
            <w:r w:rsidRPr="000E2D24">
              <w:rPr>
                <w:b/>
                <w:bCs/>
                <w:noProof/>
                <w:sz w:val="18"/>
                <w:szCs w:val="18"/>
                <w:lang w:eastAsia="en-CA"/>
              </w:rPr>
              <w:t xml:space="preserve">Objektivi 1: </w:t>
            </w:r>
          </w:p>
        </w:tc>
        <w:tc>
          <w:tcPr>
            <w:tcW w:w="4421" w:type="pct"/>
            <w:gridSpan w:val="6"/>
            <w:shd w:val="clear" w:color="auto" w:fill="D9D9D9"/>
          </w:tcPr>
          <w:p w14:paraId="6669FA2F" w14:textId="77777777" w:rsidR="00735B0F" w:rsidRPr="00327379" w:rsidRDefault="00735B0F" w:rsidP="00F678AA">
            <w:pPr>
              <w:spacing w:line="276" w:lineRule="auto"/>
              <w:jc w:val="both"/>
              <w:rPr>
                <w:sz w:val="18"/>
                <w:szCs w:val="18"/>
              </w:rPr>
            </w:pPr>
            <w:r w:rsidRPr="00327379">
              <w:rPr>
                <w:sz w:val="18"/>
                <w:szCs w:val="18"/>
              </w:rPr>
              <w:t>P</w:t>
            </w:r>
            <w:r>
              <w:rPr>
                <w:sz w:val="18"/>
                <w:szCs w:val="18"/>
              </w:rPr>
              <w:t>ë</w:t>
            </w:r>
            <w:r w:rsidRPr="00327379">
              <w:rPr>
                <w:sz w:val="18"/>
                <w:szCs w:val="18"/>
              </w:rPr>
              <w:t>rmir</w:t>
            </w:r>
            <w:r>
              <w:rPr>
                <w:sz w:val="18"/>
                <w:szCs w:val="18"/>
              </w:rPr>
              <w:t>ë</w:t>
            </w:r>
            <w:r w:rsidRPr="00327379">
              <w:rPr>
                <w:sz w:val="18"/>
                <w:szCs w:val="18"/>
              </w:rPr>
              <w:t>simi</w:t>
            </w:r>
            <w:r w:rsidR="004D6612">
              <w:rPr>
                <w:sz w:val="18"/>
                <w:szCs w:val="18"/>
              </w:rPr>
              <w:t xml:space="preserve"> i </w:t>
            </w:r>
            <w:r w:rsidRPr="00327379">
              <w:rPr>
                <w:sz w:val="18"/>
                <w:szCs w:val="18"/>
              </w:rPr>
              <w:t>banesave</w:t>
            </w:r>
            <w:r w:rsidR="004D6612">
              <w:rPr>
                <w:sz w:val="18"/>
                <w:szCs w:val="18"/>
              </w:rPr>
              <w:t xml:space="preserve"> </w:t>
            </w:r>
            <w:r w:rsidRPr="00327379">
              <w:rPr>
                <w:sz w:val="18"/>
                <w:szCs w:val="18"/>
              </w:rPr>
              <w:t>dhe</w:t>
            </w:r>
            <w:r w:rsidR="004D6612">
              <w:rPr>
                <w:sz w:val="18"/>
                <w:szCs w:val="18"/>
              </w:rPr>
              <w:t xml:space="preserve"> infrastructures </w:t>
            </w:r>
            <w:r w:rsidRPr="00327379">
              <w:rPr>
                <w:sz w:val="18"/>
                <w:szCs w:val="18"/>
              </w:rPr>
              <w:t>ekzistuese</w:t>
            </w:r>
            <w:r w:rsidR="004D6612">
              <w:rPr>
                <w:sz w:val="18"/>
                <w:szCs w:val="18"/>
              </w:rPr>
              <w:t xml:space="preserve"> </w:t>
            </w:r>
            <w:r w:rsidRPr="00327379">
              <w:rPr>
                <w:sz w:val="18"/>
                <w:szCs w:val="18"/>
              </w:rPr>
              <w:t>të</w:t>
            </w:r>
            <w:r w:rsidR="004D6612">
              <w:rPr>
                <w:sz w:val="18"/>
                <w:szCs w:val="18"/>
              </w:rPr>
              <w:t xml:space="preserve"> </w:t>
            </w:r>
            <w:r w:rsidRPr="00327379">
              <w:rPr>
                <w:sz w:val="18"/>
                <w:szCs w:val="18"/>
              </w:rPr>
              <w:t>pakicave R&amp;E  në</w:t>
            </w:r>
            <w:r w:rsidR="004D6612">
              <w:rPr>
                <w:sz w:val="18"/>
                <w:szCs w:val="18"/>
              </w:rPr>
              <w:t xml:space="preserve"> </w:t>
            </w:r>
            <w:r w:rsidRPr="00327379">
              <w:rPr>
                <w:sz w:val="18"/>
                <w:szCs w:val="18"/>
              </w:rPr>
              <w:t>Bashkinë</w:t>
            </w:r>
            <w:r w:rsidR="004D6612">
              <w:rPr>
                <w:sz w:val="18"/>
                <w:szCs w:val="18"/>
              </w:rPr>
              <w:t xml:space="preserve"> </w:t>
            </w:r>
            <w:r w:rsidRPr="00327379">
              <w:rPr>
                <w:sz w:val="18"/>
                <w:szCs w:val="18"/>
              </w:rPr>
              <w:t>Gjiroka</w:t>
            </w:r>
            <w:r>
              <w:rPr>
                <w:sz w:val="18"/>
                <w:szCs w:val="18"/>
              </w:rPr>
              <w:t>st</w:t>
            </w:r>
            <w:r w:rsidRPr="00327379">
              <w:rPr>
                <w:sz w:val="18"/>
                <w:szCs w:val="18"/>
              </w:rPr>
              <w:t>ër</w:t>
            </w:r>
            <w:r>
              <w:rPr>
                <w:sz w:val="18"/>
                <w:szCs w:val="18"/>
              </w:rPr>
              <w:t>.</w:t>
            </w:r>
          </w:p>
          <w:p w14:paraId="0AAFC634" w14:textId="77777777" w:rsidR="00735B0F" w:rsidRPr="00327379" w:rsidRDefault="00735B0F" w:rsidP="00F678AA">
            <w:pPr>
              <w:rPr>
                <w:noProof/>
                <w:sz w:val="18"/>
                <w:szCs w:val="18"/>
              </w:rPr>
            </w:pPr>
          </w:p>
        </w:tc>
      </w:tr>
      <w:tr w:rsidR="00735B0F" w:rsidRPr="00327379" w14:paraId="3AE5748D" w14:textId="77777777" w:rsidTr="00B72E5D">
        <w:tc>
          <w:tcPr>
            <w:tcW w:w="579" w:type="pct"/>
            <w:shd w:val="clear" w:color="auto" w:fill="D9D9D9"/>
          </w:tcPr>
          <w:p w14:paraId="5E884E4B" w14:textId="77777777" w:rsidR="00735B0F" w:rsidRPr="000E2D24" w:rsidRDefault="00735B0F" w:rsidP="00F678AA">
            <w:pPr>
              <w:spacing w:line="276" w:lineRule="auto"/>
              <w:rPr>
                <w:b/>
                <w:bCs/>
                <w:sz w:val="18"/>
                <w:szCs w:val="18"/>
              </w:rPr>
            </w:pPr>
            <w:r w:rsidRPr="000E2D24">
              <w:rPr>
                <w:b/>
                <w:bCs/>
                <w:sz w:val="18"/>
                <w:szCs w:val="18"/>
              </w:rPr>
              <w:t xml:space="preserve">Rezultatet e pritshme: </w:t>
            </w:r>
          </w:p>
          <w:p w14:paraId="2E308789" w14:textId="77777777" w:rsidR="00735B0F" w:rsidRPr="00EF13A0" w:rsidRDefault="00735B0F" w:rsidP="00F678AA">
            <w:pPr>
              <w:rPr>
                <w:noProof/>
                <w:sz w:val="18"/>
                <w:szCs w:val="18"/>
              </w:rPr>
            </w:pPr>
          </w:p>
        </w:tc>
        <w:tc>
          <w:tcPr>
            <w:tcW w:w="4421" w:type="pct"/>
            <w:gridSpan w:val="6"/>
            <w:shd w:val="clear" w:color="auto" w:fill="D9D9D9"/>
          </w:tcPr>
          <w:p w14:paraId="16CC6904" w14:textId="77777777" w:rsidR="00735B0F" w:rsidRPr="00EF13A0" w:rsidRDefault="00735B0F" w:rsidP="00735B0F">
            <w:pPr>
              <w:pStyle w:val="ListParagraph"/>
              <w:numPr>
                <w:ilvl w:val="0"/>
                <w:numId w:val="46"/>
              </w:numPr>
              <w:rPr>
                <w:noProof/>
                <w:sz w:val="18"/>
                <w:szCs w:val="18"/>
                <w:lang w:eastAsia="en-CA"/>
              </w:rPr>
            </w:pPr>
            <w:r w:rsidRPr="00EF13A0">
              <w:rPr>
                <w:noProof/>
                <w:color w:val="000000"/>
                <w:sz w:val="18"/>
                <w:szCs w:val="18"/>
                <w:lang w:eastAsia="en-CA"/>
              </w:rPr>
              <w:t>Deri në fund të vitit 2025 130 familje rome dhe egjiptiane në bashkin</w:t>
            </w:r>
            <w:r>
              <w:rPr>
                <w:noProof/>
                <w:color w:val="000000"/>
                <w:sz w:val="18"/>
                <w:szCs w:val="18"/>
                <w:lang w:eastAsia="en-CA"/>
              </w:rPr>
              <w:t>ë</w:t>
            </w:r>
            <w:r w:rsidRPr="00EF13A0">
              <w:rPr>
                <w:noProof/>
                <w:color w:val="000000"/>
                <w:sz w:val="18"/>
                <w:szCs w:val="18"/>
                <w:lang w:eastAsia="en-CA"/>
              </w:rPr>
              <w:t xml:space="preserve"> Gjirokastërdo të përfitojnë nga përmirësimi i kushteve të banesave dhe infrastruktur</w:t>
            </w:r>
            <w:r>
              <w:rPr>
                <w:noProof/>
                <w:color w:val="000000"/>
                <w:sz w:val="18"/>
                <w:szCs w:val="18"/>
                <w:lang w:eastAsia="en-CA"/>
              </w:rPr>
              <w:t>ë</w:t>
            </w:r>
            <w:r w:rsidRPr="00EF13A0">
              <w:rPr>
                <w:noProof/>
                <w:color w:val="000000"/>
                <w:sz w:val="18"/>
                <w:szCs w:val="18"/>
                <w:lang w:eastAsia="en-CA"/>
              </w:rPr>
              <w:t>s ekzistuese</w:t>
            </w:r>
            <w:r>
              <w:rPr>
                <w:noProof/>
                <w:color w:val="000000"/>
                <w:sz w:val="18"/>
                <w:szCs w:val="18"/>
                <w:lang w:eastAsia="en-CA"/>
              </w:rPr>
              <w:t>.</w:t>
            </w:r>
          </w:p>
        </w:tc>
      </w:tr>
      <w:tr w:rsidR="00735B0F" w:rsidRPr="00327379" w14:paraId="6AB841F0" w14:textId="77777777" w:rsidTr="00B72E5D">
        <w:trPr>
          <w:trHeight w:val="458"/>
        </w:trPr>
        <w:tc>
          <w:tcPr>
            <w:tcW w:w="579" w:type="pct"/>
            <w:vMerge w:val="restart"/>
            <w:shd w:val="clear" w:color="auto" w:fill="D9D9D9"/>
          </w:tcPr>
          <w:p w14:paraId="0FB5249C" w14:textId="77777777" w:rsidR="00735B0F" w:rsidRPr="00EF13A0" w:rsidRDefault="00735B0F" w:rsidP="00F678AA">
            <w:pPr>
              <w:spacing w:line="276" w:lineRule="auto"/>
              <w:rPr>
                <w:sz w:val="18"/>
                <w:szCs w:val="18"/>
                <w:u w:val="single"/>
              </w:rPr>
            </w:pPr>
            <w:r w:rsidRPr="00EF13A0">
              <w:rPr>
                <w:noProof/>
                <w:sz w:val="18"/>
                <w:szCs w:val="18"/>
                <w:lang w:eastAsia="en-CA"/>
              </w:rPr>
              <w:t>Treguesit:</w:t>
            </w:r>
          </w:p>
        </w:tc>
        <w:tc>
          <w:tcPr>
            <w:tcW w:w="1536" w:type="pct"/>
            <w:shd w:val="clear" w:color="auto" w:fill="D9D9D9"/>
          </w:tcPr>
          <w:p w14:paraId="334A30EA" w14:textId="77777777" w:rsidR="00735B0F" w:rsidRPr="00EF13A0" w:rsidRDefault="00735B0F" w:rsidP="00F678AA">
            <w:pPr>
              <w:rPr>
                <w:noProof/>
                <w:sz w:val="18"/>
                <w:szCs w:val="18"/>
              </w:rPr>
            </w:pPr>
          </w:p>
        </w:tc>
        <w:tc>
          <w:tcPr>
            <w:tcW w:w="384" w:type="pct"/>
            <w:shd w:val="clear" w:color="auto" w:fill="D9D9D9"/>
          </w:tcPr>
          <w:p w14:paraId="40435C59" w14:textId="77777777" w:rsidR="00735B0F" w:rsidRPr="00EF13A0" w:rsidRDefault="00735B0F" w:rsidP="00F678AA">
            <w:pPr>
              <w:rPr>
                <w:noProof/>
                <w:sz w:val="18"/>
                <w:szCs w:val="18"/>
              </w:rPr>
            </w:pPr>
            <w:r w:rsidRPr="00EF13A0">
              <w:rPr>
                <w:noProof/>
                <w:sz w:val="18"/>
                <w:szCs w:val="18"/>
              </w:rPr>
              <w:t>Baseline  2021</w:t>
            </w:r>
          </w:p>
          <w:p w14:paraId="733A85EA" w14:textId="77777777" w:rsidR="00735B0F" w:rsidRPr="00EF13A0" w:rsidRDefault="00735B0F" w:rsidP="00F678AA">
            <w:pPr>
              <w:rPr>
                <w:noProof/>
                <w:sz w:val="18"/>
                <w:szCs w:val="18"/>
              </w:rPr>
            </w:pPr>
          </w:p>
        </w:tc>
        <w:tc>
          <w:tcPr>
            <w:tcW w:w="490" w:type="pct"/>
            <w:shd w:val="clear" w:color="auto" w:fill="D9D9D9"/>
          </w:tcPr>
          <w:p w14:paraId="27305C11" w14:textId="77777777" w:rsidR="00735B0F" w:rsidRPr="00EF13A0" w:rsidRDefault="00735B0F" w:rsidP="00F678AA">
            <w:pPr>
              <w:rPr>
                <w:noProof/>
                <w:sz w:val="18"/>
                <w:szCs w:val="18"/>
              </w:rPr>
            </w:pPr>
            <w:r w:rsidRPr="00EF13A0">
              <w:rPr>
                <w:noProof/>
                <w:sz w:val="18"/>
                <w:szCs w:val="18"/>
              </w:rPr>
              <w:t xml:space="preserve">Target </w:t>
            </w:r>
          </w:p>
          <w:p w14:paraId="0548CDF9" w14:textId="77777777" w:rsidR="00735B0F" w:rsidRPr="00EF13A0" w:rsidRDefault="00735B0F" w:rsidP="00F678AA">
            <w:pPr>
              <w:rPr>
                <w:noProof/>
                <w:sz w:val="18"/>
                <w:szCs w:val="18"/>
              </w:rPr>
            </w:pPr>
            <w:r w:rsidRPr="00EF13A0">
              <w:rPr>
                <w:noProof/>
                <w:sz w:val="18"/>
                <w:szCs w:val="18"/>
              </w:rPr>
              <w:t>2022</w:t>
            </w:r>
          </w:p>
          <w:p w14:paraId="55127C1C" w14:textId="77777777" w:rsidR="00735B0F" w:rsidRPr="00EF13A0" w:rsidRDefault="00735B0F" w:rsidP="00F678AA">
            <w:pPr>
              <w:rPr>
                <w:noProof/>
                <w:sz w:val="18"/>
                <w:szCs w:val="18"/>
              </w:rPr>
            </w:pPr>
            <w:r w:rsidRPr="00EF13A0">
              <w:rPr>
                <w:noProof/>
                <w:sz w:val="18"/>
                <w:szCs w:val="18"/>
              </w:rPr>
              <w:t>Kumulative</w:t>
            </w:r>
          </w:p>
        </w:tc>
        <w:tc>
          <w:tcPr>
            <w:tcW w:w="490" w:type="pct"/>
            <w:shd w:val="clear" w:color="auto" w:fill="D9D9D9"/>
          </w:tcPr>
          <w:p w14:paraId="41300FEB" w14:textId="77777777" w:rsidR="00735B0F" w:rsidRPr="00EF13A0" w:rsidRDefault="00735B0F" w:rsidP="00F678AA">
            <w:pPr>
              <w:rPr>
                <w:noProof/>
                <w:sz w:val="18"/>
                <w:szCs w:val="18"/>
              </w:rPr>
            </w:pPr>
            <w:r w:rsidRPr="00EF13A0">
              <w:rPr>
                <w:noProof/>
                <w:sz w:val="18"/>
                <w:szCs w:val="18"/>
              </w:rPr>
              <w:t xml:space="preserve">Target </w:t>
            </w:r>
          </w:p>
          <w:p w14:paraId="6BDF8ABA" w14:textId="77777777" w:rsidR="00735B0F" w:rsidRPr="00EF13A0" w:rsidRDefault="00735B0F" w:rsidP="00F678AA">
            <w:pPr>
              <w:rPr>
                <w:noProof/>
                <w:sz w:val="18"/>
                <w:szCs w:val="18"/>
              </w:rPr>
            </w:pPr>
            <w:r w:rsidRPr="00EF13A0">
              <w:rPr>
                <w:noProof/>
                <w:sz w:val="18"/>
                <w:szCs w:val="18"/>
              </w:rPr>
              <w:t>2023</w:t>
            </w:r>
          </w:p>
          <w:p w14:paraId="79D9F209" w14:textId="77777777" w:rsidR="00735B0F" w:rsidRPr="00EF13A0" w:rsidRDefault="00735B0F" w:rsidP="00F678AA">
            <w:pPr>
              <w:rPr>
                <w:noProof/>
                <w:sz w:val="18"/>
                <w:szCs w:val="18"/>
              </w:rPr>
            </w:pPr>
            <w:r w:rsidRPr="00EF13A0">
              <w:rPr>
                <w:noProof/>
                <w:sz w:val="18"/>
                <w:szCs w:val="18"/>
              </w:rPr>
              <w:t>Kumulative</w:t>
            </w:r>
          </w:p>
        </w:tc>
        <w:tc>
          <w:tcPr>
            <w:tcW w:w="490" w:type="pct"/>
            <w:shd w:val="clear" w:color="auto" w:fill="D9D9D9"/>
          </w:tcPr>
          <w:p w14:paraId="392735D6" w14:textId="77777777" w:rsidR="00735B0F" w:rsidRPr="00EF13A0" w:rsidRDefault="00735B0F" w:rsidP="00F678AA">
            <w:pPr>
              <w:rPr>
                <w:noProof/>
                <w:sz w:val="18"/>
                <w:szCs w:val="18"/>
              </w:rPr>
            </w:pPr>
            <w:r w:rsidRPr="00EF13A0">
              <w:rPr>
                <w:noProof/>
                <w:sz w:val="18"/>
                <w:szCs w:val="18"/>
              </w:rPr>
              <w:t>Target 2024</w:t>
            </w:r>
          </w:p>
          <w:p w14:paraId="3049223E" w14:textId="77777777" w:rsidR="00735B0F" w:rsidRPr="00EF13A0" w:rsidRDefault="00735B0F" w:rsidP="00F678AA">
            <w:pPr>
              <w:rPr>
                <w:noProof/>
                <w:sz w:val="18"/>
                <w:szCs w:val="18"/>
              </w:rPr>
            </w:pPr>
            <w:r w:rsidRPr="00EF13A0">
              <w:rPr>
                <w:noProof/>
                <w:sz w:val="18"/>
                <w:szCs w:val="18"/>
              </w:rPr>
              <w:t>Kumulative</w:t>
            </w:r>
          </w:p>
        </w:tc>
        <w:tc>
          <w:tcPr>
            <w:tcW w:w="1031" w:type="pct"/>
            <w:shd w:val="clear" w:color="auto" w:fill="D9D9D9"/>
          </w:tcPr>
          <w:p w14:paraId="00B373A7" w14:textId="77777777" w:rsidR="00735B0F" w:rsidRPr="00EF13A0" w:rsidRDefault="00735B0F" w:rsidP="00F678AA">
            <w:pPr>
              <w:rPr>
                <w:noProof/>
                <w:sz w:val="18"/>
                <w:szCs w:val="18"/>
              </w:rPr>
            </w:pPr>
          </w:p>
          <w:p w14:paraId="7F6879F2" w14:textId="77777777" w:rsidR="00735B0F" w:rsidRPr="00EF13A0" w:rsidRDefault="00735B0F" w:rsidP="00F678AA">
            <w:pPr>
              <w:rPr>
                <w:noProof/>
                <w:sz w:val="18"/>
                <w:szCs w:val="18"/>
              </w:rPr>
            </w:pPr>
            <w:r w:rsidRPr="00EF13A0">
              <w:rPr>
                <w:noProof/>
                <w:sz w:val="18"/>
                <w:szCs w:val="18"/>
              </w:rPr>
              <w:t>Target  (2025)</w:t>
            </w:r>
          </w:p>
          <w:p w14:paraId="661B4687" w14:textId="77777777" w:rsidR="00735B0F" w:rsidRPr="00EF13A0" w:rsidRDefault="00735B0F" w:rsidP="00F678AA">
            <w:pPr>
              <w:rPr>
                <w:noProof/>
                <w:sz w:val="18"/>
                <w:szCs w:val="18"/>
              </w:rPr>
            </w:pPr>
            <w:r w:rsidRPr="00EF13A0">
              <w:rPr>
                <w:noProof/>
                <w:sz w:val="18"/>
                <w:szCs w:val="18"/>
              </w:rPr>
              <w:t>Kumulative</w:t>
            </w:r>
          </w:p>
          <w:p w14:paraId="3F6D99F6" w14:textId="77777777" w:rsidR="00735B0F" w:rsidRPr="00EF13A0" w:rsidRDefault="00735B0F" w:rsidP="00F678AA">
            <w:pPr>
              <w:rPr>
                <w:noProof/>
                <w:sz w:val="18"/>
                <w:szCs w:val="18"/>
              </w:rPr>
            </w:pPr>
          </w:p>
        </w:tc>
      </w:tr>
      <w:tr w:rsidR="00735B0F" w:rsidRPr="00327379" w14:paraId="51FB96EA" w14:textId="77777777" w:rsidTr="00B72E5D">
        <w:trPr>
          <w:trHeight w:val="306"/>
        </w:trPr>
        <w:tc>
          <w:tcPr>
            <w:tcW w:w="579" w:type="pct"/>
            <w:vMerge/>
            <w:shd w:val="clear" w:color="auto" w:fill="D9D9D9"/>
          </w:tcPr>
          <w:p w14:paraId="39C690A5"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11A7D878" w14:textId="77777777" w:rsidR="00735B0F" w:rsidRDefault="00735B0F" w:rsidP="00F678AA">
            <w:pPr>
              <w:rPr>
                <w:noProof/>
                <w:sz w:val="18"/>
                <w:szCs w:val="18"/>
              </w:rPr>
            </w:pPr>
            <w:r w:rsidRPr="00EF13A0">
              <w:rPr>
                <w:noProof/>
                <w:sz w:val="18"/>
                <w:szCs w:val="18"/>
              </w:rPr>
              <w:t>Numri i familjeve rome dhe egjiptiane të identifikuara si të pastreha</w:t>
            </w:r>
            <w:r>
              <w:rPr>
                <w:noProof/>
                <w:sz w:val="18"/>
                <w:szCs w:val="18"/>
              </w:rPr>
              <w:t>.</w:t>
            </w:r>
          </w:p>
          <w:p w14:paraId="6F2834DB" w14:textId="77777777" w:rsidR="00735B0F" w:rsidRPr="00EF13A0" w:rsidRDefault="00735B0F" w:rsidP="00F678AA">
            <w:pPr>
              <w:rPr>
                <w:noProof/>
                <w:sz w:val="18"/>
                <w:szCs w:val="18"/>
              </w:rPr>
            </w:pPr>
          </w:p>
          <w:p w14:paraId="74809769" w14:textId="77777777" w:rsidR="00735B0F" w:rsidRPr="00EF13A0" w:rsidRDefault="00735B0F" w:rsidP="00F678AA">
            <w:pPr>
              <w:rPr>
                <w:noProof/>
                <w:sz w:val="18"/>
                <w:szCs w:val="18"/>
              </w:rPr>
            </w:pPr>
            <w:r w:rsidRPr="00EF13A0">
              <w:rPr>
                <w:noProof/>
                <w:sz w:val="18"/>
                <w:szCs w:val="18"/>
              </w:rPr>
              <w:t>Të ndara sipas</w:t>
            </w:r>
            <w:r>
              <w:rPr>
                <w:noProof/>
                <w:sz w:val="18"/>
                <w:szCs w:val="18"/>
              </w:rPr>
              <w:t>:</w:t>
            </w:r>
            <w:r w:rsidRPr="00EF13A0">
              <w:rPr>
                <w:noProof/>
                <w:sz w:val="18"/>
                <w:szCs w:val="18"/>
              </w:rPr>
              <w:t xml:space="preserve"> etnisë dhe familje të kthyer nga emigrimi apo azili</w:t>
            </w:r>
          </w:p>
        </w:tc>
        <w:tc>
          <w:tcPr>
            <w:tcW w:w="384" w:type="pct"/>
            <w:shd w:val="clear" w:color="auto" w:fill="D9D9D9"/>
          </w:tcPr>
          <w:p w14:paraId="043DA00B" w14:textId="77777777" w:rsidR="00735B0F" w:rsidRPr="00EF13A0" w:rsidRDefault="00735B0F" w:rsidP="00F678AA">
            <w:pPr>
              <w:rPr>
                <w:noProof/>
                <w:sz w:val="18"/>
                <w:szCs w:val="18"/>
              </w:rPr>
            </w:pPr>
            <w:r>
              <w:rPr>
                <w:noProof/>
                <w:sz w:val="18"/>
                <w:szCs w:val="18"/>
              </w:rPr>
              <w:t xml:space="preserve">10 </w:t>
            </w:r>
          </w:p>
        </w:tc>
        <w:tc>
          <w:tcPr>
            <w:tcW w:w="490" w:type="pct"/>
            <w:shd w:val="clear" w:color="auto" w:fill="D9D9D9"/>
          </w:tcPr>
          <w:p w14:paraId="4B317414" w14:textId="77777777" w:rsidR="00735B0F" w:rsidRPr="00EF13A0" w:rsidRDefault="00735B0F" w:rsidP="00F678AA">
            <w:pPr>
              <w:rPr>
                <w:noProof/>
                <w:sz w:val="18"/>
                <w:szCs w:val="18"/>
              </w:rPr>
            </w:pPr>
            <w:r>
              <w:rPr>
                <w:noProof/>
                <w:sz w:val="18"/>
                <w:szCs w:val="18"/>
              </w:rPr>
              <w:t>12</w:t>
            </w:r>
          </w:p>
        </w:tc>
        <w:tc>
          <w:tcPr>
            <w:tcW w:w="490" w:type="pct"/>
            <w:shd w:val="clear" w:color="auto" w:fill="D9D9D9"/>
          </w:tcPr>
          <w:p w14:paraId="433EF1F1" w14:textId="77777777" w:rsidR="00735B0F" w:rsidRPr="00EF13A0" w:rsidRDefault="00735B0F" w:rsidP="00F678AA">
            <w:pPr>
              <w:rPr>
                <w:noProof/>
                <w:sz w:val="18"/>
                <w:szCs w:val="18"/>
              </w:rPr>
            </w:pPr>
            <w:r>
              <w:rPr>
                <w:noProof/>
                <w:sz w:val="18"/>
                <w:szCs w:val="18"/>
              </w:rPr>
              <w:t>14</w:t>
            </w:r>
          </w:p>
        </w:tc>
        <w:tc>
          <w:tcPr>
            <w:tcW w:w="490" w:type="pct"/>
            <w:shd w:val="clear" w:color="auto" w:fill="D9D9D9"/>
          </w:tcPr>
          <w:p w14:paraId="60D479C0" w14:textId="77777777" w:rsidR="00735B0F" w:rsidRPr="00EF13A0" w:rsidRDefault="00735B0F" w:rsidP="00F678AA">
            <w:pPr>
              <w:rPr>
                <w:noProof/>
                <w:sz w:val="18"/>
                <w:szCs w:val="18"/>
              </w:rPr>
            </w:pPr>
            <w:r>
              <w:rPr>
                <w:noProof/>
                <w:sz w:val="18"/>
                <w:szCs w:val="18"/>
              </w:rPr>
              <w:t>16</w:t>
            </w:r>
          </w:p>
        </w:tc>
        <w:tc>
          <w:tcPr>
            <w:tcW w:w="1031" w:type="pct"/>
            <w:shd w:val="clear" w:color="auto" w:fill="D9D9D9"/>
          </w:tcPr>
          <w:p w14:paraId="524F945D" w14:textId="77777777" w:rsidR="00735B0F" w:rsidRPr="00EF13A0" w:rsidRDefault="00735B0F" w:rsidP="00F678AA">
            <w:pPr>
              <w:rPr>
                <w:noProof/>
                <w:sz w:val="18"/>
                <w:szCs w:val="18"/>
              </w:rPr>
            </w:pPr>
            <w:r>
              <w:rPr>
                <w:noProof/>
                <w:sz w:val="18"/>
                <w:szCs w:val="18"/>
              </w:rPr>
              <w:t>20</w:t>
            </w:r>
          </w:p>
        </w:tc>
      </w:tr>
      <w:tr w:rsidR="00735B0F" w:rsidRPr="00327379" w14:paraId="02ECD8A3" w14:textId="77777777" w:rsidTr="00B72E5D">
        <w:trPr>
          <w:trHeight w:val="306"/>
        </w:trPr>
        <w:tc>
          <w:tcPr>
            <w:tcW w:w="579" w:type="pct"/>
            <w:vMerge/>
            <w:shd w:val="clear" w:color="auto" w:fill="D9D9D9"/>
          </w:tcPr>
          <w:p w14:paraId="3BD974C3"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206129F1" w14:textId="77777777" w:rsidR="00735B0F" w:rsidRPr="00EF13A0" w:rsidRDefault="00735B0F" w:rsidP="00F678AA">
            <w:pPr>
              <w:rPr>
                <w:noProof/>
                <w:sz w:val="18"/>
                <w:szCs w:val="18"/>
              </w:rPr>
            </w:pPr>
            <w:r w:rsidRPr="00EF13A0">
              <w:rPr>
                <w:noProof/>
                <w:sz w:val="18"/>
                <w:szCs w:val="18"/>
              </w:rPr>
              <w:t>PDV p</w:t>
            </w:r>
            <w:r>
              <w:rPr>
                <w:noProof/>
                <w:sz w:val="18"/>
                <w:szCs w:val="18"/>
              </w:rPr>
              <w:t>ë</w:t>
            </w:r>
            <w:r w:rsidRPr="00EF13A0">
              <w:rPr>
                <w:noProof/>
                <w:sz w:val="18"/>
                <w:szCs w:val="18"/>
              </w:rPr>
              <w:t xml:space="preserve">r </w:t>
            </w:r>
            <w:r>
              <w:rPr>
                <w:noProof/>
                <w:sz w:val="18"/>
                <w:szCs w:val="18"/>
              </w:rPr>
              <w:t>Lagjen Z</w:t>
            </w:r>
            <w:r w:rsidRPr="00EF13A0">
              <w:rPr>
                <w:noProof/>
                <w:sz w:val="18"/>
                <w:szCs w:val="18"/>
              </w:rPr>
              <w:t>inxhiraj i p</w:t>
            </w:r>
            <w:r>
              <w:rPr>
                <w:noProof/>
                <w:sz w:val="18"/>
                <w:szCs w:val="18"/>
              </w:rPr>
              <w:t>ë</w:t>
            </w:r>
            <w:r w:rsidRPr="00EF13A0">
              <w:rPr>
                <w:noProof/>
                <w:sz w:val="18"/>
                <w:szCs w:val="18"/>
              </w:rPr>
              <w:t xml:space="preserve">rfunduar dhe miratuar </w:t>
            </w:r>
            <w:r>
              <w:rPr>
                <w:noProof/>
                <w:sz w:val="18"/>
                <w:szCs w:val="18"/>
              </w:rPr>
              <w:t>.</w:t>
            </w:r>
          </w:p>
        </w:tc>
        <w:tc>
          <w:tcPr>
            <w:tcW w:w="384" w:type="pct"/>
            <w:shd w:val="clear" w:color="auto" w:fill="D9D9D9"/>
          </w:tcPr>
          <w:p w14:paraId="4A92D8DE" w14:textId="77777777" w:rsidR="00735B0F" w:rsidRPr="00EF13A0" w:rsidRDefault="00735B0F" w:rsidP="00F678AA">
            <w:pPr>
              <w:rPr>
                <w:noProof/>
                <w:sz w:val="18"/>
                <w:szCs w:val="18"/>
              </w:rPr>
            </w:pPr>
            <w:r w:rsidRPr="00EF13A0">
              <w:rPr>
                <w:noProof/>
                <w:sz w:val="18"/>
                <w:szCs w:val="18"/>
              </w:rPr>
              <w:t>0</w:t>
            </w:r>
          </w:p>
        </w:tc>
        <w:tc>
          <w:tcPr>
            <w:tcW w:w="490" w:type="pct"/>
            <w:shd w:val="clear" w:color="auto" w:fill="D9D9D9"/>
          </w:tcPr>
          <w:p w14:paraId="7E96A013" w14:textId="77777777" w:rsidR="00735B0F" w:rsidRPr="00EF13A0" w:rsidRDefault="00735B0F" w:rsidP="00F678AA">
            <w:pPr>
              <w:rPr>
                <w:noProof/>
                <w:sz w:val="18"/>
                <w:szCs w:val="18"/>
              </w:rPr>
            </w:pPr>
            <w:r w:rsidRPr="00EF13A0">
              <w:rPr>
                <w:noProof/>
                <w:sz w:val="18"/>
                <w:szCs w:val="18"/>
              </w:rPr>
              <w:t>0</w:t>
            </w:r>
          </w:p>
        </w:tc>
        <w:tc>
          <w:tcPr>
            <w:tcW w:w="490" w:type="pct"/>
            <w:shd w:val="clear" w:color="auto" w:fill="D9D9D9"/>
          </w:tcPr>
          <w:p w14:paraId="7387FA87" w14:textId="77777777" w:rsidR="00735B0F" w:rsidRPr="00EF13A0" w:rsidRDefault="00735B0F" w:rsidP="00F678AA">
            <w:pPr>
              <w:rPr>
                <w:noProof/>
                <w:sz w:val="18"/>
                <w:szCs w:val="18"/>
              </w:rPr>
            </w:pPr>
            <w:r w:rsidRPr="00EF13A0">
              <w:rPr>
                <w:noProof/>
                <w:sz w:val="18"/>
                <w:szCs w:val="18"/>
              </w:rPr>
              <w:t>1</w:t>
            </w:r>
          </w:p>
        </w:tc>
        <w:tc>
          <w:tcPr>
            <w:tcW w:w="490" w:type="pct"/>
            <w:shd w:val="clear" w:color="auto" w:fill="D9D9D9"/>
          </w:tcPr>
          <w:p w14:paraId="42A2F02C" w14:textId="77777777" w:rsidR="00735B0F" w:rsidRPr="00EF13A0" w:rsidRDefault="00735B0F" w:rsidP="00F678AA">
            <w:pPr>
              <w:rPr>
                <w:noProof/>
                <w:sz w:val="18"/>
                <w:szCs w:val="18"/>
              </w:rPr>
            </w:pPr>
            <w:r w:rsidRPr="00EF13A0">
              <w:rPr>
                <w:noProof/>
                <w:sz w:val="18"/>
                <w:szCs w:val="18"/>
              </w:rPr>
              <w:t>1</w:t>
            </w:r>
          </w:p>
        </w:tc>
        <w:tc>
          <w:tcPr>
            <w:tcW w:w="1031" w:type="pct"/>
            <w:shd w:val="clear" w:color="auto" w:fill="D9D9D9"/>
          </w:tcPr>
          <w:p w14:paraId="7FE4ADCF" w14:textId="77777777" w:rsidR="00735B0F" w:rsidRPr="00EF13A0" w:rsidRDefault="00735B0F" w:rsidP="00F678AA">
            <w:pPr>
              <w:rPr>
                <w:noProof/>
                <w:sz w:val="18"/>
                <w:szCs w:val="18"/>
              </w:rPr>
            </w:pPr>
            <w:r w:rsidRPr="00EF13A0">
              <w:rPr>
                <w:noProof/>
                <w:sz w:val="18"/>
                <w:szCs w:val="18"/>
              </w:rPr>
              <w:t>1</w:t>
            </w:r>
          </w:p>
        </w:tc>
      </w:tr>
      <w:tr w:rsidR="00735B0F" w:rsidRPr="00327379" w14:paraId="722E7DE8" w14:textId="77777777" w:rsidTr="00B72E5D">
        <w:trPr>
          <w:trHeight w:val="306"/>
        </w:trPr>
        <w:tc>
          <w:tcPr>
            <w:tcW w:w="579" w:type="pct"/>
            <w:vMerge/>
            <w:shd w:val="clear" w:color="auto" w:fill="D9D9D9"/>
          </w:tcPr>
          <w:p w14:paraId="533F9132"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48B21CE8" w14:textId="77777777" w:rsidR="00735B0F" w:rsidRPr="00EF13A0" w:rsidRDefault="00735B0F" w:rsidP="00F678AA">
            <w:pPr>
              <w:rPr>
                <w:sz w:val="18"/>
                <w:szCs w:val="18"/>
              </w:rPr>
            </w:pPr>
            <w:r w:rsidRPr="00EF13A0">
              <w:rPr>
                <w:noProof/>
                <w:sz w:val="18"/>
                <w:szCs w:val="18"/>
              </w:rPr>
              <w:t xml:space="preserve">Numri i banesave </w:t>
            </w:r>
            <w:r w:rsidRPr="00EF13A0">
              <w:rPr>
                <w:sz w:val="18"/>
                <w:szCs w:val="18"/>
              </w:rPr>
              <w:t>t</w:t>
            </w:r>
            <w:r>
              <w:rPr>
                <w:sz w:val="18"/>
                <w:szCs w:val="18"/>
              </w:rPr>
              <w:t>ë</w:t>
            </w:r>
            <w:r w:rsidRPr="00EF13A0">
              <w:rPr>
                <w:sz w:val="18"/>
                <w:szCs w:val="18"/>
              </w:rPr>
              <w:t>pakicave R&amp;E tërehabilituara (</w:t>
            </w:r>
            <w:r>
              <w:rPr>
                <w:sz w:val="18"/>
                <w:szCs w:val="18"/>
              </w:rPr>
              <w:t>ç</w:t>
            </w:r>
            <w:r w:rsidRPr="00EF13A0">
              <w:rPr>
                <w:sz w:val="18"/>
                <w:szCs w:val="18"/>
              </w:rPr>
              <w:t>ati, fasada e jashtme, amb</w:t>
            </w:r>
            <w:r>
              <w:rPr>
                <w:sz w:val="18"/>
                <w:szCs w:val="18"/>
              </w:rPr>
              <w:t>i</w:t>
            </w:r>
            <w:r w:rsidRPr="00EF13A0">
              <w:rPr>
                <w:sz w:val="18"/>
                <w:szCs w:val="18"/>
              </w:rPr>
              <w:t>entet e brendshme).</w:t>
            </w:r>
          </w:p>
          <w:p w14:paraId="740BD6C8" w14:textId="77777777" w:rsidR="00735B0F" w:rsidRPr="00EF13A0" w:rsidRDefault="00735B0F" w:rsidP="00F678AA">
            <w:pPr>
              <w:rPr>
                <w:noProof/>
                <w:sz w:val="18"/>
                <w:szCs w:val="18"/>
              </w:rPr>
            </w:pPr>
            <w:r w:rsidRPr="00EF13A0">
              <w:rPr>
                <w:noProof/>
                <w:sz w:val="18"/>
                <w:szCs w:val="18"/>
              </w:rPr>
              <w:t>Të ndara sipas etnisë dhe familje të kthyer nga emigrimi apo azili</w:t>
            </w:r>
          </w:p>
          <w:p w14:paraId="053BA315" w14:textId="77777777" w:rsidR="00735B0F" w:rsidRPr="00EF13A0" w:rsidRDefault="00735B0F" w:rsidP="00F678AA">
            <w:pPr>
              <w:rPr>
                <w:noProof/>
                <w:sz w:val="18"/>
                <w:szCs w:val="18"/>
              </w:rPr>
            </w:pPr>
          </w:p>
        </w:tc>
        <w:tc>
          <w:tcPr>
            <w:tcW w:w="384" w:type="pct"/>
            <w:shd w:val="clear" w:color="auto" w:fill="D9D9D9"/>
          </w:tcPr>
          <w:p w14:paraId="5BEC09CF" w14:textId="77777777" w:rsidR="00735B0F" w:rsidRPr="00EF13A0" w:rsidRDefault="00735B0F" w:rsidP="00F678AA">
            <w:pPr>
              <w:rPr>
                <w:noProof/>
                <w:sz w:val="18"/>
                <w:szCs w:val="18"/>
              </w:rPr>
            </w:pPr>
            <w:r w:rsidRPr="00EF13A0">
              <w:rPr>
                <w:noProof/>
                <w:sz w:val="18"/>
                <w:szCs w:val="18"/>
              </w:rPr>
              <w:t xml:space="preserve">0 banesa </w:t>
            </w:r>
          </w:p>
        </w:tc>
        <w:tc>
          <w:tcPr>
            <w:tcW w:w="490" w:type="pct"/>
            <w:shd w:val="clear" w:color="auto" w:fill="D9D9D9"/>
          </w:tcPr>
          <w:p w14:paraId="09413859" w14:textId="77777777" w:rsidR="00735B0F" w:rsidRPr="00EF13A0" w:rsidRDefault="00735B0F" w:rsidP="00F678AA">
            <w:pPr>
              <w:rPr>
                <w:noProof/>
                <w:sz w:val="18"/>
                <w:szCs w:val="18"/>
              </w:rPr>
            </w:pPr>
            <w:r>
              <w:rPr>
                <w:noProof/>
                <w:sz w:val="18"/>
                <w:szCs w:val="18"/>
              </w:rPr>
              <w:t xml:space="preserve">10 </w:t>
            </w:r>
            <w:r w:rsidRPr="00EF13A0">
              <w:rPr>
                <w:noProof/>
                <w:sz w:val="18"/>
                <w:szCs w:val="18"/>
              </w:rPr>
              <w:t xml:space="preserve">banesa </w:t>
            </w:r>
          </w:p>
        </w:tc>
        <w:tc>
          <w:tcPr>
            <w:tcW w:w="490" w:type="pct"/>
            <w:shd w:val="clear" w:color="auto" w:fill="D9D9D9"/>
          </w:tcPr>
          <w:p w14:paraId="261B6242" w14:textId="77777777" w:rsidR="00735B0F" w:rsidRPr="00EF13A0" w:rsidRDefault="00735B0F" w:rsidP="00F678AA">
            <w:pPr>
              <w:rPr>
                <w:noProof/>
                <w:sz w:val="18"/>
                <w:szCs w:val="18"/>
              </w:rPr>
            </w:pPr>
            <w:r>
              <w:rPr>
                <w:noProof/>
                <w:sz w:val="18"/>
                <w:szCs w:val="18"/>
              </w:rPr>
              <w:t>25</w:t>
            </w:r>
            <w:r w:rsidRPr="00EF13A0">
              <w:rPr>
                <w:noProof/>
                <w:sz w:val="18"/>
                <w:szCs w:val="18"/>
              </w:rPr>
              <w:t xml:space="preserve"> banesa</w:t>
            </w:r>
          </w:p>
        </w:tc>
        <w:tc>
          <w:tcPr>
            <w:tcW w:w="490" w:type="pct"/>
            <w:shd w:val="clear" w:color="auto" w:fill="D9D9D9"/>
          </w:tcPr>
          <w:p w14:paraId="03955319" w14:textId="77777777" w:rsidR="00735B0F" w:rsidRPr="00EF13A0" w:rsidRDefault="00735B0F" w:rsidP="00F678AA">
            <w:pPr>
              <w:rPr>
                <w:noProof/>
                <w:sz w:val="18"/>
                <w:szCs w:val="18"/>
              </w:rPr>
            </w:pPr>
            <w:r>
              <w:rPr>
                <w:noProof/>
                <w:sz w:val="18"/>
                <w:szCs w:val="18"/>
              </w:rPr>
              <w:t>75b</w:t>
            </w:r>
            <w:r w:rsidRPr="00EF13A0">
              <w:rPr>
                <w:noProof/>
                <w:sz w:val="18"/>
                <w:szCs w:val="18"/>
              </w:rPr>
              <w:t>anesa</w:t>
            </w:r>
          </w:p>
        </w:tc>
        <w:tc>
          <w:tcPr>
            <w:tcW w:w="1031" w:type="pct"/>
            <w:shd w:val="clear" w:color="auto" w:fill="D9D9D9"/>
          </w:tcPr>
          <w:p w14:paraId="12A1A6C0" w14:textId="77777777" w:rsidR="00735B0F" w:rsidRPr="00EF13A0" w:rsidRDefault="00735B0F" w:rsidP="00F678AA">
            <w:pPr>
              <w:rPr>
                <w:noProof/>
                <w:sz w:val="18"/>
                <w:szCs w:val="18"/>
              </w:rPr>
            </w:pPr>
            <w:r>
              <w:rPr>
                <w:noProof/>
                <w:sz w:val="18"/>
                <w:szCs w:val="18"/>
              </w:rPr>
              <w:t>99</w:t>
            </w:r>
          </w:p>
          <w:p w14:paraId="5E86BDDC" w14:textId="77777777" w:rsidR="00735B0F" w:rsidRPr="00EF13A0" w:rsidRDefault="00735B0F" w:rsidP="00F678AA">
            <w:pPr>
              <w:rPr>
                <w:noProof/>
                <w:sz w:val="18"/>
                <w:szCs w:val="18"/>
              </w:rPr>
            </w:pPr>
            <w:r w:rsidRPr="00EF13A0">
              <w:rPr>
                <w:noProof/>
                <w:sz w:val="18"/>
                <w:szCs w:val="18"/>
              </w:rPr>
              <w:t>banesa</w:t>
            </w:r>
          </w:p>
        </w:tc>
      </w:tr>
      <w:tr w:rsidR="00735B0F" w:rsidRPr="00327379" w14:paraId="713BE7DC" w14:textId="77777777" w:rsidTr="00B72E5D">
        <w:trPr>
          <w:trHeight w:val="306"/>
        </w:trPr>
        <w:tc>
          <w:tcPr>
            <w:tcW w:w="579" w:type="pct"/>
            <w:vMerge/>
            <w:shd w:val="clear" w:color="auto" w:fill="D9D9D9"/>
          </w:tcPr>
          <w:p w14:paraId="7CA11714"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4AFF4663" w14:textId="77777777" w:rsidR="00735B0F" w:rsidRPr="00EF13A0" w:rsidRDefault="00735B0F" w:rsidP="00F678AA">
            <w:pPr>
              <w:rPr>
                <w:noProof/>
                <w:sz w:val="18"/>
                <w:szCs w:val="18"/>
              </w:rPr>
            </w:pPr>
            <w:r w:rsidRPr="00EF13A0">
              <w:rPr>
                <w:noProof/>
                <w:sz w:val="18"/>
                <w:szCs w:val="18"/>
              </w:rPr>
              <w:t>Numri i pakicave R</w:t>
            </w:r>
            <w:r>
              <w:rPr>
                <w:noProof/>
                <w:sz w:val="18"/>
                <w:szCs w:val="18"/>
              </w:rPr>
              <w:t>&amp;</w:t>
            </w:r>
            <w:r w:rsidRPr="00EF13A0">
              <w:rPr>
                <w:noProof/>
                <w:sz w:val="18"/>
                <w:szCs w:val="18"/>
              </w:rPr>
              <w:t xml:space="preserve">E  të cilët kanë përfituar </w:t>
            </w:r>
            <w:r w:rsidRPr="00EF13A0">
              <w:rPr>
                <w:sz w:val="18"/>
                <w:szCs w:val="18"/>
              </w:rPr>
              <w:t>asistencë</w:t>
            </w:r>
            <w:r w:rsidR="004D6612">
              <w:rPr>
                <w:sz w:val="18"/>
                <w:szCs w:val="18"/>
              </w:rPr>
              <w:t xml:space="preserve"> </w:t>
            </w:r>
            <w:r w:rsidRPr="00EF13A0">
              <w:rPr>
                <w:sz w:val="18"/>
                <w:szCs w:val="18"/>
              </w:rPr>
              <w:t>për</w:t>
            </w:r>
            <w:r w:rsidR="004D6612">
              <w:rPr>
                <w:sz w:val="18"/>
                <w:szCs w:val="18"/>
              </w:rPr>
              <w:t xml:space="preserve"> </w:t>
            </w:r>
            <w:r w:rsidRPr="00EF13A0">
              <w:rPr>
                <w:sz w:val="18"/>
                <w:szCs w:val="18"/>
              </w:rPr>
              <w:t>arsye se kanë</w:t>
            </w:r>
            <w:r w:rsidR="004D6612">
              <w:rPr>
                <w:sz w:val="18"/>
                <w:szCs w:val="18"/>
              </w:rPr>
              <w:t xml:space="preserve"> </w:t>
            </w:r>
            <w:r w:rsidRPr="00EF13A0">
              <w:rPr>
                <w:sz w:val="18"/>
                <w:szCs w:val="18"/>
              </w:rPr>
              <w:t>probleme</w:t>
            </w:r>
            <w:r w:rsidR="004D6612">
              <w:rPr>
                <w:sz w:val="18"/>
                <w:szCs w:val="18"/>
              </w:rPr>
              <w:t xml:space="preserve"> </w:t>
            </w:r>
            <w:r w:rsidRPr="00EF13A0">
              <w:rPr>
                <w:sz w:val="18"/>
                <w:szCs w:val="18"/>
              </w:rPr>
              <w:t>dokumentacioni/regjistrimi</w:t>
            </w:r>
            <w:r w:rsidR="004D6612">
              <w:rPr>
                <w:sz w:val="18"/>
                <w:szCs w:val="18"/>
              </w:rPr>
              <w:t xml:space="preserve"> </w:t>
            </w:r>
            <w:r w:rsidRPr="00EF13A0">
              <w:rPr>
                <w:sz w:val="18"/>
                <w:szCs w:val="18"/>
              </w:rPr>
              <w:t>për</w:t>
            </w:r>
            <w:r w:rsidR="004D6612">
              <w:rPr>
                <w:sz w:val="18"/>
                <w:szCs w:val="18"/>
              </w:rPr>
              <w:t xml:space="preserve"> </w:t>
            </w:r>
            <w:r w:rsidRPr="00EF13A0">
              <w:rPr>
                <w:sz w:val="18"/>
                <w:szCs w:val="18"/>
              </w:rPr>
              <w:t>aksesimin e shërbimeve</w:t>
            </w:r>
            <w:r>
              <w:rPr>
                <w:sz w:val="18"/>
                <w:szCs w:val="18"/>
              </w:rPr>
              <w:t>.</w:t>
            </w:r>
          </w:p>
          <w:p w14:paraId="3E3C2200" w14:textId="77777777" w:rsidR="00735B0F" w:rsidRPr="00EF13A0" w:rsidRDefault="00735B0F" w:rsidP="00F678AA">
            <w:pPr>
              <w:rPr>
                <w:noProof/>
                <w:sz w:val="18"/>
                <w:szCs w:val="18"/>
              </w:rPr>
            </w:pPr>
          </w:p>
          <w:p w14:paraId="23F13244" w14:textId="77777777" w:rsidR="00735B0F" w:rsidRPr="00EF13A0" w:rsidRDefault="00735B0F" w:rsidP="00F678AA">
            <w:pPr>
              <w:rPr>
                <w:noProof/>
                <w:sz w:val="18"/>
                <w:szCs w:val="18"/>
              </w:rPr>
            </w:pPr>
            <w:r w:rsidRPr="00EF13A0">
              <w:rPr>
                <w:noProof/>
                <w:sz w:val="18"/>
                <w:szCs w:val="18"/>
              </w:rPr>
              <w:t>Ndarë sipas: etnisë, të kthyer nga emigrimi apo azili, gjinisë, grupmoshës</w:t>
            </w:r>
          </w:p>
          <w:p w14:paraId="7722337D" w14:textId="77777777" w:rsidR="00735B0F" w:rsidRPr="00EF13A0" w:rsidRDefault="00735B0F" w:rsidP="00F678AA">
            <w:pPr>
              <w:rPr>
                <w:noProof/>
                <w:sz w:val="18"/>
                <w:szCs w:val="18"/>
              </w:rPr>
            </w:pPr>
          </w:p>
        </w:tc>
        <w:tc>
          <w:tcPr>
            <w:tcW w:w="384" w:type="pct"/>
            <w:shd w:val="clear" w:color="auto" w:fill="D9D9D9"/>
          </w:tcPr>
          <w:p w14:paraId="761E4BFA" w14:textId="77777777" w:rsidR="00735B0F" w:rsidRPr="00EF13A0" w:rsidRDefault="00735B0F" w:rsidP="00F678AA">
            <w:pPr>
              <w:rPr>
                <w:noProof/>
                <w:sz w:val="18"/>
                <w:szCs w:val="18"/>
              </w:rPr>
            </w:pPr>
            <w:r w:rsidRPr="00EF13A0">
              <w:rPr>
                <w:noProof/>
                <w:sz w:val="18"/>
                <w:szCs w:val="18"/>
              </w:rPr>
              <w:t>0</w:t>
            </w:r>
          </w:p>
        </w:tc>
        <w:tc>
          <w:tcPr>
            <w:tcW w:w="490" w:type="pct"/>
            <w:shd w:val="clear" w:color="auto" w:fill="D9D9D9"/>
          </w:tcPr>
          <w:p w14:paraId="0355A28C" w14:textId="77777777" w:rsidR="00735B0F" w:rsidRPr="00EF13A0" w:rsidRDefault="00735B0F" w:rsidP="00F678AA">
            <w:pPr>
              <w:rPr>
                <w:noProof/>
                <w:sz w:val="18"/>
                <w:szCs w:val="18"/>
              </w:rPr>
            </w:pPr>
            <w:r w:rsidRPr="00EF13A0">
              <w:rPr>
                <w:noProof/>
                <w:sz w:val="18"/>
                <w:szCs w:val="18"/>
              </w:rPr>
              <w:t>30</w:t>
            </w:r>
          </w:p>
        </w:tc>
        <w:tc>
          <w:tcPr>
            <w:tcW w:w="490" w:type="pct"/>
            <w:shd w:val="clear" w:color="auto" w:fill="D9D9D9"/>
          </w:tcPr>
          <w:p w14:paraId="0749778E" w14:textId="77777777" w:rsidR="00735B0F" w:rsidRPr="00EF13A0" w:rsidRDefault="00735B0F" w:rsidP="00F678AA">
            <w:pPr>
              <w:rPr>
                <w:noProof/>
                <w:sz w:val="18"/>
                <w:szCs w:val="18"/>
              </w:rPr>
            </w:pPr>
            <w:r w:rsidRPr="00EF13A0">
              <w:rPr>
                <w:noProof/>
                <w:sz w:val="18"/>
                <w:szCs w:val="18"/>
              </w:rPr>
              <w:t>66</w:t>
            </w:r>
          </w:p>
        </w:tc>
        <w:tc>
          <w:tcPr>
            <w:tcW w:w="490" w:type="pct"/>
            <w:shd w:val="clear" w:color="auto" w:fill="D9D9D9"/>
          </w:tcPr>
          <w:p w14:paraId="287C39E3" w14:textId="77777777" w:rsidR="00735B0F" w:rsidRPr="00EF13A0" w:rsidRDefault="00735B0F" w:rsidP="00F678AA">
            <w:pPr>
              <w:rPr>
                <w:noProof/>
                <w:sz w:val="18"/>
                <w:szCs w:val="18"/>
              </w:rPr>
            </w:pPr>
            <w:r w:rsidRPr="00EF13A0">
              <w:rPr>
                <w:noProof/>
                <w:sz w:val="18"/>
                <w:szCs w:val="18"/>
              </w:rPr>
              <w:t>90</w:t>
            </w:r>
          </w:p>
        </w:tc>
        <w:tc>
          <w:tcPr>
            <w:tcW w:w="1031" w:type="pct"/>
            <w:shd w:val="clear" w:color="auto" w:fill="D9D9D9"/>
          </w:tcPr>
          <w:p w14:paraId="40C56EE4" w14:textId="77777777" w:rsidR="00735B0F" w:rsidRPr="00EF13A0" w:rsidRDefault="00735B0F" w:rsidP="00F678AA">
            <w:pPr>
              <w:rPr>
                <w:noProof/>
                <w:sz w:val="18"/>
                <w:szCs w:val="18"/>
              </w:rPr>
            </w:pPr>
            <w:r w:rsidRPr="00EF13A0">
              <w:rPr>
                <w:noProof/>
                <w:sz w:val="18"/>
                <w:szCs w:val="18"/>
              </w:rPr>
              <w:t>110</w:t>
            </w:r>
          </w:p>
        </w:tc>
      </w:tr>
      <w:tr w:rsidR="00735B0F" w:rsidRPr="00327379" w14:paraId="78BA0D3A" w14:textId="77777777" w:rsidTr="00B72E5D">
        <w:trPr>
          <w:trHeight w:val="306"/>
        </w:trPr>
        <w:tc>
          <w:tcPr>
            <w:tcW w:w="579" w:type="pct"/>
            <w:vMerge/>
            <w:shd w:val="clear" w:color="auto" w:fill="D9D9D9"/>
          </w:tcPr>
          <w:p w14:paraId="223AC442"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4387C9A7" w14:textId="77777777" w:rsidR="00735B0F" w:rsidRPr="00EF13A0" w:rsidRDefault="00735B0F" w:rsidP="00F678AA">
            <w:pPr>
              <w:rPr>
                <w:noProof/>
                <w:sz w:val="18"/>
                <w:szCs w:val="18"/>
              </w:rPr>
            </w:pPr>
            <w:r w:rsidRPr="00EF13A0">
              <w:rPr>
                <w:noProof/>
                <w:sz w:val="18"/>
                <w:szCs w:val="18"/>
              </w:rPr>
              <w:t xml:space="preserve">**Numri i familjeve </w:t>
            </w:r>
            <w:r>
              <w:rPr>
                <w:noProof/>
                <w:sz w:val="18"/>
                <w:szCs w:val="18"/>
              </w:rPr>
              <w:t>r</w:t>
            </w:r>
            <w:r w:rsidRPr="00EF13A0">
              <w:rPr>
                <w:noProof/>
                <w:sz w:val="18"/>
                <w:szCs w:val="18"/>
              </w:rPr>
              <w:t xml:space="preserve">ome dhe </w:t>
            </w:r>
            <w:r>
              <w:rPr>
                <w:noProof/>
                <w:sz w:val="18"/>
                <w:szCs w:val="18"/>
              </w:rPr>
              <w:t>e</w:t>
            </w:r>
            <w:r w:rsidRPr="00EF13A0">
              <w:rPr>
                <w:noProof/>
                <w:sz w:val="18"/>
                <w:szCs w:val="18"/>
              </w:rPr>
              <w:t>gjiptiane që përfitojnë nga programi i p</w:t>
            </w:r>
            <w:r>
              <w:rPr>
                <w:noProof/>
                <w:sz w:val="18"/>
                <w:szCs w:val="18"/>
              </w:rPr>
              <w:t>ë</w:t>
            </w:r>
            <w:r w:rsidRPr="00EF13A0">
              <w:rPr>
                <w:noProof/>
                <w:sz w:val="18"/>
                <w:szCs w:val="18"/>
              </w:rPr>
              <w:t>rmir</w:t>
            </w:r>
            <w:r>
              <w:rPr>
                <w:noProof/>
                <w:sz w:val="18"/>
                <w:szCs w:val="18"/>
              </w:rPr>
              <w:t>ë</w:t>
            </w:r>
            <w:r w:rsidRPr="00EF13A0">
              <w:rPr>
                <w:noProof/>
                <w:sz w:val="18"/>
                <w:szCs w:val="18"/>
              </w:rPr>
              <w:t>simit t</w:t>
            </w:r>
            <w:r>
              <w:rPr>
                <w:noProof/>
                <w:sz w:val="18"/>
                <w:szCs w:val="18"/>
              </w:rPr>
              <w:t>ë</w:t>
            </w:r>
            <w:r w:rsidRPr="00EF13A0">
              <w:rPr>
                <w:noProof/>
                <w:sz w:val="18"/>
                <w:szCs w:val="18"/>
              </w:rPr>
              <w:t xml:space="preserve"> banesave ekzistuese, n</w:t>
            </w:r>
            <w:r>
              <w:rPr>
                <w:noProof/>
                <w:sz w:val="18"/>
                <w:szCs w:val="18"/>
              </w:rPr>
              <w:t>ë</w:t>
            </w:r>
            <w:r w:rsidRPr="00EF13A0">
              <w:rPr>
                <w:noProof/>
                <w:sz w:val="18"/>
                <w:szCs w:val="18"/>
              </w:rPr>
              <w:t>p</w:t>
            </w:r>
            <w:r>
              <w:rPr>
                <w:noProof/>
                <w:sz w:val="18"/>
                <w:szCs w:val="18"/>
              </w:rPr>
              <w:t>ë</w:t>
            </w:r>
            <w:r w:rsidRPr="00EF13A0">
              <w:rPr>
                <w:noProof/>
                <w:sz w:val="18"/>
                <w:szCs w:val="18"/>
              </w:rPr>
              <w:t>rmjet granteve konkurruese q</w:t>
            </w:r>
            <w:r>
              <w:rPr>
                <w:noProof/>
                <w:sz w:val="18"/>
                <w:szCs w:val="18"/>
              </w:rPr>
              <w:t>ë</w:t>
            </w:r>
            <w:r w:rsidRPr="00EF13A0">
              <w:rPr>
                <w:noProof/>
                <w:sz w:val="18"/>
                <w:szCs w:val="18"/>
              </w:rPr>
              <w:t xml:space="preserve"> u akordohen NJVV</w:t>
            </w:r>
            <w:r>
              <w:rPr>
                <w:noProof/>
                <w:sz w:val="18"/>
                <w:szCs w:val="18"/>
              </w:rPr>
              <w:t>.</w:t>
            </w:r>
          </w:p>
          <w:p w14:paraId="4B4FF5EA" w14:textId="77777777" w:rsidR="00735B0F" w:rsidRPr="00EF13A0" w:rsidRDefault="00735B0F" w:rsidP="00F678AA">
            <w:pPr>
              <w:rPr>
                <w:noProof/>
                <w:sz w:val="18"/>
                <w:szCs w:val="18"/>
              </w:rPr>
            </w:pPr>
          </w:p>
          <w:p w14:paraId="559A0193" w14:textId="77777777" w:rsidR="00735B0F" w:rsidRPr="00EF13A0" w:rsidRDefault="00735B0F" w:rsidP="00F678AA">
            <w:pPr>
              <w:rPr>
                <w:noProof/>
                <w:sz w:val="18"/>
                <w:szCs w:val="18"/>
              </w:rPr>
            </w:pPr>
            <w:r w:rsidRPr="00EF13A0">
              <w:rPr>
                <w:noProof/>
                <w:sz w:val="18"/>
                <w:szCs w:val="18"/>
              </w:rPr>
              <w:t>Të ndara sipas</w:t>
            </w:r>
            <w:r>
              <w:rPr>
                <w:noProof/>
                <w:sz w:val="18"/>
                <w:szCs w:val="18"/>
              </w:rPr>
              <w:t>:</w:t>
            </w:r>
            <w:r w:rsidRPr="00EF13A0">
              <w:rPr>
                <w:noProof/>
                <w:sz w:val="18"/>
                <w:szCs w:val="18"/>
              </w:rPr>
              <w:t xml:space="preserve"> etnisë dhe familje të kthyer nga emigrimi apo azili</w:t>
            </w:r>
          </w:p>
        </w:tc>
        <w:tc>
          <w:tcPr>
            <w:tcW w:w="384" w:type="pct"/>
            <w:shd w:val="clear" w:color="auto" w:fill="D9D9D9"/>
          </w:tcPr>
          <w:p w14:paraId="103B5001"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4E78E38B" w14:textId="77777777" w:rsidR="00735B0F" w:rsidRPr="00813119" w:rsidRDefault="00735B0F" w:rsidP="00F678AA">
            <w:pPr>
              <w:rPr>
                <w:noProof/>
                <w:sz w:val="18"/>
                <w:szCs w:val="18"/>
              </w:rPr>
            </w:pPr>
            <w:r w:rsidRPr="00813119">
              <w:rPr>
                <w:noProof/>
                <w:sz w:val="18"/>
                <w:szCs w:val="18"/>
              </w:rPr>
              <w:t>10</w:t>
            </w:r>
          </w:p>
        </w:tc>
        <w:tc>
          <w:tcPr>
            <w:tcW w:w="490" w:type="pct"/>
            <w:shd w:val="clear" w:color="auto" w:fill="D9D9D9"/>
          </w:tcPr>
          <w:p w14:paraId="0EBE39A5" w14:textId="77777777" w:rsidR="00735B0F" w:rsidRPr="00813119" w:rsidRDefault="00735B0F" w:rsidP="00F678AA">
            <w:pPr>
              <w:rPr>
                <w:noProof/>
                <w:sz w:val="18"/>
                <w:szCs w:val="18"/>
              </w:rPr>
            </w:pPr>
            <w:r w:rsidRPr="00813119">
              <w:rPr>
                <w:noProof/>
                <w:sz w:val="18"/>
                <w:szCs w:val="18"/>
              </w:rPr>
              <w:t xml:space="preserve">25  </w:t>
            </w:r>
          </w:p>
        </w:tc>
        <w:tc>
          <w:tcPr>
            <w:tcW w:w="490" w:type="pct"/>
            <w:shd w:val="clear" w:color="auto" w:fill="D9D9D9"/>
          </w:tcPr>
          <w:p w14:paraId="32B622DE" w14:textId="77777777" w:rsidR="00735B0F" w:rsidRPr="00813119" w:rsidRDefault="00735B0F" w:rsidP="00F678AA">
            <w:pPr>
              <w:rPr>
                <w:noProof/>
                <w:sz w:val="18"/>
                <w:szCs w:val="18"/>
              </w:rPr>
            </w:pPr>
            <w:r w:rsidRPr="00813119">
              <w:rPr>
                <w:noProof/>
                <w:sz w:val="18"/>
                <w:szCs w:val="18"/>
              </w:rPr>
              <w:t>75</w:t>
            </w:r>
          </w:p>
        </w:tc>
        <w:tc>
          <w:tcPr>
            <w:tcW w:w="1031" w:type="pct"/>
            <w:shd w:val="clear" w:color="auto" w:fill="D9D9D9"/>
          </w:tcPr>
          <w:p w14:paraId="106473C5" w14:textId="77777777" w:rsidR="00735B0F" w:rsidRPr="00813119" w:rsidRDefault="00735B0F" w:rsidP="00F678AA">
            <w:pPr>
              <w:rPr>
                <w:noProof/>
                <w:sz w:val="18"/>
                <w:szCs w:val="18"/>
              </w:rPr>
            </w:pPr>
            <w:r w:rsidRPr="00813119">
              <w:rPr>
                <w:noProof/>
                <w:sz w:val="18"/>
                <w:szCs w:val="18"/>
              </w:rPr>
              <w:t>99</w:t>
            </w:r>
          </w:p>
        </w:tc>
      </w:tr>
      <w:tr w:rsidR="00735B0F" w:rsidRPr="00327379" w14:paraId="34E0E0A4" w14:textId="77777777" w:rsidTr="00B72E5D">
        <w:trPr>
          <w:trHeight w:val="306"/>
        </w:trPr>
        <w:tc>
          <w:tcPr>
            <w:tcW w:w="579" w:type="pct"/>
            <w:vMerge/>
            <w:shd w:val="clear" w:color="auto" w:fill="D9D9D9"/>
          </w:tcPr>
          <w:p w14:paraId="149A60E9"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0184816C" w14:textId="77777777" w:rsidR="00735B0F" w:rsidRPr="00EF13A0" w:rsidRDefault="00735B0F" w:rsidP="00F678AA">
            <w:pPr>
              <w:rPr>
                <w:noProof/>
                <w:sz w:val="18"/>
                <w:szCs w:val="18"/>
              </w:rPr>
            </w:pPr>
            <w:r w:rsidRPr="00EF13A0">
              <w:rPr>
                <w:noProof/>
                <w:sz w:val="18"/>
                <w:szCs w:val="18"/>
              </w:rPr>
              <w:t>**Numri i familjeve rome dhe egjiptiane t</w:t>
            </w:r>
            <w:r>
              <w:rPr>
                <w:noProof/>
                <w:sz w:val="18"/>
                <w:szCs w:val="18"/>
              </w:rPr>
              <w:t>ë</w:t>
            </w:r>
            <w:r w:rsidRPr="00EF13A0">
              <w:rPr>
                <w:noProof/>
                <w:sz w:val="18"/>
                <w:szCs w:val="18"/>
              </w:rPr>
              <w:t xml:space="preserve"> cilat kan</w:t>
            </w:r>
            <w:r>
              <w:rPr>
                <w:noProof/>
                <w:sz w:val="18"/>
                <w:szCs w:val="18"/>
              </w:rPr>
              <w:t>ë</w:t>
            </w:r>
            <w:r w:rsidRPr="00EF13A0">
              <w:rPr>
                <w:noProof/>
                <w:sz w:val="18"/>
                <w:szCs w:val="18"/>
              </w:rPr>
              <w:t xml:space="preserve"> p</w:t>
            </w:r>
            <w:r>
              <w:rPr>
                <w:noProof/>
                <w:sz w:val="18"/>
                <w:szCs w:val="18"/>
              </w:rPr>
              <w:t>ë</w:t>
            </w:r>
            <w:r w:rsidRPr="00EF13A0">
              <w:rPr>
                <w:noProof/>
                <w:sz w:val="18"/>
                <w:szCs w:val="18"/>
              </w:rPr>
              <w:t>rfituar nga programi i zhvillimit t</w:t>
            </w:r>
            <w:r>
              <w:rPr>
                <w:noProof/>
                <w:sz w:val="18"/>
                <w:szCs w:val="18"/>
              </w:rPr>
              <w:t>ë</w:t>
            </w:r>
            <w:r w:rsidRPr="00EF13A0">
              <w:rPr>
                <w:noProof/>
                <w:sz w:val="18"/>
                <w:szCs w:val="18"/>
              </w:rPr>
              <w:t xml:space="preserve"> zon</w:t>
            </w:r>
            <w:r>
              <w:rPr>
                <w:noProof/>
                <w:sz w:val="18"/>
                <w:szCs w:val="18"/>
              </w:rPr>
              <w:t>ë</w:t>
            </w:r>
            <w:r w:rsidRPr="00EF13A0">
              <w:rPr>
                <w:noProof/>
                <w:sz w:val="18"/>
                <w:szCs w:val="18"/>
              </w:rPr>
              <w:t>s me q</w:t>
            </w:r>
            <w:r>
              <w:rPr>
                <w:noProof/>
                <w:sz w:val="18"/>
                <w:szCs w:val="18"/>
              </w:rPr>
              <w:t>ë</w:t>
            </w:r>
            <w:r w:rsidRPr="00EF13A0">
              <w:rPr>
                <w:noProof/>
                <w:sz w:val="18"/>
                <w:szCs w:val="18"/>
              </w:rPr>
              <w:t>llim strehimin, ku p</w:t>
            </w:r>
            <w:r>
              <w:rPr>
                <w:noProof/>
                <w:sz w:val="18"/>
                <w:szCs w:val="18"/>
              </w:rPr>
              <w:t>ë</w:t>
            </w:r>
            <w:r w:rsidRPr="00EF13A0">
              <w:rPr>
                <w:noProof/>
                <w:sz w:val="18"/>
                <w:szCs w:val="18"/>
              </w:rPr>
              <w:t>rfshihet dhe p</w:t>
            </w:r>
            <w:r>
              <w:rPr>
                <w:noProof/>
                <w:sz w:val="18"/>
                <w:szCs w:val="18"/>
              </w:rPr>
              <w:t>ë</w:t>
            </w:r>
            <w:r w:rsidRPr="00EF13A0">
              <w:rPr>
                <w:noProof/>
                <w:sz w:val="18"/>
                <w:szCs w:val="18"/>
              </w:rPr>
              <w:t>rmir</w:t>
            </w:r>
            <w:r>
              <w:rPr>
                <w:noProof/>
                <w:sz w:val="18"/>
                <w:szCs w:val="18"/>
              </w:rPr>
              <w:t>ë</w:t>
            </w:r>
            <w:r w:rsidRPr="00EF13A0">
              <w:rPr>
                <w:noProof/>
                <w:sz w:val="18"/>
                <w:szCs w:val="18"/>
              </w:rPr>
              <w:t>sim i infrastruktur</w:t>
            </w:r>
            <w:r>
              <w:rPr>
                <w:noProof/>
                <w:sz w:val="18"/>
                <w:szCs w:val="18"/>
              </w:rPr>
              <w:t>ë</w:t>
            </w:r>
            <w:r w:rsidRPr="00EF13A0">
              <w:rPr>
                <w:noProof/>
                <w:sz w:val="18"/>
                <w:szCs w:val="18"/>
              </w:rPr>
              <w:t>s</w:t>
            </w:r>
            <w:r>
              <w:rPr>
                <w:noProof/>
                <w:sz w:val="18"/>
                <w:szCs w:val="18"/>
              </w:rPr>
              <w:t>.</w:t>
            </w:r>
          </w:p>
          <w:p w14:paraId="5365B73E" w14:textId="77777777" w:rsidR="00735B0F" w:rsidRPr="00EF13A0" w:rsidRDefault="00735B0F" w:rsidP="00F678AA">
            <w:pPr>
              <w:rPr>
                <w:noProof/>
                <w:color w:val="000000" w:themeColor="text1"/>
                <w:sz w:val="18"/>
                <w:szCs w:val="18"/>
              </w:rPr>
            </w:pPr>
          </w:p>
          <w:p w14:paraId="0033A969" w14:textId="77777777" w:rsidR="00735B0F" w:rsidRPr="00EF13A0" w:rsidRDefault="00735B0F" w:rsidP="00F678AA">
            <w:pPr>
              <w:rPr>
                <w:noProof/>
                <w:color w:val="000000" w:themeColor="text1"/>
                <w:sz w:val="18"/>
                <w:szCs w:val="18"/>
              </w:rPr>
            </w:pPr>
            <w:r w:rsidRPr="00EF13A0">
              <w:rPr>
                <w:noProof/>
                <w:sz w:val="18"/>
                <w:szCs w:val="18"/>
              </w:rPr>
              <w:t>Të ndara sipas</w:t>
            </w:r>
            <w:r>
              <w:rPr>
                <w:noProof/>
                <w:sz w:val="18"/>
                <w:szCs w:val="18"/>
              </w:rPr>
              <w:t>:</w:t>
            </w:r>
            <w:r w:rsidRPr="00EF13A0">
              <w:rPr>
                <w:noProof/>
                <w:sz w:val="18"/>
                <w:szCs w:val="18"/>
              </w:rPr>
              <w:t xml:space="preserve"> etnisë dhe familje të kthyer nga emigrimi apo azili</w:t>
            </w:r>
          </w:p>
        </w:tc>
        <w:tc>
          <w:tcPr>
            <w:tcW w:w="384" w:type="pct"/>
            <w:shd w:val="clear" w:color="auto" w:fill="D9D9D9"/>
          </w:tcPr>
          <w:p w14:paraId="58F6BE97"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0CFA8F76" w14:textId="77777777" w:rsidR="00735B0F" w:rsidRPr="00813119" w:rsidRDefault="00735B0F" w:rsidP="00F678AA">
            <w:pPr>
              <w:rPr>
                <w:noProof/>
                <w:sz w:val="18"/>
                <w:szCs w:val="18"/>
              </w:rPr>
            </w:pPr>
            <w:r w:rsidRPr="00813119">
              <w:rPr>
                <w:noProof/>
                <w:sz w:val="18"/>
                <w:szCs w:val="18"/>
              </w:rPr>
              <w:t>30</w:t>
            </w:r>
          </w:p>
        </w:tc>
        <w:tc>
          <w:tcPr>
            <w:tcW w:w="490" w:type="pct"/>
            <w:shd w:val="clear" w:color="auto" w:fill="D9D9D9"/>
          </w:tcPr>
          <w:p w14:paraId="035E5340" w14:textId="77777777" w:rsidR="00735B0F" w:rsidRPr="00813119" w:rsidRDefault="00735B0F" w:rsidP="00F678AA">
            <w:pPr>
              <w:rPr>
                <w:noProof/>
                <w:sz w:val="18"/>
                <w:szCs w:val="18"/>
              </w:rPr>
            </w:pPr>
            <w:r w:rsidRPr="00813119">
              <w:rPr>
                <w:noProof/>
                <w:sz w:val="18"/>
                <w:szCs w:val="18"/>
              </w:rPr>
              <w:t>65</w:t>
            </w:r>
          </w:p>
        </w:tc>
        <w:tc>
          <w:tcPr>
            <w:tcW w:w="490" w:type="pct"/>
            <w:shd w:val="clear" w:color="auto" w:fill="D9D9D9"/>
          </w:tcPr>
          <w:p w14:paraId="54AC6643" w14:textId="77777777" w:rsidR="00735B0F" w:rsidRPr="00813119" w:rsidRDefault="00735B0F" w:rsidP="00F678AA">
            <w:pPr>
              <w:rPr>
                <w:noProof/>
                <w:sz w:val="18"/>
                <w:szCs w:val="18"/>
              </w:rPr>
            </w:pPr>
            <w:r w:rsidRPr="00813119">
              <w:rPr>
                <w:noProof/>
                <w:sz w:val="18"/>
                <w:szCs w:val="18"/>
              </w:rPr>
              <w:t>105</w:t>
            </w:r>
          </w:p>
        </w:tc>
        <w:tc>
          <w:tcPr>
            <w:tcW w:w="1031" w:type="pct"/>
            <w:shd w:val="clear" w:color="auto" w:fill="D9D9D9"/>
          </w:tcPr>
          <w:p w14:paraId="74DBF207" w14:textId="77777777" w:rsidR="00735B0F" w:rsidRPr="00813119" w:rsidRDefault="00735B0F" w:rsidP="00F678AA">
            <w:pPr>
              <w:rPr>
                <w:noProof/>
                <w:sz w:val="18"/>
                <w:szCs w:val="18"/>
              </w:rPr>
            </w:pPr>
            <w:r w:rsidRPr="00813119">
              <w:rPr>
                <w:noProof/>
                <w:sz w:val="18"/>
                <w:szCs w:val="18"/>
              </w:rPr>
              <w:t>155</w:t>
            </w:r>
          </w:p>
        </w:tc>
      </w:tr>
      <w:tr w:rsidR="00735B0F" w:rsidRPr="00327379" w14:paraId="56114C2F" w14:textId="77777777" w:rsidTr="00B72E5D">
        <w:trPr>
          <w:trHeight w:val="622"/>
        </w:trPr>
        <w:tc>
          <w:tcPr>
            <w:tcW w:w="579" w:type="pct"/>
            <w:vMerge/>
            <w:shd w:val="clear" w:color="auto" w:fill="D9D9D9"/>
          </w:tcPr>
          <w:p w14:paraId="3216D536"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30FE4618" w14:textId="77777777" w:rsidR="00735B0F" w:rsidRPr="00EF13A0" w:rsidRDefault="00735B0F" w:rsidP="00F678AA">
            <w:pPr>
              <w:rPr>
                <w:noProof/>
                <w:color w:val="000000" w:themeColor="text1"/>
                <w:sz w:val="18"/>
                <w:szCs w:val="18"/>
              </w:rPr>
            </w:pPr>
            <w:r w:rsidRPr="00EF13A0">
              <w:rPr>
                <w:noProof/>
                <w:color w:val="000000" w:themeColor="text1"/>
                <w:sz w:val="18"/>
                <w:szCs w:val="18"/>
              </w:rPr>
              <w:t>**Numri i raporteve vjetore t</w:t>
            </w:r>
            <w:r>
              <w:rPr>
                <w:noProof/>
                <w:color w:val="000000" w:themeColor="text1"/>
                <w:sz w:val="18"/>
                <w:szCs w:val="18"/>
              </w:rPr>
              <w:t>ë</w:t>
            </w:r>
            <w:r w:rsidRPr="00EF13A0">
              <w:rPr>
                <w:noProof/>
                <w:color w:val="000000" w:themeColor="text1"/>
                <w:sz w:val="18"/>
                <w:szCs w:val="18"/>
              </w:rPr>
              <w:t xml:space="preserve"> dor</w:t>
            </w:r>
            <w:r>
              <w:rPr>
                <w:noProof/>
                <w:color w:val="000000" w:themeColor="text1"/>
                <w:sz w:val="18"/>
                <w:szCs w:val="18"/>
              </w:rPr>
              <w:t>ë</w:t>
            </w:r>
            <w:r w:rsidRPr="00EF13A0">
              <w:rPr>
                <w:noProof/>
                <w:color w:val="000000" w:themeColor="text1"/>
                <w:sz w:val="18"/>
                <w:szCs w:val="18"/>
              </w:rPr>
              <w:t>zuara nga bashkia Gjirokast</w:t>
            </w:r>
            <w:r>
              <w:rPr>
                <w:noProof/>
                <w:color w:val="000000" w:themeColor="text1"/>
                <w:sz w:val="18"/>
                <w:szCs w:val="18"/>
              </w:rPr>
              <w:t>ë</w:t>
            </w:r>
            <w:r w:rsidRPr="00EF13A0">
              <w:rPr>
                <w:noProof/>
                <w:color w:val="000000" w:themeColor="text1"/>
                <w:sz w:val="18"/>
                <w:szCs w:val="18"/>
              </w:rPr>
              <w:t>r pran</w:t>
            </w:r>
            <w:r>
              <w:rPr>
                <w:noProof/>
                <w:color w:val="000000" w:themeColor="text1"/>
                <w:sz w:val="18"/>
                <w:szCs w:val="18"/>
              </w:rPr>
              <w:t>ë</w:t>
            </w:r>
            <w:r w:rsidRPr="00EF13A0">
              <w:rPr>
                <w:noProof/>
                <w:color w:val="000000" w:themeColor="text1"/>
                <w:sz w:val="18"/>
                <w:szCs w:val="18"/>
              </w:rPr>
              <w:t xml:space="preserve"> MFE n</w:t>
            </w:r>
            <w:r>
              <w:rPr>
                <w:noProof/>
                <w:color w:val="000000" w:themeColor="text1"/>
                <w:sz w:val="18"/>
                <w:szCs w:val="18"/>
              </w:rPr>
              <w:t>ë</w:t>
            </w:r>
            <w:r w:rsidRPr="00EF13A0">
              <w:rPr>
                <w:noProof/>
                <w:color w:val="000000" w:themeColor="text1"/>
                <w:sz w:val="18"/>
                <w:szCs w:val="18"/>
              </w:rPr>
              <w:t xml:space="preserve"> kuad</w:t>
            </w:r>
            <w:r>
              <w:rPr>
                <w:noProof/>
                <w:color w:val="000000" w:themeColor="text1"/>
                <w:sz w:val="18"/>
                <w:szCs w:val="18"/>
              </w:rPr>
              <w:t>ë</w:t>
            </w:r>
            <w:r w:rsidRPr="00EF13A0">
              <w:rPr>
                <w:noProof/>
                <w:color w:val="000000" w:themeColor="text1"/>
                <w:sz w:val="18"/>
                <w:szCs w:val="18"/>
              </w:rPr>
              <w:t>r të vlerësimit mbi zbatimin dhe progresin e arritur n</w:t>
            </w:r>
            <w:r>
              <w:rPr>
                <w:noProof/>
                <w:color w:val="000000" w:themeColor="text1"/>
                <w:sz w:val="18"/>
                <w:szCs w:val="18"/>
              </w:rPr>
              <w:t>ë</w:t>
            </w:r>
            <w:r w:rsidRPr="00EF13A0">
              <w:rPr>
                <w:noProof/>
                <w:color w:val="000000" w:themeColor="text1"/>
                <w:sz w:val="18"/>
                <w:szCs w:val="18"/>
              </w:rPr>
              <w:t xml:space="preserve"> programin e strehimit</w:t>
            </w:r>
          </w:p>
        </w:tc>
        <w:tc>
          <w:tcPr>
            <w:tcW w:w="384" w:type="pct"/>
            <w:shd w:val="clear" w:color="auto" w:fill="D9D9D9"/>
          </w:tcPr>
          <w:p w14:paraId="25D3D984" w14:textId="77777777" w:rsidR="00735B0F" w:rsidRPr="00813119" w:rsidRDefault="00735B0F" w:rsidP="00F678AA">
            <w:pPr>
              <w:rPr>
                <w:noProof/>
                <w:sz w:val="18"/>
                <w:szCs w:val="18"/>
              </w:rPr>
            </w:pPr>
            <w:r w:rsidRPr="00813119">
              <w:rPr>
                <w:noProof/>
                <w:sz w:val="18"/>
                <w:szCs w:val="18"/>
              </w:rPr>
              <w:t>2</w:t>
            </w:r>
          </w:p>
        </w:tc>
        <w:tc>
          <w:tcPr>
            <w:tcW w:w="490" w:type="pct"/>
            <w:shd w:val="clear" w:color="auto" w:fill="D9D9D9"/>
          </w:tcPr>
          <w:p w14:paraId="4B4C6BC7" w14:textId="77777777" w:rsidR="00735B0F" w:rsidRPr="00813119" w:rsidRDefault="00735B0F" w:rsidP="00F678AA">
            <w:pPr>
              <w:rPr>
                <w:noProof/>
                <w:sz w:val="18"/>
                <w:szCs w:val="18"/>
              </w:rPr>
            </w:pPr>
            <w:r w:rsidRPr="00813119">
              <w:rPr>
                <w:noProof/>
                <w:sz w:val="18"/>
                <w:szCs w:val="18"/>
              </w:rPr>
              <w:t>2</w:t>
            </w:r>
          </w:p>
        </w:tc>
        <w:tc>
          <w:tcPr>
            <w:tcW w:w="490" w:type="pct"/>
            <w:shd w:val="clear" w:color="auto" w:fill="D9D9D9"/>
          </w:tcPr>
          <w:p w14:paraId="4DCF8E6E" w14:textId="77777777" w:rsidR="00735B0F" w:rsidRPr="00813119" w:rsidRDefault="00735B0F" w:rsidP="00F678AA">
            <w:pPr>
              <w:rPr>
                <w:noProof/>
                <w:sz w:val="18"/>
                <w:szCs w:val="18"/>
              </w:rPr>
            </w:pPr>
            <w:r w:rsidRPr="00813119">
              <w:rPr>
                <w:noProof/>
                <w:sz w:val="18"/>
                <w:szCs w:val="18"/>
              </w:rPr>
              <w:t>4</w:t>
            </w:r>
          </w:p>
        </w:tc>
        <w:tc>
          <w:tcPr>
            <w:tcW w:w="490" w:type="pct"/>
            <w:shd w:val="clear" w:color="auto" w:fill="D9D9D9"/>
          </w:tcPr>
          <w:p w14:paraId="2E97E356" w14:textId="77777777" w:rsidR="00735B0F" w:rsidRPr="00813119" w:rsidRDefault="00735B0F" w:rsidP="00F678AA">
            <w:pPr>
              <w:rPr>
                <w:noProof/>
                <w:sz w:val="18"/>
                <w:szCs w:val="18"/>
              </w:rPr>
            </w:pPr>
            <w:r w:rsidRPr="00813119">
              <w:rPr>
                <w:noProof/>
                <w:sz w:val="18"/>
                <w:szCs w:val="18"/>
              </w:rPr>
              <w:t>6</w:t>
            </w:r>
          </w:p>
        </w:tc>
        <w:tc>
          <w:tcPr>
            <w:tcW w:w="1031" w:type="pct"/>
            <w:shd w:val="clear" w:color="auto" w:fill="D9D9D9"/>
          </w:tcPr>
          <w:p w14:paraId="13F917C3" w14:textId="77777777" w:rsidR="00735B0F" w:rsidRPr="00813119" w:rsidRDefault="00735B0F" w:rsidP="00F678AA">
            <w:pPr>
              <w:rPr>
                <w:noProof/>
                <w:sz w:val="18"/>
                <w:szCs w:val="18"/>
              </w:rPr>
            </w:pPr>
            <w:r w:rsidRPr="00813119">
              <w:rPr>
                <w:noProof/>
                <w:sz w:val="18"/>
                <w:szCs w:val="18"/>
              </w:rPr>
              <w:t>8</w:t>
            </w:r>
          </w:p>
        </w:tc>
      </w:tr>
      <w:tr w:rsidR="00735B0F" w:rsidRPr="00327379" w14:paraId="0B70AE21" w14:textId="77777777" w:rsidTr="00B72E5D">
        <w:trPr>
          <w:trHeight w:val="622"/>
        </w:trPr>
        <w:tc>
          <w:tcPr>
            <w:tcW w:w="579" w:type="pct"/>
            <w:shd w:val="clear" w:color="auto" w:fill="D9D9D9"/>
          </w:tcPr>
          <w:p w14:paraId="70A497B0" w14:textId="77777777" w:rsidR="00735B0F" w:rsidRPr="00EF13A0" w:rsidRDefault="00735B0F" w:rsidP="00F678AA">
            <w:pPr>
              <w:spacing w:line="276" w:lineRule="auto"/>
              <w:rPr>
                <w:noProof/>
                <w:sz w:val="18"/>
                <w:szCs w:val="18"/>
                <w:lang w:eastAsia="en-CA"/>
              </w:rPr>
            </w:pPr>
          </w:p>
        </w:tc>
        <w:tc>
          <w:tcPr>
            <w:tcW w:w="1536" w:type="pct"/>
            <w:shd w:val="clear" w:color="auto" w:fill="D9D9D9"/>
          </w:tcPr>
          <w:p w14:paraId="755C3B5D" w14:textId="77777777" w:rsidR="00735B0F" w:rsidRPr="00EF13A0" w:rsidRDefault="00735B0F" w:rsidP="00F678AA">
            <w:pPr>
              <w:rPr>
                <w:noProof/>
                <w:color w:val="000000" w:themeColor="text1"/>
                <w:sz w:val="18"/>
                <w:szCs w:val="18"/>
              </w:rPr>
            </w:pPr>
            <w:r w:rsidRPr="00EF13A0">
              <w:rPr>
                <w:noProof/>
                <w:color w:val="000000" w:themeColor="text1"/>
                <w:sz w:val="18"/>
                <w:szCs w:val="18"/>
              </w:rPr>
              <w:t>**Numri i familjeve rome dhe egjiptiane që përfitojnë nga shërbimet shtesë në rastet e pamundësisë për të paguar detyrimet financiare për një program strehimi.</w:t>
            </w:r>
          </w:p>
          <w:p w14:paraId="6E5E4582" w14:textId="77777777" w:rsidR="00735B0F" w:rsidRPr="00EF13A0" w:rsidRDefault="00735B0F" w:rsidP="00F678AA">
            <w:pPr>
              <w:rPr>
                <w:noProof/>
                <w:color w:val="000000" w:themeColor="text1"/>
                <w:sz w:val="18"/>
                <w:szCs w:val="18"/>
              </w:rPr>
            </w:pPr>
          </w:p>
          <w:p w14:paraId="319D8DA1" w14:textId="77777777" w:rsidR="00735B0F" w:rsidRPr="00EF13A0" w:rsidRDefault="00735B0F" w:rsidP="00F678AA">
            <w:pPr>
              <w:rPr>
                <w:noProof/>
                <w:color w:val="000000" w:themeColor="text1"/>
                <w:sz w:val="18"/>
                <w:szCs w:val="18"/>
              </w:rPr>
            </w:pPr>
            <w:r w:rsidRPr="00EF13A0">
              <w:rPr>
                <w:noProof/>
                <w:sz w:val="18"/>
                <w:szCs w:val="18"/>
              </w:rPr>
              <w:t>Të ndara sipas etnisë dhe familje të kthyer nga emigrimi apo azili</w:t>
            </w:r>
          </w:p>
        </w:tc>
        <w:tc>
          <w:tcPr>
            <w:tcW w:w="384" w:type="pct"/>
            <w:shd w:val="clear" w:color="auto" w:fill="D9D9D9"/>
          </w:tcPr>
          <w:p w14:paraId="044F27A4" w14:textId="77777777" w:rsidR="00735B0F" w:rsidRPr="00813119" w:rsidRDefault="00735B0F" w:rsidP="00F678AA">
            <w:pPr>
              <w:rPr>
                <w:noProof/>
                <w:sz w:val="18"/>
                <w:szCs w:val="18"/>
              </w:rPr>
            </w:pPr>
            <w:r w:rsidRPr="00813119">
              <w:rPr>
                <w:noProof/>
                <w:sz w:val="18"/>
                <w:szCs w:val="18"/>
              </w:rPr>
              <w:t>7 familje</w:t>
            </w:r>
          </w:p>
        </w:tc>
        <w:tc>
          <w:tcPr>
            <w:tcW w:w="490" w:type="pct"/>
            <w:shd w:val="clear" w:color="auto" w:fill="D9D9D9"/>
          </w:tcPr>
          <w:p w14:paraId="6BB0835C" w14:textId="77777777" w:rsidR="00735B0F" w:rsidRPr="00813119" w:rsidRDefault="00735B0F" w:rsidP="00F678AA">
            <w:pPr>
              <w:rPr>
                <w:noProof/>
                <w:sz w:val="18"/>
                <w:szCs w:val="18"/>
              </w:rPr>
            </w:pPr>
            <w:r w:rsidRPr="00813119">
              <w:rPr>
                <w:noProof/>
                <w:sz w:val="18"/>
                <w:szCs w:val="18"/>
              </w:rPr>
              <w:t>9</w:t>
            </w:r>
          </w:p>
        </w:tc>
        <w:tc>
          <w:tcPr>
            <w:tcW w:w="490" w:type="pct"/>
            <w:shd w:val="clear" w:color="auto" w:fill="D9D9D9"/>
          </w:tcPr>
          <w:p w14:paraId="6DAC56E2" w14:textId="77777777" w:rsidR="00735B0F" w:rsidRPr="00813119" w:rsidRDefault="00735B0F" w:rsidP="00F678AA">
            <w:pPr>
              <w:rPr>
                <w:noProof/>
                <w:sz w:val="18"/>
                <w:szCs w:val="18"/>
              </w:rPr>
            </w:pPr>
            <w:r w:rsidRPr="00813119">
              <w:rPr>
                <w:noProof/>
                <w:sz w:val="18"/>
                <w:szCs w:val="18"/>
              </w:rPr>
              <w:t>22</w:t>
            </w:r>
          </w:p>
        </w:tc>
        <w:tc>
          <w:tcPr>
            <w:tcW w:w="490" w:type="pct"/>
            <w:shd w:val="clear" w:color="auto" w:fill="D9D9D9"/>
          </w:tcPr>
          <w:p w14:paraId="078DFCB0" w14:textId="77777777" w:rsidR="00735B0F" w:rsidRPr="00813119" w:rsidRDefault="00735B0F" w:rsidP="00F678AA">
            <w:pPr>
              <w:rPr>
                <w:noProof/>
                <w:sz w:val="18"/>
                <w:szCs w:val="18"/>
              </w:rPr>
            </w:pPr>
            <w:r w:rsidRPr="00813119">
              <w:rPr>
                <w:noProof/>
                <w:sz w:val="18"/>
                <w:szCs w:val="18"/>
              </w:rPr>
              <w:t>37</w:t>
            </w:r>
          </w:p>
        </w:tc>
        <w:tc>
          <w:tcPr>
            <w:tcW w:w="1031" w:type="pct"/>
            <w:shd w:val="clear" w:color="auto" w:fill="D9D9D9"/>
          </w:tcPr>
          <w:p w14:paraId="6D23A4A8" w14:textId="77777777" w:rsidR="00735B0F" w:rsidRPr="00813119" w:rsidRDefault="00735B0F" w:rsidP="00F678AA">
            <w:pPr>
              <w:rPr>
                <w:noProof/>
                <w:sz w:val="18"/>
                <w:szCs w:val="18"/>
              </w:rPr>
            </w:pPr>
            <w:r w:rsidRPr="00813119">
              <w:rPr>
                <w:noProof/>
                <w:sz w:val="18"/>
                <w:szCs w:val="18"/>
              </w:rPr>
              <w:t>57</w:t>
            </w:r>
          </w:p>
        </w:tc>
      </w:tr>
    </w:tbl>
    <w:p w14:paraId="7CD4ED72" w14:textId="77777777" w:rsidR="00735B0F" w:rsidRPr="00053D54" w:rsidRDefault="00735B0F" w:rsidP="00735B0F">
      <w:pPr>
        <w:rPr>
          <w:sz w:val="18"/>
          <w:szCs w:val="18"/>
        </w:rPr>
      </w:pPr>
    </w:p>
    <w:tbl>
      <w:tblPr>
        <w:tblW w:w="582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436"/>
        <w:gridCol w:w="2506"/>
        <w:gridCol w:w="1667"/>
        <w:gridCol w:w="907"/>
        <w:gridCol w:w="1096"/>
      </w:tblGrid>
      <w:tr w:rsidR="00735B0F" w:rsidRPr="00053D54" w14:paraId="07B72AEF" w14:textId="77777777" w:rsidTr="00B72E5D">
        <w:trPr>
          <w:trHeight w:val="230"/>
        </w:trPr>
        <w:tc>
          <w:tcPr>
            <w:tcW w:w="1302" w:type="pct"/>
            <w:vMerge w:val="restart"/>
            <w:shd w:val="clear" w:color="auto" w:fill="EDEDED"/>
          </w:tcPr>
          <w:p w14:paraId="0FA616DE" w14:textId="77777777" w:rsidR="00735B0F" w:rsidRPr="00682B3A" w:rsidRDefault="00735B0F" w:rsidP="00F678AA">
            <w:pPr>
              <w:jc w:val="center"/>
              <w:rPr>
                <w:b/>
                <w:noProof/>
                <w:sz w:val="18"/>
                <w:szCs w:val="18"/>
                <w:lang w:eastAsia="en-CA"/>
              </w:rPr>
            </w:pPr>
            <w:r w:rsidRPr="00682B3A">
              <w:rPr>
                <w:b/>
                <w:sz w:val="18"/>
                <w:szCs w:val="18"/>
              </w:rPr>
              <w:t>MASAT DHE AKTIVITETET</w:t>
            </w:r>
          </w:p>
        </w:tc>
        <w:tc>
          <w:tcPr>
            <w:tcW w:w="814" w:type="pct"/>
            <w:vMerge w:val="restart"/>
            <w:shd w:val="clear" w:color="auto" w:fill="EDEDED"/>
          </w:tcPr>
          <w:p w14:paraId="71C7FE37" w14:textId="77777777" w:rsidR="00735B0F" w:rsidRPr="00682B3A" w:rsidRDefault="00735B0F" w:rsidP="00F678AA">
            <w:pPr>
              <w:jc w:val="center"/>
              <w:rPr>
                <w:b/>
                <w:noProof/>
                <w:sz w:val="18"/>
                <w:szCs w:val="18"/>
                <w:lang w:eastAsia="en-CA"/>
              </w:rPr>
            </w:pPr>
            <w:r w:rsidRPr="00682B3A">
              <w:rPr>
                <w:b/>
                <w:sz w:val="18"/>
                <w:szCs w:val="18"/>
              </w:rPr>
              <w:t>PRODUKTI</w:t>
            </w:r>
          </w:p>
        </w:tc>
        <w:tc>
          <w:tcPr>
            <w:tcW w:w="687" w:type="pct"/>
            <w:vMerge w:val="restart"/>
            <w:shd w:val="clear" w:color="auto" w:fill="EDEDED"/>
          </w:tcPr>
          <w:p w14:paraId="20706D55" w14:textId="77777777" w:rsidR="00735B0F" w:rsidRPr="00682B3A" w:rsidRDefault="00735B0F" w:rsidP="00F678AA">
            <w:pPr>
              <w:jc w:val="center"/>
              <w:rPr>
                <w:b/>
                <w:noProof/>
                <w:sz w:val="18"/>
                <w:szCs w:val="18"/>
                <w:lang w:eastAsia="en-CA"/>
              </w:rPr>
            </w:pPr>
            <w:r w:rsidRPr="00682B3A">
              <w:rPr>
                <w:b/>
                <w:sz w:val="18"/>
                <w:szCs w:val="18"/>
              </w:rPr>
              <w:t>INSTITUCIONI PËRGJEGJËS</w:t>
            </w:r>
          </w:p>
        </w:tc>
        <w:tc>
          <w:tcPr>
            <w:tcW w:w="765" w:type="pct"/>
            <w:vMerge w:val="restart"/>
            <w:shd w:val="clear" w:color="auto" w:fill="EDEDED"/>
          </w:tcPr>
          <w:p w14:paraId="141F1858" w14:textId="77777777" w:rsidR="00735B0F" w:rsidRPr="00682B3A" w:rsidRDefault="00735B0F" w:rsidP="00F678AA">
            <w:pPr>
              <w:jc w:val="center"/>
              <w:rPr>
                <w:b/>
                <w:noProof/>
                <w:sz w:val="18"/>
                <w:szCs w:val="18"/>
                <w:lang w:eastAsia="en-CA"/>
              </w:rPr>
            </w:pPr>
            <w:r w:rsidRPr="00682B3A">
              <w:rPr>
                <w:b/>
                <w:sz w:val="18"/>
                <w:szCs w:val="18"/>
              </w:rPr>
              <w:t>INSTITUCIONET PARTNERE</w:t>
            </w:r>
          </w:p>
        </w:tc>
        <w:tc>
          <w:tcPr>
            <w:tcW w:w="416" w:type="pct"/>
            <w:vMerge w:val="restart"/>
            <w:shd w:val="clear" w:color="auto" w:fill="EDEDED"/>
          </w:tcPr>
          <w:p w14:paraId="07F59FDE" w14:textId="77777777" w:rsidR="00735B0F" w:rsidRPr="00682B3A" w:rsidRDefault="00735B0F" w:rsidP="00F678AA">
            <w:pPr>
              <w:jc w:val="center"/>
              <w:rPr>
                <w:b/>
                <w:noProof/>
                <w:sz w:val="18"/>
                <w:szCs w:val="18"/>
                <w:lang w:eastAsia="en-CA"/>
              </w:rPr>
            </w:pPr>
            <w:r w:rsidRPr="00682B3A">
              <w:rPr>
                <w:b/>
                <w:sz w:val="18"/>
                <w:szCs w:val="18"/>
              </w:rPr>
              <w:t>AFATI KOHOR</w:t>
            </w:r>
          </w:p>
        </w:tc>
        <w:tc>
          <w:tcPr>
            <w:tcW w:w="1014" w:type="pct"/>
            <w:shd w:val="clear" w:color="auto" w:fill="EDEDED"/>
          </w:tcPr>
          <w:p w14:paraId="7502CE74" w14:textId="77777777" w:rsidR="00735B0F" w:rsidRPr="00053D54" w:rsidRDefault="00304A22" w:rsidP="00F678AA">
            <w:pPr>
              <w:jc w:val="center"/>
              <w:rPr>
                <w:b/>
                <w:sz w:val="18"/>
                <w:szCs w:val="18"/>
              </w:rPr>
            </w:pPr>
            <w:r>
              <w:rPr>
                <w:b/>
                <w:sz w:val="18"/>
                <w:szCs w:val="18"/>
              </w:rPr>
              <w:t>K</w:t>
            </w:r>
            <w:r w:rsidR="00735B0F">
              <w:rPr>
                <w:b/>
                <w:sz w:val="18"/>
                <w:szCs w:val="18"/>
              </w:rPr>
              <w:t>ostototale</w:t>
            </w:r>
          </w:p>
        </w:tc>
      </w:tr>
      <w:tr w:rsidR="00735B0F" w:rsidRPr="00053D54" w14:paraId="4E67EB42" w14:textId="77777777" w:rsidTr="00B72E5D">
        <w:trPr>
          <w:trHeight w:val="442"/>
        </w:trPr>
        <w:tc>
          <w:tcPr>
            <w:tcW w:w="1302" w:type="pct"/>
            <w:vMerge/>
            <w:shd w:val="clear" w:color="auto" w:fill="EDEDED"/>
          </w:tcPr>
          <w:p w14:paraId="18F6D0CB" w14:textId="77777777" w:rsidR="00735B0F" w:rsidRPr="00682B3A" w:rsidRDefault="00735B0F" w:rsidP="00F678AA">
            <w:pPr>
              <w:jc w:val="center"/>
              <w:rPr>
                <w:noProof/>
                <w:sz w:val="18"/>
                <w:szCs w:val="18"/>
                <w:lang w:eastAsia="en-CA"/>
              </w:rPr>
            </w:pPr>
          </w:p>
        </w:tc>
        <w:tc>
          <w:tcPr>
            <w:tcW w:w="814" w:type="pct"/>
            <w:vMerge/>
            <w:shd w:val="clear" w:color="auto" w:fill="EDEDED"/>
          </w:tcPr>
          <w:p w14:paraId="4FB4B78A" w14:textId="77777777" w:rsidR="00735B0F" w:rsidRPr="00682B3A" w:rsidRDefault="00735B0F" w:rsidP="00F678AA">
            <w:pPr>
              <w:jc w:val="center"/>
              <w:rPr>
                <w:noProof/>
                <w:sz w:val="18"/>
                <w:szCs w:val="18"/>
                <w:lang w:eastAsia="en-CA"/>
              </w:rPr>
            </w:pPr>
          </w:p>
        </w:tc>
        <w:tc>
          <w:tcPr>
            <w:tcW w:w="687" w:type="pct"/>
            <w:vMerge/>
            <w:shd w:val="clear" w:color="auto" w:fill="EDEDED"/>
          </w:tcPr>
          <w:p w14:paraId="62F20106" w14:textId="77777777" w:rsidR="00735B0F" w:rsidRPr="00682B3A" w:rsidRDefault="00735B0F" w:rsidP="00F678AA">
            <w:pPr>
              <w:jc w:val="center"/>
              <w:rPr>
                <w:noProof/>
                <w:sz w:val="18"/>
                <w:szCs w:val="18"/>
                <w:lang w:eastAsia="en-CA"/>
              </w:rPr>
            </w:pPr>
          </w:p>
        </w:tc>
        <w:tc>
          <w:tcPr>
            <w:tcW w:w="765" w:type="pct"/>
            <w:vMerge/>
            <w:shd w:val="clear" w:color="auto" w:fill="EDEDED"/>
          </w:tcPr>
          <w:p w14:paraId="791E1F7D" w14:textId="77777777" w:rsidR="00735B0F" w:rsidRPr="00682B3A" w:rsidRDefault="00735B0F" w:rsidP="00F678AA">
            <w:pPr>
              <w:jc w:val="center"/>
              <w:rPr>
                <w:noProof/>
                <w:sz w:val="18"/>
                <w:szCs w:val="18"/>
                <w:lang w:eastAsia="en-CA"/>
              </w:rPr>
            </w:pPr>
          </w:p>
        </w:tc>
        <w:tc>
          <w:tcPr>
            <w:tcW w:w="416" w:type="pct"/>
            <w:vMerge/>
            <w:shd w:val="clear" w:color="auto" w:fill="EDEDED"/>
          </w:tcPr>
          <w:p w14:paraId="13AAF639" w14:textId="77777777" w:rsidR="00735B0F" w:rsidRPr="00682B3A" w:rsidRDefault="00735B0F" w:rsidP="00F678AA">
            <w:pPr>
              <w:jc w:val="center"/>
              <w:rPr>
                <w:noProof/>
                <w:sz w:val="18"/>
                <w:szCs w:val="18"/>
                <w:lang w:eastAsia="en-CA"/>
              </w:rPr>
            </w:pPr>
          </w:p>
        </w:tc>
        <w:tc>
          <w:tcPr>
            <w:tcW w:w="1014" w:type="pct"/>
            <w:shd w:val="clear" w:color="auto" w:fill="EDEDED"/>
          </w:tcPr>
          <w:p w14:paraId="20B4AD45" w14:textId="77777777" w:rsidR="00735B0F" w:rsidRPr="00053D54" w:rsidRDefault="00735B0F" w:rsidP="00F678AA">
            <w:pPr>
              <w:jc w:val="center"/>
              <w:rPr>
                <w:noProof/>
                <w:sz w:val="18"/>
                <w:szCs w:val="18"/>
                <w:lang w:eastAsia="en-CA"/>
              </w:rPr>
            </w:pPr>
          </w:p>
        </w:tc>
      </w:tr>
      <w:tr w:rsidR="00735B0F" w:rsidRPr="00053D54" w14:paraId="050F09FC" w14:textId="77777777" w:rsidTr="00B72E5D">
        <w:trPr>
          <w:trHeight w:val="827"/>
        </w:trPr>
        <w:tc>
          <w:tcPr>
            <w:tcW w:w="1302" w:type="pct"/>
          </w:tcPr>
          <w:p w14:paraId="03B92FDA" w14:textId="77777777" w:rsidR="00735B0F" w:rsidRPr="00682B3A" w:rsidRDefault="00735B0F" w:rsidP="00735B0F">
            <w:pPr>
              <w:pStyle w:val="ListParagraph"/>
              <w:numPr>
                <w:ilvl w:val="1"/>
                <w:numId w:val="47"/>
              </w:numPr>
              <w:rPr>
                <w:sz w:val="18"/>
                <w:szCs w:val="18"/>
              </w:rPr>
            </w:pPr>
            <w:r w:rsidRPr="00682B3A">
              <w:rPr>
                <w:sz w:val="18"/>
                <w:szCs w:val="18"/>
              </w:rPr>
              <w:t>Hartimi</w:t>
            </w:r>
            <w:r w:rsidR="004D6612">
              <w:rPr>
                <w:sz w:val="18"/>
                <w:szCs w:val="18"/>
              </w:rPr>
              <w:t xml:space="preserve"> i </w:t>
            </w:r>
            <w:r w:rsidRPr="00682B3A">
              <w:rPr>
                <w:sz w:val="18"/>
                <w:szCs w:val="18"/>
              </w:rPr>
              <w:t>listës</w:t>
            </w:r>
            <w:r w:rsidR="004D6612">
              <w:rPr>
                <w:sz w:val="18"/>
                <w:szCs w:val="18"/>
              </w:rPr>
              <w:t xml:space="preserve"> </w:t>
            </w:r>
            <w:r w:rsidRPr="00682B3A">
              <w:rPr>
                <w:sz w:val="18"/>
                <w:szCs w:val="18"/>
              </w:rPr>
              <w:t>së</w:t>
            </w:r>
            <w:r w:rsidR="004D6612">
              <w:rPr>
                <w:sz w:val="18"/>
                <w:szCs w:val="18"/>
              </w:rPr>
              <w:t xml:space="preserve"> </w:t>
            </w:r>
            <w:r w:rsidRPr="00682B3A">
              <w:rPr>
                <w:sz w:val="18"/>
                <w:szCs w:val="18"/>
              </w:rPr>
              <w:t>të</w:t>
            </w:r>
            <w:r w:rsidR="004D6612">
              <w:rPr>
                <w:sz w:val="18"/>
                <w:szCs w:val="18"/>
              </w:rPr>
              <w:t xml:space="preserve"> </w:t>
            </w:r>
            <w:r w:rsidRPr="00682B3A">
              <w:rPr>
                <w:sz w:val="18"/>
                <w:szCs w:val="18"/>
              </w:rPr>
              <w:t>pastrehëve</w:t>
            </w:r>
            <w:r w:rsidR="004D6612">
              <w:rPr>
                <w:sz w:val="18"/>
                <w:szCs w:val="18"/>
              </w:rPr>
              <w:t xml:space="preserve"> </w:t>
            </w:r>
            <w:r w:rsidRPr="00682B3A">
              <w:rPr>
                <w:sz w:val="18"/>
                <w:szCs w:val="18"/>
              </w:rPr>
              <w:t>t</w:t>
            </w:r>
            <w:r>
              <w:rPr>
                <w:sz w:val="18"/>
                <w:szCs w:val="18"/>
              </w:rPr>
              <w:t>ë</w:t>
            </w:r>
            <w:r w:rsidR="004D6612">
              <w:rPr>
                <w:sz w:val="18"/>
                <w:szCs w:val="18"/>
              </w:rPr>
              <w:t xml:space="preserve"> </w:t>
            </w:r>
            <w:r w:rsidRPr="00682B3A">
              <w:rPr>
                <w:sz w:val="18"/>
                <w:szCs w:val="18"/>
              </w:rPr>
              <w:t>familjeve</w:t>
            </w:r>
            <w:r w:rsidR="004D6612">
              <w:rPr>
                <w:sz w:val="18"/>
                <w:szCs w:val="18"/>
              </w:rPr>
              <w:t xml:space="preserve"> </w:t>
            </w:r>
            <w:r>
              <w:rPr>
                <w:sz w:val="18"/>
                <w:szCs w:val="18"/>
              </w:rPr>
              <w:t>r</w:t>
            </w:r>
            <w:r w:rsidRPr="00682B3A">
              <w:rPr>
                <w:sz w:val="18"/>
                <w:szCs w:val="18"/>
              </w:rPr>
              <w:t>ome</w:t>
            </w:r>
            <w:r w:rsidR="004D6612">
              <w:rPr>
                <w:sz w:val="18"/>
                <w:szCs w:val="18"/>
              </w:rPr>
              <w:t xml:space="preserve"> </w:t>
            </w:r>
            <w:r w:rsidRPr="00682B3A">
              <w:rPr>
                <w:sz w:val="18"/>
                <w:szCs w:val="18"/>
              </w:rPr>
              <w:t>dhe</w:t>
            </w:r>
            <w:r w:rsidR="004D6612">
              <w:rPr>
                <w:sz w:val="18"/>
                <w:szCs w:val="18"/>
              </w:rPr>
              <w:t xml:space="preserve"> </w:t>
            </w:r>
            <w:r>
              <w:rPr>
                <w:sz w:val="18"/>
                <w:szCs w:val="18"/>
              </w:rPr>
              <w:t>e</w:t>
            </w:r>
            <w:r w:rsidRPr="00682B3A">
              <w:rPr>
                <w:sz w:val="18"/>
                <w:szCs w:val="18"/>
              </w:rPr>
              <w:t>gjiptiane</w:t>
            </w:r>
            <w:r w:rsidR="004D6612">
              <w:rPr>
                <w:sz w:val="18"/>
                <w:szCs w:val="18"/>
              </w:rPr>
              <w:t xml:space="preserve"> </w:t>
            </w:r>
            <w:r w:rsidRPr="00682B3A">
              <w:rPr>
                <w:sz w:val="18"/>
                <w:szCs w:val="18"/>
              </w:rPr>
              <w:t>n</w:t>
            </w:r>
            <w:r>
              <w:rPr>
                <w:sz w:val="18"/>
                <w:szCs w:val="18"/>
              </w:rPr>
              <w:t>ë</w:t>
            </w:r>
            <w:r w:rsidR="004D6612">
              <w:rPr>
                <w:sz w:val="18"/>
                <w:szCs w:val="18"/>
              </w:rPr>
              <w:t xml:space="preserve"> </w:t>
            </w:r>
            <w:r w:rsidRPr="00682B3A">
              <w:rPr>
                <w:sz w:val="18"/>
                <w:szCs w:val="18"/>
              </w:rPr>
              <w:t>Bashkin</w:t>
            </w:r>
            <w:r>
              <w:rPr>
                <w:sz w:val="18"/>
                <w:szCs w:val="18"/>
              </w:rPr>
              <w:t>ë</w:t>
            </w:r>
            <w:r w:rsidR="004D6612">
              <w:rPr>
                <w:sz w:val="18"/>
                <w:szCs w:val="18"/>
              </w:rPr>
              <w:t xml:space="preserve"> </w:t>
            </w:r>
            <w:r>
              <w:rPr>
                <w:sz w:val="18"/>
                <w:szCs w:val="18"/>
              </w:rPr>
              <w:t>Gjirokastër</w:t>
            </w:r>
            <w:r w:rsidR="004D6612">
              <w:rPr>
                <w:sz w:val="18"/>
                <w:szCs w:val="18"/>
              </w:rPr>
              <w:t xml:space="preserve"> </w:t>
            </w:r>
            <w:r w:rsidRPr="00682B3A">
              <w:rPr>
                <w:sz w:val="18"/>
                <w:szCs w:val="18"/>
              </w:rPr>
              <w:t>(dhe</w:t>
            </w:r>
            <w:r w:rsidR="004D6612">
              <w:rPr>
                <w:sz w:val="18"/>
                <w:szCs w:val="18"/>
              </w:rPr>
              <w:t xml:space="preserve"> </w:t>
            </w:r>
            <w:r>
              <w:rPr>
                <w:sz w:val="18"/>
                <w:szCs w:val="18"/>
              </w:rPr>
              <w:t>për</w:t>
            </w:r>
            <w:r w:rsidR="007B142C">
              <w:rPr>
                <w:sz w:val="18"/>
                <w:szCs w:val="18"/>
              </w:rPr>
              <w:t>ë</w:t>
            </w:r>
            <w:r w:rsidR="004D6612">
              <w:rPr>
                <w:sz w:val="18"/>
                <w:szCs w:val="18"/>
              </w:rPr>
              <w:t>dit</w:t>
            </w:r>
            <w:r>
              <w:rPr>
                <w:sz w:val="18"/>
                <w:szCs w:val="18"/>
              </w:rPr>
              <w:t>simi</w:t>
            </w:r>
            <w:r w:rsidR="004D6612">
              <w:rPr>
                <w:sz w:val="18"/>
                <w:szCs w:val="18"/>
              </w:rPr>
              <w:t xml:space="preserve"> </w:t>
            </w:r>
            <w:r w:rsidRPr="00682B3A">
              <w:rPr>
                <w:sz w:val="18"/>
                <w:szCs w:val="18"/>
              </w:rPr>
              <w:t>mbi</w:t>
            </w:r>
            <w:r w:rsidR="004D6612">
              <w:rPr>
                <w:sz w:val="18"/>
                <w:szCs w:val="18"/>
              </w:rPr>
              <w:t xml:space="preserve"> </w:t>
            </w:r>
            <w:r w:rsidRPr="00682B3A">
              <w:rPr>
                <w:sz w:val="18"/>
                <w:szCs w:val="18"/>
              </w:rPr>
              <w:t>baza</w:t>
            </w:r>
            <w:r w:rsidR="004D6612">
              <w:rPr>
                <w:sz w:val="18"/>
                <w:szCs w:val="18"/>
              </w:rPr>
              <w:t xml:space="preserve"> </w:t>
            </w:r>
            <w:r w:rsidRPr="00682B3A">
              <w:rPr>
                <w:sz w:val="18"/>
                <w:szCs w:val="18"/>
              </w:rPr>
              <w:t>vjetore</w:t>
            </w:r>
            <w:r w:rsidR="004D6612">
              <w:rPr>
                <w:sz w:val="18"/>
                <w:szCs w:val="18"/>
              </w:rPr>
              <w:t xml:space="preserve"> i </w:t>
            </w:r>
            <w:r w:rsidRPr="00682B3A">
              <w:rPr>
                <w:sz w:val="18"/>
                <w:szCs w:val="18"/>
              </w:rPr>
              <w:t xml:space="preserve">saj) </w:t>
            </w:r>
            <w:r>
              <w:rPr>
                <w:sz w:val="18"/>
                <w:szCs w:val="18"/>
              </w:rPr>
              <w:t>.</w:t>
            </w:r>
          </w:p>
        </w:tc>
        <w:tc>
          <w:tcPr>
            <w:tcW w:w="814" w:type="pct"/>
          </w:tcPr>
          <w:p w14:paraId="726D6EBF" w14:textId="77777777" w:rsidR="00735B0F" w:rsidRPr="00682B3A" w:rsidRDefault="00735B0F" w:rsidP="00F678AA">
            <w:pPr>
              <w:rPr>
                <w:noProof/>
                <w:sz w:val="18"/>
                <w:szCs w:val="18"/>
              </w:rPr>
            </w:pPr>
            <w:r w:rsidRPr="00682B3A">
              <w:rPr>
                <w:noProof/>
                <w:sz w:val="18"/>
                <w:szCs w:val="18"/>
              </w:rPr>
              <w:t>Lista e hartuar</w:t>
            </w:r>
            <w:r>
              <w:rPr>
                <w:noProof/>
                <w:sz w:val="18"/>
                <w:szCs w:val="18"/>
              </w:rPr>
              <w:t>.</w:t>
            </w:r>
          </w:p>
        </w:tc>
        <w:tc>
          <w:tcPr>
            <w:tcW w:w="687" w:type="pct"/>
          </w:tcPr>
          <w:p w14:paraId="6B3E8A33" w14:textId="77777777" w:rsidR="00735B0F" w:rsidRPr="00227716" w:rsidRDefault="00735B0F" w:rsidP="00F678AA">
            <w:pPr>
              <w:rPr>
                <w:rStyle w:val="Emphasis"/>
                <w:rFonts w:eastAsiaTheme="majorEastAsia"/>
                <w:i w:val="0"/>
                <w:iCs w:val="0"/>
                <w:noProof/>
                <w:color w:val="000000" w:themeColor="text1"/>
                <w:sz w:val="18"/>
                <w:szCs w:val="18"/>
              </w:rPr>
            </w:pPr>
            <w:r w:rsidRPr="00227716">
              <w:rPr>
                <w:rStyle w:val="Emphasis"/>
                <w:rFonts w:eastAsiaTheme="majorEastAsia"/>
                <w:i w:val="0"/>
                <w:iCs w:val="0"/>
                <w:noProof/>
                <w:color w:val="000000" w:themeColor="text1"/>
                <w:sz w:val="18"/>
                <w:szCs w:val="18"/>
              </w:rPr>
              <w:t>Z</w:t>
            </w:r>
            <w:r w:rsidRPr="00227716">
              <w:rPr>
                <w:rStyle w:val="Emphasis"/>
                <w:rFonts w:eastAsiaTheme="majorEastAsia"/>
                <w:i w:val="0"/>
                <w:iCs w:val="0"/>
                <w:color w:val="000000" w:themeColor="text1"/>
                <w:sz w:val="18"/>
                <w:szCs w:val="18"/>
              </w:rPr>
              <w:t>yra e strehimitnë</w:t>
            </w:r>
            <w:r w:rsidRPr="000F411C">
              <w:rPr>
                <w:rStyle w:val="Emphasis"/>
                <w:rFonts w:eastAsiaTheme="majorEastAsia"/>
                <w:i w:val="0"/>
                <w:iCs w:val="0"/>
                <w:color w:val="000000" w:themeColor="text1"/>
                <w:sz w:val="18"/>
                <w:szCs w:val="18"/>
              </w:rPr>
              <w:t>BashkinëGjirokastër</w:t>
            </w:r>
          </w:p>
        </w:tc>
        <w:tc>
          <w:tcPr>
            <w:tcW w:w="765" w:type="pct"/>
          </w:tcPr>
          <w:p w14:paraId="5948A742" w14:textId="77777777" w:rsidR="00735B0F" w:rsidRPr="00682B3A" w:rsidRDefault="00735B0F" w:rsidP="00F678AA">
            <w:pPr>
              <w:rPr>
                <w:noProof/>
                <w:color w:val="000000"/>
                <w:sz w:val="18"/>
                <w:szCs w:val="18"/>
                <w:lang w:eastAsia="en-CA"/>
              </w:rPr>
            </w:pPr>
            <w:r w:rsidRPr="00682B3A">
              <w:rPr>
                <w:noProof/>
                <w:color w:val="000000"/>
                <w:sz w:val="18"/>
                <w:szCs w:val="18"/>
                <w:lang w:eastAsia="en-CA"/>
              </w:rPr>
              <w:t xml:space="preserve">Bashkia </w:t>
            </w:r>
            <w:r>
              <w:rPr>
                <w:noProof/>
                <w:color w:val="000000"/>
                <w:sz w:val="18"/>
                <w:szCs w:val="18"/>
                <w:lang w:eastAsia="en-CA"/>
              </w:rPr>
              <w:t>Gjirokastër</w:t>
            </w:r>
          </w:p>
        </w:tc>
        <w:tc>
          <w:tcPr>
            <w:tcW w:w="416" w:type="pct"/>
          </w:tcPr>
          <w:p w14:paraId="53457BFF" w14:textId="77777777" w:rsidR="00735B0F" w:rsidRPr="00682B3A" w:rsidRDefault="00735B0F" w:rsidP="00F678AA">
            <w:pPr>
              <w:rPr>
                <w:noProof/>
                <w:sz w:val="18"/>
                <w:szCs w:val="18"/>
                <w:lang w:eastAsia="en-CA"/>
              </w:rPr>
            </w:pPr>
            <w:r w:rsidRPr="00682B3A">
              <w:rPr>
                <w:noProof/>
                <w:sz w:val="18"/>
                <w:szCs w:val="18"/>
                <w:lang w:eastAsia="en-CA"/>
              </w:rPr>
              <w:t>2022</w:t>
            </w:r>
            <w:r>
              <w:rPr>
                <w:noProof/>
                <w:sz w:val="18"/>
                <w:szCs w:val="18"/>
                <w:lang w:eastAsia="en-CA"/>
              </w:rPr>
              <w:t>-2025</w:t>
            </w:r>
          </w:p>
        </w:tc>
        <w:tc>
          <w:tcPr>
            <w:tcW w:w="1014" w:type="pct"/>
          </w:tcPr>
          <w:p w14:paraId="2BB2CA7E" w14:textId="77777777" w:rsidR="00735B0F" w:rsidRPr="00053D54" w:rsidRDefault="00735B0F" w:rsidP="00F678AA">
            <w:pPr>
              <w:rPr>
                <w:noProof/>
                <w:sz w:val="18"/>
                <w:szCs w:val="18"/>
                <w:lang w:eastAsia="en-CA"/>
              </w:rPr>
            </w:pPr>
            <w:r>
              <w:rPr>
                <w:noProof/>
                <w:sz w:val="18"/>
                <w:szCs w:val="18"/>
                <w:lang w:eastAsia="en-CA"/>
              </w:rPr>
              <w:t>307,200</w:t>
            </w:r>
          </w:p>
        </w:tc>
      </w:tr>
      <w:tr w:rsidR="00735B0F" w:rsidRPr="00053D54" w14:paraId="0FC6146F" w14:textId="77777777" w:rsidTr="00B72E5D">
        <w:trPr>
          <w:trHeight w:val="827"/>
        </w:trPr>
        <w:tc>
          <w:tcPr>
            <w:tcW w:w="1302" w:type="pct"/>
          </w:tcPr>
          <w:p w14:paraId="2CFEC398" w14:textId="77777777" w:rsidR="00735B0F" w:rsidRPr="001D331C" w:rsidRDefault="00735B0F" w:rsidP="00735B0F">
            <w:pPr>
              <w:pStyle w:val="ListParagraph"/>
              <w:numPr>
                <w:ilvl w:val="1"/>
                <w:numId w:val="47"/>
              </w:numPr>
              <w:rPr>
                <w:noProof/>
                <w:color w:val="000000"/>
                <w:sz w:val="18"/>
                <w:szCs w:val="18"/>
              </w:rPr>
            </w:pPr>
            <w:r w:rsidRPr="001D331C">
              <w:rPr>
                <w:sz w:val="18"/>
                <w:szCs w:val="18"/>
              </w:rPr>
              <w:t>Vlerësimi</w:t>
            </w:r>
            <w:r w:rsidR="004D6612">
              <w:rPr>
                <w:sz w:val="18"/>
                <w:szCs w:val="18"/>
              </w:rPr>
              <w:t xml:space="preserve"> i </w:t>
            </w:r>
            <w:r w:rsidRPr="001D331C">
              <w:rPr>
                <w:sz w:val="18"/>
                <w:szCs w:val="18"/>
              </w:rPr>
              <w:t>nevojave</w:t>
            </w:r>
            <w:r w:rsidR="004D6612">
              <w:rPr>
                <w:sz w:val="18"/>
                <w:szCs w:val="18"/>
              </w:rPr>
              <w:t xml:space="preserve"> </w:t>
            </w:r>
            <w:r w:rsidRPr="001D331C">
              <w:rPr>
                <w:sz w:val="18"/>
                <w:szCs w:val="18"/>
              </w:rPr>
              <w:t>dhe</w:t>
            </w:r>
            <w:r w:rsidR="004D6612">
              <w:rPr>
                <w:sz w:val="18"/>
                <w:szCs w:val="18"/>
              </w:rPr>
              <w:t xml:space="preserve"> </w:t>
            </w:r>
            <w:r w:rsidRPr="001D331C">
              <w:rPr>
                <w:sz w:val="18"/>
                <w:szCs w:val="18"/>
              </w:rPr>
              <w:t>identifikimi</w:t>
            </w:r>
            <w:r w:rsidR="004D6612">
              <w:rPr>
                <w:sz w:val="18"/>
                <w:szCs w:val="18"/>
              </w:rPr>
              <w:t xml:space="preserve"> i </w:t>
            </w:r>
            <w:r w:rsidRPr="001D331C">
              <w:rPr>
                <w:sz w:val="18"/>
                <w:szCs w:val="18"/>
              </w:rPr>
              <w:t>banesave</w:t>
            </w:r>
            <w:r w:rsidR="004D6612">
              <w:rPr>
                <w:sz w:val="18"/>
                <w:szCs w:val="18"/>
              </w:rPr>
              <w:t xml:space="preserve"> </w:t>
            </w:r>
            <w:r w:rsidRPr="001D331C">
              <w:rPr>
                <w:sz w:val="18"/>
                <w:szCs w:val="18"/>
              </w:rPr>
              <w:t>që</w:t>
            </w:r>
            <w:r w:rsidR="004D6612">
              <w:rPr>
                <w:sz w:val="18"/>
                <w:szCs w:val="18"/>
              </w:rPr>
              <w:t xml:space="preserve"> </w:t>
            </w:r>
            <w:r w:rsidRPr="001D331C">
              <w:rPr>
                <w:sz w:val="18"/>
                <w:szCs w:val="18"/>
              </w:rPr>
              <w:t>kanë</w:t>
            </w:r>
            <w:r w:rsidR="004D6612">
              <w:rPr>
                <w:sz w:val="18"/>
                <w:szCs w:val="18"/>
              </w:rPr>
              <w:t xml:space="preserve"> </w:t>
            </w:r>
            <w:r w:rsidRPr="001D331C">
              <w:rPr>
                <w:sz w:val="18"/>
                <w:szCs w:val="18"/>
              </w:rPr>
              <w:t>nevojë</w:t>
            </w:r>
            <w:r w:rsidR="004D6612">
              <w:rPr>
                <w:sz w:val="18"/>
                <w:szCs w:val="18"/>
              </w:rPr>
              <w:t xml:space="preserve"> </w:t>
            </w:r>
            <w:r w:rsidRPr="001D331C">
              <w:rPr>
                <w:sz w:val="18"/>
                <w:szCs w:val="18"/>
              </w:rPr>
              <w:t>për</w:t>
            </w:r>
            <w:r w:rsidR="004D6612">
              <w:rPr>
                <w:sz w:val="18"/>
                <w:szCs w:val="18"/>
              </w:rPr>
              <w:t xml:space="preserve"> </w:t>
            </w:r>
            <w:r w:rsidRPr="001D331C">
              <w:rPr>
                <w:sz w:val="18"/>
                <w:szCs w:val="18"/>
              </w:rPr>
              <w:t>ndërhyrje</w:t>
            </w:r>
            <w:r>
              <w:rPr>
                <w:sz w:val="18"/>
                <w:szCs w:val="18"/>
              </w:rPr>
              <w:t>.</w:t>
            </w:r>
          </w:p>
        </w:tc>
        <w:tc>
          <w:tcPr>
            <w:tcW w:w="814" w:type="pct"/>
          </w:tcPr>
          <w:p w14:paraId="44A256CA" w14:textId="77777777" w:rsidR="00735B0F" w:rsidRPr="001D331C" w:rsidRDefault="00735B0F" w:rsidP="00F678AA">
            <w:pPr>
              <w:rPr>
                <w:noProof/>
                <w:sz w:val="18"/>
                <w:szCs w:val="18"/>
              </w:rPr>
            </w:pPr>
            <w:r w:rsidRPr="001D331C">
              <w:rPr>
                <w:noProof/>
                <w:sz w:val="18"/>
                <w:szCs w:val="18"/>
              </w:rPr>
              <w:t xml:space="preserve">Raporti i Vlerësimit të  nevojave dhe lista e banesave </w:t>
            </w:r>
            <w:r>
              <w:rPr>
                <w:noProof/>
                <w:sz w:val="18"/>
                <w:szCs w:val="18"/>
              </w:rPr>
              <w:t xml:space="preserve">që </w:t>
            </w:r>
            <w:r w:rsidRPr="001D331C">
              <w:rPr>
                <w:noProof/>
                <w:sz w:val="18"/>
                <w:szCs w:val="18"/>
              </w:rPr>
              <w:t xml:space="preserve">kanë nevojë për ndërhyrje </w:t>
            </w:r>
            <w:r>
              <w:rPr>
                <w:noProof/>
                <w:sz w:val="18"/>
                <w:szCs w:val="18"/>
              </w:rPr>
              <w:t>.</w:t>
            </w:r>
          </w:p>
        </w:tc>
        <w:tc>
          <w:tcPr>
            <w:tcW w:w="687" w:type="pct"/>
          </w:tcPr>
          <w:p w14:paraId="22E8628B"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48193C32"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 xml:space="preserve">Organizata Rome, Bashkia </w:t>
            </w:r>
            <w:r>
              <w:rPr>
                <w:noProof/>
                <w:color w:val="000000"/>
                <w:sz w:val="18"/>
                <w:szCs w:val="18"/>
                <w:lang w:eastAsia="en-CA"/>
              </w:rPr>
              <w:t>Gjirokastër</w:t>
            </w:r>
          </w:p>
        </w:tc>
        <w:tc>
          <w:tcPr>
            <w:tcW w:w="416" w:type="pct"/>
          </w:tcPr>
          <w:p w14:paraId="0B2731DE"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sz w:val="18"/>
                <w:szCs w:val="18"/>
                <w:lang w:eastAsia="en-CA"/>
              </w:rPr>
              <w:t>022</w:t>
            </w:r>
          </w:p>
        </w:tc>
        <w:tc>
          <w:tcPr>
            <w:tcW w:w="1014" w:type="pct"/>
          </w:tcPr>
          <w:p w14:paraId="79B0D41B" w14:textId="77777777" w:rsidR="00735B0F" w:rsidRPr="00053D54" w:rsidRDefault="00735B0F" w:rsidP="00F678AA">
            <w:pPr>
              <w:rPr>
                <w:noProof/>
                <w:sz w:val="18"/>
                <w:szCs w:val="18"/>
                <w:lang w:eastAsia="en-CA"/>
              </w:rPr>
            </w:pPr>
            <w:r>
              <w:rPr>
                <w:noProof/>
                <w:sz w:val="18"/>
                <w:szCs w:val="18"/>
                <w:lang w:eastAsia="en-CA"/>
              </w:rPr>
              <w:t>230,400</w:t>
            </w:r>
          </w:p>
        </w:tc>
      </w:tr>
      <w:tr w:rsidR="00735B0F" w:rsidRPr="00053D54" w14:paraId="0366C56E" w14:textId="77777777" w:rsidTr="00B72E5D">
        <w:tc>
          <w:tcPr>
            <w:tcW w:w="1302" w:type="pct"/>
          </w:tcPr>
          <w:p w14:paraId="3D0AAD48" w14:textId="77777777" w:rsidR="00735B0F" w:rsidRPr="001D331C" w:rsidRDefault="00735B0F" w:rsidP="00F678AA">
            <w:pPr>
              <w:rPr>
                <w:noProof/>
                <w:color w:val="000000"/>
                <w:sz w:val="18"/>
                <w:szCs w:val="18"/>
              </w:rPr>
            </w:pPr>
            <w:r w:rsidRPr="001D331C">
              <w:rPr>
                <w:sz w:val="18"/>
                <w:szCs w:val="18"/>
              </w:rPr>
              <w:t>1.3 Rehabilitimi</w:t>
            </w:r>
            <w:r w:rsidR="004D6612">
              <w:rPr>
                <w:sz w:val="18"/>
                <w:szCs w:val="18"/>
              </w:rPr>
              <w:t xml:space="preserve"> </w:t>
            </w:r>
            <w:r w:rsidRPr="001D331C">
              <w:rPr>
                <w:sz w:val="18"/>
                <w:szCs w:val="18"/>
              </w:rPr>
              <w:t>dhe</w:t>
            </w:r>
            <w:r w:rsidR="004D6612">
              <w:rPr>
                <w:sz w:val="18"/>
                <w:szCs w:val="18"/>
              </w:rPr>
              <w:t xml:space="preserve"> </w:t>
            </w:r>
            <w:r w:rsidRPr="001D331C">
              <w:rPr>
                <w:sz w:val="18"/>
                <w:szCs w:val="18"/>
              </w:rPr>
              <w:t>sistemimi</w:t>
            </w:r>
            <w:r w:rsidR="004D6612">
              <w:rPr>
                <w:sz w:val="18"/>
                <w:szCs w:val="18"/>
              </w:rPr>
              <w:t xml:space="preserve"> i </w:t>
            </w:r>
            <w:r w:rsidRPr="001D331C">
              <w:rPr>
                <w:sz w:val="18"/>
                <w:szCs w:val="18"/>
              </w:rPr>
              <w:t>kanalizimeve</w:t>
            </w:r>
            <w:r w:rsidR="004D6612">
              <w:rPr>
                <w:sz w:val="18"/>
                <w:szCs w:val="18"/>
              </w:rPr>
              <w:t xml:space="preserve"> </w:t>
            </w:r>
            <w:r w:rsidRPr="001D331C">
              <w:rPr>
                <w:sz w:val="18"/>
                <w:szCs w:val="18"/>
              </w:rPr>
              <w:t>tek</w:t>
            </w:r>
            <w:r w:rsidR="004D6612">
              <w:rPr>
                <w:sz w:val="18"/>
                <w:szCs w:val="18"/>
              </w:rPr>
              <w:t xml:space="preserve"> </w:t>
            </w:r>
            <w:r w:rsidRPr="001D331C">
              <w:rPr>
                <w:sz w:val="18"/>
                <w:szCs w:val="18"/>
              </w:rPr>
              <w:t>Përroi</w:t>
            </w:r>
            <w:r w:rsidR="004D6612">
              <w:rPr>
                <w:sz w:val="18"/>
                <w:szCs w:val="18"/>
              </w:rPr>
              <w:t xml:space="preserve"> </w:t>
            </w:r>
            <w:r w:rsidRPr="001D331C">
              <w:rPr>
                <w:sz w:val="18"/>
                <w:szCs w:val="18"/>
              </w:rPr>
              <w:t>në</w:t>
            </w:r>
            <w:r w:rsidR="004D6612">
              <w:rPr>
                <w:sz w:val="18"/>
                <w:szCs w:val="18"/>
              </w:rPr>
              <w:t xml:space="preserve"> l</w:t>
            </w:r>
            <w:r w:rsidRPr="001D331C">
              <w:rPr>
                <w:sz w:val="18"/>
                <w:szCs w:val="18"/>
              </w:rPr>
              <w:t>agjen</w:t>
            </w:r>
            <w:r w:rsidR="004D6612">
              <w:rPr>
                <w:sz w:val="18"/>
                <w:szCs w:val="18"/>
              </w:rPr>
              <w:t xml:space="preserve"> “</w:t>
            </w:r>
            <w:r w:rsidRPr="001D331C">
              <w:rPr>
                <w:sz w:val="18"/>
                <w:szCs w:val="18"/>
              </w:rPr>
              <w:t>Zinxhira</w:t>
            </w:r>
            <w:r>
              <w:rPr>
                <w:sz w:val="18"/>
                <w:szCs w:val="18"/>
              </w:rPr>
              <w:t>j</w:t>
            </w:r>
            <w:r w:rsidR="004D6612">
              <w:rPr>
                <w:sz w:val="18"/>
                <w:szCs w:val="18"/>
              </w:rPr>
              <w:t>”</w:t>
            </w:r>
            <w:r>
              <w:rPr>
                <w:sz w:val="18"/>
                <w:szCs w:val="18"/>
              </w:rPr>
              <w:t>.</w:t>
            </w:r>
          </w:p>
        </w:tc>
        <w:tc>
          <w:tcPr>
            <w:tcW w:w="814" w:type="pct"/>
          </w:tcPr>
          <w:p w14:paraId="5DA67D85" w14:textId="77777777" w:rsidR="00735B0F" w:rsidRPr="001D331C" w:rsidRDefault="00735B0F" w:rsidP="00F678AA">
            <w:pPr>
              <w:rPr>
                <w:noProof/>
                <w:sz w:val="18"/>
                <w:szCs w:val="18"/>
              </w:rPr>
            </w:pPr>
            <w:r w:rsidRPr="001D331C">
              <w:rPr>
                <w:noProof/>
                <w:sz w:val="18"/>
                <w:szCs w:val="18"/>
              </w:rPr>
              <w:t xml:space="preserve">Kanalizime të rehabilituara </w:t>
            </w:r>
            <w:r>
              <w:rPr>
                <w:noProof/>
                <w:sz w:val="18"/>
                <w:szCs w:val="18"/>
              </w:rPr>
              <w:t>.</w:t>
            </w:r>
          </w:p>
        </w:tc>
        <w:tc>
          <w:tcPr>
            <w:tcW w:w="687" w:type="pct"/>
          </w:tcPr>
          <w:p w14:paraId="572A3367"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0902D954"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 xml:space="preserve">Organizata </w:t>
            </w:r>
            <w:r>
              <w:rPr>
                <w:noProof/>
                <w:color w:val="000000"/>
                <w:sz w:val="18"/>
                <w:szCs w:val="18"/>
                <w:lang w:eastAsia="en-CA"/>
              </w:rPr>
              <w:t>r</w:t>
            </w:r>
            <w:r w:rsidRPr="00053D54">
              <w:rPr>
                <w:noProof/>
                <w:color w:val="000000"/>
                <w:sz w:val="18"/>
                <w:szCs w:val="18"/>
                <w:lang w:eastAsia="en-CA"/>
              </w:rPr>
              <w:t xml:space="preserve">ome, Bashkia </w:t>
            </w:r>
            <w:r>
              <w:rPr>
                <w:noProof/>
                <w:color w:val="000000"/>
                <w:sz w:val="18"/>
                <w:szCs w:val="18"/>
                <w:lang w:eastAsia="en-CA"/>
              </w:rPr>
              <w:t>Gjirokastër</w:t>
            </w:r>
          </w:p>
        </w:tc>
        <w:tc>
          <w:tcPr>
            <w:tcW w:w="416" w:type="pct"/>
          </w:tcPr>
          <w:p w14:paraId="4D581600" w14:textId="77777777" w:rsidR="00735B0F" w:rsidRPr="00053D54" w:rsidRDefault="00735B0F" w:rsidP="00F678AA">
            <w:pPr>
              <w:rPr>
                <w:iCs/>
                <w:noProof/>
                <w:sz w:val="18"/>
                <w:szCs w:val="18"/>
                <w:lang w:eastAsia="en-CA"/>
              </w:rPr>
            </w:pPr>
            <w:r w:rsidRPr="00053D54">
              <w:rPr>
                <w:iCs/>
                <w:noProof/>
                <w:sz w:val="18"/>
                <w:szCs w:val="18"/>
                <w:lang w:eastAsia="en-CA"/>
              </w:rPr>
              <w:t>2</w:t>
            </w:r>
            <w:r w:rsidRPr="00053D54">
              <w:rPr>
                <w:noProof/>
                <w:sz w:val="18"/>
                <w:szCs w:val="18"/>
                <w:lang w:eastAsia="en-CA"/>
              </w:rPr>
              <w:t>025</w:t>
            </w:r>
          </w:p>
        </w:tc>
        <w:tc>
          <w:tcPr>
            <w:tcW w:w="1014" w:type="pct"/>
          </w:tcPr>
          <w:p w14:paraId="4750D777" w14:textId="77777777" w:rsidR="00735B0F" w:rsidRPr="00053D54" w:rsidRDefault="00735B0F" w:rsidP="00F678AA">
            <w:pPr>
              <w:rPr>
                <w:noProof/>
                <w:sz w:val="18"/>
                <w:szCs w:val="18"/>
                <w:lang w:eastAsia="en-CA"/>
              </w:rPr>
            </w:pPr>
            <w:r>
              <w:rPr>
                <w:noProof/>
                <w:sz w:val="18"/>
                <w:szCs w:val="18"/>
                <w:lang w:eastAsia="en-CA"/>
              </w:rPr>
              <w:t>2,900,000</w:t>
            </w:r>
          </w:p>
        </w:tc>
      </w:tr>
      <w:tr w:rsidR="00735B0F" w:rsidRPr="00053D54" w14:paraId="2DDBB3D7" w14:textId="77777777" w:rsidTr="00B72E5D">
        <w:tc>
          <w:tcPr>
            <w:tcW w:w="1302" w:type="pct"/>
          </w:tcPr>
          <w:p w14:paraId="18B0AE3B" w14:textId="77777777" w:rsidR="00735B0F" w:rsidRPr="001D331C" w:rsidRDefault="00735B0F" w:rsidP="00F678AA">
            <w:pPr>
              <w:rPr>
                <w:sz w:val="18"/>
                <w:szCs w:val="18"/>
              </w:rPr>
            </w:pPr>
            <w:r w:rsidRPr="001D331C">
              <w:rPr>
                <w:sz w:val="18"/>
                <w:szCs w:val="18"/>
              </w:rPr>
              <w:t>1.4 Rikonstruksioni</w:t>
            </w:r>
            <w:r w:rsidR="004D6612">
              <w:rPr>
                <w:sz w:val="18"/>
                <w:szCs w:val="18"/>
              </w:rPr>
              <w:t xml:space="preserve"> i </w:t>
            </w:r>
            <w:r w:rsidRPr="003E0329">
              <w:rPr>
                <w:sz w:val="18"/>
                <w:szCs w:val="18"/>
              </w:rPr>
              <w:t>44 apartamenteve (t</w:t>
            </w:r>
            <w:r>
              <w:rPr>
                <w:sz w:val="18"/>
                <w:szCs w:val="18"/>
              </w:rPr>
              <w:t>ë</w:t>
            </w:r>
            <w:r w:rsidR="004D6612">
              <w:rPr>
                <w:sz w:val="18"/>
                <w:szCs w:val="18"/>
              </w:rPr>
              <w:t xml:space="preserve"> </w:t>
            </w:r>
            <w:r w:rsidRPr="003E0329">
              <w:rPr>
                <w:sz w:val="18"/>
                <w:szCs w:val="18"/>
              </w:rPr>
              <w:t>nd</w:t>
            </w:r>
            <w:r>
              <w:rPr>
                <w:sz w:val="18"/>
                <w:szCs w:val="18"/>
              </w:rPr>
              <w:t>ë</w:t>
            </w:r>
            <w:r w:rsidRPr="003E0329">
              <w:rPr>
                <w:sz w:val="18"/>
                <w:szCs w:val="18"/>
              </w:rPr>
              <w:t>rtuara para viteve 90’) n</w:t>
            </w:r>
            <w:r>
              <w:rPr>
                <w:sz w:val="18"/>
                <w:szCs w:val="18"/>
              </w:rPr>
              <w:t>ë</w:t>
            </w:r>
            <w:r w:rsidR="004D6612">
              <w:rPr>
                <w:sz w:val="18"/>
                <w:szCs w:val="18"/>
              </w:rPr>
              <w:t xml:space="preserve"> </w:t>
            </w:r>
            <w:r w:rsidRPr="003E0329">
              <w:rPr>
                <w:sz w:val="18"/>
                <w:szCs w:val="18"/>
              </w:rPr>
              <w:t>lagjen</w:t>
            </w:r>
            <w:r w:rsidR="004D6612">
              <w:rPr>
                <w:sz w:val="18"/>
                <w:szCs w:val="18"/>
              </w:rPr>
              <w:t xml:space="preserve"> “</w:t>
            </w:r>
            <w:r w:rsidRPr="003E0329">
              <w:rPr>
                <w:sz w:val="18"/>
                <w:szCs w:val="18"/>
              </w:rPr>
              <w:t>Zinxhiraj</w:t>
            </w:r>
            <w:r w:rsidR="004D6612">
              <w:rPr>
                <w:sz w:val="18"/>
                <w:szCs w:val="18"/>
              </w:rPr>
              <w:t>”</w:t>
            </w:r>
            <w:r>
              <w:rPr>
                <w:sz w:val="18"/>
                <w:szCs w:val="18"/>
              </w:rPr>
              <w:t>.</w:t>
            </w:r>
          </w:p>
        </w:tc>
        <w:tc>
          <w:tcPr>
            <w:tcW w:w="814" w:type="pct"/>
          </w:tcPr>
          <w:p w14:paraId="4D18D9C9" w14:textId="77777777" w:rsidR="00735B0F" w:rsidRPr="001D331C" w:rsidRDefault="00735B0F" w:rsidP="00F678AA">
            <w:pPr>
              <w:rPr>
                <w:noProof/>
                <w:sz w:val="18"/>
                <w:szCs w:val="18"/>
              </w:rPr>
            </w:pPr>
            <w:r w:rsidRPr="001D331C">
              <w:rPr>
                <w:noProof/>
                <w:sz w:val="18"/>
                <w:szCs w:val="18"/>
              </w:rPr>
              <w:t>44 Banesa ekzistuese ku banojnë popullsi R&amp;E janë rikonstruktuar përmes projekteve të fituara nga MFE.</w:t>
            </w:r>
          </w:p>
        </w:tc>
        <w:tc>
          <w:tcPr>
            <w:tcW w:w="687" w:type="pct"/>
          </w:tcPr>
          <w:p w14:paraId="4D67D161" w14:textId="77777777" w:rsidR="00735B0F" w:rsidRPr="00735B0F" w:rsidRDefault="00735B0F" w:rsidP="00F678AA">
            <w:pPr>
              <w:rPr>
                <w:noProof/>
                <w:color w:val="000000"/>
                <w:sz w:val="18"/>
                <w:szCs w:val="18"/>
                <w:lang w:eastAsia="en-CA"/>
              </w:rPr>
            </w:pPr>
            <w:r w:rsidRPr="00735B0F">
              <w:rPr>
                <w:noProof/>
                <w:color w:val="000000"/>
                <w:sz w:val="18"/>
                <w:szCs w:val="18"/>
                <w:lang w:eastAsia="en-CA"/>
              </w:rPr>
              <w:t>MFE</w:t>
            </w:r>
          </w:p>
          <w:p w14:paraId="22D85C84" w14:textId="77777777" w:rsidR="00735B0F" w:rsidRPr="00735B0F" w:rsidRDefault="00735B0F" w:rsidP="00F678AA">
            <w:pPr>
              <w:rPr>
                <w:rStyle w:val="Emphasis"/>
                <w:rFonts w:eastAsiaTheme="majorEastAsia"/>
                <w:i w:val="0"/>
                <w:iCs w:val="0"/>
                <w:noProof/>
                <w:color w:val="000000" w:themeColor="text1"/>
                <w:sz w:val="18"/>
                <w:szCs w:val="18"/>
                <w:lang w:val="fr-BE"/>
              </w:rPr>
            </w:pPr>
          </w:p>
          <w:p w14:paraId="61620B78"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095EDA6E" w14:textId="77777777" w:rsidR="00735B0F" w:rsidRPr="00735B0F" w:rsidRDefault="00735B0F" w:rsidP="00F678AA">
            <w:pPr>
              <w:rPr>
                <w:noProof/>
                <w:color w:val="000000"/>
                <w:sz w:val="18"/>
                <w:szCs w:val="18"/>
                <w:lang w:eastAsia="en-CA"/>
              </w:rPr>
            </w:pPr>
            <w:r w:rsidRPr="00735B0F">
              <w:rPr>
                <w:noProof/>
                <w:color w:val="000000"/>
                <w:sz w:val="18"/>
                <w:szCs w:val="18"/>
                <w:lang w:eastAsia="en-CA"/>
              </w:rPr>
              <w:t xml:space="preserve">Bashkia Gjirokastër </w:t>
            </w:r>
          </w:p>
          <w:p w14:paraId="16EE6DA7" w14:textId="77777777" w:rsidR="00735B0F" w:rsidRPr="00735B0F" w:rsidRDefault="00735B0F" w:rsidP="00F678AA">
            <w:pPr>
              <w:rPr>
                <w:noProof/>
                <w:color w:val="000000"/>
                <w:sz w:val="18"/>
                <w:szCs w:val="18"/>
                <w:lang w:eastAsia="en-CA"/>
              </w:rPr>
            </w:pPr>
            <w:r w:rsidRPr="00735B0F">
              <w:rPr>
                <w:noProof/>
                <w:color w:val="000000"/>
                <w:sz w:val="18"/>
                <w:szCs w:val="18"/>
                <w:lang w:eastAsia="en-CA"/>
              </w:rPr>
              <w:t>Organizata rome, Bashkia Gjirokastër</w:t>
            </w:r>
          </w:p>
        </w:tc>
        <w:tc>
          <w:tcPr>
            <w:tcW w:w="416" w:type="pct"/>
          </w:tcPr>
          <w:p w14:paraId="53F16247" w14:textId="77777777" w:rsidR="00735B0F" w:rsidRPr="00053D54" w:rsidRDefault="00735B0F" w:rsidP="00F678AA">
            <w:pPr>
              <w:rPr>
                <w:iCs/>
                <w:noProof/>
                <w:sz w:val="18"/>
                <w:szCs w:val="18"/>
                <w:lang w:eastAsia="en-CA"/>
              </w:rPr>
            </w:pPr>
            <w:r>
              <w:rPr>
                <w:iCs/>
                <w:noProof/>
                <w:sz w:val="18"/>
                <w:szCs w:val="18"/>
                <w:lang w:eastAsia="en-CA"/>
              </w:rPr>
              <w:t>2022-</w:t>
            </w:r>
            <w:r w:rsidRPr="00053D54">
              <w:rPr>
                <w:iCs/>
                <w:noProof/>
                <w:sz w:val="18"/>
                <w:szCs w:val="18"/>
                <w:lang w:eastAsia="en-CA"/>
              </w:rPr>
              <w:t>2025</w:t>
            </w:r>
          </w:p>
        </w:tc>
        <w:tc>
          <w:tcPr>
            <w:tcW w:w="1014" w:type="pct"/>
          </w:tcPr>
          <w:p w14:paraId="6E5429FD" w14:textId="77777777" w:rsidR="00735B0F" w:rsidRPr="00053D54" w:rsidRDefault="00735B0F" w:rsidP="00F678AA">
            <w:pPr>
              <w:rPr>
                <w:iCs/>
                <w:noProof/>
                <w:sz w:val="18"/>
                <w:szCs w:val="18"/>
                <w:lang w:eastAsia="en-CA"/>
              </w:rPr>
            </w:pPr>
            <w:r>
              <w:rPr>
                <w:iCs/>
                <w:noProof/>
                <w:sz w:val="18"/>
                <w:szCs w:val="18"/>
                <w:lang w:eastAsia="en-CA"/>
              </w:rPr>
              <w:t>59,400,000</w:t>
            </w:r>
          </w:p>
        </w:tc>
      </w:tr>
      <w:tr w:rsidR="00735B0F" w:rsidRPr="00053D54" w14:paraId="69794E34" w14:textId="77777777" w:rsidTr="00B72E5D">
        <w:tc>
          <w:tcPr>
            <w:tcW w:w="1302" w:type="pct"/>
          </w:tcPr>
          <w:p w14:paraId="608F0C5B" w14:textId="77777777" w:rsidR="00735B0F" w:rsidRPr="001D331C" w:rsidRDefault="00735B0F" w:rsidP="00F678AA">
            <w:pPr>
              <w:rPr>
                <w:sz w:val="18"/>
                <w:szCs w:val="18"/>
              </w:rPr>
            </w:pPr>
            <w:r w:rsidRPr="003E0329">
              <w:rPr>
                <w:sz w:val="18"/>
                <w:szCs w:val="18"/>
              </w:rPr>
              <w:t>1.5 Rikonstruksioni</w:t>
            </w:r>
            <w:r w:rsidR="004D6612">
              <w:rPr>
                <w:sz w:val="18"/>
                <w:szCs w:val="18"/>
              </w:rPr>
              <w:t xml:space="preserve">  I </w:t>
            </w:r>
            <w:r w:rsidRPr="003E0329">
              <w:rPr>
                <w:sz w:val="18"/>
                <w:szCs w:val="18"/>
              </w:rPr>
              <w:t>rrug</w:t>
            </w:r>
            <w:r>
              <w:rPr>
                <w:sz w:val="18"/>
                <w:szCs w:val="18"/>
              </w:rPr>
              <w:t>ë</w:t>
            </w:r>
            <w:r w:rsidRPr="003E0329">
              <w:rPr>
                <w:sz w:val="18"/>
                <w:szCs w:val="18"/>
              </w:rPr>
              <w:t>s</w:t>
            </w:r>
            <w:r w:rsidR="004D6612">
              <w:rPr>
                <w:sz w:val="18"/>
                <w:szCs w:val="18"/>
              </w:rPr>
              <w:t xml:space="preserve"> </w:t>
            </w:r>
            <w:r w:rsidRPr="003E0329">
              <w:rPr>
                <w:sz w:val="18"/>
                <w:szCs w:val="18"/>
              </w:rPr>
              <w:t>nga</w:t>
            </w:r>
            <w:r w:rsidR="004D6612">
              <w:rPr>
                <w:sz w:val="18"/>
                <w:szCs w:val="18"/>
              </w:rPr>
              <w:t xml:space="preserve"> </w:t>
            </w:r>
            <w:r w:rsidRPr="003E0329">
              <w:rPr>
                <w:sz w:val="18"/>
                <w:szCs w:val="18"/>
              </w:rPr>
              <w:t>Teqeja</w:t>
            </w:r>
            <w:r w:rsidR="004D6612">
              <w:rPr>
                <w:sz w:val="18"/>
                <w:szCs w:val="18"/>
              </w:rPr>
              <w:t xml:space="preserve"> </w:t>
            </w:r>
            <w:r w:rsidRPr="003E0329">
              <w:rPr>
                <w:sz w:val="18"/>
                <w:szCs w:val="18"/>
              </w:rPr>
              <w:t>deri</w:t>
            </w:r>
            <w:r w:rsidR="004D6612">
              <w:rPr>
                <w:sz w:val="18"/>
                <w:szCs w:val="18"/>
              </w:rPr>
              <w:t xml:space="preserve"> </w:t>
            </w:r>
            <w:r w:rsidRPr="003E0329">
              <w:rPr>
                <w:sz w:val="18"/>
                <w:szCs w:val="18"/>
              </w:rPr>
              <w:t>tek</w:t>
            </w:r>
            <w:r w:rsidR="004D6612">
              <w:rPr>
                <w:sz w:val="18"/>
                <w:szCs w:val="18"/>
              </w:rPr>
              <w:t xml:space="preserve"> </w:t>
            </w:r>
            <w:r w:rsidRPr="003E0329">
              <w:rPr>
                <w:sz w:val="18"/>
                <w:szCs w:val="18"/>
              </w:rPr>
              <w:t>lagjja</w:t>
            </w:r>
            <w:r w:rsidR="004D6612">
              <w:rPr>
                <w:sz w:val="18"/>
                <w:szCs w:val="18"/>
              </w:rPr>
              <w:t xml:space="preserve"> </w:t>
            </w:r>
            <w:r w:rsidRPr="003E0329">
              <w:rPr>
                <w:sz w:val="18"/>
                <w:szCs w:val="18"/>
              </w:rPr>
              <w:t>ku</w:t>
            </w:r>
            <w:r w:rsidR="004D6612">
              <w:rPr>
                <w:sz w:val="18"/>
                <w:szCs w:val="18"/>
              </w:rPr>
              <w:t xml:space="preserve"> </w:t>
            </w:r>
            <w:r w:rsidRPr="003E0329">
              <w:rPr>
                <w:sz w:val="18"/>
                <w:szCs w:val="18"/>
              </w:rPr>
              <w:t>banojn</w:t>
            </w:r>
            <w:r>
              <w:rPr>
                <w:sz w:val="18"/>
                <w:szCs w:val="18"/>
              </w:rPr>
              <w:t>ë</w:t>
            </w:r>
            <w:r w:rsidR="004D6612">
              <w:rPr>
                <w:sz w:val="18"/>
                <w:szCs w:val="18"/>
              </w:rPr>
              <w:t xml:space="preserve"> </w:t>
            </w:r>
            <w:r>
              <w:rPr>
                <w:sz w:val="18"/>
                <w:szCs w:val="18"/>
              </w:rPr>
              <w:t>r</w:t>
            </w:r>
            <w:r w:rsidRPr="003E0329">
              <w:rPr>
                <w:sz w:val="18"/>
                <w:szCs w:val="18"/>
              </w:rPr>
              <w:t>omët</w:t>
            </w:r>
            <w:r>
              <w:rPr>
                <w:sz w:val="18"/>
                <w:szCs w:val="18"/>
              </w:rPr>
              <w:t>.</w:t>
            </w:r>
          </w:p>
        </w:tc>
        <w:tc>
          <w:tcPr>
            <w:tcW w:w="814" w:type="pct"/>
          </w:tcPr>
          <w:p w14:paraId="6AD9E34F" w14:textId="77777777" w:rsidR="00735B0F" w:rsidRPr="001D331C" w:rsidRDefault="00735B0F" w:rsidP="00F678AA">
            <w:pPr>
              <w:rPr>
                <w:noProof/>
                <w:sz w:val="18"/>
                <w:szCs w:val="18"/>
              </w:rPr>
            </w:pPr>
            <w:r w:rsidRPr="003E0329">
              <w:rPr>
                <w:sz w:val="18"/>
                <w:szCs w:val="18"/>
              </w:rPr>
              <w:t>Përaf</w:t>
            </w:r>
            <w:r>
              <w:rPr>
                <w:sz w:val="18"/>
                <w:szCs w:val="18"/>
              </w:rPr>
              <w:t>ë</w:t>
            </w:r>
            <w:r w:rsidRPr="003E0329">
              <w:rPr>
                <w:sz w:val="18"/>
                <w:szCs w:val="18"/>
              </w:rPr>
              <w:t>rsisht 3 km rrug</w:t>
            </w:r>
            <w:r>
              <w:rPr>
                <w:sz w:val="18"/>
                <w:szCs w:val="18"/>
              </w:rPr>
              <w:t>ë</w:t>
            </w:r>
            <w:r w:rsidRPr="003E0329">
              <w:rPr>
                <w:sz w:val="18"/>
                <w:szCs w:val="18"/>
              </w:rPr>
              <w:t>sidheuraqëndodhetnëkëtë segment shoq</w:t>
            </w:r>
            <w:r>
              <w:rPr>
                <w:sz w:val="18"/>
                <w:szCs w:val="18"/>
              </w:rPr>
              <w:t>ë</w:t>
            </w:r>
            <w:r w:rsidRPr="003E0329">
              <w:rPr>
                <w:sz w:val="18"/>
                <w:szCs w:val="18"/>
              </w:rPr>
              <w:t>ruaredhe me ndri</w:t>
            </w:r>
            <w:r>
              <w:rPr>
                <w:sz w:val="18"/>
                <w:szCs w:val="18"/>
              </w:rPr>
              <w:t>ç</w:t>
            </w:r>
            <w:r w:rsidRPr="003E0329">
              <w:rPr>
                <w:sz w:val="18"/>
                <w:szCs w:val="18"/>
              </w:rPr>
              <w:t>imin do tëjenërehabilituar</w:t>
            </w:r>
            <w:r>
              <w:rPr>
                <w:sz w:val="18"/>
                <w:szCs w:val="18"/>
              </w:rPr>
              <w:t>.</w:t>
            </w:r>
          </w:p>
        </w:tc>
        <w:tc>
          <w:tcPr>
            <w:tcW w:w="687" w:type="pct"/>
          </w:tcPr>
          <w:p w14:paraId="43F24F40"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41D72656" w14:textId="77777777" w:rsidR="00735B0F" w:rsidRPr="00735B0F" w:rsidRDefault="00735B0F" w:rsidP="00F678AA">
            <w:pPr>
              <w:rPr>
                <w:i/>
                <w:noProof/>
                <w:color w:val="000000"/>
                <w:sz w:val="18"/>
                <w:szCs w:val="18"/>
                <w:lang w:eastAsia="en-CA"/>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75E69425" w14:textId="77777777" w:rsidR="00735B0F" w:rsidRPr="00053D54" w:rsidRDefault="00735B0F" w:rsidP="00F678AA">
            <w:pPr>
              <w:rPr>
                <w:iCs/>
                <w:noProof/>
                <w:sz w:val="18"/>
                <w:szCs w:val="18"/>
                <w:lang w:eastAsia="en-CA"/>
              </w:rPr>
            </w:pPr>
            <w:r w:rsidRPr="00053D54">
              <w:rPr>
                <w:iCs/>
                <w:noProof/>
                <w:sz w:val="18"/>
                <w:szCs w:val="18"/>
                <w:lang w:eastAsia="en-CA"/>
              </w:rPr>
              <w:t>2023</w:t>
            </w:r>
          </w:p>
        </w:tc>
        <w:tc>
          <w:tcPr>
            <w:tcW w:w="1014" w:type="pct"/>
          </w:tcPr>
          <w:p w14:paraId="29CE46A7" w14:textId="77777777" w:rsidR="00735B0F" w:rsidRPr="00053D54" w:rsidRDefault="00735B0F" w:rsidP="00F678AA">
            <w:pPr>
              <w:rPr>
                <w:iCs/>
                <w:noProof/>
                <w:sz w:val="18"/>
                <w:szCs w:val="18"/>
                <w:lang w:eastAsia="en-CA"/>
              </w:rPr>
            </w:pPr>
            <w:r>
              <w:rPr>
                <w:iCs/>
                <w:noProof/>
                <w:sz w:val="18"/>
                <w:szCs w:val="18"/>
                <w:lang w:eastAsia="en-CA"/>
              </w:rPr>
              <w:t>3,000,000</w:t>
            </w:r>
          </w:p>
        </w:tc>
      </w:tr>
      <w:tr w:rsidR="00735B0F" w:rsidRPr="00053D54" w14:paraId="5D7FDFBF" w14:textId="77777777" w:rsidTr="00B72E5D">
        <w:tc>
          <w:tcPr>
            <w:tcW w:w="1302" w:type="pct"/>
          </w:tcPr>
          <w:p w14:paraId="6DBA236A" w14:textId="77777777" w:rsidR="00735B0F" w:rsidRPr="003E0329" w:rsidRDefault="00735B0F" w:rsidP="00F678AA">
            <w:pPr>
              <w:rPr>
                <w:sz w:val="18"/>
                <w:szCs w:val="18"/>
              </w:rPr>
            </w:pPr>
            <w:r w:rsidRPr="003E0329">
              <w:rPr>
                <w:sz w:val="18"/>
                <w:szCs w:val="18"/>
              </w:rPr>
              <w:t>1.6 Rikonstruksioni</w:t>
            </w:r>
            <w:r w:rsidR="004D6612">
              <w:rPr>
                <w:sz w:val="18"/>
                <w:szCs w:val="18"/>
              </w:rPr>
              <w:t xml:space="preserve"> i </w:t>
            </w:r>
            <w:r w:rsidRPr="003E0329">
              <w:rPr>
                <w:sz w:val="18"/>
                <w:szCs w:val="18"/>
              </w:rPr>
              <w:t>rrugës</w:t>
            </w:r>
            <w:r w:rsidR="004D6612">
              <w:rPr>
                <w:sz w:val="18"/>
                <w:szCs w:val="18"/>
              </w:rPr>
              <w:t xml:space="preserve"> </w:t>
            </w:r>
            <w:r w:rsidRPr="003E0329">
              <w:rPr>
                <w:sz w:val="18"/>
                <w:szCs w:val="18"/>
              </w:rPr>
              <w:t>së</w:t>
            </w:r>
            <w:r w:rsidR="004D6612">
              <w:rPr>
                <w:sz w:val="18"/>
                <w:szCs w:val="18"/>
              </w:rPr>
              <w:t xml:space="preserve"> </w:t>
            </w:r>
            <w:r w:rsidRPr="003E0329">
              <w:rPr>
                <w:sz w:val="18"/>
                <w:szCs w:val="18"/>
              </w:rPr>
              <w:t>Teqesë</w:t>
            </w:r>
            <w:r w:rsidR="004D6612">
              <w:rPr>
                <w:sz w:val="18"/>
                <w:szCs w:val="18"/>
              </w:rPr>
              <w:t xml:space="preserve"> </w:t>
            </w:r>
            <w:r w:rsidRPr="003E0329">
              <w:rPr>
                <w:sz w:val="18"/>
                <w:szCs w:val="18"/>
              </w:rPr>
              <w:t>s</w:t>
            </w:r>
            <w:r>
              <w:rPr>
                <w:sz w:val="18"/>
                <w:szCs w:val="18"/>
              </w:rPr>
              <w:t>ë</w:t>
            </w:r>
            <w:r w:rsidR="004D6612">
              <w:rPr>
                <w:sz w:val="18"/>
                <w:szCs w:val="18"/>
              </w:rPr>
              <w:t xml:space="preserve"> </w:t>
            </w:r>
            <w:r w:rsidRPr="003E0329">
              <w:rPr>
                <w:sz w:val="18"/>
                <w:szCs w:val="18"/>
              </w:rPr>
              <w:t>vjet</w:t>
            </w:r>
            <w:r>
              <w:rPr>
                <w:sz w:val="18"/>
                <w:szCs w:val="18"/>
              </w:rPr>
              <w:t>ë</w:t>
            </w:r>
            <w:r w:rsidRPr="003E0329">
              <w:rPr>
                <w:sz w:val="18"/>
                <w:szCs w:val="18"/>
              </w:rPr>
              <w:t>r (nga</w:t>
            </w:r>
            <w:r w:rsidR="004D6612">
              <w:rPr>
                <w:sz w:val="18"/>
                <w:szCs w:val="18"/>
              </w:rPr>
              <w:t xml:space="preserve"> </w:t>
            </w:r>
            <w:r w:rsidRPr="003E0329">
              <w:rPr>
                <w:sz w:val="18"/>
                <w:szCs w:val="18"/>
              </w:rPr>
              <w:t>Rrapi</w:t>
            </w:r>
            <w:r w:rsidR="004D6612">
              <w:rPr>
                <w:sz w:val="18"/>
                <w:szCs w:val="18"/>
              </w:rPr>
              <w:t xml:space="preserve"> </w:t>
            </w:r>
            <w:r w:rsidRPr="003E0329">
              <w:rPr>
                <w:sz w:val="18"/>
                <w:szCs w:val="18"/>
              </w:rPr>
              <w:t>deri</w:t>
            </w:r>
            <w:r w:rsidR="004D6612">
              <w:rPr>
                <w:sz w:val="18"/>
                <w:szCs w:val="18"/>
              </w:rPr>
              <w:t xml:space="preserve"> </w:t>
            </w:r>
            <w:r w:rsidRPr="003E0329">
              <w:rPr>
                <w:sz w:val="18"/>
                <w:szCs w:val="18"/>
              </w:rPr>
              <w:t>tek</w:t>
            </w:r>
            <w:r w:rsidR="004D6612">
              <w:rPr>
                <w:sz w:val="18"/>
                <w:szCs w:val="18"/>
              </w:rPr>
              <w:t xml:space="preserve"> </w:t>
            </w:r>
            <w:r w:rsidRPr="003E0329">
              <w:rPr>
                <w:sz w:val="18"/>
                <w:szCs w:val="18"/>
              </w:rPr>
              <w:t>varrezat).</w:t>
            </w:r>
          </w:p>
        </w:tc>
        <w:tc>
          <w:tcPr>
            <w:tcW w:w="814" w:type="pct"/>
          </w:tcPr>
          <w:p w14:paraId="18ED8362" w14:textId="77777777" w:rsidR="00735B0F" w:rsidRPr="003E0329" w:rsidRDefault="00735B0F" w:rsidP="00F678AA">
            <w:pPr>
              <w:rPr>
                <w:sz w:val="18"/>
                <w:szCs w:val="18"/>
              </w:rPr>
            </w:pPr>
            <w:r w:rsidRPr="003E0329">
              <w:rPr>
                <w:sz w:val="18"/>
                <w:szCs w:val="18"/>
              </w:rPr>
              <w:t>Përafërsisht 4 km rrugëjanërehabilituar</w:t>
            </w:r>
            <w:r>
              <w:rPr>
                <w:sz w:val="18"/>
                <w:szCs w:val="18"/>
              </w:rPr>
              <w:t>.</w:t>
            </w:r>
          </w:p>
        </w:tc>
        <w:tc>
          <w:tcPr>
            <w:tcW w:w="687" w:type="pct"/>
          </w:tcPr>
          <w:p w14:paraId="6AD61367"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31B3373A"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435A799F" w14:textId="77777777" w:rsidR="00735B0F" w:rsidRPr="00053D54" w:rsidRDefault="00735B0F" w:rsidP="00F678AA">
            <w:pPr>
              <w:rPr>
                <w:iCs/>
                <w:noProof/>
                <w:sz w:val="18"/>
                <w:szCs w:val="18"/>
                <w:lang w:eastAsia="en-CA"/>
              </w:rPr>
            </w:pPr>
            <w:r w:rsidRPr="00053D54">
              <w:rPr>
                <w:iCs/>
                <w:noProof/>
                <w:sz w:val="18"/>
                <w:szCs w:val="18"/>
                <w:lang w:eastAsia="en-CA"/>
              </w:rPr>
              <w:t>202</w:t>
            </w:r>
            <w:r>
              <w:rPr>
                <w:iCs/>
                <w:noProof/>
                <w:sz w:val="18"/>
                <w:szCs w:val="18"/>
                <w:lang w:eastAsia="en-CA"/>
              </w:rPr>
              <w:t>4</w:t>
            </w:r>
          </w:p>
        </w:tc>
        <w:tc>
          <w:tcPr>
            <w:tcW w:w="1014" w:type="pct"/>
          </w:tcPr>
          <w:p w14:paraId="00F8A288" w14:textId="77777777" w:rsidR="00735B0F" w:rsidRPr="00053D54" w:rsidRDefault="00735B0F" w:rsidP="00F678AA">
            <w:pPr>
              <w:rPr>
                <w:iCs/>
                <w:noProof/>
                <w:sz w:val="18"/>
                <w:szCs w:val="18"/>
                <w:lang w:eastAsia="en-CA"/>
              </w:rPr>
            </w:pPr>
            <w:r>
              <w:rPr>
                <w:iCs/>
                <w:noProof/>
                <w:sz w:val="18"/>
                <w:szCs w:val="18"/>
                <w:lang w:eastAsia="en-CA"/>
              </w:rPr>
              <w:t>4,000,000</w:t>
            </w:r>
          </w:p>
        </w:tc>
      </w:tr>
      <w:tr w:rsidR="00735B0F" w:rsidRPr="00053D54" w14:paraId="2FF1EEA7" w14:textId="77777777" w:rsidTr="00B72E5D">
        <w:tc>
          <w:tcPr>
            <w:tcW w:w="1302" w:type="pct"/>
          </w:tcPr>
          <w:p w14:paraId="0DB77FE7" w14:textId="77777777" w:rsidR="00735B0F" w:rsidRPr="003E0329" w:rsidRDefault="00735B0F" w:rsidP="00F678AA">
            <w:pPr>
              <w:rPr>
                <w:sz w:val="18"/>
                <w:szCs w:val="18"/>
              </w:rPr>
            </w:pPr>
            <w:r w:rsidRPr="003E0329">
              <w:rPr>
                <w:sz w:val="18"/>
                <w:szCs w:val="18"/>
              </w:rPr>
              <w:t>1.7 Vendosja e koshave</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betonuar</w:t>
            </w:r>
            <w:r w:rsidR="004D6612">
              <w:rPr>
                <w:sz w:val="18"/>
                <w:szCs w:val="18"/>
              </w:rPr>
              <w:t xml:space="preserve"> </w:t>
            </w:r>
            <w:r w:rsidRPr="003E0329">
              <w:rPr>
                <w:sz w:val="18"/>
                <w:szCs w:val="18"/>
              </w:rPr>
              <w:t>anë</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gjitha</w:t>
            </w:r>
            <w:r w:rsidR="004D6612">
              <w:rPr>
                <w:sz w:val="18"/>
                <w:szCs w:val="18"/>
              </w:rPr>
              <w:t xml:space="preserve"> lagjeve t</w:t>
            </w:r>
            <w:r w:rsidR="007B142C">
              <w:rPr>
                <w:sz w:val="18"/>
                <w:szCs w:val="18"/>
              </w:rPr>
              <w:t>ë</w:t>
            </w:r>
            <w:r w:rsidRPr="003E0329">
              <w:rPr>
                <w:sz w:val="18"/>
                <w:szCs w:val="18"/>
              </w:rPr>
              <w:t xml:space="preserve"> banuara</w:t>
            </w:r>
            <w:r w:rsidR="004D6612">
              <w:rPr>
                <w:sz w:val="18"/>
                <w:szCs w:val="18"/>
              </w:rPr>
              <w:t xml:space="preserve"> </w:t>
            </w:r>
            <w:r w:rsidRPr="003E0329">
              <w:rPr>
                <w:sz w:val="18"/>
                <w:szCs w:val="18"/>
              </w:rPr>
              <w:t>nga</w:t>
            </w:r>
            <w:r w:rsidR="004D6612">
              <w:rPr>
                <w:sz w:val="18"/>
                <w:szCs w:val="18"/>
              </w:rPr>
              <w:t xml:space="preserve"> </w:t>
            </w:r>
            <w:r w:rsidRPr="003E0329">
              <w:rPr>
                <w:sz w:val="18"/>
                <w:szCs w:val="18"/>
              </w:rPr>
              <w:t>pakicat</w:t>
            </w:r>
            <w:r w:rsidR="004D6612">
              <w:rPr>
                <w:sz w:val="18"/>
                <w:szCs w:val="18"/>
              </w:rPr>
              <w:t xml:space="preserve"> </w:t>
            </w:r>
            <w:r w:rsidRPr="003E0329">
              <w:rPr>
                <w:sz w:val="18"/>
                <w:szCs w:val="18"/>
              </w:rPr>
              <w:t>rome</w:t>
            </w:r>
            <w:r w:rsidR="004D6612">
              <w:rPr>
                <w:sz w:val="18"/>
                <w:szCs w:val="18"/>
              </w:rPr>
              <w:t xml:space="preserve"> </w:t>
            </w:r>
            <w:r w:rsidRPr="003E0329">
              <w:rPr>
                <w:sz w:val="18"/>
                <w:szCs w:val="18"/>
              </w:rPr>
              <w:t>dhe</w:t>
            </w:r>
            <w:r w:rsidR="004D6612">
              <w:rPr>
                <w:sz w:val="18"/>
                <w:szCs w:val="18"/>
              </w:rPr>
              <w:t xml:space="preserve"> </w:t>
            </w:r>
            <w:r w:rsidRPr="003E0329">
              <w:rPr>
                <w:sz w:val="18"/>
                <w:szCs w:val="18"/>
              </w:rPr>
              <w:t>egjiptiane</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Bashkin</w:t>
            </w:r>
            <w:r>
              <w:rPr>
                <w:sz w:val="18"/>
                <w:szCs w:val="18"/>
              </w:rPr>
              <w:t>ë</w:t>
            </w:r>
            <w:r w:rsidR="004D6612">
              <w:rPr>
                <w:sz w:val="18"/>
                <w:szCs w:val="18"/>
              </w:rPr>
              <w:t xml:space="preserve"> </w:t>
            </w:r>
            <w:r w:rsidRPr="003E0329">
              <w:rPr>
                <w:sz w:val="18"/>
                <w:szCs w:val="18"/>
              </w:rPr>
              <w:t>Gjiro</w:t>
            </w:r>
            <w:r>
              <w:rPr>
                <w:sz w:val="18"/>
                <w:szCs w:val="18"/>
              </w:rPr>
              <w:t>ka</w:t>
            </w:r>
            <w:r w:rsidRPr="003E0329">
              <w:rPr>
                <w:sz w:val="18"/>
                <w:szCs w:val="18"/>
              </w:rPr>
              <w:t>stër</w:t>
            </w:r>
          </w:p>
        </w:tc>
        <w:tc>
          <w:tcPr>
            <w:tcW w:w="814" w:type="pct"/>
          </w:tcPr>
          <w:p w14:paraId="53B273DE" w14:textId="77777777" w:rsidR="00735B0F" w:rsidRPr="003E0329" w:rsidRDefault="00735B0F" w:rsidP="00F678AA">
            <w:pPr>
              <w:rPr>
                <w:sz w:val="18"/>
                <w:szCs w:val="18"/>
              </w:rPr>
            </w:pPr>
            <w:r w:rsidRPr="003E0329">
              <w:rPr>
                <w:sz w:val="18"/>
                <w:szCs w:val="18"/>
              </w:rPr>
              <w:t>Përafërsisht 25 kosha të</w:t>
            </w:r>
            <w:r w:rsidR="004D6612">
              <w:rPr>
                <w:sz w:val="18"/>
                <w:szCs w:val="18"/>
              </w:rPr>
              <w:t xml:space="preserve"> </w:t>
            </w:r>
            <w:r w:rsidRPr="003E0329">
              <w:rPr>
                <w:sz w:val="18"/>
                <w:szCs w:val="18"/>
              </w:rPr>
              <w:t>betonuara</w:t>
            </w:r>
            <w:r w:rsidR="004D6612">
              <w:rPr>
                <w:sz w:val="18"/>
                <w:szCs w:val="18"/>
              </w:rPr>
              <w:t xml:space="preserve"> </w:t>
            </w:r>
            <w:r w:rsidRPr="003E0329">
              <w:rPr>
                <w:sz w:val="18"/>
                <w:szCs w:val="18"/>
              </w:rPr>
              <w:t>janë</w:t>
            </w:r>
            <w:r w:rsidR="004D6612">
              <w:rPr>
                <w:sz w:val="18"/>
                <w:szCs w:val="18"/>
              </w:rPr>
              <w:t xml:space="preserve"> </w:t>
            </w:r>
            <w:r w:rsidRPr="003E0329">
              <w:rPr>
                <w:sz w:val="18"/>
                <w:szCs w:val="18"/>
              </w:rPr>
              <w:t>vendosur</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gjithazonat e banuar</w:t>
            </w:r>
            <w:r w:rsidR="004D6612">
              <w:rPr>
                <w:sz w:val="18"/>
                <w:szCs w:val="18"/>
              </w:rPr>
              <w:t xml:space="preserve"> </w:t>
            </w:r>
            <w:r w:rsidRPr="003E0329">
              <w:rPr>
                <w:sz w:val="18"/>
                <w:szCs w:val="18"/>
              </w:rPr>
              <w:t>nga</w:t>
            </w:r>
            <w:r w:rsidR="004D6612">
              <w:rPr>
                <w:sz w:val="18"/>
                <w:szCs w:val="18"/>
              </w:rPr>
              <w:t xml:space="preserve"> </w:t>
            </w:r>
            <w:r w:rsidRPr="003E0329">
              <w:rPr>
                <w:sz w:val="18"/>
                <w:szCs w:val="18"/>
              </w:rPr>
              <w:t>pakicat</w:t>
            </w:r>
            <w:r w:rsidR="004D6612">
              <w:rPr>
                <w:sz w:val="18"/>
                <w:szCs w:val="18"/>
              </w:rPr>
              <w:t xml:space="preserve"> </w:t>
            </w:r>
            <w:r w:rsidRPr="003E0329">
              <w:rPr>
                <w:sz w:val="18"/>
                <w:szCs w:val="18"/>
              </w:rPr>
              <w:t>rome</w:t>
            </w:r>
            <w:r w:rsidR="004D6612">
              <w:rPr>
                <w:sz w:val="18"/>
                <w:szCs w:val="18"/>
              </w:rPr>
              <w:t xml:space="preserve"> </w:t>
            </w:r>
            <w:r w:rsidRPr="003E0329">
              <w:rPr>
                <w:sz w:val="18"/>
                <w:szCs w:val="18"/>
              </w:rPr>
              <w:t>dhe</w:t>
            </w:r>
            <w:r w:rsidR="004D6612">
              <w:rPr>
                <w:sz w:val="18"/>
                <w:szCs w:val="18"/>
              </w:rPr>
              <w:t xml:space="preserve"> </w:t>
            </w:r>
            <w:r w:rsidRPr="003E0329">
              <w:rPr>
                <w:sz w:val="18"/>
                <w:szCs w:val="18"/>
              </w:rPr>
              <w:t>egjiptiane</w:t>
            </w:r>
            <w:r>
              <w:rPr>
                <w:sz w:val="18"/>
                <w:szCs w:val="18"/>
              </w:rPr>
              <w:t>.</w:t>
            </w:r>
          </w:p>
        </w:tc>
        <w:tc>
          <w:tcPr>
            <w:tcW w:w="687" w:type="pct"/>
          </w:tcPr>
          <w:p w14:paraId="0013F946"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194E9BF1"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77C13827" w14:textId="77777777" w:rsidR="00735B0F" w:rsidRPr="00053D54" w:rsidRDefault="00735B0F" w:rsidP="00F678AA">
            <w:pPr>
              <w:rPr>
                <w:iCs/>
                <w:noProof/>
                <w:sz w:val="18"/>
                <w:szCs w:val="18"/>
                <w:lang w:eastAsia="en-CA"/>
              </w:rPr>
            </w:pPr>
            <w:r w:rsidRPr="00053D54">
              <w:rPr>
                <w:iCs/>
                <w:noProof/>
                <w:sz w:val="18"/>
                <w:szCs w:val="18"/>
                <w:lang w:eastAsia="en-CA"/>
              </w:rPr>
              <w:t>202</w:t>
            </w:r>
            <w:r>
              <w:rPr>
                <w:iCs/>
                <w:noProof/>
                <w:sz w:val="18"/>
                <w:szCs w:val="18"/>
                <w:lang w:eastAsia="en-CA"/>
              </w:rPr>
              <w:t>2</w:t>
            </w:r>
          </w:p>
        </w:tc>
        <w:tc>
          <w:tcPr>
            <w:tcW w:w="1014" w:type="pct"/>
          </w:tcPr>
          <w:p w14:paraId="4A94223A" w14:textId="77777777" w:rsidR="00735B0F" w:rsidRPr="00053D54" w:rsidRDefault="00735B0F" w:rsidP="00F678AA">
            <w:pPr>
              <w:rPr>
                <w:iCs/>
                <w:noProof/>
                <w:sz w:val="18"/>
                <w:szCs w:val="18"/>
                <w:lang w:eastAsia="en-CA"/>
              </w:rPr>
            </w:pPr>
            <w:r>
              <w:rPr>
                <w:iCs/>
                <w:noProof/>
                <w:sz w:val="18"/>
                <w:szCs w:val="18"/>
                <w:lang w:eastAsia="en-CA"/>
              </w:rPr>
              <w:t>750,000</w:t>
            </w:r>
          </w:p>
        </w:tc>
      </w:tr>
      <w:tr w:rsidR="00735B0F" w:rsidRPr="00053D54" w14:paraId="588282E4" w14:textId="77777777" w:rsidTr="00B72E5D">
        <w:tc>
          <w:tcPr>
            <w:tcW w:w="1302" w:type="pct"/>
          </w:tcPr>
          <w:p w14:paraId="6F5D3F80" w14:textId="77777777" w:rsidR="00735B0F" w:rsidRPr="003E0329" w:rsidRDefault="00735B0F" w:rsidP="00F678AA">
            <w:pPr>
              <w:rPr>
                <w:sz w:val="18"/>
                <w:szCs w:val="18"/>
              </w:rPr>
            </w:pPr>
            <w:r w:rsidRPr="003E0329">
              <w:rPr>
                <w:sz w:val="18"/>
                <w:szCs w:val="18"/>
              </w:rPr>
              <w:t>1.8 Identifikimi</w:t>
            </w:r>
            <w:r w:rsidR="004D6612">
              <w:rPr>
                <w:sz w:val="18"/>
                <w:szCs w:val="18"/>
              </w:rPr>
              <w:t xml:space="preserve"> </w:t>
            </w:r>
            <w:r w:rsidRPr="003E0329">
              <w:rPr>
                <w:sz w:val="18"/>
                <w:szCs w:val="18"/>
              </w:rPr>
              <w:t>dhe</w:t>
            </w:r>
            <w:r w:rsidR="004D6612">
              <w:rPr>
                <w:sz w:val="18"/>
                <w:szCs w:val="18"/>
              </w:rPr>
              <w:t xml:space="preserve"> </w:t>
            </w:r>
            <w:r w:rsidRPr="003E0329">
              <w:rPr>
                <w:sz w:val="18"/>
                <w:szCs w:val="18"/>
              </w:rPr>
              <w:t>mbështetja e familjeve</w:t>
            </w:r>
            <w:r w:rsidR="004D6612">
              <w:rPr>
                <w:sz w:val="18"/>
                <w:szCs w:val="18"/>
              </w:rPr>
              <w:t xml:space="preserve"> </w:t>
            </w:r>
            <w:r w:rsidRPr="003E0329">
              <w:rPr>
                <w:sz w:val="18"/>
                <w:szCs w:val="18"/>
              </w:rPr>
              <w:t>rome</w:t>
            </w:r>
            <w:r w:rsidR="004D6612">
              <w:rPr>
                <w:sz w:val="18"/>
                <w:szCs w:val="18"/>
              </w:rPr>
              <w:t xml:space="preserve"> </w:t>
            </w:r>
            <w:r w:rsidRPr="003E0329">
              <w:rPr>
                <w:sz w:val="18"/>
                <w:szCs w:val="18"/>
              </w:rPr>
              <w:t>dhe</w:t>
            </w:r>
            <w:r w:rsidR="004D6612">
              <w:rPr>
                <w:sz w:val="18"/>
                <w:szCs w:val="18"/>
              </w:rPr>
              <w:t xml:space="preserve"> </w:t>
            </w:r>
            <w:r w:rsidRPr="003E0329">
              <w:rPr>
                <w:sz w:val="18"/>
                <w:szCs w:val="18"/>
              </w:rPr>
              <w:t>egjiptiane</w:t>
            </w:r>
            <w:r w:rsidR="004D6612">
              <w:rPr>
                <w:sz w:val="18"/>
                <w:szCs w:val="18"/>
              </w:rPr>
              <w:t xml:space="preserve"> </w:t>
            </w:r>
            <w:r w:rsidRPr="003E0329">
              <w:rPr>
                <w:sz w:val="18"/>
                <w:szCs w:val="18"/>
              </w:rPr>
              <w:t>për</w:t>
            </w:r>
            <w:r w:rsidR="004D6612">
              <w:rPr>
                <w:sz w:val="18"/>
                <w:szCs w:val="18"/>
              </w:rPr>
              <w:t xml:space="preserve"> </w:t>
            </w:r>
            <w:r w:rsidRPr="003E0329">
              <w:rPr>
                <w:sz w:val="18"/>
                <w:szCs w:val="18"/>
              </w:rPr>
              <w:t>sigurimin e kontratave me ujësjell</w:t>
            </w:r>
            <w:r>
              <w:rPr>
                <w:sz w:val="18"/>
                <w:szCs w:val="18"/>
              </w:rPr>
              <w:t>ë</w:t>
            </w:r>
            <w:r w:rsidRPr="003E0329">
              <w:rPr>
                <w:sz w:val="18"/>
                <w:szCs w:val="18"/>
              </w:rPr>
              <w:t>sin</w:t>
            </w:r>
            <w:r w:rsidR="004D6612">
              <w:rPr>
                <w:sz w:val="18"/>
                <w:szCs w:val="18"/>
              </w:rPr>
              <w:t xml:space="preserve"> </w:t>
            </w:r>
            <w:r w:rsidRPr="003E0329">
              <w:rPr>
                <w:sz w:val="18"/>
                <w:szCs w:val="18"/>
              </w:rPr>
              <w:t>si</w:t>
            </w:r>
            <w:r w:rsidR="004D6612">
              <w:rPr>
                <w:sz w:val="18"/>
                <w:szCs w:val="18"/>
              </w:rPr>
              <w:t xml:space="preserve"> </w:t>
            </w:r>
            <w:r w:rsidRPr="003E0329">
              <w:rPr>
                <w:sz w:val="18"/>
                <w:szCs w:val="18"/>
              </w:rPr>
              <w:t>dhe</w:t>
            </w:r>
            <w:r w:rsidR="004D6612">
              <w:rPr>
                <w:sz w:val="18"/>
                <w:szCs w:val="18"/>
              </w:rPr>
              <w:t xml:space="preserve"> </w:t>
            </w:r>
            <w:r>
              <w:rPr>
                <w:sz w:val="18"/>
                <w:szCs w:val="18"/>
              </w:rPr>
              <w:t>v</w:t>
            </w:r>
            <w:r w:rsidRPr="003E0329">
              <w:rPr>
                <w:sz w:val="18"/>
                <w:szCs w:val="18"/>
              </w:rPr>
              <w:t>endosja e sahateve</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matjes</w:t>
            </w:r>
            <w:r w:rsidR="004D6612">
              <w:rPr>
                <w:sz w:val="18"/>
                <w:szCs w:val="18"/>
              </w:rPr>
              <w:t xml:space="preserve"> </w:t>
            </w:r>
            <w:r w:rsidRPr="003E0329">
              <w:rPr>
                <w:sz w:val="18"/>
                <w:szCs w:val="18"/>
              </w:rPr>
              <w:t>së</w:t>
            </w:r>
            <w:r w:rsidR="004D6612">
              <w:rPr>
                <w:sz w:val="18"/>
                <w:szCs w:val="18"/>
              </w:rPr>
              <w:t xml:space="preserve"> </w:t>
            </w:r>
            <w:r w:rsidRPr="003E0329">
              <w:rPr>
                <w:sz w:val="18"/>
                <w:szCs w:val="18"/>
              </w:rPr>
              <w:t>konsumit</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ujit</w:t>
            </w:r>
            <w:r>
              <w:rPr>
                <w:sz w:val="18"/>
                <w:szCs w:val="18"/>
              </w:rPr>
              <w:t>.</w:t>
            </w:r>
          </w:p>
        </w:tc>
        <w:tc>
          <w:tcPr>
            <w:tcW w:w="814" w:type="pct"/>
          </w:tcPr>
          <w:p w14:paraId="675A1299" w14:textId="77777777" w:rsidR="00735B0F" w:rsidRPr="003E0329" w:rsidRDefault="00735B0F" w:rsidP="00F678AA">
            <w:pPr>
              <w:rPr>
                <w:sz w:val="18"/>
                <w:szCs w:val="18"/>
              </w:rPr>
            </w:pPr>
            <w:r w:rsidRPr="003E0329">
              <w:rPr>
                <w:sz w:val="18"/>
                <w:szCs w:val="18"/>
              </w:rPr>
              <w:t>15 familje</w:t>
            </w:r>
            <w:r w:rsidR="004D6612">
              <w:rPr>
                <w:sz w:val="18"/>
                <w:szCs w:val="18"/>
              </w:rPr>
              <w:t xml:space="preserve"> </w:t>
            </w:r>
            <w:r w:rsidRPr="003E0329">
              <w:rPr>
                <w:sz w:val="18"/>
                <w:szCs w:val="18"/>
              </w:rPr>
              <w:t>rome</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lagjen</w:t>
            </w:r>
            <w:r w:rsidR="004D6612">
              <w:rPr>
                <w:sz w:val="18"/>
                <w:szCs w:val="18"/>
              </w:rPr>
              <w:t xml:space="preserve"> </w:t>
            </w:r>
            <w:r w:rsidRPr="003E0329">
              <w:rPr>
                <w:sz w:val="18"/>
                <w:szCs w:val="18"/>
              </w:rPr>
              <w:t>Zinxhiraj</w:t>
            </w:r>
            <w:r w:rsidR="004D6612">
              <w:rPr>
                <w:sz w:val="18"/>
                <w:szCs w:val="18"/>
              </w:rPr>
              <w:t xml:space="preserve"> </w:t>
            </w:r>
            <w:r w:rsidRPr="003E0329">
              <w:rPr>
                <w:sz w:val="18"/>
                <w:szCs w:val="18"/>
              </w:rPr>
              <w:t>nuk</w:t>
            </w:r>
            <w:r w:rsidR="004D6612">
              <w:rPr>
                <w:sz w:val="18"/>
                <w:szCs w:val="18"/>
              </w:rPr>
              <w:t xml:space="preserve"> </w:t>
            </w:r>
            <w:r w:rsidRPr="003E0329">
              <w:rPr>
                <w:sz w:val="18"/>
                <w:szCs w:val="18"/>
              </w:rPr>
              <w:t>kanë</w:t>
            </w:r>
            <w:r w:rsidR="004D6612">
              <w:rPr>
                <w:sz w:val="18"/>
                <w:szCs w:val="18"/>
              </w:rPr>
              <w:t xml:space="preserve"> </w:t>
            </w:r>
            <w:r w:rsidRPr="003E0329">
              <w:rPr>
                <w:sz w:val="18"/>
                <w:szCs w:val="18"/>
              </w:rPr>
              <w:t>kontratë me ujësjellësin. Për</w:t>
            </w:r>
            <w:r w:rsidR="004D6612">
              <w:rPr>
                <w:sz w:val="18"/>
                <w:szCs w:val="18"/>
              </w:rPr>
              <w:t xml:space="preserve"> </w:t>
            </w:r>
            <w:r w:rsidRPr="003E0329">
              <w:rPr>
                <w:sz w:val="18"/>
                <w:szCs w:val="18"/>
              </w:rPr>
              <w:t>pasojë</w:t>
            </w:r>
            <w:r w:rsidR="004D6612">
              <w:rPr>
                <w:sz w:val="18"/>
                <w:szCs w:val="18"/>
              </w:rPr>
              <w:t xml:space="preserve"> </w:t>
            </w:r>
            <w:r w:rsidRPr="003E0329">
              <w:rPr>
                <w:sz w:val="18"/>
                <w:szCs w:val="18"/>
              </w:rPr>
              <w:t>këto</w:t>
            </w:r>
            <w:r w:rsidR="004D6612">
              <w:rPr>
                <w:sz w:val="18"/>
                <w:szCs w:val="18"/>
              </w:rPr>
              <w:t xml:space="preserve"> </w:t>
            </w:r>
            <w:r w:rsidRPr="003E0329">
              <w:rPr>
                <w:sz w:val="18"/>
                <w:szCs w:val="18"/>
              </w:rPr>
              <w:t>familje</w:t>
            </w:r>
            <w:r w:rsidR="004D6612">
              <w:rPr>
                <w:sz w:val="18"/>
                <w:szCs w:val="18"/>
              </w:rPr>
              <w:t xml:space="preserve"> </w:t>
            </w:r>
            <w:r w:rsidRPr="003E0329">
              <w:rPr>
                <w:sz w:val="18"/>
                <w:szCs w:val="18"/>
              </w:rPr>
              <w:t>nuk</w:t>
            </w:r>
            <w:r w:rsidR="004D6612">
              <w:rPr>
                <w:sz w:val="18"/>
                <w:szCs w:val="18"/>
              </w:rPr>
              <w:t xml:space="preserve"> </w:t>
            </w:r>
            <w:r w:rsidRPr="003E0329">
              <w:rPr>
                <w:sz w:val="18"/>
                <w:szCs w:val="18"/>
              </w:rPr>
              <w:t>kanë</w:t>
            </w:r>
            <w:r w:rsidR="004D6612">
              <w:rPr>
                <w:sz w:val="18"/>
                <w:szCs w:val="18"/>
              </w:rPr>
              <w:t xml:space="preserve"> </w:t>
            </w:r>
            <w:r w:rsidRPr="003E0329">
              <w:rPr>
                <w:sz w:val="18"/>
                <w:szCs w:val="18"/>
              </w:rPr>
              <w:t>ujë</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a</w:t>
            </w:r>
            <w:r>
              <w:rPr>
                <w:sz w:val="18"/>
                <w:szCs w:val="18"/>
              </w:rPr>
              <w:t>s</w:t>
            </w:r>
            <w:r w:rsidRPr="003E0329">
              <w:rPr>
                <w:sz w:val="18"/>
                <w:szCs w:val="18"/>
              </w:rPr>
              <w:t>një</w:t>
            </w:r>
            <w:r w:rsidR="004D6612">
              <w:rPr>
                <w:sz w:val="18"/>
                <w:szCs w:val="18"/>
              </w:rPr>
              <w:t xml:space="preserve"> </w:t>
            </w:r>
            <w:r w:rsidRPr="003E0329">
              <w:rPr>
                <w:sz w:val="18"/>
                <w:szCs w:val="18"/>
              </w:rPr>
              <w:t>orë</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ditës</w:t>
            </w:r>
            <w:r>
              <w:rPr>
                <w:sz w:val="18"/>
                <w:szCs w:val="18"/>
              </w:rPr>
              <w:t>.</w:t>
            </w:r>
          </w:p>
        </w:tc>
        <w:tc>
          <w:tcPr>
            <w:tcW w:w="687" w:type="pct"/>
          </w:tcPr>
          <w:p w14:paraId="05887697"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5F3A2DC2"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55FA6070" w14:textId="77777777" w:rsidR="00735B0F" w:rsidRPr="00053D54" w:rsidRDefault="00735B0F" w:rsidP="00F678AA">
            <w:pPr>
              <w:rPr>
                <w:iCs/>
                <w:noProof/>
                <w:sz w:val="18"/>
                <w:szCs w:val="18"/>
                <w:lang w:eastAsia="en-CA"/>
              </w:rPr>
            </w:pPr>
            <w:r w:rsidRPr="00053D54">
              <w:rPr>
                <w:iCs/>
                <w:noProof/>
                <w:sz w:val="18"/>
                <w:szCs w:val="18"/>
                <w:lang w:eastAsia="en-CA"/>
              </w:rPr>
              <w:t>202</w:t>
            </w:r>
            <w:r>
              <w:rPr>
                <w:iCs/>
                <w:noProof/>
                <w:sz w:val="18"/>
                <w:szCs w:val="18"/>
                <w:lang w:eastAsia="en-CA"/>
              </w:rPr>
              <w:t>2</w:t>
            </w:r>
          </w:p>
        </w:tc>
        <w:tc>
          <w:tcPr>
            <w:tcW w:w="1014" w:type="pct"/>
          </w:tcPr>
          <w:p w14:paraId="01529749" w14:textId="77777777" w:rsidR="00735B0F" w:rsidRPr="00053D54" w:rsidRDefault="00735B0F" w:rsidP="00F678AA">
            <w:pPr>
              <w:rPr>
                <w:iCs/>
                <w:noProof/>
                <w:sz w:val="18"/>
                <w:szCs w:val="18"/>
                <w:lang w:eastAsia="en-CA"/>
              </w:rPr>
            </w:pPr>
            <w:r>
              <w:rPr>
                <w:iCs/>
                <w:noProof/>
                <w:sz w:val="18"/>
                <w:szCs w:val="18"/>
                <w:lang w:eastAsia="en-CA"/>
              </w:rPr>
              <w:t>92,160</w:t>
            </w:r>
          </w:p>
        </w:tc>
      </w:tr>
      <w:tr w:rsidR="00735B0F" w:rsidRPr="00053D54" w14:paraId="3CA545E2" w14:textId="77777777" w:rsidTr="00B72E5D">
        <w:tc>
          <w:tcPr>
            <w:tcW w:w="1302" w:type="pct"/>
          </w:tcPr>
          <w:p w14:paraId="21E44796" w14:textId="77777777" w:rsidR="00735B0F" w:rsidRPr="003E0329" w:rsidRDefault="00735B0F" w:rsidP="00F678AA">
            <w:pPr>
              <w:rPr>
                <w:sz w:val="18"/>
                <w:szCs w:val="18"/>
              </w:rPr>
            </w:pPr>
            <w:r w:rsidRPr="003E0329">
              <w:rPr>
                <w:sz w:val="18"/>
                <w:szCs w:val="18"/>
              </w:rPr>
              <w:t>1.9. Vendosja e ndri</w:t>
            </w:r>
            <w:r>
              <w:rPr>
                <w:sz w:val="18"/>
                <w:szCs w:val="18"/>
              </w:rPr>
              <w:t>ç</w:t>
            </w:r>
            <w:r w:rsidRPr="003E0329">
              <w:rPr>
                <w:sz w:val="18"/>
                <w:szCs w:val="18"/>
              </w:rPr>
              <w:t>imitnëpjes</w:t>
            </w:r>
            <w:r>
              <w:rPr>
                <w:sz w:val="18"/>
                <w:szCs w:val="18"/>
              </w:rPr>
              <w:t>ë</w:t>
            </w:r>
            <w:r w:rsidRPr="003E0329">
              <w:rPr>
                <w:sz w:val="18"/>
                <w:szCs w:val="18"/>
              </w:rPr>
              <w:t>n e sipërmetëLagjesZinxhiraj</w:t>
            </w:r>
            <w:r>
              <w:rPr>
                <w:sz w:val="18"/>
                <w:szCs w:val="18"/>
              </w:rPr>
              <w:t>.</w:t>
            </w:r>
          </w:p>
        </w:tc>
        <w:tc>
          <w:tcPr>
            <w:tcW w:w="814" w:type="pct"/>
          </w:tcPr>
          <w:p w14:paraId="4D9B13DE" w14:textId="77777777" w:rsidR="00735B0F" w:rsidRPr="003E0329" w:rsidRDefault="00735B0F" w:rsidP="00F678AA">
            <w:pPr>
              <w:rPr>
                <w:sz w:val="18"/>
                <w:szCs w:val="18"/>
              </w:rPr>
            </w:pPr>
            <w:r w:rsidRPr="003E0329">
              <w:rPr>
                <w:sz w:val="18"/>
                <w:szCs w:val="18"/>
              </w:rPr>
              <w:t>Pjesa e sipërme e LagjesZinxhirajaktualishtështë e pandri</w:t>
            </w:r>
            <w:r>
              <w:rPr>
                <w:sz w:val="18"/>
                <w:szCs w:val="18"/>
              </w:rPr>
              <w:t>ç</w:t>
            </w:r>
            <w:r w:rsidRPr="003E0329">
              <w:rPr>
                <w:sz w:val="18"/>
                <w:szCs w:val="18"/>
              </w:rPr>
              <w:t>uar .</w:t>
            </w:r>
          </w:p>
        </w:tc>
        <w:tc>
          <w:tcPr>
            <w:tcW w:w="687" w:type="pct"/>
          </w:tcPr>
          <w:p w14:paraId="51560556"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765" w:type="pct"/>
          </w:tcPr>
          <w:p w14:paraId="6C179E57"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6122513C" w14:textId="77777777" w:rsidR="00735B0F" w:rsidRPr="001D331C" w:rsidRDefault="00735B0F" w:rsidP="00F678AA">
            <w:pPr>
              <w:rPr>
                <w:noProof/>
                <w:sz w:val="18"/>
                <w:szCs w:val="18"/>
                <w:lang w:eastAsia="en-CA"/>
              </w:rPr>
            </w:pPr>
            <w:r w:rsidRPr="001D331C">
              <w:rPr>
                <w:noProof/>
                <w:sz w:val="18"/>
                <w:szCs w:val="18"/>
                <w:lang w:eastAsia="en-CA"/>
              </w:rPr>
              <w:t>2022</w:t>
            </w:r>
          </w:p>
        </w:tc>
        <w:tc>
          <w:tcPr>
            <w:tcW w:w="1014" w:type="pct"/>
          </w:tcPr>
          <w:p w14:paraId="7C935EB5" w14:textId="77777777" w:rsidR="00735B0F" w:rsidRPr="00053D54" w:rsidRDefault="00735B0F" w:rsidP="00F678AA">
            <w:pPr>
              <w:rPr>
                <w:iCs/>
                <w:noProof/>
                <w:sz w:val="18"/>
                <w:szCs w:val="18"/>
                <w:lang w:eastAsia="en-CA"/>
              </w:rPr>
            </w:pPr>
            <w:r>
              <w:rPr>
                <w:iCs/>
                <w:noProof/>
                <w:sz w:val="18"/>
                <w:szCs w:val="18"/>
                <w:lang w:eastAsia="en-CA"/>
              </w:rPr>
              <w:t>2,000,000</w:t>
            </w:r>
          </w:p>
        </w:tc>
      </w:tr>
      <w:tr w:rsidR="00735B0F" w:rsidRPr="00053D54" w14:paraId="36AF58E4" w14:textId="77777777" w:rsidTr="00B72E5D">
        <w:tc>
          <w:tcPr>
            <w:tcW w:w="1302" w:type="pct"/>
          </w:tcPr>
          <w:p w14:paraId="2B76B9F5" w14:textId="77777777" w:rsidR="00735B0F" w:rsidRPr="003E0329" w:rsidRDefault="00735B0F" w:rsidP="00F678AA">
            <w:pPr>
              <w:rPr>
                <w:sz w:val="18"/>
                <w:szCs w:val="18"/>
              </w:rPr>
            </w:pPr>
            <w:r w:rsidRPr="003E0329">
              <w:rPr>
                <w:sz w:val="18"/>
                <w:szCs w:val="18"/>
              </w:rPr>
              <w:t xml:space="preserve">1.10 Zgjidhja e </w:t>
            </w:r>
            <w:r>
              <w:rPr>
                <w:sz w:val="18"/>
                <w:szCs w:val="18"/>
              </w:rPr>
              <w:t>ç</w:t>
            </w:r>
            <w:r w:rsidRPr="003E0329">
              <w:rPr>
                <w:sz w:val="18"/>
                <w:szCs w:val="18"/>
              </w:rPr>
              <w:t>ështjes</w:t>
            </w:r>
            <w:r w:rsidR="004D6612">
              <w:rPr>
                <w:sz w:val="18"/>
                <w:szCs w:val="18"/>
              </w:rPr>
              <w:t xml:space="preserve"> </w:t>
            </w:r>
            <w:r w:rsidRPr="003E0329">
              <w:rPr>
                <w:sz w:val="18"/>
                <w:szCs w:val="18"/>
              </w:rPr>
              <w:t>së</w:t>
            </w:r>
            <w:r w:rsidR="004D6612">
              <w:rPr>
                <w:sz w:val="18"/>
                <w:szCs w:val="18"/>
              </w:rPr>
              <w:t xml:space="preserve"> </w:t>
            </w:r>
            <w:r w:rsidRPr="003E0329">
              <w:rPr>
                <w:sz w:val="18"/>
                <w:szCs w:val="18"/>
              </w:rPr>
              <w:t>pronësisë me institucionin e Kadastrës</w:t>
            </w:r>
            <w:r w:rsidR="004D6612">
              <w:rPr>
                <w:sz w:val="18"/>
                <w:szCs w:val="18"/>
              </w:rPr>
              <w:t xml:space="preserve"> </w:t>
            </w:r>
            <w:r w:rsidRPr="003E0329">
              <w:rPr>
                <w:sz w:val="18"/>
                <w:szCs w:val="18"/>
              </w:rPr>
              <w:t>për 20 familje</w:t>
            </w:r>
            <w:r w:rsidR="004D6612">
              <w:rPr>
                <w:sz w:val="18"/>
                <w:szCs w:val="18"/>
              </w:rPr>
              <w:t xml:space="preserve"> </w:t>
            </w:r>
            <w:r w:rsidRPr="003E0329">
              <w:rPr>
                <w:sz w:val="18"/>
                <w:szCs w:val="18"/>
              </w:rPr>
              <w:t>rome</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lagjen</w:t>
            </w:r>
            <w:r w:rsidR="004D6612">
              <w:rPr>
                <w:sz w:val="18"/>
                <w:szCs w:val="18"/>
              </w:rPr>
              <w:t xml:space="preserve"> “</w:t>
            </w:r>
            <w:r w:rsidRPr="003E0329">
              <w:rPr>
                <w:sz w:val="18"/>
                <w:szCs w:val="18"/>
              </w:rPr>
              <w:t>Zinxhiraj</w:t>
            </w:r>
            <w:r w:rsidR="004D6612">
              <w:rPr>
                <w:sz w:val="18"/>
                <w:szCs w:val="18"/>
              </w:rPr>
              <w:t>”</w:t>
            </w:r>
            <w:r w:rsidRPr="003E0329">
              <w:rPr>
                <w:sz w:val="18"/>
                <w:szCs w:val="18"/>
              </w:rPr>
              <w:t>.</w:t>
            </w:r>
          </w:p>
        </w:tc>
        <w:tc>
          <w:tcPr>
            <w:tcW w:w="814" w:type="pct"/>
          </w:tcPr>
          <w:p w14:paraId="04C8B117" w14:textId="77777777" w:rsidR="00735B0F" w:rsidRPr="003E0329" w:rsidRDefault="00735B0F" w:rsidP="00F678AA">
            <w:pPr>
              <w:rPr>
                <w:sz w:val="18"/>
                <w:szCs w:val="18"/>
              </w:rPr>
            </w:pPr>
            <w:r w:rsidRPr="003E0329">
              <w:rPr>
                <w:sz w:val="18"/>
                <w:szCs w:val="18"/>
              </w:rPr>
              <w:t>Ngritja e një</w:t>
            </w:r>
            <w:r w:rsidR="004D6612">
              <w:rPr>
                <w:sz w:val="18"/>
                <w:szCs w:val="18"/>
              </w:rPr>
              <w:t xml:space="preserve"> </w:t>
            </w:r>
            <w:r w:rsidRPr="003E0329">
              <w:rPr>
                <w:sz w:val="18"/>
                <w:szCs w:val="18"/>
              </w:rPr>
              <w:t>grupi</w:t>
            </w:r>
            <w:r w:rsidR="004D6612">
              <w:rPr>
                <w:sz w:val="18"/>
                <w:szCs w:val="18"/>
              </w:rPr>
              <w:t xml:space="preserve"> </w:t>
            </w:r>
            <w:r w:rsidRPr="003E0329">
              <w:rPr>
                <w:sz w:val="18"/>
                <w:szCs w:val="18"/>
              </w:rPr>
              <w:t>pune</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dedikuar me pjesëmarrjen e kadastrës</w:t>
            </w:r>
            <w:r w:rsidR="004D6612">
              <w:rPr>
                <w:sz w:val="18"/>
                <w:szCs w:val="18"/>
              </w:rPr>
              <w:t xml:space="preserve"> </w:t>
            </w:r>
            <w:r w:rsidRPr="003E0329">
              <w:rPr>
                <w:sz w:val="18"/>
                <w:szCs w:val="18"/>
              </w:rPr>
              <w:t>dhe</w:t>
            </w:r>
            <w:r w:rsidR="004D6612">
              <w:rPr>
                <w:sz w:val="18"/>
                <w:szCs w:val="18"/>
              </w:rPr>
              <w:t xml:space="preserve"> Bashkis</w:t>
            </w:r>
            <w:r w:rsidR="007B142C">
              <w:rPr>
                <w:sz w:val="18"/>
                <w:szCs w:val="18"/>
              </w:rPr>
              <w:t>ë</w:t>
            </w:r>
            <w:r w:rsidR="004D6612">
              <w:rPr>
                <w:sz w:val="18"/>
                <w:szCs w:val="18"/>
              </w:rPr>
              <w:t xml:space="preserve"> </w:t>
            </w:r>
            <w:r w:rsidRPr="003E0329">
              <w:rPr>
                <w:sz w:val="18"/>
                <w:szCs w:val="18"/>
              </w:rPr>
              <w:t>për</w:t>
            </w:r>
            <w:r w:rsidR="004D6612">
              <w:rPr>
                <w:sz w:val="18"/>
                <w:szCs w:val="18"/>
              </w:rPr>
              <w:t xml:space="preserve"> </w:t>
            </w:r>
            <w:r w:rsidRPr="003E0329">
              <w:rPr>
                <w:sz w:val="18"/>
                <w:szCs w:val="18"/>
              </w:rPr>
              <w:t xml:space="preserve">zgjidhjen e </w:t>
            </w:r>
            <w:r>
              <w:rPr>
                <w:sz w:val="18"/>
                <w:szCs w:val="18"/>
              </w:rPr>
              <w:t>ç</w:t>
            </w:r>
            <w:r w:rsidRPr="003E0329">
              <w:rPr>
                <w:sz w:val="18"/>
                <w:szCs w:val="18"/>
              </w:rPr>
              <w:t>ështjes</w:t>
            </w:r>
            <w:r w:rsidR="004D6612">
              <w:rPr>
                <w:sz w:val="18"/>
                <w:szCs w:val="18"/>
              </w:rPr>
              <w:t xml:space="preserve"> </w:t>
            </w:r>
            <w:r w:rsidRPr="003E0329">
              <w:rPr>
                <w:sz w:val="18"/>
                <w:szCs w:val="18"/>
              </w:rPr>
              <w:t>së</w:t>
            </w:r>
            <w:r w:rsidR="004D6612">
              <w:rPr>
                <w:sz w:val="18"/>
                <w:szCs w:val="18"/>
              </w:rPr>
              <w:t xml:space="preserve"> </w:t>
            </w:r>
            <w:r>
              <w:rPr>
                <w:sz w:val="18"/>
                <w:szCs w:val="18"/>
              </w:rPr>
              <w:t>p</w:t>
            </w:r>
            <w:r w:rsidRPr="003E0329">
              <w:rPr>
                <w:sz w:val="18"/>
                <w:szCs w:val="18"/>
              </w:rPr>
              <w:t>ronësisë</w:t>
            </w:r>
            <w:r>
              <w:rPr>
                <w:sz w:val="18"/>
                <w:szCs w:val="18"/>
              </w:rPr>
              <w:t>.</w:t>
            </w:r>
          </w:p>
        </w:tc>
        <w:tc>
          <w:tcPr>
            <w:tcW w:w="687" w:type="pct"/>
          </w:tcPr>
          <w:p w14:paraId="223E84F7"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 xml:space="preserve">Kadastra Gjirokastër </w:t>
            </w:r>
          </w:p>
        </w:tc>
        <w:tc>
          <w:tcPr>
            <w:tcW w:w="765" w:type="pct"/>
          </w:tcPr>
          <w:p w14:paraId="537FC7C1"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681F10A7" w14:textId="77777777" w:rsidR="00735B0F" w:rsidRPr="001D331C" w:rsidRDefault="00735B0F" w:rsidP="00F678AA">
            <w:pPr>
              <w:rPr>
                <w:noProof/>
                <w:sz w:val="18"/>
                <w:szCs w:val="18"/>
                <w:lang w:eastAsia="en-CA"/>
              </w:rPr>
            </w:pPr>
            <w:r w:rsidRPr="001D331C">
              <w:rPr>
                <w:noProof/>
                <w:sz w:val="18"/>
                <w:szCs w:val="18"/>
                <w:lang w:eastAsia="en-CA"/>
              </w:rPr>
              <w:t>2</w:t>
            </w:r>
            <w:r w:rsidRPr="003E0329">
              <w:rPr>
                <w:sz w:val="18"/>
                <w:szCs w:val="18"/>
                <w:lang w:eastAsia="en-CA"/>
              </w:rPr>
              <w:t>025</w:t>
            </w:r>
          </w:p>
        </w:tc>
        <w:tc>
          <w:tcPr>
            <w:tcW w:w="1014" w:type="pct"/>
          </w:tcPr>
          <w:p w14:paraId="0ACEB2D5" w14:textId="77777777" w:rsidR="00735B0F" w:rsidRPr="00053D54" w:rsidRDefault="00735B0F" w:rsidP="00F678AA">
            <w:pPr>
              <w:rPr>
                <w:iCs/>
                <w:noProof/>
                <w:sz w:val="18"/>
                <w:szCs w:val="18"/>
                <w:lang w:eastAsia="en-CA"/>
              </w:rPr>
            </w:pPr>
            <w:r>
              <w:rPr>
                <w:iCs/>
                <w:noProof/>
                <w:sz w:val="18"/>
                <w:szCs w:val="18"/>
                <w:lang w:eastAsia="en-CA"/>
              </w:rPr>
              <w:t>96,000</w:t>
            </w:r>
          </w:p>
        </w:tc>
      </w:tr>
      <w:tr w:rsidR="00735B0F" w:rsidRPr="00053D54" w14:paraId="259ADB61" w14:textId="77777777" w:rsidTr="00B72E5D">
        <w:tc>
          <w:tcPr>
            <w:tcW w:w="1302" w:type="pct"/>
          </w:tcPr>
          <w:p w14:paraId="7FF1EF8D" w14:textId="77777777" w:rsidR="00735B0F" w:rsidRPr="003E0329" w:rsidRDefault="00735B0F" w:rsidP="00F678AA">
            <w:pPr>
              <w:rPr>
                <w:sz w:val="18"/>
                <w:szCs w:val="18"/>
              </w:rPr>
            </w:pPr>
            <w:r w:rsidRPr="003E0329">
              <w:rPr>
                <w:sz w:val="18"/>
                <w:szCs w:val="18"/>
              </w:rPr>
              <w:t>1.11 Zhvillimii PDV-së (Plani</w:t>
            </w:r>
            <w:r w:rsidR="004D6612">
              <w:rPr>
                <w:sz w:val="18"/>
                <w:szCs w:val="18"/>
              </w:rPr>
              <w:t xml:space="preserve"> i </w:t>
            </w:r>
            <w:r w:rsidRPr="003E0329">
              <w:rPr>
                <w:sz w:val="18"/>
                <w:szCs w:val="18"/>
              </w:rPr>
              <w:t>Detajuar Vendor) përlagjen</w:t>
            </w:r>
            <w:r>
              <w:rPr>
                <w:sz w:val="18"/>
                <w:szCs w:val="18"/>
              </w:rPr>
              <w:t>Z</w:t>
            </w:r>
            <w:r w:rsidRPr="003E0329">
              <w:rPr>
                <w:sz w:val="18"/>
                <w:szCs w:val="18"/>
              </w:rPr>
              <w:t>inxhiraj</w:t>
            </w:r>
            <w:r>
              <w:rPr>
                <w:sz w:val="18"/>
                <w:szCs w:val="18"/>
              </w:rPr>
              <w:t>.</w:t>
            </w:r>
          </w:p>
        </w:tc>
        <w:tc>
          <w:tcPr>
            <w:tcW w:w="814" w:type="pct"/>
          </w:tcPr>
          <w:p w14:paraId="7F7FF46C" w14:textId="77777777" w:rsidR="00735B0F" w:rsidRPr="003E0329" w:rsidRDefault="00735B0F" w:rsidP="00F678AA">
            <w:pPr>
              <w:rPr>
                <w:sz w:val="18"/>
                <w:szCs w:val="18"/>
              </w:rPr>
            </w:pPr>
            <w:r w:rsidRPr="003E0329">
              <w:rPr>
                <w:sz w:val="18"/>
                <w:szCs w:val="18"/>
              </w:rPr>
              <w:t>Bashkia</w:t>
            </w:r>
            <w:r w:rsidR="004D6612">
              <w:rPr>
                <w:sz w:val="18"/>
                <w:szCs w:val="18"/>
              </w:rPr>
              <w:t xml:space="preserve"> </w:t>
            </w:r>
            <w:r w:rsidRPr="003E0329">
              <w:rPr>
                <w:sz w:val="18"/>
                <w:szCs w:val="18"/>
              </w:rPr>
              <w:t>Gjirok</w:t>
            </w:r>
            <w:r>
              <w:rPr>
                <w:sz w:val="18"/>
                <w:szCs w:val="18"/>
              </w:rPr>
              <w:t>a</w:t>
            </w:r>
            <w:r w:rsidRPr="003E0329">
              <w:rPr>
                <w:sz w:val="18"/>
                <w:szCs w:val="18"/>
              </w:rPr>
              <w:t>stër</w:t>
            </w:r>
            <w:r w:rsidR="004D6612">
              <w:rPr>
                <w:sz w:val="18"/>
                <w:szCs w:val="18"/>
              </w:rPr>
              <w:t xml:space="preserve"> </w:t>
            </w:r>
            <w:r w:rsidRPr="003E0329">
              <w:rPr>
                <w:sz w:val="18"/>
                <w:szCs w:val="18"/>
              </w:rPr>
              <w:t>përfundon PDV-në</w:t>
            </w:r>
            <w:r w:rsidR="004D6612">
              <w:rPr>
                <w:sz w:val="18"/>
                <w:szCs w:val="18"/>
              </w:rPr>
              <w:t xml:space="preserve"> </w:t>
            </w:r>
            <w:r w:rsidRPr="003E0329">
              <w:rPr>
                <w:sz w:val="18"/>
                <w:szCs w:val="18"/>
              </w:rPr>
              <w:t>në</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cilën</w:t>
            </w:r>
            <w:r w:rsidR="004D6612">
              <w:rPr>
                <w:sz w:val="18"/>
                <w:szCs w:val="18"/>
              </w:rPr>
              <w:t xml:space="preserve"> </w:t>
            </w:r>
            <w:r w:rsidRPr="003E0329">
              <w:rPr>
                <w:sz w:val="18"/>
                <w:szCs w:val="18"/>
              </w:rPr>
              <w:t>janë</w:t>
            </w:r>
            <w:r w:rsidR="004D6612">
              <w:rPr>
                <w:sz w:val="18"/>
                <w:szCs w:val="18"/>
              </w:rPr>
              <w:t xml:space="preserve"> </w:t>
            </w:r>
            <w:r w:rsidRPr="003E0329">
              <w:rPr>
                <w:sz w:val="18"/>
                <w:szCs w:val="18"/>
              </w:rPr>
              <w:t>përfshirë</w:t>
            </w:r>
            <w:r w:rsidR="004D6612">
              <w:rPr>
                <w:sz w:val="18"/>
                <w:szCs w:val="18"/>
              </w:rPr>
              <w:t xml:space="preserve"> </w:t>
            </w:r>
            <w:r w:rsidRPr="003E0329">
              <w:rPr>
                <w:sz w:val="18"/>
                <w:szCs w:val="18"/>
              </w:rPr>
              <w:t>të</w:t>
            </w:r>
            <w:r w:rsidR="004D6612">
              <w:rPr>
                <w:sz w:val="18"/>
                <w:szCs w:val="18"/>
              </w:rPr>
              <w:t xml:space="preserve"> </w:t>
            </w:r>
            <w:r w:rsidRPr="003E0329">
              <w:rPr>
                <w:sz w:val="18"/>
                <w:szCs w:val="18"/>
              </w:rPr>
              <w:t>gjitha</w:t>
            </w:r>
            <w:r w:rsidR="004D6612">
              <w:rPr>
                <w:sz w:val="18"/>
                <w:szCs w:val="18"/>
              </w:rPr>
              <w:t xml:space="preserve"> </w:t>
            </w:r>
            <w:r w:rsidRPr="003E0329">
              <w:rPr>
                <w:sz w:val="18"/>
                <w:szCs w:val="18"/>
              </w:rPr>
              <w:t>projektet</w:t>
            </w:r>
            <w:r w:rsidR="004D6612">
              <w:rPr>
                <w:sz w:val="18"/>
                <w:szCs w:val="18"/>
              </w:rPr>
              <w:t xml:space="preserve"> </w:t>
            </w:r>
            <w:r w:rsidRPr="003E0329">
              <w:rPr>
                <w:sz w:val="18"/>
                <w:szCs w:val="18"/>
              </w:rPr>
              <w:t>ku do të</w:t>
            </w:r>
            <w:r w:rsidR="004D6612">
              <w:rPr>
                <w:sz w:val="18"/>
                <w:szCs w:val="18"/>
              </w:rPr>
              <w:t xml:space="preserve"> </w:t>
            </w:r>
            <w:r w:rsidRPr="003E0329">
              <w:rPr>
                <w:sz w:val="18"/>
                <w:szCs w:val="18"/>
              </w:rPr>
              <w:t>ndërhyet</w:t>
            </w:r>
            <w:r w:rsidR="004D6612">
              <w:rPr>
                <w:sz w:val="18"/>
                <w:szCs w:val="18"/>
              </w:rPr>
              <w:t xml:space="preserve"> </w:t>
            </w:r>
            <w:r w:rsidRPr="003E0329">
              <w:rPr>
                <w:sz w:val="18"/>
                <w:szCs w:val="18"/>
              </w:rPr>
              <w:t>për</w:t>
            </w:r>
            <w:r w:rsidR="004D6612">
              <w:rPr>
                <w:sz w:val="18"/>
                <w:szCs w:val="18"/>
              </w:rPr>
              <w:t xml:space="preserve"> </w:t>
            </w:r>
            <w:r w:rsidRPr="003E0329">
              <w:rPr>
                <w:sz w:val="18"/>
                <w:szCs w:val="18"/>
              </w:rPr>
              <w:t>zhvillimin e lagjes</w:t>
            </w:r>
            <w:r w:rsidR="004D6612">
              <w:rPr>
                <w:sz w:val="18"/>
                <w:szCs w:val="18"/>
              </w:rPr>
              <w:t xml:space="preserve"> “Zinxhiraj”</w:t>
            </w:r>
          </w:p>
        </w:tc>
        <w:tc>
          <w:tcPr>
            <w:tcW w:w="687" w:type="pct"/>
          </w:tcPr>
          <w:p w14:paraId="6AD0CB58"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 xml:space="preserve">Bashkia Gjirokastër </w:t>
            </w:r>
          </w:p>
        </w:tc>
        <w:tc>
          <w:tcPr>
            <w:tcW w:w="765" w:type="pct"/>
          </w:tcPr>
          <w:p w14:paraId="6715CF66" w14:textId="77777777" w:rsidR="00735B0F" w:rsidRPr="00735B0F" w:rsidRDefault="00735B0F" w:rsidP="00F678AA">
            <w:pPr>
              <w:rPr>
                <w:rStyle w:val="Emphasis"/>
                <w:rFonts w:eastAsiaTheme="majorEastAsia"/>
                <w:i w:val="0"/>
                <w:iCs w:val="0"/>
                <w:noProof/>
                <w:color w:val="000000" w:themeColor="text1"/>
                <w:sz w:val="18"/>
                <w:szCs w:val="18"/>
                <w:lang w:val="fr-BE"/>
              </w:rPr>
            </w:pPr>
            <w:r w:rsidRPr="000E2D24">
              <w:rPr>
                <w:rStyle w:val="Emphasis"/>
                <w:rFonts w:eastAsiaTheme="majorEastAsia"/>
                <w:i w:val="0"/>
                <w:iCs w:val="0"/>
                <w:noProof/>
                <w:color w:val="000000" w:themeColor="text1"/>
                <w:sz w:val="18"/>
                <w:szCs w:val="18"/>
                <w:lang w:val="fr-BE"/>
              </w:rPr>
              <w:t>Bashkia Gjirokastër</w:t>
            </w:r>
          </w:p>
        </w:tc>
        <w:tc>
          <w:tcPr>
            <w:tcW w:w="416" w:type="pct"/>
          </w:tcPr>
          <w:p w14:paraId="4AC27391" w14:textId="77777777" w:rsidR="00735B0F" w:rsidRPr="001D331C" w:rsidRDefault="00735B0F" w:rsidP="00F678AA">
            <w:pPr>
              <w:rPr>
                <w:noProof/>
                <w:sz w:val="18"/>
                <w:szCs w:val="18"/>
                <w:lang w:eastAsia="en-CA"/>
              </w:rPr>
            </w:pPr>
            <w:r w:rsidRPr="001D331C">
              <w:rPr>
                <w:noProof/>
                <w:sz w:val="18"/>
                <w:szCs w:val="18"/>
                <w:lang w:eastAsia="en-CA"/>
              </w:rPr>
              <w:t>2</w:t>
            </w:r>
            <w:r w:rsidRPr="003E0329">
              <w:rPr>
                <w:sz w:val="18"/>
                <w:szCs w:val="18"/>
                <w:lang w:eastAsia="en-CA"/>
              </w:rPr>
              <w:t>023</w:t>
            </w:r>
          </w:p>
        </w:tc>
        <w:tc>
          <w:tcPr>
            <w:tcW w:w="1014" w:type="pct"/>
          </w:tcPr>
          <w:p w14:paraId="20D850A7" w14:textId="77777777" w:rsidR="00735B0F" w:rsidRPr="00053D54" w:rsidRDefault="00735B0F" w:rsidP="00F678AA">
            <w:pPr>
              <w:rPr>
                <w:iCs/>
                <w:noProof/>
                <w:sz w:val="18"/>
                <w:szCs w:val="18"/>
                <w:lang w:eastAsia="en-CA"/>
              </w:rPr>
            </w:pPr>
            <w:r>
              <w:rPr>
                <w:iCs/>
                <w:noProof/>
                <w:sz w:val="18"/>
                <w:szCs w:val="18"/>
                <w:lang w:eastAsia="en-CA"/>
              </w:rPr>
              <w:t>0</w:t>
            </w:r>
          </w:p>
        </w:tc>
      </w:tr>
      <w:tr w:rsidR="00735B0F" w:rsidRPr="00053D54" w14:paraId="239989C2" w14:textId="77777777" w:rsidTr="00B72E5D">
        <w:tc>
          <w:tcPr>
            <w:tcW w:w="1302" w:type="pct"/>
          </w:tcPr>
          <w:p w14:paraId="40DEE15E" w14:textId="77777777" w:rsidR="00735B0F" w:rsidRPr="001D331C" w:rsidRDefault="00735B0F" w:rsidP="00F678AA">
            <w:pPr>
              <w:rPr>
                <w:noProof/>
                <w:color w:val="000000"/>
                <w:sz w:val="18"/>
                <w:szCs w:val="18"/>
              </w:rPr>
            </w:pPr>
            <w:r w:rsidRPr="001D331C">
              <w:rPr>
                <w:sz w:val="18"/>
                <w:szCs w:val="18"/>
              </w:rPr>
              <w:t>1.</w:t>
            </w:r>
            <w:r>
              <w:rPr>
                <w:sz w:val="18"/>
                <w:szCs w:val="18"/>
              </w:rPr>
              <w:t>12</w:t>
            </w:r>
            <w:r w:rsidRPr="001D331C">
              <w:rPr>
                <w:sz w:val="18"/>
                <w:szCs w:val="18"/>
              </w:rPr>
              <w:t>Sigurimi</w:t>
            </w:r>
            <w:r w:rsidR="004D6612">
              <w:rPr>
                <w:sz w:val="18"/>
                <w:szCs w:val="18"/>
              </w:rPr>
              <w:t xml:space="preserve"> i </w:t>
            </w:r>
            <w:r>
              <w:rPr>
                <w:sz w:val="18"/>
                <w:szCs w:val="18"/>
              </w:rPr>
              <w:t>ndihmës</w:t>
            </w:r>
            <w:r w:rsidR="004D6612">
              <w:rPr>
                <w:sz w:val="18"/>
                <w:szCs w:val="18"/>
              </w:rPr>
              <w:t xml:space="preserve"> </w:t>
            </w:r>
            <w:r w:rsidRPr="001D331C">
              <w:rPr>
                <w:sz w:val="18"/>
                <w:szCs w:val="18"/>
              </w:rPr>
              <w:t>juridike</w:t>
            </w:r>
            <w:r w:rsidR="004D6612">
              <w:rPr>
                <w:sz w:val="18"/>
                <w:szCs w:val="18"/>
              </w:rPr>
              <w:t xml:space="preserve"> </w:t>
            </w:r>
            <w:r w:rsidRPr="001D331C">
              <w:rPr>
                <w:sz w:val="18"/>
                <w:szCs w:val="18"/>
              </w:rPr>
              <w:t>për</w:t>
            </w:r>
            <w:r w:rsidR="004D6612">
              <w:rPr>
                <w:sz w:val="18"/>
                <w:szCs w:val="18"/>
              </w:rPr>
              <w:t xml:space="preserve"> </w:t>
            </w:r>
            <w:r w:rsidRPr="001D331C">
              <w:rPr>
                <w:sz w:val="18"/>
                <w:szCs w:val="18"/>
              </w:rPr>
              <w:t xml:space="preserve">anëtarët e </w:t>
            </w:r>
            <w:r>
              <w:rPr>
                <w:sz w:val="18"/>
                <w:szCs w:val="18"/>
              </w:rPr>
              <w:t>pakicave</w:t>
            </w:r>
            <w:r w:rsidRPr="001D331C">
              <w:rPr>
                <w:sz w:val="18"/>
                <w:szCs w:val="18"/>
              </w:rPr>
              <w:t xml:space="preserve"> R&amp;E dhe</w:t>
            </w:r>
            <w:r w:rsidR="004D6612">
              <w:rPr>
                <w:sz w:val="18"/>
                <w:szCs w:val="18"/>
              </w:rPr>
              <w:t xml:space="preserve"> </w:t>
            </w:r>
            <w:r w:rsidRPr="001D331C">
              <w:rPr>
                <w:sz w:val="18"/>
                <w:szCs w:val="18"/>
              </w:rPr>
              <w:t>ata</w:t>
            </w:r>
            <w:r w:rsidR="004D6612">
              <w:rPr>
                <w:sz w:val="18"/>
                <w:szCs w:val="18"/>
              </w:rPr>
              <w:t xml:space="preserve"> </w:t>
            </w:r>
            <w:r w:rsidRPr="001D331C">
              <w:rPr>
                <w:sz w:val="18"/>
                <w:szCs w:val="18"/>
              </w:rPr>
              <w:t>të</w:t>
            </w:r>
            <w:r w:rsidR="004D6612">
              <w:rPr>
                <w:sz w:val="18"/>
                <w:szCs w:val="18"/>
              </w:rPr>
              <w:t xml:space="preserve"> </w:t>
            </w:r>
            <w:r w:rsidRPr="001D331C">
              <w:rPr>
                <w:sz w:val="18"/>
                <w:szCs w:val="18"/>
              </w:rPr>
              <w:t>kthyer</w:t>
            </w:r>
            <w:r w:rsidR="004D6612">
              <w:rPr>
                <w:sz w:val="18"/>
                <w:szCs w:val="18"/>
              </w:rPr>
              <w:t xml:space="preserve"> </w:t>
            </w:r>
            <w:r w:rsidRPr="001D331C">
              <w:rPr>
                <w:sz w:val="18"/>
                <w:szCs w:val="18"/>
              </w:rPr>
              <w:t>nga</w:t>
            </w:r>
            <w:r w:rsidR="004D6612">
              <w:rPr>
                <w:sz w:val="18"/>
                <w:szCs w:val="18"/>
              </w:rPr>
              <w:t xml:space="preserve"> </w:t>
            </w:r>
            <w:r w:rsidRPr="001D331C">
              <w:rPr>
                <w:sz w:val="18"/>
                <w:szCs w:val="18"/>
              </w:rPr>
              <w:t>emigrimi apo azili</w:t>
            </w:r>
            <w:r w:rsidR="004D6612">
              <w:rPr>
                <w:sz w:val="18"/>
                <w:szCs w:val="18"/>
              </w:rPr>
              <w:t xml:space="preserve"> </w:t>
            </w:r>
            <w:r w:rsidRPr="001D331C">
              <w:rPr>
                <w:sz w:val="18"/>
                <w:szCs w:val="18"/>
              </w:rPr>
              <w:t>që</w:t>
            </w:r>
            <w:r w:rsidR="004D6612">
              <w:rPr>
                <w:sz w:val="18"/>
                <w:szCs w:val="18"/>
              </w:rPr>
              <w:t xml:space="preserve"> </w:t>
            </w:r>
            <w:r w:rsidRPr="001D331C">
              <w:rPr>
                <w:sz w:val="18"/>
                <w:szCs w:val="18"/>
              </w:rPr>
              <w:t>kanë</w:t>
            </w:r>
            <w:r w:rsidR="004D6612">
              <w:rPr>
                <w:sz w:val="18"/>
                <w:szCs w:val="18"/>
              </w:rPr>
              <w:t xml:space="preserve"> </w:t>
            </w:r>
            <w:r w:rsidRPr="001D331C">
              <w:rPr>
                <w:sz w:val="18"/>
                <w:szCs w:val="18"/>
              </w:rPr>
              <w:t>probleme</w:t>
            </w:r>
            <w:r w:rsidR="004D6612">
              <w:rPr>
                <w:sz w:val="18"/>
                <w:szCs w:val="18"/>
              </w:rPr>
              <w:t xml:space="preserve"> </w:t>
            </w:r>
            <w:r w:rsidRPr="001D331C">
              <w:rPr>
                <w:sz w:val="18"/>
                <w:szCs w:val="18"/>
              </w:rPr>
              <w:t>dokumentacioni/regjistrimi/procesi</w:t>
            </w:r>
            <w:r w:rsidR="004D6612">
              <w:rPr>
                <w:sz w:val="18"/>
                <w:szCs w:val="18"/>
              </w:rPr>
              <w:t xml:space="preserve"> </w:t>
            </w:r>
            <w:r w:rsidRPr="001D331C">
              <w:rPr>
                <w:sz w:val="18"/>
                <w:szCs w:val="18"/>
              </w:rPr>
              <w:t>gjyqësor</w:t>
            </w:r>
            <w:r>
              <w:rPr>
                <w:sz w:val="18"/>
                <w:szCs w:val="18"/>
              </w:rPr>
              <w:t>.</w:t>
            </w:r>
          </w:p>
        </w:tc>
        <w:tc>
          <w:tcPr>
            <w:tcW w:w="814" w:type="pct"/>
          </w:tcPr>
          <w:p w14:paraId="4178B7C7" w14:textId="77777777" w:rsidR="00735B0F" w:rsidRPr="001D331C" w:rsidRDefault="00735B0F" w:rsidP="00F678AA">
            <w:pPr>
              <w:rPr>
                <w:noProof/>
                <w:sz w:val="18"/>
                <w:szCs w:val="18"/>
              </w:rPr>
            </w:pPr>
            <w:r>
              <w:rPr>
                <w:sz w:val="18"/>
                <w:szCs w:val="18"/>
              </w:rPr>
              <w:t>Ndihmë</w:t>
            </w:r>
            <w:r w:rsidRPr="001D331C">
              <w:rPr>
                <w:sz w:val="18"/>
                <w:szCs w:val="18"/>
              </w:rPr>
              <w:t xml:space="preserve">juridikepëranëtarët e </w:t>
            </w:r>
            <w:r>
              <w:rPr>
                <w:sz w:val="18"/>
                <w:szCs w:val="18"/>
              </w:rPr>
              <w:t>pakicave</w:t>
            </w:r>
            <w:r w:rsidRPr="001D331C">
              <w:rPr>
                <w:sz w:val="18"/>
                <w:szCs w:val="18"/>
              </w:rPr>
              <w:t xml:space="preserve"> R&amp;E</w:t>
            </w:r>
            <w:r>
              <w:rPr>
                <w:sz w:val="18"/>
                <w:szCs w:val="18"/>
              </w:rPr>
              <w:t>.</w:t>
            </w:r>
          </w:p>
        </w:tc>
        <w:tc>
          <w:tcPr>
            <w:tcW w:w="687" w:type="pct"/>
          </w:tcPr>
          <w:p w14:paraId="4F2F24F5"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DN</w:t>
            </w:r>
            <w:r w:rsidRPr="000F411C">
              <w:rPr>
                <w:rStyle w:val="Emphasis"/>
                <w:rFonts w:eastAsiaTheme="majorEastAsia"/>
                <w:i w:val="0"/>
                <w:iCs w:val="0"/>
                <w:color w:val="000000" w:themeColor="text1"/>
                <w:sz w:val="18"/>
                <w:szCs w:val="18"/>
                <w:lang w:val="fr-BE"/>
              </w:rPr>
              <w:t>JF/MD</w:t>
            </w:r>
          </w:p>
        </w:tc>
        <w:tc>
          <w:tcPr>
            <w:tcW w:w="765" w:type="pct"/>
          </w:tcPr>
          <w:p w14:paraId="5EA9B8C6" w14:textId="77777777" w:rsidR="00735B0F" w:rsidRPr="00053D54" w:rsidRDefault="00735B0F" w:rsidP="00F678AA">
            <w:pPr>
              <w:rPr>
                <w:noProof/>
                <w:color w:val="000000"/>
                <w:sz w:val="18"/>
                <w:szCs w:val="18"/>
                <w:lang w:eastAsia="en-CA"/>
              </w:rPr>
            </w:pPr>
            <w:r w:rsidRPr="00053D54">
              <w:rPr>
                <w:noProof/>
                <w:color w:val="000000"/>
                <w:sz w:val="18"/>
                <w:szCs w:val="18"/>
                <w:lang w:eastAsia="en-CA"/>
              </w:rPr>
              <w:t xml:space="preserve">Bashkia </w:t>
            </w:r>
            <w:r>
              <w:rPr>
                <w:noProof/>
                <w:color w:val="000000"/>
                <w:sz w:val="18"/>
                <w:szCs w:val="18"/>
                <w:lang w:eastAsia="en-CA"/>
              </w:rPr>
              <w:t>Gjirokastër</w:t>
            </w:r>
            <w:r w:rsidRPr="00053D54">
              <w:rPr>
                <w:noProof/>
                <w:color w:val="000000"/>
                <w:sz w:val="18"/>
                <w:szCs w:val="18"/>
                <w:lang w:eastAsia="en-CA"/>
              </w:rPr>
              <w:t>, OSHC</w:t>
            </w:r>
          </w:p>
        </w:tc>
        <w:tc>
          <w:tcPr>
            <w:tcW w:w="416" w:type="pct"/>
          </w:tcPr>
          <w:p w14:paraId="302261BE" w14:textId="77777777" w:rsidR="00735B0F" w:rsidRPr="00053D54" w:rsidRDefault="00735B0F" w:rsidP="00F678AA">
            <w:pPr>
              <w:rPr>
                <w:iCs/>
                <w:noProof/>
                <w:sz w:val="18"/>
                <w:szCs w:val="18"/>
                <w:lang w:eastAsia="en-CA"/>
              </w:rPr>
            </w:pPr>
            <w:r w:rsidRPr="00053D54">
              <w:rPr>
                <w:iCs/>
                <w:noProof/>
                <w:sz w:val="18"/>
                <w:szCs w:val="18"/>
                <w:lang w:eastAsia="en-CA"/>
              </w:rPr>
              <w:t>2022-2024</w:t>
            </w:r>
          </w:p>
        </w:tc>
        <w:tc>
          <w:tcPr>
            <w:tcW w:w="1014" w:type="pct"/>
          </w:tcPr>
          <w:p w14:paraId="320C7963" w14:textId="77777777" w:rsidR="00735B0F" w:rsidRPr="00053D54" w:rsidRDefault="00735B0F" w:rsidP="00F678AA">
            <w:pPr>
              <w:rPr>
                <w:iCs/>
                <w:noProof/>
                <w:sz w:val="18"/>
                <w:szCs w:val="18"/>
                <w:lang w:eastAsia="en-CA"/>
              </w:rPr>
            </w:pPr>
            <w:r>
              <w:rPr>
                <w:iCs/>
                <w:noProof/>
                <w:sz w:val="18"/>
                <w:szCs w:val="18"/>
                <w:lang w:eastAsia="en-CA"/>
              </w:rPr>
              <w:t>2,420,000</w:t>
            </w:r>
          </w:p>
        </w:tc>
      </w:tr>
    </w:tbl>
    <w:p w14:paraId="54469332" w14:textId="77777777" w:rsidR="00735B0F" w:rsidRPr="00053D54" w:rsidRDefault="00735B0F" w:rsidP="00735B0F">
      <w:pPr>
        <w:rPr>
          <w:sz w:val="18"/>
          <w:szCs w:val="18"/>
        </w:rPr>
      </w:pPr>
    </w:p>
    <w:tbl>
      <w:tblPr>
        <w:tblW w:w="582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56"/>
        <w:gridCol w:w="1089"/>
        <w:gridCol w:w="1067"/>
        <w:gridCol w:w="1067"/>
        <w:gridCol w:w="1067"/>
        <w:gridCol w:w="2248"/>
      </w:tblGrid>
      <w:tr w:rsidR="00735B0F" w:rsidRPr="00642180" w14:paraId="7A0308AB" w14:textId="77777777" w:rsidTr="00B72E5D">
        <w:tc>
          <w:tcPr>
            <w:tcW w:w="5000" w:type="pct"/>
            <w:gridSpan w:val="7"/>
            <w:shd w:val="clear" w:color="auto" w:fill="A6A6A6"/>
          </w:tcPr>
          <w:p w14:paraId="3289B616" w14:textId="77777777" w:rsidR="00735B0F" w:rsidRPr="00DB50B3" w:rsidRDefault="00735B0F" w:rsidP="00F678AA">
            <w:pPr>
              <w:rPr>
                <w:b/>
                <w:bCs/>
                <w:noProof/>
                <w:sz w:val="18"/>
                <w:szCs w:val="18"/>
                <w:lang w:eastAsia="en-CA"/>
              </w:rPr>
            </w:pPr>
            <w:r w:rsidRPr="00DB50B3">
              <w:rPr>
                <w:b/>
                <w:bCs/>
                <w:noProof/>
                <w:sz w:val="18"/>
                <w:szCs w:val="18"/>
                <w:lang w:eastAsia="en-CA"/>
              </w:rPr>
              <w:t xml:space="preserve">Fusha e </w:t>
            </w:r>
            <w:r w:rsidRPr="00DB50B3">
              <w:rPr>
                <w:b/>
                <w:bCs/>
                <w:sz w:val="18"/>
                <w:szCs w:val="18"/>
              </w:rPr>
              <w:t>ndërhyrjes</w:t>
            </w:r>
            <w:r w:rsidRPr="00DB50B3">
              <w:rPr>
                <w:b/>
                <w:bCs/>
                <w:noProof/>
                <w:sz w:val="18"/>
                <w:szCs w:val="18"/>
                <w:lang w:eastAsia="en-CA"/>
              </w:rPr>
              <w:t>:</w:t>
            </w:r>
            <w:r w:rsidRPr="00DB50B3">
              <w:rPr>
                <w:b/>
                <w:bCs/>
                <w:caps/>
                <w:sz w:val="18"/>
                <w:szCs w:val="18"/>
              </w:rPr>
              <w:t>Strehimi</w:t>
            </w:r>
          </w:p>
          <w:p w14:paraId="681B4A6C" w14:textId="77777777" w:rsidR="00735B0F" w:rsidRPr="00983993" w:rsidRDefault="00735B0F" w:rsidP="00F678AA">
            <w:pPr>
              <w:rPr>
                <w:b/>
                <w:noProof/>
                <w:sz w:val="18"/>
                <w:szCs w:val="18"/>
                <w:lang w:eastAsia="en-CA"/>
              </w:rPr>
            </w:pPr>
          </w:p>
        </w:tc>
      </w:tr>
      <w:tr w:rsidR="00735B0F" w:rsidRPr="00642180" w14:paraId="459D96DA" w14:textId="77777777" w:rsidTr="00B72E5D">
        <w:tc>
          <w:tcPr>
            <w:tcW w:w="503" w:type="pct"/>
            <w:shd w:val="clear" w:color="auto" w:fill="BFBFBF"/>
          </w:tcPr>
          <w:p w14:paraId="6170767D" w14:textId="77777777" w:rsidR="00735B0F" w:rsidRPr="00983993" w:rsidRDefault="00735B0F" w:rsidP="00F678AA">
            <w:pPr>
              <w:rPr>
                <w:b/>
                <w:noProof/>
                <w:sz w:val="18"/>
                <w:szCs w:val="18"/>
              </w:rPr>
            </w:pPr>
            <w:r w:rsidRPr="00983993">
              <w:rPr>
                <w:b/>
                <w:bCs/>
                <w:noProof/>
                <w:sz w:val="18"/>
                <w:szCs w:val="18"/>
                <w:lang w:eastAsia="en-CA"/>
              </w:rPr>
              <w:t xml:space="preserve">Objektivi Strategjik </w:t>
            </w:r>
          </w:p>
        </w:tc>
        <w:tc>
          <w:tcPr>
            <w:tcW w:w="4497" w:type="pct"/>
            <w:gridSpan w:val="6"/>
            <w:shd w:val="clear" w:color="auto" w:fill="BFBFBF"/>
          </w:tcPr>
          <w:p w14:paraId="327E88AE" w14:textId="77777777" w:rsidR="00735B0F" w:rsidRPr="00642180" w:rsidRDefault="00735B0F" w:rsidP="00F678AA">
            <w:pPr>
              <w:jc w:val="both"/>
              <w:rPr>
                <w:b/>
                <w:bCs/>
                <w:noProof/>
                <w:color w:val="000000"/>
                <w:sz w:val="18"/>
                <w:szCs w:val="18"/>
                <w:lang w:eastAsia="en-CA"/>
              </w:rPr>
            </w:pPr>
            <w:r w:rsidRPr="00642180">
              <w:rPr>
                <w:b/>
                <w:bCs/>
                <w:sz w:val="18"/>
                <w:szCs w:val="18"/>
              </w:rPr>
              <w:t>Përmirësimi</w:t>
            </w:r>
            <w:r w:rsidR="004D6612">
              <w:rPr>
                <w:b/>
                <w:bCs/>
                <w:sz w:val="18"/>
                <w:szCs w:val="18"/>
              </w:rPr>
              <w:t xml:space="preserve"> i </w:t>
            </w:r>
            <w:r w:rsidRPr="00642180">
              <w:rPr>
                <w:b/>
                <w:bCs/>
                <w:sz w:val="18"/>
                <w:szCs w:val="18"/>
              </w:rPr>
              <w:t>gjendjes</w:t>
            </w:r>
            <w:r w:rsidR="004D6612">
              <w:rPr>
                <w:b/>
                <w:bCs/>
                <w:sz w:val="18"/>
                <w:szCs w:val="18"/>
              </w:rPr>
              <w:t xml:space="preserve"> </w:t>
            </w:r>
            <w:r w:rsidRPr="00642180">
              <w:rPr>
                <w:b/>
                <w:bCs/>
                <w:sz w:val="18"/>
                <w:szCs w:val="18"/>
              </w:rPr>
              <w:t>së</w:t>
            </w:r>
            <w:r w:rsidR="004D6612">
              <w:rPr>
                <w:b/>
                <w:bCs/>
                <w:sz w:val="18"/>
                <w:szCs w:val="18"/>
              </w:rPr>
              <w:t xml:space="preserve"> </w:t>
            </w:r>
            <w:r w:rsidRPr="00642180">
              <w:rPr>
                <w:b/>
                <w:bCs/>
                <w:sz w:val="18"/>
                <w:szCs w:val="18"/>
              </w:rPr>
              <w:t>strehimit</w:t>
            </w:r>
            <w:r w:rsidR="004D6612">
              <w:rPr>
                <w:b/>
                <w:bCs/>
                <w:sz w:val="18"/>
                <w:szCs w:val="18"/>
              </w:rPr>
              <w:t xml:space="preserve"> </w:t>
            </w:r>
            <w:r w:rsidRPr="00642180">
              <w:rPr>
                <w:b/>
                <w:bCs/>
                <w:sz w:val="18"/>
                <w:szCs w:val="18"/>
              </w:rPr>
              <w:t>të</w:t>
            </w:r>
            <w:r w:rsidR="004D6612">
              <w:rPr>
                <w:b/>
                <w:bCs/>
                <w:sz w:val="18"/>
                <w:szCs w:val="18"/>
              </w:rPr>
              <w:t xml:space="preserve"> </w:t>
            </w:r>
            <w:r w:rsidRPr="00642180">
              <w:rPr>
                <w:b/>
                <w:bCs/>
                <w:sz w:val="18"/>
                <w:szCs w:val="18"/>
              </w:rPr>
              <w:t>pakicave R&amp;E dhe</w:t>
            </w:r>
            <w:r w:rsidR="004D6612">
              <w:rPr>
                <w:b/>
                <w:bCs/>
                <w:sz w:val="18"/>
                <w:szCs w:val="18"/>
              </w:rPr>
              <w:t xml:space="preserve"> </w:t>
            </w:r>
            <w:r w:rsidRPr="00642180">
              <w:rPr>
                <w:b/>
                <w:bCs/>
                <w:sz w:val="18"/>
                <w:szCs w:val="18"/>
              </w:rPr>
              <w:t>familjeve</w:t>
            </w:r>
            <w:r w:rsidR="004D6612">
              <w:rPr>
                <w:b/>
                <w:bCs/>
                <w:sz w:val="18"/>
                <w:szCs w:val="18"/>
              </w:rPr>
              <w:t xml:space="preserve"> t</w:t>
            </w:r>
            <w:r w:rsidR="007B142C">
              <w:rPr>
                <w:b/>
                <w:bCs/>
                <w:sz w:val="18"/>
                <w:szCs w:val="18"/>
              </w:rPr>
              <w:t>ë</w:t>
            </w:r>
            <w:r w:rsidR="004D6612">
              <w:rPr>
                <w:b/>
                <w:bCs/>
                <w:sz w:val="18"/>
                <w:szCs w:val="18"/>
              </w:rPr>
              <w:t xml:space="preserve"> </w:t>
            </w:r>
            <w:r w:rsidRPr="00642180">
              <w:rPr>
                <w:b/>
                <w:bCs/>
                <w:sz w:val="18"/>
                <w:szCs w:val="18"/>
              </w:rPr>
              <w:t>kthyera</w:t>
            </w:r>
            <w:r w:rsidR="004D6612">
              <w:rPr>
                <w:b/>
                <w:bCs/>
                <w:sz w:val="18"/>
                <w:szCs w:val="18"/>
              </w:rPr>
              <w:t xml:space="preserve"> </w:t>
            </w:r>
            <w:r w:rsidRPr="00642180">
              <w:rPr>
                <w:b/>
                <w:bCs/>
                <w:sz w:val="18"/>
                <w:szCs w:val="18"/>
              </w:rPr>
              <w:t>nga</w:t>
            </w:r>
            <w:r w:rsidR="004D6612">
              <w:rPr>
                <w:b/>
                <w:bCs/>
                <w:sz w:val="18"/>
                <w:szCs w:val="18"/>
              </w:rPr>
              <w:t xml:space="preserve"> </w:t>
            </w:r>
            <w:r w:rsidRPr="00642180">
              <w:rPr>
                <w:b/>
                <w:bCs/>
                <w:sz w:val="18"/>
                <w:szCs w:val="18"/>
              </w:rPr>
              <w:t>emigrimi</w:t>
            </w:r>
            <w:r w:rsidR="004D6612">
              <w:rPr>
                <w:b/>
                <w:bCs/>
                <w:sz w:val="18"/>
                <w:szCs w:val="18"/>
              </w:rPr>
              <w:t xml:space="preserve"> </w:t>
            </w:r>
            <w:r w:rsidRPr="00642180">
              <w:rPr>
                <w:b/>
                <w:bCs/>
                <w:sz w:val="18"/>
                <w:szCs w:val="18"/>
              </w:rPr>
              <w:t>në</w:t>
            </w:r>
            <w:r w:rsidR="004D6612">
              <w:rPr>
                <w:b/>
                <w:bCs/>
                <w:sz w:val="18"/>
                <w:szCs w:val="18"/>
              </w:rPr>
              <w:t xml:space="preserve"> </w:t>
            </w:r>
            <w:r w:rsidRPr="00642180">
              <w:rPr>
                <w:b/>
                <w:bCs/>
                <w:sz w:val="18"/>
                <w:szCs w:val="18"/>
              </w:rPr>
              <w:t>Bashkinë</w:t>
            </w:r>
            <w:r w:rsidR="004D6612">
              <w:rPr>
                <w:b/>
                <w:bCs/>
                <w:sz w:val="18"/>
                <w:szCs w:val="18"/>
              </w:rPr>
              <w:t xml:space="preserve"> </w:t>
            </w:r>
            <w:r w:rsidRPr="00642180">
              <w:rPr>
                <w:b/>
                <w:bCs/>
                <w:sz w:val="18"/>
                <w:szCs w:val="18"/>
              </w:rPr>
              <w:t>Gjirokastër, duke shfrytëzuar</w:t>
            </w:r>
            <w:r w:rsidR="004D6612">
              <w:rPr>
                <w:b/>
                <w:bCs/>
                <w:sz w:val="18"/>
                <w:szCs w:val="18"/>
              </w:rPr>
              <w:t xml:space="preserve"> </w:t>
            </w:r>
            <w:r w:rsidRPr="00642180">
              <w:rPr>
                <w:b/>
                <w:bCs/>
                <w:sz w:val="18"/>
                <w:szCs w:val="18"/>
              </w:rPr>
              <w:t>të</w:t>
            </w:r>
            <w:r w:rsidR="004D6612">
              <w:rPr>
                <w:b/>
                <w:bCs/>
                <w:sz w:val="18"/>
                <w:szCs w:val="18"/>
              </w:rPr>
              <w:t xml:space="preserve"> </w:t>
            </w:r>
            <w:r w:rsidRPr="00642180">
              <w:rPr>
                <w:b/>
                <w:bCs/>
                <w:sz w:val="18"/>
                <w:szCs w:val="18"/>
              </w:rPr>
              <w:t>gjitha</w:t>
            </w:r>
            <w:r w:rsidR="004D6612">
              <w:rPr>
                <w:b/>
                <w:bCs/>
                <w:sz w:val="18"/>
                <w:szCs w:val="18"/>
              </w:rPr>
              <w:t xml:space="preserve"> </w:t>
            </w:r>
            <w:r w:rsidRPr="00642180">
              <w:rPr>
                <w:b/>
                <w:bCs/>
                <w:sz w:val="18"/>
                <w:szCs w:val="18"/>
              </w:rPr>
              <w:t>mekanizmat</w:t>
            </w:r>
            <w:r w:rsidR="004D6612">
              <w:rPr>
                <w:b/>
                <w:bCs/>
                <w:sz w:val="18"/>
                <w:szCs w:val="18"/>
              </w:rPr>
              <w:t xml:space="preserve"> </w:t>
            </w:r>
            <w:r w:rsidRPr="00642180">
              <w:rPr>
                <w:b/>
                <w:bCs/>
                <w:sz w:val="18"/>
                <w:szCs w:val="18"/>
              </w:rPr>
              <w:t>që</w:t>
            </w:r>
            <w:r w:rsidR="004D6612">
              <w:rPr>
                <w:b/>
                <w:bCs/>
                <w:sz w:val="18"/>
                <w:szCs w:val="18"/>
              </w:rPr>
              <w:t xml:space="preserve"> </w:t>
            </w:r>
            <w:r w:rsidRPr="00642180">
              <w:rPr>
                <w:b/>
                <w:bCs/>
                <w:sz w:val="18"/>
                <w:szCs w:val="18"/>
              </w:rPr>
              <w:t>zotëron</w:t>
            </w:r>
            <w:r w:rsidR="004D6612">
              <w:rPr>
                <w:b/>
                <w:bCs/>
                <w:sz w:val="18"/>
                <w:szCs w:val="18"/>
              </w:rPr>
              <w:t xml:space="preserve"> </w:t>
            </w:r>
            <w:r w:rsidRPr="00642180">
              <w:rPr>
                <w:b/>
                <w:bCs/>
                <w:sz w:val="18"/>
                <w:szCs w:val="18"/>
              </w:rPr>
              <w:t>bashkia</w:t>
            </w:r>
            <w:r w:rsidR="004D6612">
              <w:rPr>
                <w:b/>
                <w:bCs/>
                <w:sz w:val="18"/>
                <w:szCs w:val="18"/>
              </w:rPr>
              <w:t xml:space="preserve"> </w:t>
            </w:r>
            <w:r w:rsidRPr="00642180">
              <w:rPr>
                <w:b/>
                <w:bCs/>
                <w:sz w:val="18"/>
                <w:szCs w:val="18"/>
              </w:rPr>
              <w:t>Gjirokastër</w:t>
            </w:r>
            <w:r w:rsidR="004D6612">
              <w:rPr>
                <w:b/>
                <w:bCs/>
                <w:sz w:val="18"/>
                <w:szCs w:val="18"/>
              </w:rPr>
              <w:t xml:space="preserve"> </w:t>
            </w:r>
            <w:r w:rsidRPr="00642180">
              <w:rPr>
                <w:b/>
                <w:bCs/>
                <w:sz w:val="18"/>
                <w:szCs w:val="18"/>
              </w:rPr>
              <w:t>për</w:t>
            </w:r>
            <w:r w:rsidR="004D6612">
              <w:rPr>
                <w:b/>
                <w:bCs/>
                <w:sz w:val="18"/>
                <w:szCs w:val="18"/>
              </w:rPr>
              <w:t xml:space="preserve"> </w:t>
            </w:r>
            <w:r w:rsidRPr="00642180">
              <w:rPr>
                <w:b/>
                <w:bCs/>
                <w:sz w:val="18"/>
                <w:szCs w:val="18"/>
              </w:rPr>
              <w:t>këtë</w:t>
            </w:r>
            <w:r w:rsidR="004D6612">
              <w:rPr>
                <w:b/>
                <w:bCs/>
                <w:sz w:val="18"/>
                <w:szCs w:val="18"/>
              </w:rPr>
              <w:t xml:space="preserve"> </w:t>
            </w:r>
            <w:r w:rsidRPr="00642180">
              <w:rPr>
                <w:b/>
                <w:bCs/>
                <w:sz w:val="18"/>
                <w:szCs w:val="18"/>
              </w:rPr>
              <w:t>qëllim.</w:t>
            </w:r>
          </w:p>
          <w:p w14:paraId="3B4E4AEF" w14:textId="77777777" w:rsidR="00735B0F" w:rsidRPr="00983993" w:rsidRDefault="00735B0F" w:rsidP="00F678AA">
            <w:pPr>
              <w:rPr>
                <w:noProof/>
                <w:sz w:val="18"/>
                <w:szCs w:val="18"/>
                <w:lang w:eastAsia="en-CA"/>
              </w:rPr>
            </w:pPr>
          </w:p>
        </w:tc>
      </w:tr>
      <w:tr w:rsidR="00735B0F" w:rsidRPr="00642180" w14:paraId="393EF5AC" w14:textId="77777777" w:rsidTr="00B72E5D">
        <w:tc>
          <w:tcPr>
            <w:tcW w:w="503" w:type="pct"/>
            <w:shd w:val="clear" w:color="auto" w:fill="D9D9D9"/>
          </w:tcPr>
          <w:p w14:paraId="49B115D7" w14:textId="77777777" w:rsidR="00735B0F" w:rsidRPr="00983993" w:rsidRDefault="00735B0F" w:rsidP="00F678AA">
            <w:pPr>
              <w:rPr>
                <w:b/>
                <w:bCs/>
                <w:noProof/>
                <w:sz w:val="18"/>
                <w:szCs w:val="18"/>
                <w:lang w:eastAsia="en-CA"/>
              </w:rPr>
            </w:pPr>
          </w:p>
          <w:p w14:paraId="299FC17B" w14:textId="77777777" w:rsidR="00735B0F" w:rsidRPr="00983993" w:rsidRDefault="00735B0F" w:rsidP="00F678AA">
            <w:pPr>
              <w:rPr>
                <w:b/>
                <w:noProof/>
                <w:sz w:val="18"/>
                <w:szCs w:val="18"/>
              </w:rPr>
            </w:pPr>
            <w:r w:rsidRPr="00983993">
              <w:rPr>
                <w:b/>
                <w:bCs/>
                <w:noProof/>
                <w:sz w:val="18"/>
                <w:szCs w:val="18"/>
                <w:lang w:eastAsia="en-CA"/>
              </w:rPr>
              <w:t>Objektivi 2</w:t>
            </w:r>
            <w:r w:rsidRPr="00983993">
              <w:rPr>
                <w:b/>
                <w:noProof/>
                <w:sz w:val="18"/>
                <w:szCs w:val="18"/>
                <w:lang w:eastAsia="en-CA"/>
              </w:rPr>
              <w:t xml:space="preserve">: </w:t>
            </w:r>
          </w:p>
        </w:tc>
        <w:tc>
          <w:tcPr>
            <w:tcW w:w="4497" w:type="pct"/>
            <w:gridSpan w:val="6"/>
            <w:shd w:val="clear" w:color="auto" w:fill="D9D9D9"/>
          </w:tcPr>
          <w:p w14:paraId="70CE667E" w14:textId="77777777" w:rsidR="00735B0F" w:rsidRPr="00983993" w:rsidRDefault="00735B0F" w:rsidP="00F678AA">
            <w:pPr>
              <w:rPr>
                <w:noProof/>
                <w:sz w:val="18"/>
                <w:szCs w:val="18"/>
              </w:rPr>
            </w:pPr>
            <w:r w:rsidRPr="00642180">
              <w:rPr>
                <w:sz w:val="18"/>
                <w:szCs w:val="18"/>
              </w:rPr>
              <w:t>Më</w:t>
            </w:r>
            <w:r w:rsidR="00181374">
              <w:rPr>
                <w:sz w:val="18"/>
                <w:szCs w:val="18"/>
              </w:rPr>
              <w:t xml:space="preserve"> </w:t>
            </w:r>
            <w:r w:rsidRPr="00642180">
              <w:rPr>
                <w:sz w:val="18"/>
                <w:szCs w:val="18"/>
              </w:rPr>
              <w:t>shumë</w:t>
            </w:r>
            <w:r w:rsidR="00181374">
              <w:rPr>
                <w:sz w:val="18"/>
                <w:szCs w:val="18"/>
              </w:rPr>
              <w:t xml:space="preserve"> </w:t>
            </w:r>
            <w:r w:rsidRPr="00642180">
              <w:rPr>
                <w:sz w:val="18"/>
                <w:szCs w:val="18"/>
              </w:rPr>
              <w:t>familje</w:t>
            </w:r>
            <w:r w:rsidR="00181374">
              <w:rPr>
                <w:sz w:val="18"/>
                <w:szCs w:val="18"/>
              </w:rPr>
              <w:t xml:space="preserve"> </w:t>
            </w:r>
            <w:r w:rsidRPr="00642180">
              <w:rPr>
                <w:sz w:val="18"/>
                <w:szCs w:val="18"/>
              </w:rPr>
              <w:t>rome</w:t>
            </w:r>
            <w:r w:rsidR="00181374">
              <w:rPr>
                <w:sz w:val="18"/>
                <w:szCs w:val="18"/>
              </w:rPr>
              <w:t xml:space="preserve"> </w:t>
            </w:r>
            <w:r w:rsidRPr="00642180">
              <w:rPr>
                <w:sz w:val="18"/>
                <w:szCs w:val="18"/>
              </w:rPr>
              <w:t>dhe</w:t>
            </w:r>
            <w:r w:rsidR="00181374">
              <w:rPr>
                <w:sz w:val="18"/>
                <w:szCs w:val="18"/>
              </w:rPr>
              <w:t xml:space="preserve"> </w:t>
            </w:r>
            <w:r w:rsidRPr="00642180">
              <w:rPr>
                <w:sz w:val="18"/>
                <w:szCs w:val="18"/>
              </w:rPr>
              <w:t>egjiptiane</w:t>
            </w:r>
            <w:r w:rsidR="00181374">
              <w:rPr>
                <w:sz w:val="18"/>
                <w:szCs w:val="18"/>
              </w:rPr>
              <w:t xml:space="preserve"> </w:t>
            </w:r>
            <w:r w:rsidRPr="00642180">
              <w:rPr>
                <w:sz w:val="18"/>
                <w:szCs w:val="18"/>
              </w:rPr>
              <w:t>përfshihen</w:t>
            </w:r>
            <w:r w:rsidR="00181374">
              <w:rPr>
                <w:sz w:val="18"/>
                <w:szCs w:val="18"/>
              </w:rPr>
              <w:t xml:space="preserve"> </w:t>
            </w:r>
            <w:r w:rsidRPr="00642180">
              <w:rPr>
                <w:sz w:val="18"/>
                <w:szCs w:val="18"/>
              </w:rPr>
              <w:t>në</w:t>
            </w:r>
            <w:r w:rsidR="00181374">
              <w:rPr>
                <w:sz w:val="18"/>
                <w:szCs w:val="18"/>
              </w:rPr>
              <w:t xml:space="preserve"> </w:t>
            </w:r>
            <w:r w:rsidRPr="00642180">
              <w:rPr>
                <w:sz w:val="18"/>
                <w:szCs w:val="18"/>
              </w:rPr>
              <w:t>programet e strehimit social që</w:t>
            </w:r>
            <w:r w:rsidR="00181374">
              <w:rPr>
                <w:sz w:val="18"/>
                <w:szCs w:val="18"/>
              </w:rPr>
              <w:t xml:space="preserve"> </w:t>
            </w:r>
            <w:r w:rsidRPr="00642180">
              <w:rPr>
                <w:sz w:val="18"/>
                <w:szCs w:val="18"/>
              </w:rPr>
              <w:t>ofron</w:t>
            </w:r>
            <w:r w:rsidR="00181374">
              <w:rPr>
                <w:sz w:val="18"/>
                <w:szCs w:val="18"/>
              </w:rPr>
              <w:t xml:space="preserve"> </w:t>
            </w:r>
            <w:r w:rsidRPr="00642180">
              <w:rPr>
                <w:sz w:val="18"/>
                <w:szCs w:val="18"/>
              </w:rPr>
              <w:t>Bashkia</w:t>
            </w:r>
            <w:r w:rsidR="00181374">
              <w:rPr>
                <w:sz w:val="18"/>
                <w:szCs w:val="18"/>
              </w:rPr>
              <w:t xml:space="preserve"> </w:t>
            </w:r>
            <w:r w:rsidRPr="00642180">
              <w:rPr>
                <w:sz w:val="18"/>
                <w:szCs w:val="18"/>
              </w:rPr>
              <w:t>Gjirok</w:t>
            </w:r>
            <w:r>
              <w:rPr>
                <w:sz w:val="18"/>
                <w:szCs w:val="18"/>
              </w:rPr>
              <w:t>a</w:t>
            </w:r>
            <w:r w:rsidRPr="00642180">
              <w:rPr>
                <w:sz w:val="18"/>
                <w:szCs w:val="18"/>
              </w:rPr>
              <w:t>stër</w:t>
            </w:r>
            <w:r>
              <w:rPr>
                <w:sz w:val="18"/>
                <w:szCs w:val="18"/>
              </w:rPr>
              <w:t>.</w:t>
            </w:r>
          </w:p>
        </w:tc>
      </w:tr>
      <w:tr w:rsidR="00735B0F" w:rsidRPr="00642180" w14:paraId="0BDF74CA" w14:textId="77777777" w:rsidTr="00B72E5D">
        <w:tc>
          <w:tcPr>
            <w:tcW w:w="503" w:type="pct"/>
            <w:shd w:val="clear" w:color="auto" w:fill="D9D9D9"/>
          </w:tcPr>
          <w:p w14:paraId="3F6391BD" w14:textId="77777777" w:rsidR="00735B0F" w:rsidRPr="00983993" w:rsidRDefault="00735B0F" w:rsidP="00F678AA">
            <w:pPr>
              <w:spacing w:line="276" w:lineRule="auto"/>
              <w:rPr>
                <w:b/>
                <w:noProof/>
                <w:sz w:val="18"/>
                <w:szCs w:val="18"/>
              </w:rPr>
            </w:pPr>
            <w:r w:rsidRPr="00983993">
              <w:rPr>
                <w:b/>
                <w:sz w:val="18"/>
                <w:szCs w:val="18"/>
              </w:rPr>
              <w:t xml:space="preserve">Rezultatet e pritshme: </w:t>
            </w:r>
          </w:p>
        </w:tc>
        <w:tc>
          <w:tcPr>
            <w:tcW w:w="4497" w:type="pct"/>
            <w:gridSpan w:val="6"/>
            <w:shd w:val="clear" w:color="auto" w:fill="D9D9D9"/>
          </w:tcPr>
          <w:p w14:paraId="69DAD9B9" w14:textId="77777777" w:rsidR="00735B0F" w:rsidRPr="00983993" w:rsidRDefault="00735B0F" w:rsidP="00F678AA">
            <w:pPr>
              <w:pStyle w:val="ListParagraph"/>
              <w:rPr>
                <w:noProof/>
                <w:sz w:val="18"/>
                <w:szCs w:val="18"/>
                <w:lang w:eastAsia="en-CA"/>
              </w:rPr>
            </w:pPr>
            <w:r w:rsidRPr="00983993">
              <w:rPr>
                <w:noProof/>
                <w:sz w:val="18"/>
                <w:szCs w:val="18"/>
                <w:lang w:eastAsia="en-CA"/>
              </w:rPr>
              <w:t>Deri në fund të vitit 2025</w:t>
            </w:r>
            <w:r w:rsidRPr="00813119">
              <w:rPr>
                <w:noProof/>
                <w:sz w:val="18"/>
                <w:szCs w:val="18"/>
                <w:lang w:eastAsia="en-CA"/>
              </w:rPr>
              <w:t xml:space="preserve">,  </w:t>
            </w:r>
            <w:r w:rsidRPr="00D43B1F">
              <w:rPr>
                <w:noProof/>
                <w:sz w:val="18"/>
                <w:szCs w:val="18"/>
                <w:lang w:eastAsia="en-CA"/>
              </w:rPr>
              <w:t>65</w:t>
            </w:r>
            <w:r w:rsidRPr="00813119">
              <w:rPr>
                <w:noProof/>
                <w:sz w:val="18"/>
                <w:szCs w:val="18"/>
                <w:lang w:eastAsia="en-CA"/>
              </w:rPr>
              <w:t xml:space="preserve">  familje</w:t>
            </w:r>
            <w:r w:rsidRPr="00983993">
              <w:rPr>
                <w:noProof/>
                <w:sz w:val="18"/>
                <w:szCs w:val="18"/>
                <w:lang w:eastAsia="en-CA"/>
              </w:rPr>
              <w:t xml:space="preserve"> R&amp;E  </w:t>
            </w:r>
            <w:r>
              <w:rPr>
                <w:noProof/>
                <w:sz w:val="18"/>
                <w:szCs w:val="18"/>
                <w:lang w:eastAsia="en-CA"/>
              </w:rPr>
              <w:t xml:space="preserve">më shumë </w:t>
            </w:r>
            <w:r w:rsidRPr="00983993">
              <w:rPr>
                <w:noProof/>
                <w:sz w:val="18"/>
                <w:szCs w:val="18"/>
                <w:lang w:eastAsia="en-CA"/>
              </w:rPr>
              <w:t>do të regjistrohen në skemat e strehimit krahasuar me numrin e familjeve përfituese nëvitin 2022</w:t>
            </w:r>
            <w:r>
              <w:rPr>
                <w:noProof/>
                <w:sz w:val="18"/>
                <w:szCs w:val="18"/>
                <w:lang w:eastAsia="en-CA"/>
              </w:rPr>
              <w:t>.</w:t>
            </w:r>
          </w:p>
        </w:tc>
      </w:tr>
      <w:tr w:rsidR="00735B0F" w:rsidRPr="00642180" w14:paraId="2B9F6FEA" w14:textId="77777777" w:rsidTr="00B72E5D">
        <w:trPr>
          <w:trHeight w:val="458"/>
        </w:trPr>
        <w:tc>
          <w:tcPr>
            <w:tcW w:w="503" w:type="pct"/>
            <w:vMerge w:val="restart"/>
            <w:shd w:val="clear" w:color="auto" w:fill="D9D9D9"/>
          </w:tcPr>
          <w:p w14:paraId="1690100C" w14:textId="77777777" w:rsidR="00735B0F" w:rsidRPr="00EF13A0" w:rsidRDefault="00735B0F" w:rsidP="00F678AA">
            <w:pPr>
              <w:spacing w:line="276" w:lineRule="auto"/>
              <w:rPr>
                <w:b/>
                <w:sz w:val="18"/>
                <w:szCs w:val="18"/>
                <w:u w:val="single"/>
              </w:rPr>
            </w:pPr>
            <w:r w:rsidRPr="00EF13A0">
              <w:rPr>
                <w:b/>
                <w:bCs/>
                <w:noProof/>
                <w:sz w:val="18"/>
                <w:szCs w:val="18"/>
                <w:lang w:eastAsia="en-CA"/>
              </w:rPr>
              <w:t>Treguesit</w:t>
            </w:r>
            <w:r w:rsidRPr="00EF13A0">
              <w:rPr>
                <w:b/>
                <w:noProof/>
                <w:sz w:val="18"/>
                <w:szCs w:val="18"/>
                <w:lang w:eastAsia="en-CA"/>
              </w:rPr>
              <w:t>:</w:t>
            </w:r>
          </w:p>
        </w:tc>
        <w:tc>
          <w:tcPr>
            <w:tcW w:w="1495" w:type="pct"/>
            <w:shd w:val="clear" w:color="auto" w:fill="D9D9D9"/>
          </w:tcPr>
          <w:p w14:paraId="2FC46BB6" w14:textId="77777777" w:rsidR="00735B0F" w:rsidRPr="00EF13A0" w:rsidRDefault="00735B0F" w:rsidP="00F678AA">
            <w:pPr>
              <w:rPr>
                <w:noProof/>
                <w:sz w:val="18"/>
                <w:szCs w:val="18"/>
              </w:rPr>
            </w:pPr>
          </w:p>
        </w:tc>
        <w:tc>
          <w:tcPr>
            <w:tcW w:w="500" w:type="pct"/>
            <w:shd w:val="clear" w:color="auto" w:fill="D9D9D9"/>
          </w:tcPr>
          <w:p w14:paraId="1D64E64F" w14:textId="77777777" w:rsidR="00735B0F" w:rsidRPr="00EF13A0" w:rsidRDefault="00735B0F" w:rsidP="00F678AA">
            <w:pPr>
              <w:rPr>
                <w:noProof/>
                <w:sz w:val="18"/>
                <w:szCs w:val="18"/>
              </w:rPr>
            </w:pPr>
            <w:r w:rsidRPr="00EF13A0">
              <w:rPr>
                <w:noProof/>
                <w:sz w:val="18"/>
                <w:szCs w:val="18"/>
              </w:rPr>
              <w:t>Baseline  2021</w:t>
            </w:r>
          </w:p>
          <w:p w14:paraId="42E41939" w14:textId="77777777" w:rsidR="00735B0F" w:rsidRPr="00EF13A0" w:rsidRDefault="00735B0F" w:rsidP="00F678AA">
            <w:pPr>
              <w:rPr>
                <w:noProof/>
                <w:sz w:val="18"/>
                <w:szCs w:val="18"/>
              </w:rPr>
            </w:pPr>
          </w:p>
        </w:tc>
        <w:tc>
          <w:tcPr>
            <w:tcW w:w="490" w:type="pct"/>
            <w:shd w:val="clear" w:color="auto" w:fill="D9D9D9"/>
          </w:tcPr>
          <w:p w14:paraId="43A88636" w14:textId="77777777" w:rsidR="00735B0F" w:rsidRPr="00EF13A0" w:rsidRDefault="00735B0F" w:rsidP="00F678AA">
            <w:pPr>
              <w:rPr>
                <w:noProof/>
                <w:sz w:val="18"/>
                <w:szCs w:val="18"/>
              </w:rPr>
            </w:pPr>
            <w:r w:rsidRPr="00EF13A0">
              <w:rPr>
                <w:noProof/>
                <w:sz w:val="18"/>
                <w:szCs w:val="18"/>
              </w:rPr>
              <w:t xml:space="preserve">Target </w:t>
            </w:r>
          </w:p>
          <w:p w14:paraId="33318BAD" w14:textId="77777777" w:rsidR="00735B0F" w:rsidRPr="00EF13A0" w:rsidRDefault="00735B0F" w:rsidP="00F678AA">
            <w:pPr>
              <w:rPr>
                <w:noProof/>
                <w:sz w:val="18"/>
                <w:szCs w:val="18"/>
              </w:rPr>
            </w:pPr>
            <w:r w:rsidRPr="00EF13A0">
              <w:rPr>
                <w:noProof/>
                <w:sz w:val="18"/>
                <w:szCs w:val="18"/>
              </w:rPr>
              <w:t>2022</w:t>
            </w:r>
          </w:p>
          <w:p w14:paraId="0EC83F52" w14:textId="77777777" w:rsidR="00735B0F" w:rsidRPr="00EF13A0" w:rsidRDefault="00735B0F" w:rsidP="00F678AA">
            <w:pPr>
              <w:rPr>
                <w:noProof/>
                <w:sz w:val="18"/>
                <w:szCs w:val="18"/>
              </w:rPr>
            </w:pPr>
            <w:r w:rsidRPr="00EF13A0">
              <w:rPr>
                <w:noProof/>
                <w:sz w:val="18"/>
                <w:szCs w:val="18"/>
              </w:rPr>
              <w:t>Kumulative</w:t>
            </w:r>
          </w:p>
        </w:tc>
        <w:tc>
          <w:tcPr>
            <w:tcW w:w="490" w:type="pct"/>
            <w:shd w:val="clear" w:color="auto" w:fill="D9D9D9"/>
          </w:tcPr>
          <w:p w14:paraId="3331ED9A" w14:textId="77777777" w:rsidR="00735B0F" w:rsidRPr="00EF13A0" w:rsidRDefault="00735B0F" w:rsidP="00F678AA">
            <w:pPr>
              <w:rPr>
                <w:noProof/>
                <w:sz w:val="18"/>
                <w:szCs w:val="18"/>
              </w:rPr>
            </w:pPr>
            <w:r w:rsidRPr="00EF13A0">
              <w:rPr>
                <w:noProof/>
                <w:sz w:val="18"/>
                <w:szCs w:val="18"/>
              </w:rPr>
              <w:t xml:space="preserve">Target </w:t>
            </w:r>
          </w:p>
          <w:p w14:paraId="1D750B5B" w14:textId="77777777" w:rsidR="00735B0F" w:rsidRPr="00EF13A0" w:rsidRDefault="00735B0F" w:rsidP="00F678AA">
            <w:pPr>
              <w:rPr>
                <w:noProof/>
                <w:sz w:val="18"/>
                <w:szCs w:val="18"/>
              </w:rPr>
            </w:pPr>
            <w:r w:rsidRPr="00EF13A0">
              <w:rPr>
                <w:noProof/>
                <w:sz w:val="18"/>
                <w:szCs w:val="18"/>
              </w:rPr>
              <w:t>2023</w:t>
            </w:r>
          </w:p>
          <w:p w14:paraId="2E4176CE" w14:textId="77777777" w:rsidR="00735B0F" w:rsidRPr="00EF13A0" w:rsidRDefault="00735B0F" w:rsidP="00F678AA">
            <w:pPr>
              <w:rPr>
                <w:noProof/>
                <w:sz w:val="18"/>
                <w:szCs w:val="18"/>
              </w:rPr>
            </w:pPr>
            <w:r w:rsidRPr="00EF13A0">
              <w:rPr>
                <w:noProof/>
                <w:sz w:val="18"/>
                <w:szCs w:val="18"/>
              </w:rPr>
              <w:t>Kumulative</w:t>
            </w:r>
          </w:p>
          <w:p w14:paraId="20778106" w14:textId="77777777" w:rsidR="00735B0F" w:rsidRPr="00EF13A0" w:rsidRDefault="00735B0F" w:rsidP="00F678AA">
            <w:pPr>
              <w:rPr>
                <w:noProof/>
                <w:sz w:val="18"/>
                <w:szCs w:val="18"/>
              </w:rPr>
            </w:pPr>
          </w:p>
        </w:tc>
        <w:tc>
          <w:tcPr>
            <w:tcW w:w="490" w:type="pct"/>
            <w:shd w:val="clear" w:color="auto" w:fill="D9D9D9"/>
          </w:tcPr>
          <w:p w14:paraId="239D81E6" w14:textId="77777777" w:rsidR="00735B0F" w:rsidRPr="00EF13A0" w:rsidRDefault="00735B0F" w:rsidP="00F678AA">
            <w:pPr>
              <w:rPr>
                <w:noProof/>
                <w:sz w:val="18"/>
                <w:szCs w:val="18"/>
              </w:rPr>
            </w:pPr>
            <w:r w:rsidRPr="00EF13A0">
              <w:rPr>
                <w:noProof/>
                <w:sz w:val="18"/>
                <w:szCs w:val="18"/>
              </w:rPr>
              <w:t>Target 2024</w:t>
            </w:r>
          </w:p>
          <w:p w14:paraId="6C8D094D" w14:textId="77777777" w:rsidR="00735B0F" w:rsidRPr="00EF13A0" w:rsidRDefault="00735B0F" w:rsidP="00F678AA">
            <w:pPr>
              <w:rPr>
                <w:noProof/>
                <w:sz w:val="18"/>
                <w:szCs w:val="18"/>
              </w:rPr>
            </w:pPr>
            <w:r w:rsidRPr="00EF13A0">
              <w:rPr>
                <w:noProof/>
                <w:sz w:val="18"/>
                <w:szCs w:val="18"/>
              </w:rPr>
              <w:t>Kumulative</w:t>
            </w:r>
          </w:p>
        </w:tc>
        <w:tc>
          <w:tcPr>
            <w:tcW w:w="1032" w:type="pct"/>
            <w:shd w:val="clear" w:color="auto" w:fill="D9D9D9"/>
          </w:tcPr>
          <w:p w14:paraId="79AACA60" w14:textId="77777777" w:rsidR="00735B0F" w:rsidRPr="00EF13A0" w:rsidRDefault="00735B0F" w:rsidP="00F678AA">
            <w:pPr>
              <w:rPr>
                <w:noProof/>
                <w:sz w:val="18"/>
                <w:szCs w:val="18"/>
              </w:rPr>
            </w:pPr>
          </w:p>
          <w:p w14:paraId="2822CB60" w14:textId="77777777" w:rsidR="00735B0F" w:rsidRPr="00EF13A0" w:rsidRDefault="00735B0F" w:rsidP="00F678AA">
            <w:pPr>
              <w:rPr>
                <w:noProof/>
                <w:sz w:val="18"/>
                <w:szCs w:val="18"/>
              </w:rPr>
            </w:pPr>
            <w:r w:rsidRPr="00EF13A0">
              <w:rPr>
                <w:noProof/>
                <w:sz w:val="18"/>
                <w:szCs w:val="18"/>
              </w:rPr>
              <w:t>Target  (2025)</w:t>
            </w:r>
          </w:p>
          <w:p w14:paraId="59E0D726" w14:textId="77777777" w:rsidR="00735B0F" w:rsidRPr="00EF13A0" w:rsidRDefault="00735B0F" w:rsidP="00F678AA">
            <w:pPr>
              <w:rPr>
                <w:noProof/>
                <w:sz w:val="18"/>
                <w:szCs w:val="18"/>
              </w:rPr>
            </w:pPr>
            <w:r w:rsidRPr="00EF13A0">
              <w:rPr>
                <w:noProof/>
                <w:sz w:val="18"/>
                <w:szCs w:val="18"/>
              </w:rPr>
              <w:t>Kumulative</w:t>
            </w:r>
          </w:p>
          <w:p w14:paraId="21AAAC44" w14:textId="77777777" w:rsidR="00735B0F" w:rsidRPr="00EF13A0" w:rsidRDefault="00735B0F" w:rsidP="00F678AA">
            <w:pPr>
              <w:rPr>
                <w:noProof/>
                <w:sz w:val="18"/>
                <w:szCs w:val="18"/>
              </w:rPr>
            </w:pPr>
          </w:p>
        </w:tc>
      </w:tr>
      <w:tr w:rsidR="00735B0F" w:rsidRPr="00642180" w14:paraId="549F92E6" w14:textId="77777777" w:rsidTr="00B72E5D">
        <w:trPr>
          <w:trHeight w:val="306"/>
        </w:trPr>
        <w:tc>
          <w:tcPr>
            <w:tcW w:w="503" w:type="pct"/>
            <w:vMerge/>
            <w:shd w:val="clear" w:color="auto" w:fill="D9D9D9"/>
          </w:tcPr>
          <w:p w14:paraId="1E953B3A"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5E0DE407" w14:textId="77777777" w:rsidR="00735B0F" w:rsidRPr="005A6862" w:rsidRDefault="00735B0F" w:rsidP="00F678AA">
            <w:pPr>
              <w:rPr>
                <w:noProof/>
                <w:sz w:val="18"/>
                <w:szCs w:val="18"/>
              </w:rPr>
            </w:pPr>
            <w:r w:rsidRPr="00EF13A0">
              <w:rPr>
                <w:noProof/>
                <w:sz w:val="18"/>
                <w:szCs w:val="18"/>
              </w:rPr>
              <w:t>**Bashkia Gjirok</w:t>
            </w:r>
            <w:r>
              <w:rPr>
                <w:noProof/>
                <w:sz w:val="18"/>
                <w:szCs w:val="18"/>
              </w:rPr>
              <w:t>a</w:t>
            </w:r>
            <w:r w:rsidRPr="00EF13A0">
              <w:rPr>
                <w:noProof/>
                <w:sz w:val="18"/>
                <w:szCs w:val="18"/>
              </w:rPr>
              <w:t>st</w:t>
            </w:r>
            <w:r>
              <w:rPr>
                <w:noProof/>
                <w:sz w:val="18"/>
                <w:szCs w:val="18"/>
              </w:rPr>
              <w:t>ë</w:t>
            </w:r>
            <w:r w:rsidRPr="00EF13A0">
              <w:rPr>
                <w:noProof/>
                <w:sz w:val="18"/>
                <w:szCs w:val="18"/>
              </w:rPr>
              <w:t>r  ka aplikuar  dhe përfituar financime në MFE për përmirësimin e kushteve të jetesës së pakicave rome dhe egjiptiane</w:t>
            </w:r>
            <w:r>
              <w:rPr>
                <w:noProof/>
                <w:sz w:val="18"/>
                <w:szCs w:val="18"/>
              </w:rPr>
              <w:t>.</w:t>
            </w:r>
          </w:p>
        </w:tc>
        <w:tc>
          <w:tcPr>
            <w:tcW w:w="500" w:type="pct"/>
            <w:shd w:val="clear" w:color="auto" w:fill="D9D9D9"/>
          </w:tcPr>
          <w:p w14:paraId="55F1D714"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39D501BE" w14:textId="77777777" w:rsidR="00735B0F" w:rsidRPr="005A6862" w:rsidRDefault="00735B0F" w:rsidP="00F678AA">
            <w:pPr>
              <w:rPr>
                <w:noProof/>
                <w:sz w:val="18"/>
                <w:szCs w:val="18"/>
              </w:rPr>
            </w:pPr>
            <w:r>
              <w:rPr>
                <w:noProof/>
                <w:sz w:val="18"/>
                <w:szCs w:val="18"/>
              </w:rPr>
              <w:t>1</w:t>
            </w:r>
          </w:p>
        </w:tc>
        <w:tc>
          <w:tcPr>
            <w:tcW w:w="490" w:type="pct"/>
            <w:shd w:val="clear" w:color="auto" w:fill="D9D9D9"/>
          </w:tcPr>
          <w:p w14:paraId="3BB0A9F2" w14:textId="77777777" w:rsidR="00735B0F" w:rsidRPr="005A6862" w:rsidRDefault="00735B0F" w:rsidP="00F678AA">
            <w:pPr>
              <w:rPr>
                <w:noProof/>
                <w:sz w:val="18"/>
                <w:szCs w:val="18"/>
              </w:rPr>
            </w:pPr>
            <w:r>
              <w:rPr>
                <w:noProof/>
                <w:sz w:val="18"/>
                <w:szCs w:val="18"/>
              </w:rPr>
              <w:t>1</w:t>
            </w:r>
          </w:p>
        </w:tc>
        <w:tc>
          <w:tcPr>
            <w:tcW w:w="490" w:type="pct"/>
            <w:shd w:val="clear" w:color="auto" w:fill="D9D9D9"/>
          </w:tcPr>
          <w:p w14:paraId="03746D2E" w14:textId="77777777" w:rsidR="00735B0F" w:rsidRPr="005A6862" w:rsidRDefault="00735B0F" w:rsidP="00F678AA">
            <w:pPr>
              <w:rPr>
                <w:noProof/>
                <w:sz w:val="18"/>
                <w:szCs w:val="18"/>
              </w:rPr>
            </w:pPr>
            <w:r>
              <w:rPr>
                <w:noProof/>
                <w:sz w:val="18"/>
                <w:szCs w:val="18"/>
              </w:rPr>
              <w:t>1</w:t>
            </w:r>
          </w:p>
        </w:tc>
        <w:tc>
          <w:tcPr>
            <w:tcW w:w="1032" w:type="pct"/>
            <w:shd w:val="clear" w:color="auto" w:fill="D9D9D9"/>
          </w:tcPr>
          <w:p w14:paraId="248D1D08" w14:textId="77777777" w:rsidR="00735B0F" w:rsidRPr="005A6862" w:rsidRDefault="00735B0F" w:rsidP="00F678AA">
            <w:pPr>
              <w:rPr>
                <w:noProof/>
                <w:sz w:val="18"/>
                <w:szCs w:val="18"/>
              </w:rPr>
            </w:pPr>
            <w:r>
              <w:rPr>
                <w:noProof/>
                <w:sz w:val="18"/>
                <w:szCs w:val="18"/>
              </w:rPr>
              <w:t>1</w:t>
            </w:r>
          </w:p>
        </w:tc>
      </w:tr>
      <w:tr w:rsidR="00735B0F" w:rsidRPr="00642180" w14:paraId="31511D26" w14:textId="77777777" w:rsidTr="00B72E5D">
        <w:trPr>
          <w:trHeight w:val="306"/>
        </w:trPr>
        <w:tc>
          <w:tcPr>
            <w:tcW w:w="503" w:type="pct"/>
            <w:vMerge/>
            <w:shd w:val="clear" w:color="auto" w:fill="D9D9D9"/>
          </w:tcPr>
          <w:p w14:paraId="08D356FA"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2EBC6AFF" w14:textId="77777777" w:rsidR="00735B0F" w:rsidRPr="00EF13A0" w:rsidRDefault="00735B0F" w:rsidP="00F678AA">
            <w:pPr>
              <w:rPr>
                <w:noProof/>
                <w:sz w:val="18"/>
                <w:szCs w:val="18"/>
              </w:rPr>
            </w:pPr>
            <w:r w:rsidRPr="00EF13A0">
              <w:rPr>
                <w:noProof/>
                <w:sz w:val="18"/>
                <w:szCs w:val="18"/>
              </w:rPr>
              <w:t>**Numri i familjeve rome dhe egjiptiane që përfitojnë nga shërbimet shtesë në rastet e pamundësisë për të paguar detyrimet financiare për një program strehimi.</w:t>
            </w:r>
          </w:p>
          <w:p w14:paraId="0D6178A1" w14:textId="77777777" w:rsidR="00735B0F" w:rsidRPr="00EF13A0" w:rsidRDefault="00735B0F" w:rsidP="00F678AA">
            <w:pPr>
              <w:rPr>
                <w:noProof/>
                <w:sz w:val="18"/>
                <w:szCs w:val="18"/>
              </w:rPr>
            </w:pPr>
          </w:p>
          <w:p w14:paraId="6F5D709B" w14:textId="77777777" w:rsidR="00735B0F" w:rsidRPr="005A6862" w:rsidRDefault="00735B0F" w:rsidP="00F678AA">
            <w:pPr>
              <w:rPr>
                <w:noProof/>
                <w:sz w:val="18"/>
                <w:szCs w:val="18"/>
              </w:rPr>
            </w:pPr>
            <w:r w:rsidRPr="00EF13A0">
              <w:rPr>
                <w:noProof/>
                <w:sz w:val="18"/>
                <w:szCs w:val="18"/>
              </w:rPr>
              <w:t>Ndarë sipas:  llojit të shërbimit shtesë , etnisë, të kthyer nga emigrimi</w:t>
            </w:r>
          </w:p>
        </w:tc>
        <w:tc>
          <w:tcPr>
            <w:tcW w:w="500" w:type="pct"/>
            <w:shd w:val="clear" w:color="auto" w:fill="D9D9D9"/>
          </w:tcPr>
          <w:p w14:paraId="6EB5EC62" w14:textId="77777777" w:rsidR="00735B0F" w:rsidRPr="00813119" w:rsidRDefault="00735B0F" w:rsidP="00F678AA">
            <w:pPr>
              <w:rPr>
                <w:noProof/>
                <w:sz w:val="18"/>
                <w:szCs w:val="18"/>
              </w:rPr>
            </w:pPr>
            <w:r w:rsidRPr="00813119">
              <w:rPr>
                <w:noProof/>
                <w:sz w:val="18"/>
                <w:szCs w:val="18"/>
              </w:rPr>
              <w:t>7</w:t>
            </w:r>
          </w:p>
        </w:tc>
        <w:tc>
          <w:tcPr>
            <w:tcW w:w="490" w:type="pct"/>
            <w:shd w:val="clear" w:color="auto" w:fill="D9D9D9"/>
          </w:tcPr>
          <w:p w14:paraId="543A5207" w14:textId="77777777" w:rsidR="00735B0F" w:rsidRPr="005A6862" w:rsidRDefault="00735B0F" w:rsidP="00F678AA">
            <w:pPr>
              <w:rPr>
                <w:noProof/>
                <w:sz w:val="18"/>
                <w:szCs w:val="18"/>
              </w:rPr>
            </w:pPr>
            <w:r>
              <w:rPr>
                <w:noProof/>
                <w:sz w:val="18"/>
                <w:szCs w:val="18"/>
              </w:rPr>
              <w:t>10</w:t>
            </w:r>
          </w:p>
        </w:tc>
        <w:tc>
          <w:tcPr>
            <w:tcW w:w="490" w:type="pct"/>
            <w:shd w:val="clear" w:color="auto" w:fill="D9D9D9"/>
          </w:tcPr>
          <w:p w14:paraId="5C69BC12" w14:textId="77777777" w:rsidR="00735B0F" w:rsidRPr="005A6862" w:rsidRDefault="00735B0F" w:rsidP="00F678AA">
            <w:pPr>
              <w:rPr>
                <w:noProof/>
                <w:sz w:val="18"/>
                <w:szCs w:val="18"/>
              </w:rPr>
            </w:pPr>
            <w:r>
              <w:rPr>
                <w:noProof/>
                <w:sz w:val="18"/>
                <w:szCs w:val="18"/>
              </w:rPr>
              <w:t>23</w:t>
            </w:r>
          </w:p>
        </w:tc>
        <w:tc>
          <w:tcPr>
            <w:tcW w:w="490" w:type="pct"/>
            <w:shd w:val="clear" w:color="auto" w:fill="D9D9D9"/>
          </w:tcPr>
          <w:p w14:paraId="5F60DD19" w14:textId="77777777" w:rsidR="00735B0F" w:rsidRPr="005A6862" w:rsidRDefault="00735B0F" w:rsidP="00F678AA">
            <w:pPr>
              <w:rPr>
                <w:noProof/>
                <w:sz w:val="18"/>
                <w:szCs w:val="18"/>
              </w:rPr>
            </w:pPr>
            <w:r>
              <w:rPr>
                <w:noProof/>
                <w:sz w:val="18"/>
                <w:szCs w:val="18"/>
              </w:rPr>
              <w:t>38</w:t>
            </w:r>
          </w:p>
        </w:tc>
        <w:tc>
          <w:tcPr>
            <w:tcW w:w="1032" w:type="pct"/>
            <w:shd w:val="clear" w:color="auto" w:fill="D9D9D9"/>
          </w:tcPr>
          <w:p w14:paraId="220EEAC4" w14:textId="77777777" w:rsidR="00735B0F" w:rsidRPr="005A6862" w:rsidRDefault="00735B0F" w:rsidP="00F678AA">
            <w:pPr>
              <w:rPr>
                <w:noProof/>
                <w:sz w:val="18"/>
                <w:szCs w:val="18"/>
              </w:rPr>
            </w:pPr>
            <w:r>
              <w:rPr>
                <w:noProof/>
                <w:sz w:val="18"/>
                <w:szCs w:val="18"/>
              </w:rPr>
              <w:t>48</w:t>
            </w:r>
          </w:p>
        </w:tc>
      </w:tr>
      <w:tr w:rsidR="00735B0F" w:rsidRPr="00642180" w14:paraId="7F94FA0C" w14:textId="77777777" w:rsidTr="00B72E5D">
        <w:trPr>
          <w:trHeight w:val="306"/>
        </w:trPr>
        <w:tc>
          <w:tcPr>
            <w:tcW w:w="503" w:type="pct"/>
            <w:vMerge/>
            <w:shd w:val="clear" w:color="auto" w:fill="D9D9D9"/>
          </w:tcPr>
          <w:p w14:paraId="0FD7FA46"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6BA8FD22" w14:textId="77777777" w:rsidR="00735B0F" w:rsidRPr="005A6862" w:rsidRDefault="00735B0F" w:rsidP="00F678AA">
            <w:pPr>
              <w:rPr>
                <w:noProof/>
                <w:sz w:val="18"/>
                <w:szCs w:val="18"/>
              </w:rPr>
            </w:pPr>
            <w:r w:rsidRPr="00EF13A0">
              <w:rPr>
                <w:noProof/>
                <w:sz w:val="18"/>
                <w:szCs w:val="18"/>
              </w:rPr>
              <w:t xml:space="preserve">**Numri i </w:t>
            </w:r>
            <w:r>
              <w:rPr>
                <w:noProof/>
                <w:sz w:val="18"/>
                <w:szCs w:val="18"/>
              </w:rPr>
              <w:t xml:space="preserve">zonave </w:t>
            </w:r>
            <w:r w:rsidRPr="00EF13A0">
              <w:rPr>
                <w:noProof/>
                <w:sz w:val="18"/>
                <w:szCs w:val="18"/>
              </w:rPr>
              <w:t>t</w:t>
            </w:r>
            <w:r>
              <w:rPr>
                <w:noProof/>
                <w:sz w:val="18"/>
                <w:szCs w:val="18"/>
              </w:rPr>
              <w:t>ë</w:t>
            </w:r>
            <w:r w:rsidRPr="00EF13A0">
              <w:rPr>
                <w:noProof/>
                <w:sz w:val="18"/>
                <w:szCs w:val="18"/>
              </w:rPr>
              <w:t xml:space="preserve"> legalizuara q</w:t>
            </w:r>
            <w:r>
              <w:rPr>
                <w:noProof/>
                <w:sz w:val="18"/>
                <w:szCs w:val="18"/>
              </w:rPr>
              <w:t>ë</w:t>
            </w:r>
            <w:r w:rsidRPr="00EF13A0">
              <w:rPr>
                <w:noProof/>
                <w:sz w:val="18"/>
                <w:szCs w:val="18"/>
              </w:rPr>
              <w:t xml:space="preserve"> posedohen nga rom dhe egjiptian</w:t>
            </w:r>
            <w:r>
              <w:rPr>
                <w:noProof/>
                <w:sz w:val="18"/>
                <w:szCs w:val="18"/>
              </w:rPr>
              <w:t>ë</w:t>
            </w:r>
          </w:p>
        </w:tc>
        <w:tc>
          <w:tcPr>
            <w:tcW w:w="500" w:type="pct"/>
            <w:shd w:val="clear" w:color="auto" w:fill="D9D9D9"/>
          </w:tcPr>
          <w:p w14:paraId="4D03F9E9" w14:textId="77777777" w:rsidR="00735B0F" w:rsidRPr="00813119" w:rsidRDefault="00735B0F" w:rsidP="00F678AA">
            <w:pPr>
              <w:rPr>
                <w:noProof/>
                <w:sz w:val="18"/>
                <w:szCs w:val="18"/>
              </w:rPr>
            </w:pPr>
            <w:r w:rsidRPr="00813119">
              <w:rPr>
                <w:noProof/>
                <w:sz w:val="18"/>
                <w:szCs w:val="18"/>
              </w:rPr>
              <w:t>1</w:t>
            </w:r>
          </w:p>
          <w:p w14:paraId="2C974387" w14:textId="77777777" w:rsidR="00735B0F" w:rsidRPr="00227716" w:rsidRDefault="00735B0F" w:rsidP="00F678AA">
            <w:pPr>
              <w:pStyle w:val="CommentText"/>
              <w:rPr>
                <w:sz w:val="18"/>
                <w:szCs w:val="18"/>
              </w:rPr>
            </w:pPr>
          </w:p>
          <w:p w14:paraId="42064A64" w14:textId="77777777" w:rsidR="00735B0F" w:rsidRPr="00813119" w:rsidRDefault="00735B0F" w:rsidP="00F678AA">
            <w:pPr>
              <w:pStyle w:val="CommentText"/>
              <w:rPr>
                <w:noProof/>
              </w:rPr>
            </w:pPr>
            <w:r w:rsidRPr="00227716">
              <w:rPr>
                <w:sz w:val="18"/>
                <w:szCs w:val="18"/>
              </w:rPr>
              <w:t>Zona e lagjes</w:t>
            </w:r>
            <w:r w:rsidR="00181374">
              <w:rPr>
                <w:sz w:val="18"/>
                <w:szCs w:val="18"/>
              </w:rPr>
              <w:t xml:space="preserve"> </w:t>
            </w:r>
            <w:r w:rsidRPr="00227716">
              <w:rPr>
                <w:sz w:val="18"/>
                <w:szCs w:val="18"/>
              </w:rPr>
              <w:t>Zinxhiraj</w:t>
            </w:r>
            <w:r w:rsidR="00181374">
              <w:rPr>
                <w:sz w:val="18"/>
                <w:szCs w:val="18"/>
              </w:rPr>
              <w:t xml:space="preserve"> </w:t>
            </w:r>
            <w:r w:rsidRPr="00227716">
              <w:rPr>
                <w:sz w:val="18"/>
                <w:szCs w:val="18"/>
              </w:rPr>
              <w:t>ku</w:t>
            </w:r>
            <w:r w:rsidR="00181374">
              <w:rPr>
                <w:sz w:val="18"/>
                <w:szCs w:val="18"/>
              </w:rPr>
              <w:t xml:space="preserve"> </w:t>
            </w:r>
            <w:r w:rsidRPr="00227716">
              <w:rPr>
                <w:sz w:val="18"/>
                <w:szCs w:val="18"/>
              </w:rPr>
              <w:t>është</w:t>
            </w:r>
            <w:r w:rsidR="00181374">
              <w:rPr>
                <w:sz w:val="18"/>
                <w:szCs w:val="18"/>
              </w:rPr>
              <w:t xml:space="preserve"> i </w:t>
            </w:r>
            <w:r w:rsidRPr="00227716">
              <w:rPr>
                <w:sz w:val="18"/>
                <w:szCs w:val="18"/>
              </w:rPr>
              <w:t>përqendruar</w:t>
            </w:r>
            <w:r w:rsidR="00181374">
              <w:rPr>
                <w:sz w:val="18"/>
                <w:szCs w:val="18"/>
              </w:rPr>
              <w:t xml:space="preserve"> </w:t>
            </w:r>
            <w:r w:rsidRPr="00227716">
              <w:rPr>
                <w:sz w:val="18"/>
                <w:szCs w:val="18"/>
              </w:rPr>
              <w:t>komuniteti rom</w:t>
            </w:r>
          </w:p>
        </w:tc>
        <w:tc>
          <w:tcPr>
            <w:tcW w:w="490" w:type="pct"/>
            <w:shd w:val="clear" w:color="auto" w:fill="D9D9D9"/>
          </w:tcPr>
          <w:p w14:paraId="0660A896" w14:textId="77777777" w:rsidR="00735B0F" w:rsidRPr="005A6862" w:rsidRDefault="00735B0F" w:rsidP="00F678AA">
            <w:pPr>
              <w:rPr>
                <w:noProof/>
                <w:sz w:val="18"/>
                <w:szCs w:val="18"/>
              </w:rPr>
            </w:pPr>
            <w:r>
              <w:rPr>
                <w:noProof/>
                <w:sz w:val="18"/>
                <w:szCs w:val="18"/>
              </w:rPr>
              <w:t>1</w:t>
            </w:r>
          </w:p>
        </w:tc>
        <w:tc>
          <w:tcPr>
            <w:tcW w:w="490" w:type="pct"/>
            <w:shd w:val="clear" w:color="auto" w:fill="D9D9D9"/>
          </w:tcPr>
          <w:p w14:paraId="45303631" w14:textId="77777777" w:rsidR="00735B0F" w:rsidRPr="005A6862" w:rsidRDefault="00735B0F" w:rsidP="00F678AA">
            <w:pPr>
              <w:rPr>
                <w:noProof/>
                <w:sz w:val="18"/>
                <w:szCs w:val="18"/>
              </w:rPr>
            </w:pPr>
            <w:r>
              <w:rPr>
                <w:noProof/>
                <w:sz w:val="18"/>
                <w:szCs w:val="18"/>
              </w:rPr>
              <w:t>1</w:t>
            </w:r>
          </w:p>
        </w:tc>
        <w:tc>
          <w:tcPr>
            <w:tcW w:w="490" w:type="pct"/>
            <w:shd w:val="clear" w:color="auto" w:fill="D9D9D9"/>
          </w:tcPr>
          <w:p w14:paraId="659BDC60" w14:textId="77777777" w:rsidR="00735B0F" w:rsidRPr="005A6862" w:rsidRDefault="00735B0F" w:rsidP="00F678AA">
            <w:pPr>
              <w:rPr>
                <w:noProof/>
                <w:sz w:val="18"/>
                <w:szCs w:val="18"/>
              </w:rPr>
            </w:pPr>
            <w:r>
              <w:rPr>
                <w:noProof/>
                <w:sz w:val="18"/>
                <w:szCs w:val="18"/>
              </w:rPr>
              <w:t>1</w:t>
            </w:r>
          </w:p>
        </w:tc>
        <w:tc>
          <w:tcPr>
            <w:tcW w:w="1032" w:type="pct"/>
            <w:shd w:val="clear" w:color="auto" w:fill="D9D9D9"/>
          </w:tcPr>
          <w:p w14:paraId="27624244" w14:textId="77777777" w:rsidR="00735B0F" w:rsidRPr="005A6862" w:rsidRDefault="00735B0F" w:rsidP="00F678AA">
            <w:pPr>
              <w:rPr>
                <w:noProof/>
                <w:sz w:val="18"/>
                <w:szCs w:val="18"/>
              </w:rPr>
            </w:pPr>
            <w:r>
              <w:rPr>
                <w:noProof/>
                <w:sz w:val="18"/>
                <w:szCs w:val="18"/>
              </w:rPr>
              <w:t>1</w:t>
            </w:r>
          </w:p>
        </w:tc>
      </w:tr>
      <w:tr w:rsidR="00735B0F" w:rsidRPr="00642180" w14:paraId="743F3795" w14:textId="77777777" w:rsidTr="00B72E5D">
        <w:trPr>
          <w:trHeight w:val="306"/>
        </w:trPr>
        <w:tc>
          <w:tcPr>
            <w:tcW w:w="503" w:type="pct"/>
            <w:vMerge/>
            <w:shd w:val="clear" w:color="auto" w:fill="D9D9D9"/>
          </w:tcPr>
          <w:p w14:paraId="1149AC47"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5262D477" w14:textId="77777777" w:rsidR="00735B0F" w:rsidRPr="00EF13A0" w:rsidRDefault="00735B0F" w:rsidP="00F678AA">
            <w:pPr>
              <w:rPr>
                <w:noProof/>
                <w:sz w:val="18"/>
                <w:szCs w:val="18"/>
              </w:rPr>
            </w:pPr>
            <w:r w:rsidRPr="00EF13A0">
              <w:rPr>
                <w:noProof/>
                <w:sz w:val="18"/>
                <w:szCs w:val="18"/>
              </w:rPr>
              <w:t>Numri i banesave R</w:t>
            </w:r>
            <w:r>
              <w:rPr>
                <w:noProof/>
                <w:sz w:val="18"/>
                <w:szCs w:val="18"/>
              </w:rPr>
              <w:t>&amp;</w:t>
            </w:r>
            <w:r w:rsidRPr="00EF13A0">
              <w:rPr>
                <w:noProof/>
                <w:sz w:val="18"/>
                <w:szCs w:val="18"/>
              </w:rPr>
              <w:t>E të identifikuara për formalizim</w:t>
            </w:r>
            <w:r>
              <w:rPr>
                <w:noProof/>
                <w:sz w:val="18"/>
                <w:szCs w:val="18"/>
              </w:rPr>
              <w:t>/legalizim.</w:t>
            </w:r>
          </w:p>
          <w:p w14:paraId="347DCDAC" w14:textId="77777777" w:rsidR="00735B0F" w:rsidRPr="00EF13A0" w:rsidRDefault="00735B0F" w:rsidP="00F678AA">
            <w:pPr>
              <w:rPr>
                <w:noProof/>
                <w:sz w:val="18"/>
                <w:szCs w:val="18"/>
              </w:rPr>
            </w:pPr>
          </w:p>
          <w:p w14:paraId="5947FD4D" w14:textId="77777777" w:rsidR="00735B0F" w:rsidRPr="005A6862" w:rsidRDefault="00735B0F" w:rsidP="00F678AA">
            <w:pPr>
              <w:rPr>
                <w:noProof/>
                <w:sz w:val="18"/>
                <w:szCs w:val="18"/>
              </w:rPr>
            </w:pPr>
            <w:r w:rsidRPr="00EF13A0">
              <w:rPr>
                <w:noProof/>
                <w:sz w:val="18"/>
                <w:szCs w:val="18"/>
              </w:rPr>
              <w:t>Ndarë sipas: etnisë, familje të kthyera nga emigrimi apo azili</w:t>
            </w:r>
          </w:p>
        </w:tc>
        <w:tc>
          <w:tcPr>
            <w:tcW w:w="500" w:type="pct"/>
            <w:shd w:val="clear" w:color="auto" w:fill="D9D9D9"/>
          </w:tcPr>
          <w:p w14:paraId="39CD4731" w14:textId="77777777" w:rsidR="00735B0F" w:rsidRPr="00813119" w:rsidRDefault="00735B0F" w:rsidP="00F678AA">
            <w:pPr>
              <w:rPr>
                <w:noProof/>
                <w:sz w:val="18"/>
                <w:szCs w:val="18"/>
              </w:rPr>
            </w:pPr>
            <w:r w:rsidRPr="00813119">
              <w:rPr>
                <w:noProof/>
                <w:sz w:val="18"/>
                <w:szCs w:val="18"/>
              </w:rPr>
              <w:t>40</w:t>
            </w:r>
          </w:p>
        </w:tc>
        <w:tc>
          <w:tcPr>
            <w:tcW w:w="490" w:type="pct"/>
            <w:shd w:val="clear" w:color="auto" w:fill="D9D9D9"/>
          </w:tcPr>
          <w:p w14:paraId="133102F0" w14:textId="77777777" w:rsidR="00735B0F" w:rsidRPr="005A6862" w:rsidRDefault="00735B0F" w:rsidP="00F678AA">
            <w:pPr>
              <w:rPr>
                <w:noProof/>
                <w:sz w:val="18"/>
                <w:szCs w:val="18"/>
              </w:rPr>
            </w:pPr>
            <w:r>
              <w:rPr>
                <w:noProof/>
                <w:sz w:val="18"/>
                <w:szCs w:val="18"/>
              </w:rPr>
              <w:t>45</w:t>
            </w:r>
          </w:p>
        </w:tc>
        <w:tc>
          <w:tcPr>
            <w:tcW w:w="490" w:type="pct"/>
            <w:shd w:val="clear" w:color="auto" w:fill="D9D9D9"/>
          </w:tcPr>
          <w:p w14:paraId="5A4A6663" w14:textId="77777777" w:rsidR="00735B0F" w:rsidRPr="005A6862" w:rsidRDefault="00735B0F" w:rsidP="00F678AA">
            <w:pPr>
              <w:rPr>
                <w:noProof/>
                <w:sz w:val="18"/>
                <w:szCs w:val="18"/>
              </w:rPr>
            </w:pPr>
            <w:r>
              <w:rPr>
                <w:noProof/>
                <w:sz w:val="18"/>
                <w:szCs w:val="18"/>
              </w:rPr>
              <w:t>50</w:t>
            </w:r>
          </w:p>
        </w:tc>
        <w:tc>
          <w:tcPr>
            <w:tcW w:w="490" w:type="pct"/>
            <w:shd w:val="clear" w:color="auto" w:fill="D9D9D9"/>
          </w:tcPr>
          <w:p w14:paraId="7346BC74" w14:textId="77777777" w:rsidR="00735B0F" w:rsidRPr="005A6862" w:rsidRDefault="00735B0F" w:rsidP="00F678AA">
            <w:pPr>
              <w:rPr>
                <w:noProof/>
                <w:sz w:val="18"/>
                <w:szCs w:val="18"/>
              </w:rPr>
            </w:pPr>
            <w:r>
              <w:rPr>
                <w:noProof/>
                <w:sz w:val="18"/>
                <w:szCs w:val="18"/>
              </w:rPr>
              <w:t>55</w:t>
            </w:r>
          </w:p>
        </w:tc>
        <w:tc>
          <w:tcPr>
            <w:tcW w:w="1032" w:type="pct"/>
            <w:shd w:val="clear" w:color="auto" w:fill="D9D9D9"/>
          </w:tcPr>
          <w:p w14:paraId="7BB89BD5" w14:textId="77777777" w:rsidR="00735B0F" w:rsidRPr="005A6862" w:rsidRDefault="00735B0F" w:rsidP="00F678AA">
            <w:pPr>
              <w:rPr>
                <w:noProof/>
                <w:sz w:val="18"/>
                <w:szCs w:val="18"/>
              </w:rPr>
            </w:pPr>
            <w:r>
              <w:rPr>
                <w:noProof/>
                <w:sz w:val="18"/>
                <w:szCs w:val="18"/>
              </w:rPr>
              <w:t>60</w:t>
            </w:r>
          </w:p>
        </w:tc>
      </w:tr>
      <w:tr w:rsidR="00735B0F" w:rsidRPr="00642180" w14:paraId="43A9D94C" w14:textId="77777777" w:rsidTr="00B72E5D">
        <w:trPr>
          <w:trHeight w:val="306"/>
        </w:trPr>
        <w:tc>
          <w:tcPr>
            <w:tcW w:w="503" w:type="pct"/>
            <w:vMerge/>
            <w:shd w:val="clear" w:color="auto" w:fill="D9D9D9"/>
          </w:tcPr>
          <w:p w14:paraId="38443D0D"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2CE6E12F" w14:textId="77777777" w:rsidR="00735B0F" w:rsidRPr="005A6862" w:rsidRDefault="00735B0F" w:rsidP="00F678AA">
            <w:pPr>
              <w:rPr>
                <w:noProof/>
                <w:sz w:val="18"/>
                <w:szCs w:val="18"/>
              </w:rPr>
            </w:pPr>
            <w:r w:rsidRPr="00EF13A0">
              <w:rPr>
                <w:noProof/>
                <w:color w:val="000000" w:themeColor="text1"/>
                <w:sz w:val="18"/>
                <w:szCs w:val="18"/>
              </w:rPr>
              <w:t xml:space="preserve">VKB e miratuar për </w:t>
            </w:r>
            <w:r w:rsidRPr="00EF13A0">
              <w:rPr>
                <w:sz w:val="18"/>
                <w:szCs w:val="18"/>
              </w:rPr>
              <w:t>përcaktimi</w:t>
            </w:r>
            <w:r>
              <w:rPr>
                <w:sz w:val="18"/>
                <w:szCs w:val="18"/>
              </w:rPr>
              <w:t>n</w:t>
            </w:r>
            <w:r w:rsidR="00181374">
              <w:rPr>
                <w:sz w:val="18"/>
                <w:szCs w:val="18"/>
              </w:rPr>
              <w:t xml:space="preserve"> </w:t>
            </w:r>
            <w:r>
              <w:rPr>
                <w:sz w:val="18"/>
                <w:szCs w:val="18"/>
              </w:rPr>
              <w:t>e</w:t>
            </w:r>
            <w:r w:rsidR="00181374">
              <w:rPr>
                <w:sz w:val="18"/>
                <w:szCs w:val="18"/>
              </w:rPr>
              <w:t xml:space="preserve"> </w:t>
            </w:r>
            <w:r w:rsidRPr="00EF13A0">
              <w:rPr>
                <w:sz w:val="18"/>
                <w:szCs w:val="18"/>
              </w:rPr>
              <w:t>kuotave (3%) për R&amp;E në</w:t>
            </w:r>
            <w:r w:rsidR="00181374">
              <w:rPr>
                <w:sz w:val="18"/>
                <w:szCs w:val="18"/>
              </w:rPr>
              <w:t xml:space="preserve"> </w:t>
            </w:r>
            <w:r w:rsidRPr="00EF13A0">
              <w:rPr>
                <w:sz w:val="18"/>
                <w:szCs w:val="18"/>
              </w:rPr>
              <w:t>përfitimin</w:t>
            </w:r>
            <w:r w:rsidR="00181374">
              <w:rPr>
                <w:sz w:val="18"/>
                <w:szCs w:val="18"/>
              </w:rPr>
              <w:t xml:space="preserve"> </w:t>
            </w:r>
            <w:r w:rsidRPr="00EF13A0">
              <w:rPr>
                <w:sz w:val="18"/>
                <w:szCs w:val="18"/>
              </w:rPr>
              <w:t>nga</w:t>
            </w:r>
            <w:r w:rsidR="00181374">
              <w:rPr>
                <w:sz w:val="18"/>
                <w:szCs w:val="18"/>
              </w:rPr>
              <w:t xml:space="preserve"> </w:t>
            </w:r>
            <w:r w:rsidRPr="00EF13A0">
              <w:rPr>
                <w:sz w:val="18"/>
                <w:szCs w:val="18"/>
              </w:rPr>
              <w:t>banesat</w:t>
            </w:r>
            <w:r w:rsidR="00181374">
              <w:rPr>
                <w:sz w:val="18"/>
                <w:szCs w:val="18"/>
              </w:rPr>
              <w:t xml:space="preserve"> </w:t>
            </w:r>
            <w:r w:rsidRPr="00EF13A0">
              <w:rPr>
                <w:sz w:val="18"/>
                <w:szCs w:val="18"/>
              </w:rPr>
              <w:t>sociale (përfshi</w:t>
            </w:r>
            <w:r>
              <w:rPr>
                <w:sz w:val="18"/>
                <w:szCs w:val="18"/>
              </w:rPr>
              <w:t>rë</w:t>
            </w:r>
            <w:r w:rsidR="00181374">
              <w:rPr>
                <w:sz w:val="18"/>
                <w:szCs w:val="18"/>
              </w:rPr>
              <w:t xml:space="preserve"> </w:t>
            </w:r>
            <w:r w:rsidRPr="00EF13A0">
              <w:rPr>
                <w:sz w:val="18"/>
                <w:szCs w:val="18"/>
              </w:rPr>
              <w:t>lehtësimin e procedurave/kushteve).</w:t>
            </w:r>
          </w:p>
        </w:tc>
        <w:tc>
          <w:tcPr>
            <w:tcW w:w="500" w:type="pct"/>
            <w:shd w:val="clear" w:color="auto" w:fill="D9D9D9"/>
          </w:tcPr>
          <w:p w14:paraId="30598A2A"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761628AC" w14:textId="77777777" w:rsidR="00735B0F" w:rsidRPr="005A6862" w:rsidRDefault="00735B0F" w:rsidP="00F678AA">
            <w:pPr>
              <w:rPr>
                <w:noProof/>
                <w:sz w:val="18"/>
                <w:szCs w:val="18"/>
              </w:rPr>
            </w:pPr>
            <w:r w:rsidRPr="00EF13A0">
              <w:rPr>
                <w:noProof/>
                <w:sz w:val="18"/>
                <w:szCs w:val="18"/>
              </w:rPr>
              <w:t>1</w:t>
            </w:r>
          </w:p>
        </w:tc>
        <w:tc>
          <w:tcPr>
            <w:tcW w:w="490" w:type="pct"/>
            <w:shd w:val="clear" w:color="auto" w:fill="D9D9D9"/>
          </w:tcPr>
          <w:p w14:paraId="4B235043" w14:textId="77777777" w:rsidR="00735B0F" w:rsidRPr="005A6862" w:rsidRDefault="00735B0F" w:rsidP="00F678AA">
            <w:pPr>
              <w:rPr>
                <w:noProof/>
                <w:sz w:val="18"/>
                <w:szCs w:val="18"/>
              </w:rPr>
            </w:pPr>
            <w:r w:rsidRPr="00EF13A0">
              <w:rPr>
                <w:noProof/>
                <w:sz w:val="18"/>
                <w:szCs w:val="18"/>
              </w:rPr>
              <w:t>1</w:t>
            </w:r>
          </w:p>
        </w:tc>
        <w:tc>
          <w:tcPr>
            <w:tcW w:w="490" w:type="pct"/>
            <w:shd w:val="clear" w:color="auto" w:fill="D9D9D9"/>
          </w:tcPr>
          <w:p w14:paraId="24CAE4E5" w14:textId="77777777" w:rsidR="00735B0F" w:rsidRPr="005A6862" w:rsidRDefault="00735B0F" w:rsidP="00F678AA">
            <w:pPr>
              <w:rPr>
                <w:noProof/>
                <w:sz w:val="18"/>
                <w:szCs w:val="18"/>
              </w:rPr>
            </w:pPr>
            <w:r w:rsidRPr="00EF13A0">
              <w:rPr>
                <w:noProof/>
                <w:sz w:val="18"/>
                <w:szCs w:val="18"/>
              </w:rPr>
              <w:t>1</w:t>
            </w:r>
          </w:p>
        </w:tc>
        <w:tc>
          <w:tcPr>
            <w:tcW w:w="1032" w:type="pct"/>
            <w:shd w:val="clear" w:color="auto" w:fill="D9D9D9"/>
          </w:tcPr>
          <w:p w14:paraId="16BBF4C5" w14:textId="77777777" w:rsidR="00735B0F" w:rsidRPr="005A6862" w:rsidRDefault="00735B0F" w:rsidP="00F678AA">
            <w:pPr>
              <w:rPr>
                <w:noProof/>
                <w:sz w:val="18"/>
                <w:szCs w:val="18"/>
              </w:rPr>
            </w:pPr>
            <w:r w:rsidRPr="00EF13A0">
              <w:rPr>
                <w:noProof/>
                <w:sz w:val="18"/>
                <w:szCs w:val="18"/>
              </w:rPr>
              <w:t>1</w:t>
            </w:r>
          </w:p>
        </w:tc>
      </w:tr>
      <w:tr w:rsidR="00735B0F" w:rsidRPr="00642180" w14:paraId="0C30C643" w14:textId="77777777" w:rsidTr="00B72E5D">
        <w:trPr>
          <w:trHeight w:val="306"/>
        </w:trPr>
        <w:tc>
          <w:tcPr>
            <w:tcW w:w="503" w:type="pct"/>
            <w:vMerge/>
            <w:shd w:val="clear" w:color="auto" w:fill="D9D9D9"/>
          </w:tcPr>
          <w:p w14:paraId="66020722" w14:textId="77777777" w:rsidR="00735B0F" w:rsidRPr="005A6862" w:rsidRDefault="00735B0F" w:rsidP="00F678AA">
            <w:pPr>
              <w:spacing w:line="276" w:lineRule="auto"/>
              <w:rPr>
                <w:b/>
                <w:bCs/>
                <w:noProof/>
                <w:sz w:val="18"/>
                <w:szCs w:val="18"/>
                <w:lang w:eastAsia="en-CA"/>
              </w:rPr>
            </w:pPr>
          </w:p>
        </w:tc>
        <w:tc>
          <w:tcPr>
            <w:tcW w:w="1495" w:type="pct"/>
            <w:shd w:val="clear" w:color="auto" w:fill="D9D9D9"/>
          </w:tcPr>
          <w:p w14:paraId="76D88AF9" w14:textId="77777777" w:rsidR="00735B0F" w:rsidRPr="00EF13A0" w:rsidRDefault="00735B0F" w:rsidP="00F678AA">
            <w:pPr>
              <w:rPr>
                <w:sz w:val="18"/>
                <w:szCs w:val="18"/>
              </w:rPr>
            </w:pPr>
            <w:r w:rsidRPr="00EF13A0">
              <w:rPr>
                <w:noProof/>
                <w:color w:val="000000" w:themeColor="text1"/>
                <w:sz w:val="18"/>
                <w:szCs w:val="18"/>
              </w:rPr>
              <w:t xml:space="preserve">  Numri i familjeve </w:t>
            </w:r>
            <w:r w:rsidRPr="00EF13A0">
              <w:rPr>
                <w:noProof/>
                <w:sz w:val="18"/>
                <w:szCs w:val="18"/>
              </w:rPr>
              <w:t>R</w:t>
            </w:r>
            <w:r>
              <w:rPr>
                <w:noProof/>
                <w:sz w:val="18"/>
                <w:szCs w:val="18"/>
              </w:rPr>
              <w:t>&amp;</w:t>
            </w:r>
            <w:r w:rsidRPr="00EF13A0">
              <w:rPr>
                <w:noProof/>
                <w:sz w:val="18"/>
                <w:szCs w:val="18"/>
              </w:rPr>
              <w:t>E</w:t>
            </w:r>
            <w:r w:rsidRPr="00EF13A0">
              <w:rPr>
                <w:noProof/>
                <w:color w:val="000000" w:themeColor="text1"/>
                <w:sz w:val="18"/>
                <w:szCs w:val="18"/>
              </w:rPr>
              <w:t xml:space="preserve"> të cilët kanë marrë </w:t>
            </w:r>
            <w:r>
              <w:rPr>
                <w:sz w:val="18"/>
                <w:szCs w:val="18"/>
              </w:rPr>
              <w:t>ndihmë</w:t>
            </w:r>
            <w:r w:rsidR="00181374">
              <w:rPr>
                <w:sz w:val="18"/>
                <w:szCs w:val="18"/>
              </w:rPr>
              <w:t xml:space="preserve"> </w:t>
            </w:r>
            <w:r w:rsidRPr="00EF13A0">
              <w:rPr>
                <w:sz w:val="18"/>
                <w:szCs w:val="18"/>
              </w:rPr>
              <w:t>për</w:t>
            </w:r>
            <w:r w:rsidR="00181374">
              <w:rPr>
                <w:sz w:val="18"/>
                <w:szCs w:val="18"/>
              </w:rPr>
              <w:t xml:space="preserve"> </w:t>
            </w:r>
            <w:r w:rsidRPr="00EF13A0">
              <w:rPr>
                <w:sz w:val="18"/>
                <w:szCs w:val="18"/>
              </w:rPr>
              <w:t>plotësimin e dokumentacionit</w:t>
            </w:r>
            <w:r w:rsidR="00181374">
              <w:rPr>
                <w:sz w:val="18"/>
                <w:szCs w:val="18"/>
              </w:rPr>
              <w:t xml:space="preserve"> </w:t>
            </w:r>
            <w:r w:rsidRPr="00EF13A0">
              <w:rPr>
                <w:sz w:val="18"/>
                <w:szCs w:val="18"/>
              </w:rPr>
              <w:t>në</w:t>
            </w:r>
            <w:r w:rsidR="00181374">
              <w:rPr>
                <w:sz w:val="18"/>
                <w:szCs w:val="18"/>
              </w:rPr>
              <w:t xml:space="preserve"> </w:t>
            </w:r>
            <w:r w:rsidRPr="00EF13A0">
              <w:rPr>
                <w:sz w:val="18"/>
                <w:szCs w:val="18"/>
              </w:rPr>
              <w:t>programet e strehimit social</w:t>
            </w:r>
            <w:r>
              <w:rPr>
                <w:sz w:val="18"/>
                <w:szCs w:val="18"/>
              </w:rPr>
              <w:t>.</w:t>
            </w:r>
          </w:p>
          <w:p w14:paraId="6C587AAD" w14:textId="77777777" w:rsidR="00735B0F" w:rsidRPr="00EF13A0" w:rsidRDefault="00735B0F" w:rsidP="00F678AA">
            <w:pPr>
              <w:rPr>
                <w:color w:val="000000" w:themeColor="text1"/>
                <w:sz w:val="18"/>
                <w:szCs w:val="18"/>
              </w:rPr>
            </w:pPr>
          </w:p>
          <w:p w14:paraId="19672162" w14:textId="77777777" w:rsidR="00735B0F" w:rsidRPr="005A6862" w:rsidRDefault="00735B0F" w:rsidP="00F678AA">
            <w:pPr>
              <w:rPr>
                <w:noProof/>
                <w:sz w:val="18"/>
                <w:szCs w:val="18"/>
              </w:rPr>
            </w:pPr>
            <w:r w:rsidRPr="00EF13A0">
              <w:rPr>
                <w:color w:val="000000" w:themeColor="text1"/>
                <w:sz w:val="18"/>
                <w:szCs w:val="18"/>
              </w:rPr>
              <w:t xml:space="preserve">Ndarësipas: </w:t>
            </w:r>
            <w:r w:rsidRPr="00EF13A0">
              <w:rPr>
                <w:noProof/>
                <w:sz w:val="18"/>
                <w:szCs w:val="18"/>
              </w:rPr>
              <w:t>etnisë, të kthyer nga emigrimi</w:t>
            </w:r>
          </w:p>
        </w:tc>
        <w:tc>
          <w:tcPr>
            <w:tcW w:w="500" w:type="pct"/>
            <w:shd w:val="clear" w:color="auto" w:fill="D9D9D9"/>
          </w:tcPr>
          <w:p w14:paraId="24785AAF" w14:textId="77777777" w:rsidR="00735B0F" w:rsidRPr="00813119" w:rsidRDefault="00735B0F" w:rsidP="00F678AA">
            <w:pPr>
              <w:rPr>
                <w:noProof/>
                <w:sz w:val="18"/>
                <w:szCs w:val="18"/>
              </w:rPr>
            </w:pPr>
            <w:r w:rsidRPr="00813119">
              <w:rPr>
                <w:noProof/>
                <w:sz w:val="18"/>
                <w:szCs w:val="18"/>
              </w:rPr>
              <w:t>20</w:t>
            </w:r>
          </w:p>
        </w:tc>
        <w:tc>
          <w:tcPr>
            <w:tcW w:w="490" w:type="pct"/>
            <w:shd w:val="clear" w:color="auto" w:fill="D9D9D9"/>
          </w:tcPr>
          <w:p w14:paraId="383BBA40" w14:textId="77777777" w:rsidR="00735B0F" w:rsidRPr="005A6862" w:rsidRDefault="00735B0F" w:rsidP="00F678AA">
            <w:pPr>
              <w:rPr>
                <w:noProof/>
                <w:sz w:val="18"/>
                <w:szCs w:val="18"/>
              </w:rPr>
            </w:pPr>
            <w:r>
              <w:rPr>
                <w:noProof/>
                <w:sz w:val="18"/>
                <w:szCs w:val="18"/>
              </w:rPr>
              <w:t>25</w:t>
            </w:r>
          </w:p>
        </w:tc>
        <w:tc>
          <w:tcPr>
            <w:tcW w:w="490" w:type="pct"/>
            <w:shd w:val="clear" w:color="auto" w:fill="D9D9D9"/>
          </w:tcPr>
          <w:p w14:paraId="6664F872" w14:textId="77777777" w:rsidR="00735B0F" w:rsidRPr="005A6862" w:rsidRDefault="00735B0F" w:rsidP="00F678AA">
            <w:pPr>
              <w:rPr>
                <w:noProof/>
                <w:sz w:val="18"/>
                <w:szCs w:val="18"/>
              </w:rPr>
            </w:pPr>
            <w:r>
              <w:rPr>
                <w:noProof/>
                <w:sz w:val="18"/>
                <w:szCs w:val="18"/>
              </w:rPr>
              <w:t>35</w:t>
            </w:r>
          </w:p>
        </w:tc>
        <w:tc>
          <w:tcPr>
            <w:tcW w:w="490" w:type="pct"/>
            <w:shd w:val="clear" w:color="auto" w:fill="D9D9D9"/>
          </w:tcPr>
          <w:p w14:paraId="4A9C2D64" w14:textId="77777777" w:rsidR="00735B0F" w:rsidRPr="005A6862" w:rsidRDefault="00735B0F" w:rsidP="00F678AA">
            <w:pPr>
              <w:rPr>
                <w:noProof/>
                <w:sz w:val="18"/>
                <w:szCs w:val="18"/>
              </w:rPr>
            </w:pPr>
            <w:r>
              <w:rPr>
                <w:noProof/>
                <w:sz w:val="18"/>
                <w:szCs w:val="18"/>
              </w:rPr>
              <w:t>45</w:t>
            </w:r>
          </w:p>
        </w:tc>
        <w:tc>
          <w:tcPr>
            <w:tcW w:w="1032" w:type="pct"/>
            <w:shd w:val="clear" w:color="auto" w:fill="D9D9D9"/>
          </w:tcPr>
          <w:p w14:paraId="64863875" w14:textId="77777777" w:rsidR="00735B0F" w:rsidRPr="005A6862" w:rsidRDefault="00735B0F" w:rsidP="00F678AA">
            <w:pPr>
              <w:rPr>
                <w:noProof/>
                <w:sz w:val="18"/>
                <w:szCs w:val="18"/>
              </w:rPr>
            </w:pPr>
            <w:r>
              <w:rPr>
                <w:noProof/>
                <w:sz w:val="18"/>
                <w:szCs w:val="18"/>
              </w:rPr>
              <w:t>60</w:t>
            </w:r>
          </w:p>
        </w:tc>
      </w:tr>
    </w:tbl>
    <w:p w14:paraId="46329F14" w14:textId="77777777" w:rsidR="00735B0F" w:rsidRPr="00053D54" w:rsidRDefault="00735B0F" w:rsidP="00735B0F">
      <w:pPr>
        <w:rPr>
          <w:sz w:val="18"/>
          <w:szCs w:val="18"/>
        </w:rPr>
      </w:pPr>
    </w:p>
    <w:p w14:paraId="1F0D9896" w14:textId="77777777" w:rsidR="00735B0F" w:rsidRDefault="00735B0F" w:rsidP="00735B0F">
      <w:pPr>
        <w:rPr>
          <w:sz w:val="18"/>
          <w:szCs w:val="18"/>
        </w:rPr>
      </w:pPr>
    </w:p>
    <w:tbl>
      <w:tblPr>
        <w:tblW w:w="577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53"/>
        <w:gridCol w:w="1721"/>
        <w:gridCol w:w="1667"/>
        <w:gridCol w:w="907"/>
        <w:gridCol w:w="2065"/>
      </w:tblGrid>
      <w:tr w:rsidR="00735B0F" w:rsidRPr="006A47B2" w14:paraId="31D9913C" w14:textId="77777777" w:rsidTr="00B72E5D">
        <w:trPr>
          <w:trHeight w:val="230"/>
        </w:trPr>
        <w:tc>
          <w:tcPr>
            <w:tcW w:w="1253" w:type="pct"/>
            <w:vMerge w:val="restart"/>
            <w:shd w:val="clear" w:color="auto" w:fill="EDEDED"/>
          </w:tcPr>
          <w:p w14:paraId="67A36F8F" w14:textId="77777777" w:rsidR="00735B0F" w:rsidRPr="006A47B2" w:rsidRDefault="00735B0F" w:rsidP="00F678AA">
            <w:pPr>
              <w:jc w:val="center"/>
              <w:rPr>
                <w:b/>
                <w:noProof/>
                <w:sz w:val="18"/>
                <w:szCs w:val="18"/>
                <w:lang w:eastAsia="en-CA"/>
              </w:rPr>
            </w:pPr>
            <w:r w:rsidRPr="006A47B2">
              <w:rPr>
                <w:b/>
                <w:sz w:val="18"/>
                <w:szCs w:val="18"/>
              </w:rPr>
              <w:t>MASAT DHE AKTIVITETET</w:t>
            </w:r>
          </w:p>
        </w:tc>
        <w:tc>
          <w:tcPr>
            <w:tcW w:w="743" w:type="pct"/>
            <w:vMerge w:val="restart"/>
            <w:shd w:val="clear" w:color="auto" w:fill="EDEDED"/>
          </w:tcPr>
          <w:p w14:paraId="03FB9C37" w14:textId="77777777" w:rsidR="00735B0F" w:rsidRPr="006A47B2" w:rsidRDefault="00735B0F" w:rsidP="00F678AA">
            <w:pPr>
              <w:jc w:val="center"/>
              <w:rPr>
                <w:b/>
                <w:noProof/>
                <w:sz w:val="18"/>
                <w:szCs w:val="18"/>
                <w:lang w:eastAsia="en-CA"/>
              </w:rPr>
            </w:pPr>
            <w:r w:rsidRPr="006A47B2">
              <w:rPr>
                <w:b/>
                <w:sz w:val="18"/>
                <w:szCs w:val="18"/>
              </w:rPr>
              <w:t>PRODUKTI</w:t>
            </w:r>
          </w:p>
        </w:tc>
        <w:tc>
          <w:tcPr>
            <w:tcW w:w="693" w:type="pct"/>
            <w:vMerge w:val="restart"/>
            <w:shd w:val="clear" w:color="auto" w:fill="EDEDED"/>
          </w:tcPr>
          <w:p w14:paraId="66A4A698" w14:textId="77777777" w:rsidR="00735B0F" w:rsidRPr="006A47B2" w:rsidRDefault="00735B0F" w:rsidP="00F678AA">
            <w:pPr>
              <w:jc w:val="center"/>
              <w:rPr>
                <w:b/>
                <w:noProof/>
                <w:sz w:val="18"/>
                <w:szCs w:val="18"/>
                <w:lang w:eastAsia="en-CA"/>
              </w:rPr>
            </w:pPr>
            <w:r w:rsidRPr="006A47B2">
              <w:rPr>
                <w:b/>
                <w:sz w:val="18"/>
                <w:szCs w:val="18"/>
              </w:rPr>
              <w:t>INSTITUCIONI PËRGJEGJËS</w:t>
            </w:r>
          </w:p>
        </w:tc>
        <w:tc>
          <w:tcPr>
            <w:tcW w:w="772" w:type="pct"/>
            <w:vMerge w:val="restart"/>
            <w:shd w:val="clear" w:color="auto" w:fill="EDEDED"/>
          </w:tcPr>
          <w:p w14:paraId="55981366" w14:textId="77777777" w:rsidR="00735B0F" w:rsidRPr="006A47B2" w:rsidRDefault="00735B0F" w:rsidP="00F678AA">
            <w:pPr>
              <w:jc w:val="center"/>
              <w:rPr>
                <w:b/>
                <w:noProof/>
                <w:sz w:val="18"/>
                <w:szCs w:val="18"/>
                <w:lang w:eastAsia="en-CA"/>
              </w:rPr>
            </w:pPr>
            <w:r w:rsidRPr="006A47B2">
              <w:rPr>
                <w:b/>
                <w:sz w:val="18"/>
                <w:szCs w:val="18"/>
              </w:rPr>
              <w:t>INSTITUCIONET PARTNERE</w:t>
            </w:r>
          </w:p>
        </w:tc>
        <w:tc>
          <w:tcPr>
            <w:tcW w:w="420" w:type="pct"/>
            <w:vMerge w:val="restart"/>
            <w:shd w:val="clear" w:color="auto" w:fill="EDEDED"/>
          </w:tcPr>
          <w:p w14:paraId="462D0566" w14:textId="77777777" w:rsidR="00735B0F" w:rsidRPr="006A47B2" w:rsidRDefault="00735B0F" w:rsidP="00F678AA">
            <w:pPr>
              <w:jc w:val="center"/>
              <w:rPr>
                <w:b/>
                <w:noProof/>
                <w:sz w:val="18"/>
                <w:szCs w:val="18"/>
                <w:lang w:eastAsia="en-CA"/>
              </w:rPr>
            </w:pPr>
            <w:r w:rsidRPr="006A47B2">
              <w:rPr>
                <w:b/>
                <w:sz w:val="18"/>
                <w:szCs w:val="18"/>
              </w:rPr>
              <w:t>AFATI KOHOR</w:t>
            </w:r>
          </w:p>
        </w:tc>
        <w:tc>
          <w:tcPr>
            <w:tcW w:w="1120" w:type="pct"/>
            <w:shd w:val="clear" w:color="auto" w:fill="EDEDED"/>
          </w:tcPr>
          <w:p w14:paraId="4834EF9F" w14:textId="77777777" w:rsidR="00735B0F" w:rsidRPr="006A47B2" w:rsidRDefault="00735B0F" w:rsidP="00F678AA">
            <w:pPr>
              <w:jc w:val="center"/>
              <w:rPr>
                <w:b/>
                <w:sz w:val="18"/>
                <w:szCs w:val="18"/>
              </w:rPr>
            </w:pPr>
            <w:r>
              <w:rPr>
                <w:b/>
                <w:sz w:val="18"/>
                <w:szCs w:val="18"/>
              </w:rPr>
              <w:t>Kosto</w:t>
            </w:r>
            <w:r w:rsidR="00B72E5D">
              <w:rPr>
                <w:b/>
                <w:sz w:val="18"/>
                <w:szCs w:val="18"/>
              </w:rPr>
              <w:t>totale</w:t>
            </w:r>
          </w:p>
        </w:tc>
      </w:tr>
      <w:tr w:rsidR="00735B0F" w:rsidRPr="006A47B2" w14:paraId="12936338" w14:textId="77777777" w:rsidTr="00B72E5D">
        <w:trPr>
          <w:trHeight w:val="442"/>
        </w:trPr>
        <w:tc>
          <w:tcPr>
            <w:tcW w:w="1253" w:type="pct"/>
            <w:vMerge/>
            <w:shd w:val="clear" w:color="auto" w:fill="EDEDED"/>
          </w:tcPr>
          <w:p w14:paraId="02A588E9" w14:textId="77777777" w:rsidR="00735B0F" w:rsidRPr="006A47B2" w:rsidRDefault="00735B0F" w:rsidP="00F678AA">
            <w:pPr>
              <w:jc w:val="center"/>
              <w:rPr>
                <w:noProof/>
                <w:sz w:val="18"/>
                <w:szCs w:val="18"/>
                <w:lang w:eastAsia="en-CA"/>
              </w:rPr>
            </w:pPr>
          </w:p>
        </w:tc>
        <w:tc>
          <w:tcPr>
            <w:tcW w:w="743" w:type="pct"/>
            <w:vMerge/>
            <w:shd w:val="clear" w:color="auto" w:fill="EDEDED"/>
          </w:tcPr>
          <w:p w14:paraId="23820B84" w14:textId="77777777" w:rsidR="00735B0F" w:rsidRPr="006A47B2" w:rsidRDefault="00735B0F" w:rsidP="00F678AA">
            <w:pPr>
              <w:jc w:val="center"/>
              <w:rPr>
                <w:noProof/>
                <w:sz w:val="18"/>
                <w:szCs w:val="18"/>
                <w:lang w:eastAsia="en-CA"/>
              </w:rPr>
            </w:pPr>
          </w:p>
        </w:tc>
        <w:tc>
          <w:tcPr>
            <w:tcW w:w="693" w:type="pct"/>
            <w:vMerge/>
            <w:shd w:val="clear" w:color="auto" w:fill="EDEDED"/>
          </w:tcPr>
          <w:p w14:paraId="4F009BA0" w14:textId="77777777" w:rsidR="00735B0F" w:rsidRPr="006A47B2" w:rsidRDefault="00735B0F" w:rsidP="00F678AA">
            <w:pPr>
              <w:jc w:val="center"/>
              <w:rPr>
                <w:noProof/>
                <w:sz w:val="18"/>
                <w:szCs w:val="18"/>
                <w:lang w:eastAsia="en-CA"/>
              </w:rPr>
            </w:pPr>
          </w:p>
        </w:tc>
        <w:tc>
          <w:tcPr>
            <w:tcW w:w="772" w:type="pct"/>
            <w:vMerge/>
            <w:shd w:val="clear" w:color="auto" w:fill="EDEDED"/>
          </w:tcPr>
          <w:p w14:paraId="655F1D58" w14:textId="77777777" w:rsidR="00735B0F" w:rsidRPr="006A47B2" w:rsidRDefault="00735B0F" w:rsidP="00F678AA">
            <w:pPr>
              <w:jc w:val="center"/>
              <w:rPr>
                <w:noProof/>
                <w:sz w:val="18"/>
                <w:szCs w:val="18"/>
                <w:lang w:eastAsia="en-CA"/>
              </w:rPr>
            </w:pPr>
          </w:p>
        </w:tc>
        <w:tc>
          <w:tcPr>
            <w:tcW w:w="420" w:type="pct"/>
            <w:vMerge/>
            <w:shd w:val="clear" w:color="auto" w:fill="EDEDED"/>
          </w:tcPr>
          <w:p w14:paraId="0CF5991B" w14:textId="77777777" w:rsidR="00735B0F" w:rsidRPr="006A47B2" w:rsidRDefault="00735B0F" w:rsidP="00F678AA">
            <w:pPr>
              <w:jc w:val="center"/>
              <w:rPr>
                <w:noProof/>
                <w:sz w:val="18"/>
                <w:szCs w:val="18"/>
                <w:lang w:eastAsia="en-CA"/>
              </w:rPr>
            </w:pPr>
          </w:p>
        </w:tc>
        <w:tc>
          <w:tcPr>
            <w:tcW w:w="1120" w:type="pct"/>
            <w:shd w:val="clear" w:color="auto" w:fill="EDEDED"/>
          </w:tcPr>
          <w:p w14:paraId="44FF5602" w14:textId="77777777" w:rsidR="00735B0F" w:rsidRPr="006A47B2" w:rsidRDefault="00735B0F" w:rsidP="00F678AA">
            <w:pPr>
              <w:jc w:val="center"/>
              <w:rPr>
                <w:noProof/>
                <w:sz w:val="18"/>
                <w:szCs w:val="18"/>
                <w:lang w:eastAsia="en-CA"/>
              </w:rPr>
            </w:pPr>
          </w:p>
        </w:tc>
      </w:tr>
      <w:tr w:rsidR="00735B0F" w:rsidRPr="006A47B2" w14:paraId="48783341" w14:textId="77777777" w:rsidTr="00B72E5D">
        <w:tc>
          <w:tcPr>
            <w:tcW w:w="1253" w:type="pct"/>
          </w:tcPr>
          <w:p w14:paraId="3B5222AD" w14:textId="77777777" w:rsidR="00735B0F" w:rsidRPr="006A47B2" w:rsidRDefault="00735B0F" w:rsidP="00F678AA">
            <w:pPr>
              <w:rPr>
                <w:sz w:val="18"/>
                <w:szCs w:val="18"/>
              </w:rPr>
            </w:pPr>
            <w:r>
              <w:rPr>
                <w:sz w:val="18"/>
                <w:szCs w:val="18"/>
              </w:rPr>
              <w:t>**</w:t>
            </w:r>
            <w:r w:rsidRPr="006A47B2">
              <w:rPr>
                <w:sz w:val="18"/>
                <w:szCs w:val="18"/>
              </w:rPr>
              <w:t>2.</w:t>
            </w:r>
            <w:r>
              <w:rPr>
                <w:sz w:val="18"/>
                <w:szCs w:val="18"/>
              </w:rPr>
              <w:t>1</w:t>
            </w:r>
            <w:r w:rsidR="00181374">
              <w:rPr>
                <w:sz w:val="18"/>
                <w:szCs w:val="18"/>
              </w:rPr>
              <w:t xml:space="preserve"> </w:t>
            </w:r>
            <w:r w:rsidRPr="00F60989">
              <w:rPr>
                <w:noProof/>
                <w:sz w:val="18"/>
                <w:szCs w:val="18"/>
              </w:rPr>
              <w:t xml:space="preserve">Ofrimi i ndihmës për familjet rome dhe egjiptiane </w:t>
            </w:r>
            <w:r w:rsidRPr="00F60989">
              <w:rPr>
                <w:sz w:val="18"/>
                <w:szCs w:val="18"/>
              </w:rPr>
              <w:t>edheatatëkthyerngaemigrimi</w:t>
            </w:r>
            <w:r w:rsidRPr="00F60989">
              <w:rPr>
                <w:noProof/>
                <w:sz w:val="18"/>
                <w:szCs w:val="18"/>
              </w:rPr>
              <w:t xml:space="preserve"> që nuk kanë mundësi të paguajnë qiranë e strehimit social si dhe ato që kanë përfituar apo do të përfitojnë nga s</w:t>
            </w:r>
            <w:r w:rsidRPr="00F60989">
              <w:rPr>
                <w:sz w:val="18"/>
                <w:szCs w:val="18"/>
              </w:rPr>
              <w:t>ubvencionimiiq</w:t>
            </w:r>
            <w:r>
              <w:rPr>
                <w:sz w:val="18"/>
                <w:szCs w:val="18"/>
              </w:rPr>
              <w:t>i</w:t>
            </w:r>
            <w:r w:rsidRPr="00F60989">
              <w:rPr>
                <w:sz w:val="18"/>
                <w:szCs w:val="18"/>
              </w:rPr>
              <w:t>ras</w:t>
            </w:r>
            <w:r>
              <w:rPr>
                <w:sz w:val="18"/>
                <w:szCs w:val="18"/>
              </w:rPr>
              <w:t>ë</w:t>
            </w:r>
            <w:r w:rsidRPr="00F60989">
              <w:rPr>
                <w:sz w:val="18"/>
                <w:szCs w:val="18"/>
              </w:rPr>
              <w:t>dheofrimiikredisë</w:t>
            </w:r>
            <w:r w:rsidRPr="00F60989">
              <w:rPr>
                <w:noProof/>
                <w:sz w:val="18"/>
                <w:szCs w:val="18"/>
              </w:rPr>
              <w:t>së subvencionuar (përfshirë, pa kufizime, negocimin e planeve të pagesës, referimin për punësimin dhe shërbimet e tjera përkatëse)</w:t>
            </w:r>
            <w:r>
              <w:rPr>
                <w:noProof/>
                <w:sz w:val="18"/>
                <w:szCs w:val="18"/>
              </w:rPr>
              <w:t>.</w:t>
            </w:r>
          </w:p>
        </w:tc>
        <w:tc>
          <w:tcPr>
            <w:tcW w:w="743" w:type="pct"/>
          </w:tcPr>
          <w:p w14:paraId="59091DB0" w14:textId="77777777" w:rsidR="00735B0F" w:rsidRPr="006A47B2" w:rsidRDefault="00735B0F" w:rsidP="00F678AA">
            <w:pPr>
              <w:rPr>
                <w:noProof/>
                <w:sz w:val="18"/>
                <w:szCs w:val="18"/>
              </w:rPr>
            </w:pPr>
            <w:r w:rsidRPr="006A47B2">
              <w:rPr>
                <w:noProof/>
                <w:sz w:val="18"/>
                <w:szCs w:val="18"/>
              </w:rPr>
              <w:t>X</w:t>
            </w:r>
            <w:r w:rsidR="00181374">
              <w:rPr>
                <w:noProof/>
                <w:sz w:val="18"/>
                <w:szCs w:val="18"/>
              </w:rPr>
              <w:t xml:space="preserve"> </w:t>
            </w:r>
            <w:r w:rsidRPr="006A47B2">
              <w:rPr>
                <w:sz w:val="18"/>
                <w:szCs w:val="18"/>
              </w:rPr>
              <w:t>familje R&amp;E përfshirë</w:t>
            </w:r>
            <w:r w:rsidR="00181374">
              <w:rPr>
                <w:sz w:val="18"/>
                <w:szCs w:val="18"/>
              </w:rPr>
              <w:t xml:space="preserve"> </w:t>
            </w:r>
            <w:r w:rsidRPr="006A47B2">
              <w:rPr>
                <w:sz w:val="18"/>
                <w:szCs w:val="18"/>
              </w:rPr>
              <w:t>dhe</w:t>
            </w:r>
            <w:r w:rsidR="00181374">
              <w:rPr>
                <w:sz w:val="18"/>
                <w:szCs w:val="18"/>
              </w:rPr>
              <w:t xml:space="preserve"> </w:t>
            </w:r>
            <w:r w:rsidRPr="006A47B2">
              <w:rPr>
                <w:sz w:val="18"/>
                <w:szCs w:val="18"/>
              </w:rPr>
              <w:t>ato</w:t>
            </w:r>
            <w:r w:rsidR="00181374">
              <w:rPr>
                <w:sz w:val="18"/>
                <w:szCs w:val="18"/>
              </w:rPr>
              <w:t xml:space="preserve"> </w:t>
            </w:r>
            <w:r w:rsidRPr="006A47B2">
              <w:rPr>
                <w:sz w:val="18"/>
                <w:szCs w:val="18"/>
              </w:rPr>
              <w:t>të</w:t>
            </w:r>
            <w:r w:rsidR="00181374">
              <w:rPr>
                <w:sz w:val="18"/>
                <w:szCs w:val="18"/>
              </w:rPr>
              <w:t xml:space="preserve"> </w:t>
            </w:r>
            <w:r w:rsidRPr="006A47B2">
              <w:rPr>
                <w:sz w:val="18"/>
                <w:szCs w:val="18"/>
              </w:rPr>
              <w:t>kthyer</w:t>
            </w:r>
            <w:r w:rsidR="00181374">
              <w:rPr>
                <w:sz w:val="18"/>
                <w:szCs w:val="18"/>
              </w:rPr>
              <w:t xml:space="preserve"> </w:t>
            </w:r>
            <w:r w:rsidRPr="006A47B2">
              <w:rPr>
                <w:sz w:val="18"/>
                <w:szCs w:val="18"/>
              </w:rPr>
              <w:t>nga</w:t>
            </w:r>
            <w:r w:rsidR="00181374">
              <w:rPr>
                <w:sz w:val="18"/>
                <w:szCs w:val="18"/>
              </w:rPr>
              <w:t xml:space="preserve"> </w:t>
            </w:r>
            <w:r w:rsidRPr="006A47B2">
              <w:rPr>
                <w:sz w:val="18"/>
                <w:szCs w:val="18"/>
              </w:rPr>
              <w:t>emigrimi</w:t>
            </w:r>
            <w:r w:rsidR="00181374">
              <w:rPr>
                <w:sz w:val="18"/>
                <w:szCs w:val="18"/>
              </w:rPr>
              <w:t xml:space="preserve"> </w:t>
            </w:r>
            <w:r w:rsidRPr="006A47B2">
              <w:rPr>
                <w:sz w:val="18"/>
                <w:szCs w:val="18"/>
              </w:rPr>
              <w:t>janë</w:t>
            </w:r>
            <w:r w:rsidR="00181374">
              <w:rPr>
                <w:sz w:val="18"/>
                <w:szCs w:val="18"/>
              </w:rPr>
              <w:t xml:space="preserve"> </w:t>
            </w:r>
            <w:r w:rsidRPr="006A47B2">
              <w:rPr>
                <w:sz w:val="18"/>
                <w:szCs w:val="18"/>
              </w:rPr>
              <w:t>përfshirë</w:t>
            </w:r>
            <w:r w:rsidR="00181374">
              <w:rPr>
                <w:sz w:val="18"/>
                <w:szCs w:val="18"/>
              </w:rPr>
              <w:t xml:space="preserve"> </w:t>
            </w:r>
            <w:r w:rsidRPr="006A47B2">
              <w:rPr>
                <w:sz w:val="18"/>
                <w:szCs w:val="18"/>
              </w:rPr>
              <w:t>në</w:t>
            </w:r>
            <w:r w:rsidR="00181374">
              <w:rPr>
                <w:sz w:val="18"/>
                <w:szCs w:val="18"/>
              </w:rPr>
              <w:t xml:space="preserve"> </w:t>
            </w:r>
            <w:r w:rsidRPr="006A47B2">
              <w:rPr>
                <w:sz w:val="18"/>
                <w:szCs w:val="18"/>
              </w:rPr>
              <w:t>skemat e strehimit</w:t>
            </w:r>
            <w:r>
              <w:rPr>
                <w:sz w:val="18"/>
                <w:szCs w:val="18"/>
              </w:rPr>
              <w:t>.</w:t>
            </w:r>
          </w:p>
        </w:tc>
        <w:tc>
          <w:tcPr>
            <w:tcW w:w="693" w:type="pct"/>
          </w:tcPr>
          <w:p w14:paraId="4DC4D6C8"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Bashkia Gjirokastër,</w:t>
            </w:r>
            <w:r w:rsidRPr="000F411C">
              <w:rPr>
                <w:rStyle w:val="Emphasis"/>
                <w:rFonts w:eastAsiaTheme="majorEastAsia"/>
                <w:i w:val="0"/>
                <w:iCs w:val="0"/>
                <w:color w:val="000000" w:themeColor="text1"/>
                <w:sz w:val="18"/>
                <w:szCs w:val="18"/>
                <w:lang w:val="fr-BE"/>
              </w:rPr>
              <w:t>MFE</w:t>
            </w:r>
          </w:p>
          <w:p w14:paraId="13709B70" w14:textId="77777777" w:rsidR="00735B0F" w:rsidRPr="006A47B2" w:rsidRDefault="00735B0F" w:rsidP="00F678AA">
            <w:pPr>
              <w:rPr>
                <w:rStyle w:val="Emphasis"/>
                <w:rFonts w:eastAsiaTheme="majorEastAsia"/>
                <w:i w:val="0"/>
                <w:iCs w:val="0"/>
                <w:noProof/>
                <w:color w:val="000000" w:themeColor="text1"/>
                <w:sz w:val="18"/>
                <w:szCs w:val="18"/>
                <w:lang w:val="fr-BE"/>
              </w:rPr>
            </w:pPr>
          </w:p>
        </w:tc>
        <w:tc>
          <w:tcPr>
            <w:tcW w:w="772" w:type="pct"/>
          </w:tcPr>
          <w:p w14:paraId="6207D6ED" w14:textId="77777777" w:rsidR="00735B0F" w:rsidRPr="006A47B2" w:rsidRDefault="00735B0F" w:rsidP="00F678AA">
            <w:pPr>
              <w:rPr>
                <w:noProof/>
                <w:color w:val="000000"/>
                <w:sz w:val="18"/>
                <w:szCs w:val="18"/>
                <w:lang w:eastAsia="en-CA"/>
              </w:rPr>
            </w:pPr>
            <w:r w:rsidRPr="006A47B2">
              <w:rPr>
                <w:noProof/>
                <w:color w:val="000000"/>
                <w:sz w:val="18"/>
                <w:szCs w:val="18"/>
                <w:lang w:eastAsia="en-CA"/>
              </w:rPr>
              <w:t xml:space="preserve">Bashkia </w:t>
            </w:r>
            <w:r>
              <w:rPr>
                <w:noProof/>
                <w:color w:val="000000"/>
                <w:sz w:val="18"/>
                <w:szCs w:val="18"/>
                <w:lang w:eastAsia="en-CA"/>
              </w:rPr>
              <w:t>Gjirokastër</w:t>
            </w:r>
            <w:r w:rsidRPr="006A47B2">
              <w:rPr>
                <w:noProof/>
                <w:color w:val="000000"/>
                <w:sz w:val="18"/>
                <w:szCs w:val="18"/>
                <w:lang w:eastAsia="en-CA"/>
              </w:rPr>
              <w:t>, k</w:t>
            </w:r>
            <w:r w:rsidRPr="006A47B2">
              <w:rPr>
                <w:color w:val="000000"/>
                <w:sz w:val="18"/>
                <w:szCs w:val="18"/>
                <w:lang w:eastAsia="en-CA"/>
              </w:rPr>
              <w:t>omuniteti</w:t>
            </w:r>
          </w:p>
        </w:tc>
        <w:tc>
          <w:tcPr>
            <w:tcW w:w="420" w:type="pct"/>
          </w:tcPr>
          <w:p w14:paraId="61CD27A0" w14:textId="77777777" w:rsidR="00735B0F" w:rsidRPr="006A47B2" w:rsidRDefault="00735B0F" w:rsidP="00F678AA">
            <w:pPr>
              <w:rPr>
                <w:noProof/>
                <w:sz w:val="18"/>
                <w:szCs w:val="18"/>
                <w:lang w:eastAsia="en-CA"/>
              </w:rPr>
            </w:pPr>
            <w:r w:rsidRPr="006A47B2">
              <w:rPr>
                <w:noProof/>
                <w:sz w:val="18"/>
                <w:szCs w:val="18"/>
                <w:lang w:eastAsia="en-CA"/>
              </w:rPr>
              <w:t>2022-2025</w:t>
            </w:r>
          </w:p>
        </w:tc>
        <w:tc>
          <w:tcPr>
            <w:tcW w:w="1120" w:type="pct"/>
          </w:tcPr>
          <w:p w14:paraId="167603B0" w14:textId="77777777" w:rsidR="00735B0F" w:rsidRPr="006A47B2" w:rsidRDefault="00735B0F" w:rsidP="00F678AA">
            <w:pPr>
              <w:rPr>
                <w:noProof/>
                <w:sz w:val="18"/>
                <w:szCs w:val="18"/>
                <w:lang w:eastAsia="en-CA"/>
              </w:rPr>
            </w:pPr>
            <w:r>
              <w:rPr>
                <w:noProof/>
                <w:sz w:val="18"/>
                <w:szCs w:val="18"/>
                <w:lang w:eastAsia="en-CA"/>
              </w:rPr>
              <w:t>3,840,000</w:t>
            </w:r>
          </w:p>
        </w:tc>
      </w:tr>
      <w:tr w:rsidR="00735B0F" w:rsidRPr="006A47B2" w14:paraId="2FB4B36F" w14:textId="77777777" w:rsidTr="00B72E5D">
        <w:tc>
          <w:tcPr>
            <w:tcW w:w="1253" w:type="pct"/>
          </w:tcPr>
          <w:p w14:paraId="465326EB" w14:textId="77777777" w:rsidR="00735B0F" w:rsidRPr="006A47B2" w:rsidRDefault="00735B0F" w:rsidP="00F678AA">
            <w:pPr>
              <w:rPr>
                <w:noProof/>
                <w:color w:val="000000"/>
                <w:sz w:val="18"/>
                <w:szCs w:val="18"/>
              </w:rPr>
            </w:pPr>
            <w:r w:rsidRPr="006A47B2">
              <w:rPr>
                <w:sz w:val="18"/>
                <w:szCs w:val="18"/>
              </w:rPr>
              <w:t>2.</w:t>
            </w:r>
            <w:r>
              <w:rPr>
                <w:sz w:val="18"/>
                <w:szCs w:val="18"/>
              </w:rPr>
              <w:t>2</w:t>
            </w:r>
            <w:r w:rsidRPr="006A47B2">
              <w:rPr>
                <w:sz w:val="18"/>
                <w:szCs w:val="18"/>
              </w:rPr>
              <w:t>Identifikimi</w:t>
            </w:r>
            <w:r w:rsidR="00181374">
              <w:rPr>
                <w:sz w:val="18"/>
                <w:szCs w:val="18"/>
              </w:rPr>
              <w:t xml:space="preserve"> i </w:t>
            </w:r>
            <w:r w:rsidRPr="006A47B2">
              <w:rPr>
                <w:sz w:val="18"/>
                <w:szCs w:val="18"/>
              </w:rPr>
              <w:t>rasteve</w:t>
            </w:r>
            <w:r w:rsidR="00181374">
              <w:rPr>
                <w:sz w:val="18"/>
                <w:szCs w:val="18"/>
              </w:rPr>
              <w:t xml:space="preserve"> </w:t>
            </w:r>
            <w:r w:rsidRPr="006A47B2">
              <w:rPr>
                <w:sz w:val="18"/>
                <w:szCs w:val="18"/>
              </w:rPr>
              <w:t>për</w:t>
            </w:r>
            <w:r w:rsidR="00181374">
              <w:rPr>
                <w:sz w:val="18"/>
                <w:szCs w:val="18"/>
              </w:rPr>
              <w:t xml:space="preserve"> </w:t>
            </w:r>
            <w:r w:rsidRPr="006A47B2">
              <w:rPr>
                <w:sz w:val="18"/>
                <w:szCs w:val="18"/>
              </w:rPr>
              <w:t>formalizim (regjistrim) të</w:t>
            </w:r>
            <w:r w:rsidR="00181374">
              <w:rPr>
                <w:sz w:val="18"/>
                <w:szCs w:val="18"/>
              </w:rPr>
              <w:t xml:space="preserve"> </w:t>
            </w:r>
            <w:r w:rsidRPr="006A47B2">
              <w:rPr>
                <w:sz w:val="18"/>
                <w:szCs w:val="18"/>
              </w:rPr>
              <w:t>banesave</w:t>
            </w:r>
            <w:r w:rsidR="00181374">
              <w:rPr>
                <w:sz w:val="18"/>
                <w:szCs w:val="18"/>
              </w:rPr>
              <w:t xml:space="preserve"> </w:t>
            </w:r>
            <w:r w:rsidRPr="006A47B2">
              <w:rPr>
                <w:sz w:val="18"/>
                <w:szCs w:val="18"/>
              </w:rPr>
              <w:t>të</w:t>
            </w:r>
            <w:r w:rsidR="00181374">
              <w:rPr>
                <w:sz w:val="18"/>
                <w:szCs w:val="18"/>
              </w:rPr>
              <w:t xml:space="preserve"> </w:t>
            </w:r>
            <w:r w:rsidRPr="006A47B2">
              <w:rPr>
                <w:sz w:val="18"/>
                <w:szCs w:val="18"/>
              </w:rPr>
              <w:t>ndërtuara</w:t>
            </w:r>
            <w:r w:rsidR="00181374">
              <w:rPr>
                <w:sz w:val="18"/>
                <w:szCs w:val="18"/>
              </w:rPr>
              <w:t xml:space="preserve"> </w:t>
            </w:r>
            <w:r w:rsidRPr="006A47B2">
              <w:rPr>
                <w:sz w:val="18"/>
                <w:szCs w:val="18"/>
              </w:rPr>
              <w:t>në</w:t>
            </w:r>
            <w:r w:rsidR="00181374">
              <w:rPr>
                <w:sz w:val="18"/>
                <w:szCs w:val="18"/>
              </w:rPr>
              <w:t xml:space="preserve"> </w:t>
            </w:r>
            <w:r w:rsidRPr="006A47B2">
              <w:rPr>
                <w:sz w:val="18"/>
                <w:szCs w:val="18"/>
              </w:rPr>
              <w:t>mënyrë jo-ligjore/të</w:t>
            </w:r>
            <w:r w:rsidR="00181374">
              <w:rPr>
                <w:sz w:val="18"/>
                <w:szCs w:val="18"/>
              </w:rPr>
              <w:t xml:space="preserve"> </w:t>
            </w:r>
            <w:r w:rsidRPr="006A47B2">
              <w:rPr>
                <w:sz w:val="18"/>
                <w:szCs w:val="18"/>
              </w:rPr>
              <w:t>parregullt</w:t>
            </w:r>
            <w:r w:rsidRPr="00AE73E6">
              <w:rPr>
                <w:sz w:val="18"/>
                <w:szCs w:val="18"/>
              </w:rPr>
              <w:t>.</w:t>
            </w:r>
            <w:r w:rsidRPr="00371F0C">
              <w:rPr>
                <w:sz w:val="18"/>
                <w:szCs w:val="18"/>
              </w:rPr>
              <w:t>Ngritja e grupeve</w:t>
            </w:r>
            <w:r w:rsidR="00181374">
              <w:rPr>
                <w:sz w:val="18"/>
                <w:szCs w:val="18"/>
              </w:rPr>
              <w:t xml:space="preserve"> </w:t>
            </w:r>
            <w:r w:rsidRPr="00371F0C">
              <w:rPr>
                <w:sz w:val="18"/>
                <w:szCs w:val="18"/>
              </w:rPr>
              <w:t>t</w:t>
            </w:r>
            <w:r>
              <w:rPr>
                <w:sz w:val="18"/>
                <w:szCs w:val="18"/>
              </w:rPr>
              <w:t>ë</w:t>
            </w:r>
            <w:r w:rsidR="00181374">
              <w:rPr>
                <w:sz w:val="18"/>
                <w:szCs w:val="18"/>
              </w:rPr>
              <w:t xml:space="preserve"> </w:t>
            </w:r>
            <w:r w:rsidRPr="00371F0C">
              <w:rPr>
                <w:sz w:val="18"/>
                <w:szCs w:val="18"/>
              </w:rPr>
              <w:t>pun</w:t>
            </w:r>
            <w:r>
              <w:rPr>
                <w:sz w:val="18"/>
                <w:szCs w:val="18"/>
              </w:rPr>
              <w:t>ë</w:t>
            </w:r>
            <w:r w:rsidRPr="00371F0C">
              <w:rPr>
                <w:sz w:val="18"/>
                <w:szCs w:val="18"/>
              </w:rPr>
              <w:t>s</w:t>
            </w:r>
            <w:r w:rsidR="00181374">
              <w:rPr>
                <w:sz w:val="18"/>
                <w:szCs w:val="18"/>
              </w:rPr>
              <w:t xml:space="preserve"> </w:t>
            </w:r>
            <w:r w:rsidRPr="00371F0C">
              <w:rPr>
                <w:sz w:val="18"/>
                <w:szCs w:val="18"/>
              </w:rPr>
              <w:t>n</w:t>
            </w:r>
            <w:r>
              <w:rPr>
                <w:sz w:val="18"/>
                <w:szCs w:val="18"/>
              </w:rPr>
              <w:t>ë</w:t>
            </w:r>
            <w:r w:rsidR="00181374">
              <w:rPr>
                <w:sz w:val="18"/>
                <w:szCs w:val="18"/>
              </w:rPr>
              <w:t xml:space="preserve"> </w:t>
            </w:r>
            <w:r w:rsidRPr="00371F0C">
              <w:rPr>
                <w:sz w:val="18"/>
                <w:szCs w:val="18"/>
              </w:rPr>
              <w:t>komunitet</w:t>
            </w:r>
            <w:r w:rsidR="00181374">
              <w:rPr>
                <w:sz w:val="18"/>
                <w:szCs w:val="18"/>
              </w:rPr>
              <w:t xml:space="preserve"> </w:t>
            </w:r>
            <w:r w:rsidRPr="00371F0C">
              <w:rPr>
                <w:sz w:val="18"/>
                <w:szCs w:val="18"/>
              </w:rPr>
              <w:t>p</w:t>
            </w:r>
            <w:r>
              <w:rPr>
                <w:sz w:val="18"/>
                <w:szCs w:val="18"/>
              </w:rPr>
              <w:t>ë</w:t>
            </w:r>
            <w:r w:rsidRPr="00371F0C">
              <w:rPr>
                <w:sz w:val="18"/>
                <w:szCs w:val="18"/>
              </w:rPr>
              <w:t>r</w:t>
            </w:r>
            <w:r w:rsidR="00181374">
              <w:rPr>
                <w:sz w:val="18"/>
                <w:szCs w:val="18"/>
              </w:rPr>
              <w:t xml:space="preserve"> </w:t>
            </w:r>
            <w:r w:rsidRPr="00371F0C">
              <w:rPr>
                <w:sz w:val="18"/>
                <w:szCs w:val="18"/>
              </w:rPr>
              <w:t>sigurimin e dokumentacioneve</w:t>
            </w:r>
            <w:r w:rsidR="00181374">
              <w:rPr>
                <w:sz w:val="18"/>
                <w:szCs w:val="18"/>
              </w:rPr>
              <w:t xml:space="preserve"> </w:t>
            </w:r>
            <w:r w:rsidRPr="00371F0C">
              <w:rPr>
                <w:sz w:val="18"/>
                <w:szCs w:val="18"/>
              </w:rPr>
              <w:t>t</w:t>
            </w:r>
            <w:r>
              <w:rPr>
                <w:sz w:val="18"/>
                <w:szCs w:val="18"/>
              </w:rPr>
              <w:t>ë</w:t>
            </w:r>
            <w:r w:rsidR="00181374">
              <w:rPr>
                <w:sz w:val="18"/>
                <w:szCs w:val="18"/>
              </w:rPr>
              <w:t xml:space="preserve"> </w:t>
            </w:r>
            <w:r w:rsidRPr="00371F0C">
              <w:rPr>
                <w:sz w:val="18"/>
                <w:szCs w:val="18"/>
              </w:rPr>
              <w:t>nevojshme</w:t>
            </w:r>
            <w:r w:rsidR="00181374">
              <w:rPr>
                <w:sz w:val="18"/>
                <w:szCs w:val="18"/>
              </w:rPr>
              <w:t xml:space="preserve"> </w:t>
            </w:r>
            <w:r w:rsidRPr="00371F0C">
              <w:rPr>
                <w:sz w:val="18"/>
                <w:szCs w:val="18"/>
              </w:rPr>
              <w:t>p</w:t>
            </w:r>
            <w:r>
              <w:rPr>
                <w:sz w:val="18"/>
                <w:szCs w:val="18"/>
              </w:rPr>
              <w:t>ë</w:t>
            </w:r>
            <w:r w:rsidRPr="00371F0C">
              <w:rPr>
                <w:sz w:val="18"/>
                <w:szCs w:val="18"/>
              </w:rPr>
              <w:t>r</w:t>
            </w:r>
            <w:r w:rsidR="00181374">
              <w:rPr>
                <w:sz w:val="18"/>
                <w:szCs w:val="18"/>
              </w:rPr>
              <w:t xml:space="preserve"> </w:t>
            </w:r>
            <w:r w:rsidRPr="00371F0C">
              <w:rPr>
                <w:sz w:val="18"/>
                <w:szCs w:val="18"/>
              </w:rPr>
              <w:t>k</w:t>
            </w:r>
            <w:r>
              <w:rPr>
                <w:sz w:val="18"/>
                <w:szCs w:val="18"/>
              </w:rPr>
              <w:t>ë</w:t>
            </w:r>
            <w:r w:rsidRPr="00371F0C">
              <w:rPr>
                <w:sz w:val="18"/>
                <w:szCs w:val="18"/>
              </w:rPr>
              <w:t>t</w:t>
            </w:r>
            <w:r>
              <w:rPr>
                <w:sz w:val="18"/>
                <w:szCs w:val="18"/>
              </w:rPr>
              <w:t>ë</w:t>
            </w:r>
            <w:r w:rsidR="00181374">
              <w:rPr>
                <w:sz w:val="18"/>
                <w:szCs w:val="18"/>
              </w:rPr>
              <w:t xml:space="preserve"> </w:t>
            </w:r>
            <w:r w:rsidRPr="00371F0C">
              <w:rPr>
                <w:sz w:val="18"/>
                <w:szCs w:val="18"/>
              </w:rPr>
              <w:t>q</w:t>
            </w:r>
            <w:r>
              <w:rPr>
                <w:sz w:val="18"/>
                <w:szCs w:val="18"/>
              </w:rPr>
              <w:t>ë</w:t>
            </w:r>
            <w:r w:rsidRPr="00371F0C">
              <w:rPr>
                <w:sz w:val="18"/>
                <w:szCs w:val="18"/>
              </w:rPr>
              <w:t>llim</w:t>
            </w:r>
            <w:r>
              <w:rPr>
                <w:sz w:val="18"/>
                <w:szCs w:val="18"/>
              </w:rPr>
              <w:t>.</w:t>
            </w:r>
          </w:p>
        </w:tc>
        <w:tc>
          <w:tcPr>
            <w:tcW w:w="743" w:type="pct"/>
          </w:tcPr>
          <w:p w14:paraId="7F08EB32" w14:textId="77777777" w:rsidR="00735B0F" w:rsidRPr="006A47B2" w:rsidRDefault="00735B0F" w:rsidP="00F678AA">
            <w:pPr>
              <w:rPr>
                <w:noProof/>
                <w:sz w:val="18"/>
                <w:szCs w:val="18"/>
              </w:rPr>
            </w:pPr>
            <w:r w:rsidRPr="006A47B2">
              <w:rPr>
                <w:noProof/>
                <w:sz w:val="18"/>
                <w:szCs w:val="18"/>
              </w:rPr>
              <w:t>Familje t</w:t>
            </w:r>
            <w:r>
              <w:rPr>
                <w:noProof/>
                <w:sz w:val="18"/>
                <w:szCs w:val="18"/>
              </w:rPr>
              <w:t>ë</w:t>
            </w:r>
            <w:r w:rsidRPr="006A47B2">
              <w:rPr>
                <w:noProof/>
                <w:sz w:val="18"/>
                <w:szCs w:val="18"/>
              </w:rPr>
              <w:t xml:space="preserve"> identifikuara për formalizim të banesave</w:t>
            </w:r>
            <w:r>
              <w:rPr>
                <w:noProof/>
                <w:sz w:val="18"/>
                <w:szCs w:val="18"/>
              </w:rPr>
              <w:t>.</w:t>
            </w:r>
          </w:p>
        </w:tc>
        <w:tc>
          <w:tcPr>
            <w:tcW w:w="693" w:type="pct"/>
          </w:tcPr>
          <w:p w14:paraId="1433D79A" w14:textId="77777777" w:rsidR="00735B0F" w:rsidRPr="006A47B2" w:rsidRDefault="00735B0F" w:rsidP="00F678AA">
            <w:pPr>
              <w:rPr>
                <w:rStyle w:val="Emphasis"/>
                <w:rFonts w:eastAsiaTheme="majorEastAsia"/>
                <w:i w:val="0"/>
                <w:iCs w:val="0"/>
                <w:noProof/>
                <w:color w:val="000000" w:themeColor="text1"/>
                <w:sz w:val="18"/>
                <w:szCs w:val="18"/>
                <w:lang w:val="fr-BE"/>
              </w:rPr>
            </w:pPr>
            <w:r w:rsidRPr="00EB7832">
              <w:rPr>
                <w:noProof/>
                <w:color w:val="000000"/>
                <w:sz w:val="18"/>
                <w:szCs w:val="18"/>
                <w:lang w:eastAsia="en-CA"/>
              </w:rPr>
              <w:t>Bashkia Gjirokast</w:t>
            </w:r>
            <w:r>
              <w:rPr>
                <w:noProof/>
                <w:color w:val="000000"/>
                <w:sz w:val="18"/>
                <w:szCs w:val="18"/>
                <w:lang w:eastAsia="en-CA"/>
              </w:rPr>
              <w:t>ë</w:t>
            </w:r>
            <w:r w:rsidRPr="00EB7832">
              <w:rPr>
                <w:noProof/>
                <w:color w:val="000000"/>
                <w:sz w:val="18"/>
                <w:szCs w:val="18"/>
                <w:lang w:eastAsia="en-CA"/>
              </w:rPr>
              <w:t>r</w:t>
            </w:r>
          </w:p>
        </w:tc>
        <w:tc>
          <w:tcPr>
            <w:tcW w:w="772" w:type="pct"/>
          </w:tcPr>
          <w:p w14:paraId="23E2DAEE" w14:textId="77777777" w:rsidR="00735B0F" w:rsidRPr="006A47B2" w:rsidRDefault="00735B0F" w:rsidP="00F678AA">
            <w:pPr>
              <w:rPr>
                <w:noProof/>
                <w:color w:val="000000"/>
                <w:sz w:val="18"/>
                <w:szCs w:val="18"/>
                <w:lang w:eastAsia="en-CA"/>
              </w:rPr>
            </w:pPr>
            <w:r w:rsidRPr="00EB7832">
              <w:rPr>
                <w:noProof/>
                <w:color w:val="000000"/>
                <w:sz w:val="18"/>
                <w:szCs w:val="18"/>
                <w:lang w:eastAsia="en-CA"/>
              </w:rPr>
              <w:t>Bashkia Gjirokast</w:t>
            </w:r>
            <w:r>
              <w:rPr>
                <w:noProof/>
                <w:color w:val="000000"/>
                <w:sz w:val="18"/>
                <w:szCs w:val="18"/>
                <w:lang w:eastAsia="en-CA"/>
              </w:rPr>
              <w:t>ë</w:t>
            </w:r>
            <w:r w:rsidRPr="00EB7832">
              <w:rPr>
                <w:noProof/>
                <w:color w:val="000000"/>
                <w:sz w:val="18"/>
                <w:szCs w:val="18"/>
                <w:lang w:eastAsia="en-CA"/>
              </w:rPr>
              <w:t>r</w:t>
            </w:r>
            <w:r>
              <w:rPr>
                <w:noProof/>
                <w:color w:val="000000"/>
                <w:sz w:val="18"/>
                <w:szCs w:val="18"/>
                <w:lang w:eastAsia="en-CA"/>
              </w:rPr>
              <w:t xml:space="preserve">, Komuniteti </w:t>
            </w:r>
          </w:p>
        </w:tc>
        <w:tc>
          <w:tcPr>
            <w:tcW w:w="420" w:type="pct"/>
          </w:tcPr>
          <w:p w14:paraId="50F5A7D7" w14:textId="77777777" w:rsidR="00735B0F" w:rsidRPr="006A47B2" w:rsidRDefault="00735B0F" w:rsidP="00F678AA">
            <w:pPr>
              <w:rPr>
                <w:noProof/>
                <w:sz w:val="18"/>
                <w:szCs w:val="18"/>
                <w:lang w:eastAsia="en-CA"/>
              </w:rPr>
            </w:pPr>
            <w:r w:rsidRPr="006A47B2">
              <w:rPr>
                <w:noProof/>
                <w:sz w:val="18"/>
                <w:szCs w:val="18"/>
                <w:lang w:eastAsia="en-CA"/>
              </w:rPr>
              <w:t>2</w:t>
            </w:r>
            <w:r w:rsidRPr="006A47B2">
              <w:rPr>
                <w:sz w:val="18"/>
                <w:szCs w:val="18"/>
                <w:lang w:eastAsia="en-CA"/>
              </w:rPr>
              <w:t>022-2025</w:t>
            </w:r>
          </w:p>
        </w:tc>
        <w:tc>
          <w:tcPr>
            <w:tcW w:w="1120" w:type="pct"/>
          </w:tcPr>
          <w:p w14:paraId="7B34B29A" w14:textId="77777777" w:rsidR="00735B0F" w:rsidRPr="006A47B2" w:rsidRDefault="00735B0F" w:rsidP="00F678AA">
            <w:pPr>
              <w:rPr>
                <w:noProof/>
                <w:sz w:val="18"/>
                <w:szCs w:val="18"/>
                <w:lang w:eastAsia="en-CA"/>
              </w:rPr>
            </w:pPr>
            <w:r>
              <w:rPr>
                <w:noProof/>
                <w:sz w:val="18"/>
                <w:szCs w:val="18"/>
                <w:lang w:eastAsia="en-CA"/>
              </w:rPr>
              <w:t>368,640</w:t>
            </w:r>
          </w:p>
        </w:tc>
      </w:tr>
      <w:tr w:rsidR="00735B0F" w:rsidRPr="006A47B2" w14:paraId="45B2C864" w14:textId="77777777" w:rsidTr="00B72E5D">
        <w:tc>
          <w:tcPr>
            <w:tcW w:w="1253" w:type="pct"/>
          </w:tcPr>
          <w:p w14:paraId="42547BF8" w14:textId="77777777" w:rsidR="00735B0F" w:rsidRPr="006A47B2" w:rsidRDefault="00735B0F" w:rsidP="00F678AA">
            <w:pPr>
              <w:rPr>
                <w:sz w:val="18"/>
                <w:szCs w:val="18"/>
              </w:rPr>
            </w:pPr>
            <w:r>
              <w:rPr>
                <w:sz w:val="18"/>
                <w:szCs w:val="18"/>
              </w:rPr>
              <w:t>2.3 Një person idedikuar</w:t>
            </w:r>
            <w:r w:rsidR="00181374">
              <w:rPr>
                <w:sz w:val="18"/>
                <w:szCs w:val="18"/>
              </w:rPr>
              <w:t xml:space="preserve"> </w:t>
            </w:r>
            <w:r>
              <w:rPr>
                <w:sz w:val="18"/>
                <w:szCs w:val="18"/>
              </w:rPr>
              <w:t>nga</w:t>
            </w:r>
            <w:r w:rsidR="00181374">
              <w:rPr>
                <w:sz w:val="18"/>
                <w:szCs w:val="18"/>
              </w:rPr>
              <w:t xml:space="preserve"> </w:t>
            </w:r>
            <w:r>
              <w:rPr>
                <w:sz w:val="18"/>
                <w:szCs w:val="18"/>
              </w:rPr>
              <w:t>Bashkia</w:t>
            </w:r>
            <w:r w:rsidR="00181374">
              <w:rPr>
                <w:sz w:val="18"/>
                <w:szCs w:val="18"/>
              </w:rPr>
              <w:t xml:space="preserve"> </w:t>
            </w:r>
            <w:r>
              <w:rPr>
                <w:sz w:val="18"/>
                <w:szCs w:val="18"/>
              </w:rPr>
              <w:t>trajton</w:t>
            </w:r>
            <w:r w:rsidR="00181374">
              <w:rPr>
                <w:sz w:val="18"/>
                <w:szCs w:val="18"/>
              </w:rPr>
              <w:t xml:space="preserve"> </w:t>
            </w:r>
            <w:r>
              <w:rPr>
                <w:sz w:val="18"/>
                <w:szCs w:val="18"/>
              </w:rPr>
              <w:t>të</w:t>
            </w:r>
            <w:r w:rsidR="00181374">
              <w:rPr>
                <w:sz w:val="18"/>
                <w:szCs w:val="18"/>
              </w:rPr>
              <w:t xml:space="preserve"> </w:t>
            </w:r>
            <w:r>
              <w:rPr>
                <w:sz w:val="18"/>
                <w:szCs w:val="18"/>
              </w:rPr>
              <w:t>gjitha</w:t>
            </w:r>
            <w:r w:rsidR="00181374">
              <w:rPr>
                <w:sz w:val="18"/>
                <w:szCs w:val="18"/>
              </w:rPr>
              <w:t xml:space="preserve"> </w:t>
            </w:r>
            <w:r>
              <w:rPr>
                <w:sz w:val="18"/>
                <w:szCs w:val="18"/>
              </w:rPr>
              <w:t>rastet e familjeve</w:t>
            </w:r>
            <w:r w:rsidR="00181374">
              <w:rPr>
                <w:sz w:val="18"/>
                <w:szCs w:val="18"/>
              </w:rPr>
              <w:t xml:space="preserve"> </w:t>
            </w:r>
            <w:r w:rsidRPr="00EF13A0">
              <w:rPr>
                <w:noProof/>
                <w:sz w:val="18"/>
                <w:szCs w:val="18"/>
              </w:rPr>
              <w:t>R</w:t>
            </w:r>
            <w:r>
              <w:rPr>
                <w:noProof/>
                <w:sz w:val="18"/>
                <w:szCs w:val="18"/>
              </w:rPr>
              <w:t>&amp;</w:t>
            </w:r>
            <w:r w:rsidRPr="00EF13A0">
              <w:rPr>
                <w:noProof/>
                <w:sz w:val="18"/>
                <w:szCs w:val="18"/>
              </w:rPr>
              <w:t>E</w:t>
            </w:r>
            <w:r w:rsidR="00181374">
              <w:rPr>
                <w:noProof/>
                <w:sz w:val="18"/>
                <w:szCs w:val="18"/>
              </w:rPr>
              <w:t xml:space="preserve"> </w:t>
            </w:r>
            <w:r>
              <w:rPr>
                <w:sz w:val="18"/>
                <w:szCs w:val="18"/>
              </w:rPr>
              <w:t>të</w:t>
            </w:r>
            <w:r w:rsidR="00181374">
              <w:rPr>
                <w:sz w:val="18"/>
                <w:szCs w:val="18"/>
              </w:rPr>
              <w:t xml:space="preserve"> </w:t>
            </w:r>
            <w:r>
              <w:rPr>
                <w:sz w:val="18"/>
                <w:szCs w:val="18"/>
              </w:rPr>
              <w:t>cilat</w:t>
            </w:r>
            <w:r w:rsidR="00181374">
              <w:rPr>
                <w:sz w:val="18"/>
                <w:szCs w:val="18"/>
              </w:rPr>
              <w:t xml:space="preserve"> </w:t>
            </w:r>
            <w:r>
              <w:rPr>
                <w:sz w:val="18"/>
                <w:szCs w:val="18"/>
              </w:rPr>
              <w:t>kanë</w:t>
            </w:r>
            <w:r w:rsidR="00181374">
              <w:rPr>
                <w:sz w:val="18"/>
                <w:szCs w:val="18"/>
              </w:rPr>
              <w:t xml:space="preserve"> </w:t>
            </w:r>
            <w:r>
              <w:rPr>
                <w:sz w:val="18"/>
                <w:szCs w:val="18"/>
              </w:rPr>
              <w:t>nevojë</w:t>
            </w:r>
            <w:r w:rsidR="00181374">
              <w:rPr>
                <w:sz w:val="18"/>
                <w:szCs w:val="18"/>
              </w:rPr>
              <w:t xml:space="preserve"> </w:t>
            </w:r>
            <w:r>
              <w:rPr>
                <w:sz w:val="18"/>
                <w:szCs w:val="18"/>
              </w:rPr>
              <w:t>për</w:t>
            </w:r>
            <w:r w:rsidR="00181374">
              <w:rPr>
                <w:sz w:val="18"/>
                <w:szCs w:val="18"/>
              </w:rPr>
              <w:t xml:space="preserve"> </w:t>
            </w:r>
            <w:r>
              <w:rPr>
                <w:sz w:val="18"/>
                <w:szCs w:val="18"/>
              </w:rPr>
              <w:t>legalizim .</w:t>
            </w:r>
          </w:p>
        </w:tc>
        <w:tc>
          <w:tcPr>
            <w:tcW w:w="743" w:type="pct"/>
          </w:tcPr>
          <w:p w14:paraId="3E24C058" w14:textId="77777777" w:rsidR="00735B0F" w:rsidRPr="006A47B2" w:rsidRDefault="00735B0F" w:rsidP="00F678AA">
            <w:pPr>
              <w:rPr>
                <w:noProof/>
                <w:sz w:val="18"/>
                <w:szCs w:val="18"/>
              </w:rPr>
            </w:pPr>
          </w:p>
        </w:tc>
        <w:tc>
          <w:tcPr>
            <w:tcW w:w="693" w:type="pct"/>
          </w:tcPr>
          <w:p w14:paraId="22F3D559" w14:textId="77777777" w:rsidR="00735B0F" w:rsidRPr="00EB7832" w:rsidRDefault="00735B0F" w:rsidP="00F678AA">
            <w:pPr>
              <w:rPr>
                <w:noProof/>
                <w:color w:val="000000"/>
                <w:sz w:val="18"/>
                <w:szCs w:val="18"/>
                <w:lang w:eastAsia="en-CA"/>
              </w:rPr>
            </w:pPr>
            <w:r>
              <w:rPr>
                <w:noProof/>
                <w:color w:val="000000"/>
                <w:sz w:val="18"/>
                <w:szCs w:val="18"/>
                <w:lang w:eastAsia="en-CA"/>
              </w:rPr>
              <w:t xml:space="preserve">Bashkia  Gjirokastër </w:t>
            </w:r>
          </w:p>
        </w:tc>
        <w:tc>
          <w:tcPr>
            <w:tcW w:w="772" w:type="pct"/>
          </w:tcPr>
          <w:p w14:paraId="7F4C87F4" w14:textId="77777777" w:rsidR="00735B0F" w:rsidRPr="00EB7832" w:rsidRDefault="00735B0F" w:rsidP="00F678AA">
            <w:pPr>
              <w:rPr>
                <w:noProof/>
                <w:color w:val="000000"/>
                <w:sz w:val="18"/>
                <w:szCs w:val="18"/>
                <w:lang w:eastAsia="en-CA"/>
              </w:rPr>
            </w:pPr>
            <w:r>
              <w:rPr>
                <w:noProof/>
                <w:color w:val="000000"/>
                <w:sz w:val="18"/>
                <w:szCs w:val="18"/>
                <w:lang w:eastAsia="en-CA"/>
              </w:rPr>
              <w:t xml:space="preserve">Bashkia Gjirokastër , OSHC vendore </w:t>
            </w:r>
          </w:p>
        </w:tc>
        <w:tc>
          <w:tcPr>
            <w:tcW w:w="420" w:type="pct"/>
          </w:tcPr>
          <w:p w14:paraId="36088690" w14:textId="77777777" w:rsidR="00735B0F" w:rsidRPr="006A47B2" w:rsidRDefault="00735B0F" w:rsidP="00F678AA">
            <w:pPr>
              <w:rPr>
                <w:noProof/>
                <w:sz w:val="18"/>
                <w:szCs w:val="18"/>
                <w:lang w:eastAsia="en-CA"/>
              </w:rPr>
            </w:pPr>
            <w:r>
              <w:rPr>
                <w:noProof/>
                <w:sz w:val="18"/>
                <w:szCs w:val="18"/>
                <w:lang w:eastAsia="en-CA"/>
              </w:rPr>
              <w:t>2023-2024</w:t>
            </w:r>
          </w:p>
        </w:tc>
        <w:tc>
          <w:tcPr>
            <w:tcW w:w="1120" w:type="pct"/>
          </w:tcPr>
          <w:p w14:paraId="001F23F3" w14:textId="77777777" w:rsidR="00735B0F" w:rsidRPr="006A47B2" w:rsidRDefault="00735B0F" w:rsidP="00F678AA">
            <w:pPr>
              <w:rPr>
                <w:noProof/>
                <w:sz w:val="18"/>
                <w:szCs w:val="18"/>
                <w:lang w:eastAsia="en-CA"/>
              </w:rPr>
            </w:pPr>
            <w:r>
              <w:rPr>
                <w:noProof/>
                <w:sz w:val="18"/>
                <w:szCs w:val="18"/>
                <w:lang w:eastAsia="en-CA"/>
              </w:rPr>
              <w:t>460,800</w:t>
            </w:r>
          </w:p>
        </w:tc>
      </w:tr>
      <w:tr w:rsidR="00735B0F" w:rsidRPr="006A47B2" w14:paraId="765DC9D5" w14:textId="77777777" w:rsidTr="00B72E5D">
        <w:tc>
          <w:tcPr>
            <w:tcW w:w="1253" w:type="pct"/>
          </w:tcPr>
          <w:p w14:paraId="76BE771F" w14:textId="77777777" w:rsidR="00735B0F" w:rsidRPr="00177493" w:rsidRDefault="00735B0F" w:rsidP="00F678AA">
            <w:pPr>
              <w:rPr>
                <w:sz w:val="18"/>
                <w:szCs w:val="18"/>
              </w:rPr>
            </w:pPr>
            <w:r w:rsidRPr="00177493">
              <w:rPr>
                <w:sz w:val="18"/>
                <w:szCs w:val="18"/>
              </w:rPr>
              <w:t>2.</w:t>
            </w:r>
            <w:r>
              <w:rPr>
                <w:sz w:val="18"/>
                <w:szCs w:val="18"/>
              </w:rPr>
              <w:t>4</w:t>
            </w:r>
            <w:r w:rsidRPr="00177493">
              <w:rPr>
                <w:sz w:val="18"/>
                <w:szCs w:val="18"/>
              </w:rPr>
              <w:t>Takime</w:t>
            </w:r>
            <w:r w:rsidR="00181374">
              <w:rPr>
                <w:sz w:val="18"/>
                <w:szCs w:val="18"/>
              </w:rPr>
              <w:t xml:space="preserve"> </w:t>
            </w:r>
            <w:r w:rsidRPr="00177493">
              <w:rPr>
                <w:sz w:val="18"/>
                <w:szCs w:val="18"/>
              </w:rPr>
              <w:t>informuese</w:t>
            </w:r>
            <w:r w:rsidR="00181374">
              <w:rPr>
                <w:sz w:val="18"/>
                <w:szCs w:val="18"/>
              </w:rPr>
              <w:t xml:space="preserve"> </w:t>
            </w:r>
            <w:r w:rsidRPr="00177493">
              <w:rPr>
                <w:sz w:val="18"/>
                <w:szCs w:val="18"/>
              </w:rPr>
              <w:t>rreth</w:t>
            </w:r>
            <w:r w:rsidR="00181374">
              <w:rPr>
                <w:sz w:val="18"/>
                <w:szCs w:val="18"/>
              </w:rPr>
              <w:t xml:space="preserve"> </w:t>
            </w:r>
            <w:r w:rsidRPr="00177493">
              <w:rPr>
                <w:sz w:val="18"/>
                <w:szCs w:val="18"/>
              </w:rPr>
              <w:t>programeve</w:t>
            </w:r>
            <w:r w:rsidR="00181374">
              <w:rPr>
                <w:sz w:val="18"/>
                <w:szCs w:val="18"/>
              </w:rPr>
              <w:t xml:space="preserve"> </w:t>
            </w:r>
            <w:r w:rsidRPr="00177493">
              <w:rPr>
                <w:sz w:val="18"/>
                <w:szCs w:val="18"/>
              </w:rPr>
              <w:t>të</w:t>
            </w:r>
            <w:r w:rsidR="00181374">
              <w:rPr>
                <w:sz w:val="18"/>
                <w:szCs w:val="18"/>
              </w:rPr>
              <w:t xml:space="preserve"> strehimit social </w:t>
            </w:r>
            <w:r w:rsidRPr="00177493">
              <w:rPr>
                <w:sz w:val="18"/>
                <w:szCs w:val="18"/>
              </w:rPr>
              <w:t>dhe</w:t>
            </w:r>
            <w:r w:rsidR="00181374">
              <w:rPr>
                <w:sz w:val="18"/>
                <w:szCs w:val="18"/>
              </w:rPr>
              <w:t xml:space="preserve"> </w:t>
            </w:r>
            <w:r w:rsidRPr="00177493">
              <w:rPr>
                <w:sz w:val="18"/>
                <w:szCs w:val="18"/>
              </w:rPr>
              <w:t>pro</w:t>
            </w:r>
            <w:r>
              <w:rPr>
                <w:sz w:val="18"/>
                <w:szCs w:val="18"/>
              </w:rPr>
              <w:t>c</w:t>
            </w:r>
            <w:r w:rsidRPr="00177493">
              <w:rPr>
                <w:sz w:val="18"/>
                <w:szCs w:val="18"/>
              </w:rPr>
              <w:t>edurave</w:t>
            </w:r>
            <w:r w:rsidR="00181374">
              <w:rPr>
                <w:sz w:val="18"/>
                <w:szCs w:val="18"/>
              </w:rPr>
              <w:t xml:space="preserve"> </w:t>
            </w:r>
            <w:r w:rsidRPr="00177493">
              <w:rPr>
                <w:sz w:val="18"/>
                <w:szCs w:val="18"/>
              </w:rPr>
              <w:t>t</w:t>
            </w:r>
            <w:r>
              <w:rPr>
                <w:sz w:val="18"/>
                <w:szCs w:val="18"/>
              </w:rPr>
              <w:t>ë</w:t>
            </w:r>
            <w:r w:rsidR="00181374">
              <w:rPr>
                <w:sz w:val="18"/>
                <w:szCs w:val="18"/>
              </w:rPr>
              <w:t xml:space="preserve"> </w:t>
            </w:r>
            <w:r w:rsidRPr="00177493">
              <w:rPr>
                <w:sz w:val="18"/>
                <w:szCs w:val="18"/>
              </w:rPr>
              <w:t>aplikimit</w:t>
            </w:r>
            <w:r w:rsidR="00181374">
              <w:rPr>
                <w:sz w:val="18"/>
                <w:szCs w:val="18"/>
              </w:rPr>
              <w:t xml:space="preserve"> </w:t>
            </w:r>
            <w:r w:rsidRPr="00177493">
              <w:rPr>
                <w:sz w:val="18"/>
                <w:szCs w:val="18"/>
              </w:rPr>
              <w:t>n</w:t>
            </w:r>
            <w:r>
              <w:rPr>
                <w:sz w:val="18"/>
                <w:szCs w:val="18"/>
              </w:rPr>
              <w:t>ë</w:t>
            </w:r>
            <w:r w:rsidR="00181374">
              <w:rPr>
                <w:sz w:val="18"/>
                <w:szCs w:val="18"/>
              </w:rPr>
              <w:t xml:space="preserve"> </w:t>
            </w:r>
            <w:r w:rsidRPr="00177493">
              <w:rPr>
                <w:sz w:val="18"/>
                <w:szCs w:val="18"/>
              </w:rPr>
              <w:t>k</w:t>
            </w:r>
            <w:r>
              <w:rPr>
                <w:sz w:val="18"/>
                <w:szCs w:val="18"/>
              </w:rPr>
              <w:t>ë</w:t>
            </w:r>
            <w:r w:rsidRPr="00177493">
              <w:rPr>
                <w:sz w:val="18"/>
                <w:szCs w:val="18"/>
              </w:rPr>
              <w:t>to</w:t>
            </w:r>
            <w:r w:rsidR="00181374">
              <w:rPr>
                <w:sz w:val="18"/>
                <w:szCs w:val="18"/>
              </w:rPr>
              <w:t xml:space="preserve"> </w:t>
            </w:r>
            <w:r w:rsidRPr="00177493">
              <w:rPr>
                <w:sz w:val="18"/>
                <w:szCs w:val="18"/>
              </w:rPr>
              <w:t>programe</w:t>
            </w:r>
            <w:r w:rsidR="00181374">
              <w:rPr>
                <w:sz w:val="18"/>
                <w:szCs w:val="18"/>
              </w:rPr>
              <w:t xml:space="preserve"> </w:t>
            </w:r>
            <w:r w:rsidRPr="00177493">
              <w:rPr>
                <w:sz w:val="18"/>
                <w:szCs w:val="18"/>
              </w:rPr>
              <w:t>p</w:t>
            </w:r>
            <w:r>
              <w:rPr>
                <w:sz w:val="18"/>
                <w:szCs w:val="18"/>
              </w:rPr>
              <w:t>ë</w:t>
            </w:r>
            <w:r w:rsidRPr="00177493">
              <w:rPr>
                <w:sz w:val="18"/>
                <w:szCs w:val="18"/>
              </w:rPr>
              <w:t>r</w:t>
            </w:r>
            <w:r w:rsidR="00181374">
              <w:rPr>
                <w:sz w:val="18"/>
                <w:szCs w:val="18"/>
              </w:rPr>
              <w:t xml:space="preserve"> </w:t>
            </w:r>
            <w:r w:rsidRPr="00177493">
              <w:rPr>
                <w:sz w:val="18"/>
                <w:szCs w:val="18"/>
              </w:rPr>
              <w:t>pakicat R&amp;E dhe</w:t>
            </w:r>
            <w:r w:rsidR="00181374">
              <w:rPr>
                <w:sz w:val="18"/>
                <w:szCs w:val="18"/>
              </w:rPr>
              <w:t xml:space="preserve"> </w:t>
            </w:r>
            <w:r w:rsidRPr="00177493">
              <w:rPr>
                <w:sz w:val="18"/>
                <w:szCs w:val="18"/>
              </w:rPr>
              <w:t>t</w:t>
            </w:r>
            <w:r>
              <w:rPr>
                <w:sz w:val="18"/>
                <w:szCs w:val="18"/>
              </w:rPr>
              <w:t>ë</w:t>
            </w:r>
            <w:r w:rsidR="00181374">
              <w:rPr>
                <w:sz w:val="18"/>
                <w:szCs w:val="18"/>
              </w:rPr>
              <w:t xml:space="preserve"> </w:t>
            </w:r>
            <w:r w:rsidRPr="00177493">
              <w:rPr>
                <w:sz w:val="18"/>
                <w:szCs w:val="18"/>
              </w:rPr>
              <w:t>kthyerve</w:t>
            </w:r>
            <w:r>
              <w:rPr>
                <w:sz w:val="18"/>
                <w:szCs w:val="18"/>
              </w:rPr>
              <w:t>.</w:t>
            </w:r>
          </w:p>
        </w:tc>
        <w:tc>
          <w:tcPr>
            <w:tcW w:w="743" w:type="pct"/>
          </w:tcPr>
          <w:p w14:paraId="03ECE3D7" w14:textId="77777777" w:rsidR="00735B0F" w:rsidRPr="00177493" w:rsidRDefault="00735B0F" w:rsidP="00F678AA">
            <w:pPr>
              <w:rPr>
                <w:sz w:val="18"/>
                <w:szCs w:val="18"/>
              </w:rPr>
            </w:pPr>
            <w:r w:rsidRPr="00177493">
              <w:rPr>
                <w:sz w:val="18"/>
                <w:szCs w:val="18"/>
              </w:rPr>
              <w:t>Takime</w:t>
            </w:r>
            <w:r w:rsidR="00181374">
              <w:rPr>
                <w:sz w:val="18"/>
                <w:szCs w:val="18"/>
              </w:rPr>
              <w:t xml:space="preserve"> </w:t>
            </w:r>
            <w:r w:rsidRPr="00177493">
              <w:rPr>
                <w:sz w:val="18"/>
                <w:szCs w:val="18"/>
              </w:rPr>
              <w:t>n</w:t>
            </w:r>
            <w:r>
              <w:rPr>
                <w:sz w:val="18"/>
                <w:szCs w:val="18"/>
              </w:rPr>
              <w:t>ë</w:t>
            </w:r>
            <w:r w:rsidR="00181374">
              <w:rPr>
                <w:sz w:val="18"/>
                <w:szCs w:val="18"/>
              </w:rPr>
              <w:t xml:space="preserve"> </w:t>
            </w:r>
            <w:r w:rsidRPr="00177493">
              <w:rPr>
                <w:sz w:val="18"/>
                <w:szCs w:val="18"/>
              </w:rPr>
              <w:t>komunitet, informacion</w:t>
            </w:r>
            <w:r w:rsidR="00181374">
              <w:rPr>
                <w:sz w:val="18"/>
                <w:szCs w:val="18"/>
              </w:rPr>
              <w:t xml:space="preserve"> </w:t>
            </w:r>
            <w:r w:rsidRPr="00177493">
              <w:rPr>
                <w:sz w:val="18"/>
                <w:szCs w:val="18"/>
              </w:rPr>
              <w:t>n</w:t>
            </w:r>
            <w:r>
              <w:rPr>
                <w:sz w:val="18"/>
                <w:szCs w:val="18"/>
              </w:rPr>
              <w:t>ë</w:t>
            </w:r>
            <w:r w:rsidR="00181374">
              <w:rPr>
                <w:sz w:val="18"/>
                <w:szCs w:val="18"/>
              </w:rPr>
              <w:t xml:space="preserve"> </w:t>
            </w:r>
            <w:r w:rsidRPr="00177493">
              <w:rPr>
                <w:sz w:val="18"/>
                <w:szCs w:val="18"/>
              </w:rPr>
              <w:t>rrjetet</w:t>
            </w:r>
            <w:r w:rsidR="00181374">
              <w:rPr>
                <w:sz w:val="18"/>
                <w:szCs w:val="18"/>
              </w:rPr>
              <w:t xml:space="preserve"> </w:t>
            </w:r>
            <w:r w:rsidRPr="00177493">
              <w:rPr>
                <w:sz w:val="18"/>
                <w:szCs w:val="18"/>
              </w:rPr>
              <w:t>s</w:t>
            </w:r>
            <w:r>
              <w:rPr>
                <w:sz w:val="18"/>
                <w:szCs w:val="18"/>
              </w:rPr>
              <w:t>o</w:t>
            </w:r>
            <w:r w:rsidRPr="00177493">
              <w:rPr>
                <w:sz w:val="18"/>
                <w:szCs w:val="18"/>
              </w:rPr>
              <w:t>ciale, faqja e bashkis</w:t>
            </w:r>
            <w:r>
              <w:rPr>
                <w:sz w:val="18"/>
                <w:szCs w:val="18"/>
              </w:rPr>
              <w:t>ë.</w:t>
            </w:r>
          </w:p>
        </w:tc>
        <w:tc>
          <w:tcPr>
            <w:tcW w:w="693" w:type="pct"/>
          </w:tcPr>
          <w:p w14:paraId="31ED6115" w14:textId="77777777" w:rsidR="00735B0F" w:rsidRPr="00227716" w:rsidRDefault="00735B0F" w:rsidP="00F678AA">
            <w:pPr>
              <w:rPr>
                <w:rStyle w:val="Emphasis"/>
                <w:rFonts w:eastAsiaTheme="majorEastAsia"/>
                <w:i w:val="0"/>
                <w:iCs w:val="0"/>
                <w:noProof/>
                <w:color w:val="000000" w:themeColor="text1"/>
                <w:sz w:val="18"/>
                <w:szCs w:val="18"/>
                <w:lang w:val="sq-AL"/>
              </w:rPr>
            </w:pPr>
            <w:r w:rsidRPr="006A47B2">
              <w:rPr>
                <w:noProof/>
                <w:color w:val="000000"/>
                <w:sz w:val="18"/>
                <w:szCs w:val="18"/>
                <w:lang w:eastAsia="en-CA"/>
              </w:rPr>
              <w:t xml:space="preserve">Bashkia </w:t>
            </w:r>
            <w:r>
              <w:rPr>
                <w:noProof/>
                <w:color w:val="000000"/>
                <w:sz w:val="18"/>
                <w:szCs w:val="18"/>
                <w:lang w:eastAsia="en-CA"/>
              </w:rPr>
              <w:t>Gjirokastër</w:t>
            </w:r>
            <w:r w:rsidRPr="00227716">
              <w:rPr>
                <w:rStyle w:val="Emphasis"/>
                <w:rFonts w:eastAsiaTheme="majorEastAsia"/>
                <w:i w:val="0"/>
                <w:iCs w:val="0"/>
                <w:noProof/>
                <w:color w:val="000000" w:themeColor="text1"/>
                <w:sz w:val="18"/>
                <w:szCs w:val="18"/>
                <w:lang w:val="sq-AL"/>
              </w:rPr>
              <w:t>,</w:t>
            </w:r>
            <w:r w:rsidR="00181374">
              <w:rPr>
                <w:rStyle w:val="Emphasis"/>
                <w:rFonts w:eastAsiaTheme="majorEastAsia"/>
                <w:i w:val="0"/>
                <w:iCs w:val="0"/>
                <w:noProof/>
                <w:color w:val="000000" w:themeColor="text1"/>
                <w:sz w:val="18"/>
                <w:szCs w:val="18"/>
                <w:lang w:val="sq-AL"/>
              </w:rPr>
              <w:t>Drejtoria e Shërbimeve S</w:t>
            </w:r>
            <w:r w:rsidRPr="000F411C">
              <w:rPr>
                <w:rStyle w:val="Emphasis"/>
                <w:rFonts w:eastAsiaTheme="majorEastAsia"/>
                <w:i w:val="0"/>
                <w:iCs w:val="0"/>
                <w:noProof/>
                <w:color w:val="000000" w:themeColor="text1"/>
                <w:sz w:val="18"/>
                <w:szCs w:val="18"/>
                <w:lang w:val="sq-AL"/>
              </w:rPr>
              <w:t xml:space="preserve">ociale </w:t>
            </w:r>
            <w:r w:rsidR="00181374">
              <w:rPr>
                <w:rStyle w:val="Emphasis"/>
                <w:rFonts w:eastAsiaTheme="majorEastAsia"/>
                <w:i w:val="0"/>
                <w:iCs w:val="0"/>
                <w:noProof/>
                <w:color w:val="000000" w:themeColor="text1"/>
                <w:sz w:val="18"/>
                <w:szCs w:val="18"/>
                <w:lang w:val="sq-AL"/>
              </w:rPr>
              <w:t xml:space="preserve"> dhe Sh</w:t>
            </w:r>
            <w:r w:rsidR="007B142C">
              <w:rPr>
                <w:rStyle w:val="Emphasis"/>
                <w:rFonts w:eastAsiaTheme="majorEastAsia"/>
                <w:i w:val="0"/>
                <w:iCs w:val="0"/>
                <w:noProof/>
                <w:color w:val="000000" w:themeColor="text1"/>
                <w:sz w:val="18"/>
                <w:szCs w:val="18"/>
                <w:lang w:val="sq-AL"/>
              </w:rPr>
              <w:t>ë</w:t>
            </w:r>
            <w:r w:rsidR="00181374">
              <w:rPr>
                <w:rStyle w:val="Emphasis"/>
                <w:rFonts w:eastAsiaTheme="majorEastAsia"/>
                <w:i w:val="0"/>
                <w:iCs w:val="0"/>
                <w:noProof/>
                <w:color w:val="000000" w:themeColor="text1"/>
                <w:sz w:val="18"/>
                <w:szCs w:val="18"/>
                <w:lang w:val="sq-AL"/>
              </w:rPr>
              <w:t>ndet</w:t>
            </w:r>
            <w:r w:rsidR="007B142C">
              <w:rPr>
                <w:rStyle w:val="Emphasis"/>
                <w:rFonts w:eastAsiaTheme="majorEastAsia"/>
                <w:i w:val="0"/>
                <w:iCs w:val="0"/>
                <w:noProof/>
                <w:color w:val="000000" w:themeColor="text1"/>
                <w:sz w:val="18"/>
                <w:szCs w:val="18"/>
                <w:lang w:val="sq-AL"/>
              </w:rPr>
              <w:t>ë</w:t>
            </w:r>
            <w:r w:rsidR="00181374">
              <w:rPr>
                <w:rStyle w:val="Emphasis"/>
                <w:rFonts w:eastAsiaTheme="majorEastAsia"/>
                <w:i w:val="0"/>
                <w:iCs w:val="0"/>
                <w:noProof/>
                <w:color w:val="000000" w:themeColor="text1"/>
                <w:sz w:val="18"/>
                <w:szCs w:val="18"/>
                <w:lang w:val="sq-AL"/>
              </w:rPr>
              <w:t xml:space="preserve">sore </w:t>
            </w:r>
          </w:p>
        </w:tc>
        <w:tc>
          <w:tcPr>
            <w:tcW w:w="772" w:type="pct"/>
          </w:tcPr>
          <w:p w14:paraId="7AB24262" w14:textId="77777777" w:rsidR="00735B0F" w:rsidRPr="00177493" w:rsidRDefault="00735B0F" w:rsidP="00F678AA">
            <w:pPr>
              <w:rPr>
                <w:rStyle w:val="Emphasis"/>
                <w:rFonts w:eastAsiaTheme="majorEastAsia"/>
                <w:i w:val="0"/>
                <w:iCs w:val="0"/>
                <w:noProof/>
                <w:color w:val="000000" w:themeColor="text1"/>
                <w:sz w:val="18"/>
                <w:szCs w:val="18"/>
                <w:lang w:val="fr-BE"/>
              </w:rPr>
            </w:pPr>
            <w:r w:rsidRPr="00562A10">
              <w:rPr>
                <w:noProof/>
                <w:color w:val="000000"/>
                <w:sz w:val="18"/>
                <w:szCs w:val="18"/>
                <w:lang w:eastAsia="en-CA"/>
              </w:rPr>
              <w:t>Bashkia Gjirokast</w:t>
            </w:r>
            <w:r>
              <w:rPr>
                <w:noProof/>
                <w:color w:val="000000"/>
                <w:sz w:val="18"/>
                <w:szCs w:val="18"/>
                <w:lang w:eastAsia="en-CA"/>
              </w:rPr>
              <w:t>ë</w:t>
            </w:r>
            <w:r w:rsidRPr="00562A10">
              <w:rPr>
                <w:noProof/>
                <w:color w:val="000000"/>
                <w:sz w:val="18"/>
                <w:szCs w:val="18"/>
                <w:lang w:eastAsia="en-CA"/>
              </w:rPr>
              <w:t>r</w:t>
            </w:r>
          </w:p>
        </w:tc>
        <w:tc>
          <w:tcPr>
            <w:tcW w:w="420" w:type="pct"/>
          </w:tcPr>
          <w:p w14:paraId="23A9AF0D" w14:textId="77777777" w:rsidR="00735B0F" w:rsidRPr="00177493" w:rsidRDefault="00735B0F" w:rsidP="00F678AA">
            <w:pPr>
              <w:rPr>
                <w:noProof/>
                <w:sz w:val="18"/>
                <w:szCs w:val="18"/>
                <w:lang w:eastAsia="en-CA"/>
              </w:rPr>
            </w:pPr>
            <w:r w:rsidRPr="00177493">
              <w:rPr>
                <w:noProof/>
                <w:sz w:val="18"/>
                <w:szCs w:val="18"/>
                <w:lang w:eastAsia="en-CA"/>
              </w:rPr>
              <w:t>2</w:t>
            </w:r>
            <w:r w:rsidRPr="00177493">
              <w:rPr>
                <w:sz w:val="18"/>
                <w:szCs w:val="18"/>
                <w:lang w:eastAsia="en-CA"/>
              </w:rPr>
              <w:t>022-2025</w:t>
            </w:r>
          </w:p>
        </w:tc>
        <w:tc>
          <w:tcPr>
            <w:tcW w:w="1120" w:type="pct"/>
          </w:tcPr>
          <w:p w14:paraId="3FAD4C88" w14:textId="77777777" w:rsidR="00735B0F" w:rsidRPr="006A47B2" w:rsidRDefault="00735B0F" w:rsidP="00F678AA">
            <w:pPr>
              <w:rPr>
                <w:noProof/>
                <w:sz w:val="18"/>
                <w:szCs w:val="18"/>
                <w:lang w:eastAsia="en-CA"/>
              </w:rPr>
            </w:pPr>
            <w:r>
              <w:rPr>
                <w:noProof/>
                <w:sz w:val="18"/>
                <w:szCs w:val="18"/>
                <w:lang w:eastAsia="en-CA"/>
              </w:rPr>
              <w:t>368,640</w:t>
            </w:r>
          </w:p>
        </w:tc>
      </w:tr>
      <w:tr w:rsidR="00735B0F" w:rsidRPr="006A47B2" w14:paraId="07FFA040" w14:textId="77777777" w:rsidTr="00B72E5D">
        <w:tc>
          <w:tcPr>
            <w:tcW w:w="1253" w:type="pct"/>
          </w:tcPr>
          <w:p w14:paraId="0714D4B6" w14:textId="77777777" w:rsidR="00735B0F" w:rsidRPr="00177493" w:rsidRDefault="00735B0F" w:rsidP="00F678AA">
            <w:pPr>
              <w:rPr>
                <w:sz w:val="18"/>
                <w:szCs w:val="18"/>
              </w:rPr>
            </w:pPr>
            <w:r w:rsidRPr="00177493">
              <w:rPr>
                <w:sz w:val="18"/>
                <w:szCs w:val="18"/>
              </w:rPr>
              <w:t>2.</w:t>
            </w:r>
            <w:r>
              <w:rPr>
                <w:sz w:val="18"/>
                <w:szCs w:val="18"/>
              </w:rPr>
              <w:t>5</w:t>
            </w:r>
            <w:r w:rsidRPr="00177493">
              <w:rPr>
                <w:sz w:val="18"/>
                <w:szCs w:val="18"/>
              </w:rPr>
              <w:t>Ofrim</w:t>
            </w:r>
            <w:r w:rsidR="00181374">
              <w:rPr>
                <w:sz w:val="18"/>
                <w:szCs w:val="18"/>
              </w:rPr>
              <w:t xml:space="preserve"> </w:t>
            </w:r>
            <w:r>
              <w:rPr>
                <w:sz w:val="18"/>
                <w:szCs w:val="18"/>
              </w:rPr>
              <w:t>ndihme</w:t>
            </w:r>
            <w:r w:rsidR="00181374">
              <w:rPr>
                <w:sz w:val="18"/>
                <w:szCs w:val="18"/>
              </w:rPr>
              <w:t xml:space="preserve"> </w:t>
            </w:r>
            <w:r w:rsidRPr="00177493">
              <w:rPr>
                <w:sz w:val="18"/>
                <w:szCs w:val="18"/>
              </w:rPr>
              <w:t>për</w:t>
            </w:r>
            <w:r w:rsidR="00181374">
              <w:rPr>
                <w:sz w:val="18"/>
                <w:szCs w:val="18"/>
              </w:rPr>
              <w:t xml:space="preserve"> </w:t>
            </w:r>
            <w:r w:rsidRPr="00177493">
              <w:rPr>
                <w:sz w:val="18"/>
                <w:szCs w:val="18"/>
              </w:rPr>
              <w:t>plotësimin e dokumentacionit</w:t>
            </w:r>
            <w:r w:rsidR="00181374">
              <w:rPr>
                <w:sz w:val="18"/>
                <w:szCs w:val="18"/>
              </w:rPr>
              <w:t xml:space="preserve"> </w:t>
            </w:r>
            <w:r w:rsidRPr="00177493">
              <w:rPr>
                <w:sz w:val="18"/>
                <w:szCs w:val="18"/>
              </w:rPr>
              <w:t>në</w:t>
            </w:r>
            <w:r w:rsidR="00181374">
              <w:rPr>
                <w:sz w:val="18"/>
                <w:szCs w:val="18"/>
              </w:rPr>
              <w:t xml:space="preserve"> </w:t>
            </w:r>
            <w:r w:rsidRPr="00177493">
              <w:rPr>
                <w:sz w:val="18"/>
                <w:szCs w:val="18"/>
              </w:rPr>
              <w:t>programet e strehimit social</w:t>
            </w:r>
            <w:r>
              <w:rPr>
                <w:sz w:val="18"/>
                <w:szCs w:val="18"/>
              </w:rPr>
              <w:t>.</w:t>
            </w:r>
          </w:p>
        </w:tc>
        <w:tc>
          <w:tcPr>
            <w:tcW w:w="743" w:type="pct"/>
          </w:tcPr>
          <w:p w14:paraId="453105FC" w14:textId="77777777" w:rsidR="00735B0F" w:rsidRPr="00177493" w:rsidRDefault="00735B0F" w:rsidP="00F678AA">
            <w:pPr>
              <w:rPr>
                <w:sz w:val="18"/>
                <w:szCs w:val="18"/>
              </w:rPr>
            </w:pPr>
            <w:r w:rsidRPr="00177493">
              <w:rPr>
                <w:sz w:val="18"/>
                <w:szCs w:val="18"/>
              </w:rPr>
              <w:t>Vendosja e nj</w:t>
            </w:r>
            <w:r>
              <w:rPr>
                <w:sz w:val="18"/>
                <w:szCs w:val="18"/>
              </w:rPr>
              <w:t>ë</w:t>
            </w:r>
            <w:r w:rsidR="00181374">
              <w:rPr>
                <w:sz w:val="18"/>
                <w:szCs w:val="18"/>
              </w:rPr>
              <w:t xml:space="preserve"> </w:t>
            </w:r>
            <w:r w:rsidRPr="00177493">
              <w:rPr>
                <w:sz w:val="18"/>
                <w:szCs w:val="18"/>
              </w:rPr>
              <w:t>personi</w:t>
            </w:r>
            <w:r w:rsidR="00181374">
              <w:rPr>
                <w:sz w:val="18"/>
                <w:szCs w:val="18"/>
              </w:rPr>
              <w:t xml:space="preserve"> </w:t>
            </w:r>
            <w:r w:rsidRPr="00177493">
              <w:rPr>
                <w:sz w:val="18"/>
                <w:szCs w:val="18"/>
              </w:rPr>
              <w:t>t</w:t>
            </w:r>
            <w:r>
              <w:rPr>
                <w:sz w:val="18"/>
                <w:szCs w:val="18"/>
              </w:rPr>
              <w:t>ë</w:t>
            </w:r>
            <w:r w:rsidR="00181374">
              <w:rPr>
                <w:sz w:val="18"/>
                <w:szCs w:val="18"/>
              </w:rPr>
              <w:t xml:space="preserve"> </w:t>
            </w:r>
            <w:r w:rsidRPr="00177493">
              <w:rPr>
                <w:sz w:val="18"/>
                <w:szCs w:val="18"/>
              </w:rPr>
              <w:t>dedikuar</w:t>
            </w:r>
            <w:r w:rsidR="00181374">
              <w:rPr>
                <w:sz w:val="18"/>
                <w:szCs w:val="18"/>
              </w:rPr>
              <w:t xml:space="preserve"> </w:t>
            </w:r>
            <w:r w:rsidRPr="00177493">
              <w:rPr>
                <w:sz w:val="18"/>
                <w:szCs w:val="18"/>
              </w:rPr>
              <w:t>p</w:t>
            </w:r>
            <w:r>
              <w:rPr>
                <w:sz w:val="18"/>
                <w:szCs w:val="18"/>
              </w:rPr>
              <w:t>ë</w:t>
            </w:r>
            <w:r w:rsidRPr="00177493">
              <w:rPr>
                <w:sz w:val="18"/>
                <w:szCs w:val="18"/>
              </w:rPr>
              <w:t>r</w:t>
            </w:r>
            <w:r w:rsidR="00181374">
              <w:rPr>
                <w:sz w:val="18"/>
                <w:szCs w:val="18"/>
              </w:rPr>
              <w:t xml:space="preserve"> </w:t>
            </w:r>
            <w:r w:rsidRPr="00177493">
              <w:rPr>
                <w:sz w:val="18"/>
                <w:szCs w:val="18"/>
              </w:rPr>
              <w:t>t</w:t>
            </w:r>
            <w:r>
              <w:rPr>
                <w:sz w:val="18"/>
                <w:szCs w:val="18"/>
              </w:rPr>
              <w:t>ë</w:t>
            </w:r>
            <w:r w:rsidR="00181374">
              <w:rPr>
                <w:sz w:val="18"/>
                <w:szCs w:val="18"/>
              </w:rPr>
              <w:t xml:space="preserve"> </w:t>
            </w:r>
            <w:r>
              <w:rPr>
                <w:sz w:val="18"/>
                <w:szCs w:val="18"/>
              </w:rPr>
              <w:t>mbështetur</w:t>
            </w:r>
            <w:r w:rsidR="00181374">
              <w:rPr>
                <w:sz w:val="18"/>
                <w:szCs w:val="18"/>
              </w:rPr>
              <w:t xml:space="preserve"> </w:t>
            </w:r>
            <w:r w:rsidRPr="00177493">
              <w:rPr>
                <w:sz w:val="18"/>
                <w:szCs w:val="18"/>
              </w:rPr>
              <w:t>n</w:t>
            </w:r>
            <w:r>
              <w:rPr>
                <w:sz w:val="18"/>
                <w:szCs w:val="18"/>
              </w:rPr>
              <w:t>ë</w:t>
            </w:r>
            <w:r w:rsidR="00181374">
              <w:rPr>
                <w:sz w:val="18"/>
                <w:szCs w:val="18"/>
              </w:rPr>
              <w:t xml:space="preserve"> </w:t>
            </w:r>
            <w:r w:rsidRPr="00177493">
              <w:rPr>
                <w:sz w:val="18"/>
                <w:szCs w:val="18"/>
              </w:rPr>
              <w:t>plot</w:t>
            </w:r>
            <w:r>
              <w:rPr>
                <w:sz w:val="18"/>
                <w:szCs w:val="18"/>
              </w:rPr>
              <w:t>ë</w:t>
            </w:r>
            <w:r w:rsidRPr="00177493">
              <w:rPr>
                <w:sz w:val="18"/>
                <w:szCs w:val="18"/>
              </w:rPr>
              <w:t>simin e dokument</w:t>
            </w:r>
            <w:r>
              <w:rPr>
                <w:sz w:val="18"/>
                <w:szCs w:val="18"/>
              </w:rPr>
              <w:t>e</w:t>
            </w:r>
            <w:r w:rsidRPr="00177493">
              <w:rPr>
                <w:sz w:val="18"/>
                <w:szCs w:val="18"/>
              </w:rPr>
              <w:t>ve</w:t>
            </w:r>
            <w:r w:rsidR="00181374">
              <w:rPr>
                <w:sz w:val="18"/>
                <w:szCs w:val="18"/>
              </w:rPr>
              <w:t xml:space="preserve"> </w:t>
            </w:r>
            <w:r w:rsidRPr="00177493">
              <w:rPr>
                <w:sz w:val="18"/>
                <w:szCs w:val="18"/>
              </w:rPr>
              <w:t>p</w:t>
            </w:r>
            <w:r>
              <w:rPr>
                <w:sz w:val="18"/>
                <w:szCs w:val="18"/>
              </w:rPr>
              <w:t>ë</w:t>
            </w:r>
            <w:r w:rsidRPr="00177493">
              <w:rPr>
                <w:sz w:val="18"/>
                <w:szCs w:val="18"/>
              </w:rPr>
              <w:t>r</w:t>
            </w:r>
            <w:r w:rsidR="00181374">
              <w:rPr>
                <w:sz w:val="18"/>
                <w:szCs w:val="18"/>
              </w:rPr>
              <w:t xml:space="preserve"> </w:t>
            </w:r>
            <w:r w:rsidRPr="00177493">
              <w:rPr>
                <w:sz w:val="18"/>
                <w:szCs w:val="18"/>
              </w:rPr>
              <w:t>aplikim</w:t>
            </w:r>
            <w:r w:rsidR="00181374">
              <w:rPr>
                <w:sz w:val="18"/>
                <w:szCs w:val="18"/>
              </w:rPr>
              <w:t xml:space="preserve"> </w:t>
            </w:r>
            <w:r w:rsidRPr="00177493">
              <w:rPr>
                <w:sz w:val="18"/>
                <w:szCs w:val="18"/>
              </w:rPr>
              <w:t>n</w:t>
            </w:r>
            <w:r>
              <w:rPr>
                <w:sz w:val="18"/>
                <w:szCs w:val="18"/>
              </w:rPr>
              <w:t>ë</w:t>
            </w:r>
            <w:r w:rsidR="00181374">
              <w:rPr>
                <w:sz w:val="18"/>
                <w:szCs w:val="18"/>
              </w:rPr>
              <w:t xml:space="preserve"> </w:t>
            </w:r>
            <w:r w:rsidRPr="00177493">
              <w:rPr>
                <w:sz w:val="18"/>
                <w:szCs w:val="18"/>
              </w:rPr>
              <w:t>programet e strehimit social p</w:t>
            </w:r>
            <w:r>
              <w:rPr>
                <w:sz w:val="18"/>
                <w:szCs w:val="18"/>
              </w:rPr>
              <w:t>ë</w:t>
            </w:r>
            <w:r w:rsidRPr="00177493">
              <w:rPr>
                <w:sz w:val="18"/>
                <w:szCs w:val="18"/>
              </w:rPr>
              <w:t>rpakicat R&amp;E</w:t>
            </w:r>
            <w:r>
              <w:rPr>
                <w:sz w:val="18"/>
                <w:szCs w:val="18"/>
              </w:rPr>
              <w:t>.</w:t>
            </w:r>
          </w:p>
        </w:tc>
        <w:tc>
          <w:tcPr>
            <w:tcW w:w="693" w:type="pct"/>
          </w:tcPr>
          <w:p w14:paraId="04BF7369" w14:textId="77777777" w:rsidR="00735B0F" w:rsidRPr="00227716" w:rsidRDefault="00735B0F" w:rsidP="00F678AA">
            <w:pPr>
              <w:rPr>
                <w:rStyle w:val="Emphasis"/>
                <w:rFonts w:eastAsiaTheme="majorEastAsia"/>
                <w:i w:val="0"/>
                <w:iCs w:val="0"/>
                <w:noProof/>
                <w:color w:val="000000" w:themeColor="text1"/>
                <w:sz w:val="18"/>
                <w:szCs w:val="18"/>
                <w:lang w:val="sq-AL"/>
              </w:rPr>
            </w:pPr>
            <w:r w:rsidRPr="006A47B2">
              <w:rPr>
                <w:noProof/>
                <w:color w:val="000000"/>
                <w:sz w:val="18"/>
                <w:szCs w:val="18"/>
                <w:lang w:eastAsia="en-CA"/>
              </w:rPr>
              <w:t xml:space="preserve">Bashkia </w:t>
            </w:r>
            <w:r>
              <w:rPr>
                <w:noProof/>
                <w:color w:val="000000"/>
                <w:sz w:val="18"/>
                <w:szCs w:val="18"/>
                <w:lang w:eastAsia="en-CA"/>
              </w:rPr>
              <w:t>Gjirokastër</w:t>
            </w:r>
            <w:r w:rsidRPr="00227716">
              <w:rPr>
                <w:rStyle w:val="Emphasis"/>
                <w:rFonts w:eastAsiaTheme="majorEastAsia"/>
                <w:i w:val="0"/>
                <w:iCs w:val="0"/>
                <w:noProof/>
                <w:color w:val="000000" w:themeColor="text1"/>
                <w:sz w:val="18"/>
                <w:szCs w:val="18"/>
                <w:lang w:val="sq-AL"/>
              </w:rPr>
              <w:t>,</w:t>
            </w:r>
            <w:r w:rsidR="00181374">
              <w:rPr>
                <w:rStyle w:val="Emphasis"/>
                <w:rFonts w:eastAsiaTheme="majorEastAsia"/>
                <w:i w:val="0"/>
                <w:iCs w:val="0"/>
                <w:noProof/>
                <w:color w:val="000000" w:themeColor="text1"/>
                <w:sz w:val="18"/>
                <w:szCs w:val="18"/>
                <w:lang w:val="sq-AL"/>
              </w:rPr>
              <w:t>Drejtoria e Shërbimeve S</w:t>
            </w:r>
            <w:r w:rsidRPr="000F411C">
              <w:rPr>
                <w:rStyle w:val="Emphasis"/>
                <w:rFonts w:eastAsiaTheme="majorEastAsia"/>
                <w:i w:val="0"/>
                <w:iCs w:val="0"/>
                <w:noProof/>
                <w:color w:val="000000" w:themeColor="text1"/>
                <w:sz w:val="18"/>
                <w:szCs w:val="18"/>
                <w:lang w:val="sq-AL"/>
              </w:rPr>
              <w:t>ocial</w:t>
            </w:r>
            <w:r w:rsidRPr="000F411C">
              <w:rPr>
                <w:rStyle w:val="Emphasis"/>
                <w:rFonts w:eastAsiaTheme="majorEastAsia"/>
                <w:i w:val="0"/>
                <w:iCs w:val="0"/>
                <w:noProof/>
                <w:color w:val="000000" w:themeColor="text1"/>
                <w:sz w:val="18"/>
                <w:szCs w:val="18"/>
              </w:rPr>
              <w:t>e</w:t>
            </w:r>
            <w:r w:rsidR="00181374">
              <w:rPr>
                <w:rStyle w:val="Emphasis"/>
                <w:rFonts w:eastAsiaTheme="majorEastAsia"/>
                <w:i w:val="0"/>
                <w:iCs w:val="0"/>
                <w:noProof/>
                <w:color w:val="000000" w:themeColor="text1"/>
                <w:sz w:val="18"/>
                <w:szCs w:val="18"/>
              </w:rPr>
              <w:t xml:space="preserve"> dhe Sh</w:t>
            </w:r>
            <w:r w:rsidR="007B142C">
              <w:rPr>
                <w:rStyle w:val="Emphasis"/>
                <w:rFonts w:eastAsiaTheme="majorEastAsia"/>
                <w:i w:val="0"/>
                <w:iCs w:val="0"/>
                <w:noProof/>
                <w:color w:val="000000" w:themeColor="text1"/>
                <w:sz w:val="18"/>
                <w:szCs w:val="18"/>
              </w:rPr>
              <w:t>ë</w:t>
            </w:r>
            <w:r w:rsidR="00181374">
              <w:rPr>
                <w:rStyle w:val="Emphasis"/>
                <w:rFonts w:eastAsiaTheme="majorEastAsia"/>
                <w:i w:val="0"/>
                <w:iCs w:val="0"/>
                <w:noProof/>
                <w:color w:val="000000" w:themeColor="text1"/>
                <w:sz w:val="18"/>
                <w:szCs w:val="18"/>
              </w:rPr>
              <w:t>ndet</w:t>
            </w:r>
            <w:r w:rsidR="007B142C">
              <w:rPr>
                <w:rStyle w:val="Emphasis"/>
                <w:rFonts w:eastAsiaTheme="majorEastAsia"/>
                <w:i w:val="0"/>
                <w:iCs w:val="0"/>
                <w:noProof/>
                <w:color w:val="000000" w:themeColor="text1"/>
                <w:sz w:val="18"/>
                <w:szCs w:val="18"/>
              </w:rPr>
              <w:t>ë</w:t>
            </w:r>
            <w:r w:rsidR="00181374">
              <w:rPr>
                <w:rStyle w:val="Emphasis"/>
                <w:rFonts w:eastAsiaTheme="majorEastAsia"/>
                <w:i w:val="0"/>
                <w:iCs w:val="0"/>
                <w:noProof/>
                <w:color w:val="000000" w:themeColor="text1"/>
                <w:sz w:val="18"/>
                <w:szCs w:val="18"/>
              </w:rPr>
              <w:t xml:space="preserve">sor </w:t>
            </w:r>
          </w:p>
        </w:tc>
        <w:tc>
          <w:tcPr>
            <w:tcW w:w="772" w:type="pct"/>
          </w:tcPr>
          <w:p w14:paraId="3FBB34F9" w14:textId="77777777" w:rsidR="00735B0F" w:rsidRPr="00177493" w:rsidRDefault="00735B0F" w:rsidP="00F678AA">
            <w:pPr>
              <w:rPr>
                <w:rStyle w:val="Emphasis"/>
                <w:rFonts w:eastAsiaTheme="majorEastAsia"/>
                <w:i w:val="0"/>
                <w:iCs w:val="0"/>
                <w:noProof/>
                <w:color w:val="000000" w:themeColor="text1"/>
                <w:sz w:val="18"/>
                <w:szCs w:val="18"/>
                <w:lang w:val="fr-BE"/>
              </w:rPr>
            </w:pPr>
            <w:r w:rsidRPr="00562A10">
              <w:rPr>
                <w:noProof/>
                <w:color w:val="000000"/>
                <w:sz w:val="18"/>
                <w:szCs w:val="18"/>
                <w:lang w:eastAsia="en-CA"/>
              </w:rPr>
              <w:t>Bashkia Gjirokast</w:t>
            </w:r>
            <w:r>
              <w:rPr>
                <w:noProof/>
                <w:color w:val="000000"/>
                <w:sz w:val="18"/>
                <w:szCs w:val="18"/>
                <w:lang w:eastAsia="en-CA"/>
              </w:rPr>
              <w:t>ë</w:t>
            </w:r>
            <w:r w:rsidRPr="00562A10">
              <w:rPr>
                <w:noProof/>
                <w:color w:val="000000"/>
                <w:sz w:val="18"/>
                <w:szCs w:val="18"/>
                <w:lang w:eastAsia="en-CA"/>
              </w:rPr>
              <w:t>r</w:t>
            </w:r>
          </w:p>
        </w:tc>
        <w:tc>
          <w:tcPr>
            <w:tcW w:w="420" w:type="pct"/>
          </w:tcPr>
          <w:p w14:paraId="0BEC0648" w14:textId="77777777" w:rsidR="00735B0F" w:rsidRPr="00177493" w:rsidRDefault="00735B0F" w:rsidP="00F678AA">
            <w:pPr>
              <w:rPr>
                <w:noProof/>
                <w:sz w:val="18"/>
                <w:szCs w:val="18"/>
                <w:lang w:eastAsia="en-CA"/>
              </w:rPr>
            </w:pPr>
            <w:r w:rsidRPr="00177493">
              <w:rPr>
                <w:noProof/>
                <w:sz w:val="18"/>
                <w:szCs w:val="18"/>
                <w:lang w:eastAsia="en-CA"/>
              </w:rPr>
              <w:t>2</w:t>
            </w:r>
            <w:r w:rsidRPr="00177493">
              <w:rPr>
                <w:sz w:val="18"/>
                <w:szCs w:val="18"/>
                <w:lang w:eastAsia="en-CA"/>
              </w:rPr>
              <w:t>022-2025</w:t>
            </w:r>
          </w:p>
        </w:tc>
        <w:tc>
          <w:tcPr>
            <w:tcW w:w="1120" w:type="pct"/>
          </w:tcPr>
          <w:p w14:paraId="78B9B91E" w14:textId="77777777" w:rsidR="00735B0F" w:rsidRPr="006A47B2" w:rsidRDefault="00735B0F" w:rsidP="00F678AA">
            <w:pPr>
              <w:rPr>
                <w:noProof/>
                <w:sz w:val="18"/>
                <w:szCs w:val="18"/>
                <w:lang w:eastAsia="en-CA"/>
              </w:rPr>
            </w:pPr>
            <w:r>
              <w:rPr>
                <w:noProof/>
                <w:sz w:val="18"/>
                <w:szCs w:val="18"/>
                <w:lang w:eastAsia="en-CA"/>
              </w:rPr>
              <w:t>552,960</w:t>
            </w:r>
          </w:p>
        </w:tc>
      </w:tr>
      <w:tr w:rsidR="00735B0F" w:rsidRPr="006A47B2" w14:paraId="71AF27F6" w14:textId="77777777" w:rsidTr="00B72E5D">
        <w:tc>
          <w:tcPr>
            <w:tcW w:w="1253" w:type="pct"/>
          </w:tcPr>
          <w:p w14:paraId="74B35D89" w14:textId="77777777" w:rsidR="00735B0F" w:rsidRPr="00177493" w:rsidRDefault="00735B0F" w:rsidP="00F678AA">
            <w:pPr>
              <w:rPr>
                <w:sz w:val="18"/>
                <w:szCs w:val="18"/>
              </w:rPr>
            </w:pPr>
            <w:r>
              <w:rPr>
                <w:sz w:val="18"/>
                <w:szCs w:val="18"/>
              </w:rPr>
              <w:t>2.6 Aprovimi</w:t>
            </w:r>
            <w:r w:rsidR="00181374">
              <w:rPr>
                <w:sz w:val="18"/>
                <w:szCs w:val="18"/>
              </w:rPr>
              <w:t xml:space="preserve"> perms </w:t>
            </w:r>
            <w:r>
              <w:rPr>
                <w:sz w:val="18"/>
                <w:szCs w:val="18"/>
              </w:rPr>
              <w:t xml:space="preserve">një VKB -je </w:t>
            </w:r>
            <w:r w:rsidR="00181374">
              <w:rPr>
                <w:sz w:val="18"/>
                <w:szCs w:val="18"/>
              </w:rPr>
              <w:t xml:space="preserve">i </w:t>
            </w:r>
            <w:r>
              <w:rPr>
                <w:sz w:val="18"/>
                <w:szCs w:val="18"/>
              </w:rPr>
              <w:t>kuotës 3% të</w:t>
            </w:r>
            <w:r w:rsidR="00181374">
              <w:rPr>
                <w:sz w:val="18"/>
                <w:szCs w:val="18"/>
              </w:rPr>
              <w:t xml:space="preserve"> </w:t>
            </w:r>
            <w:r>
              <w:rPr>
                <w:sz w:val="18"/>
                <w:szCs w:val="18"/>
              </w:rPr>
              <w:t>banesave</w:t>
            </w:r>
            <w:r w:rsidR="00181374">
              <w:rPr>
                <w:sz w:val="18"/>
                <w:szCs w:val="18"/>
              </w:rPr>
              <w:t xml:space="preserve"> </w:t>
            </w:r>
            <w:r>
              <w:rPr>
                <w:sz w:val="18"/>
                <w:szCs w:val="18"/>
              </w:rPr>
              <w:t>sociale</w:t>
            </w:r>
            <w:r w:rsidR="00181374">
              <w:rPr>
                <w:sz w:val="18"/>
                <w:szCs w:val="18"/>
              </w:rPr>
              <w:t xml:space="preserve"> </w:t>
            </w:r>
            <w:r>
              <w:rPr>
                <w:sz w:val="18"/>
                <w:szCs w:val="18"/>
              </w:rPr>
              <w:t>për</w:t>
            </w:r>
            <w:r w:rsidR="00181374">
              <w:rPr>
                <w:sz w:val="18"/>
                <w:szCs w:val="18"/>
              </w:rPr>
              <w:t xml:space="preserve"> </w:t>
            </w:r>
            <w:r>
              <w:rPr>
                <w:sz w:val="18"/>
                <w:szCs w:val="18"/>
              </w:rPr>
              <w:t>strehimin e familjeve</w:t>
            </w:r>
            <w:r w:rsidRPr="00EF13A0">
              <w:rPr>
                <w:noProof/>
                <w:sz w:val="18"/>
                <w:szCs w:val="18"/>
              </w:rPr>
              <w:t>R</w:t>
            </w:r>
            <w:r>
              <w:rPr>
                <w:noProof/>
                <w:sz w:val="18"/>
                <w:szCs w:val="18"/>
              </w:rPr>
              <w:t>&amp;</w:t>
            </w:r>
            <w:r w:rsidRPr="00EF13A0">
              <w:rPr>
                <w:noProof/>
                <w:sz w:val="18"/>
                <w:szCs w:val="18"/>
              </w:rPr>
              <w:t>E</w:t>
            </w:r>
            <w:r>
              <w:rPr>
                <w:sz w:val="18"/>
                <w:szCs w:val="18"/>
              </w:rPr>
              <w:t xml:space="preserve">. </w:t>
            </w:r>
          </w:p>
        </w:tc>
        <w:tc>
          <w:tcPr>
            <w:tcW w:w="743" w:type="pct"/>
          </w:tcPr>
          <w:p w14:paraId="20184A01" w14:textId="77777777" w:rsidR="00735B0F" w:rsidRPr="00177493" w:rsidRDefault="00735B0F" w:rsidP="00F678AA">
            <w:pPr>
              <w:rPr>
                <w:sz w:val="18"/>
                <w:szCs w:val="18"/>
              </w:rPr>
            </w:pPr>
            <w:r>
              <w:rPr>
                <w:sz w:val="18"/>
                <w:szCs w:val="18"/>
              </w:rPr>
              <w:t>VKB e aprovuar .</w:t>
            </w:r>
          </w:p>
        </w:tc>
        <w:tc>
          <w:tcPr>
            <w:tcW w:w="693" w:type="pct"/>
          </w:tcPr>
          <w:p w14:paraId="5EDBDE4E" w14:textId="77777777" w:rsidR="00735B0F" w:rsidRPr="006A47B2" w:rsidRDefault="00735B0F" w:rsidP="00F678AA">
            <w:pPr>
              <w:rPr>
                <w:noProof/>
                <w:color w:val="000000"/>
                <w:sz w:val="18"/>
                <w:szCs w:val="18"/>
                <w:lang w:eastAsia="en-CA"/>
              </w:rPr>
            </w:pPr>
            <w:r w:rsidRPr="00D47AA6">
              <w:rPr>
                <w:noProof/>
                <w:color w:val="000000"/>
                <w:sz w:val="18"/>
                <w:szCs w:val="18"/>
                <w:lang w:eastAsia="en-CA"/>
              </w:rPr>
              <w:t>Bashkia Gjirokast</w:t>
            </w:r>
            <w:r>
              <w:rPr>
                <w:noProof/>
                <w:color w:val="000000"/>
                <w:sz w:val="18"/>
                <w:szCs w:val="18"/>
                <w:lang w:eastAsia="en-CA"/>
              </w:rPr>
              <w:t>ë</w:t>
            </w:r>
            <w:r w:rsidRPr="00D47AA6">
              <w:rPr>
                <w:noProof/>
                <w:color w:val="000000"/>
                <w:sz w:val="18"/>
                <w:szCs w:val="18"/>
                <w:lang w:eastAsia="en-CA"/>
              </w:rPr>
              <w:t>r</w:t>
            </w:r>
          </w:p>
        </w:tc>
        <w:tc>
          <w:tcPr>
            <w:tcW w:w="772" w:type="pct"/>
          </w:tcPr>
          <w:p w14:paraId="33EC3D4A" w14:textId="77777777" w:rsidR="00735B0F" w:rsidRPr="00562A10" w:rsidRDefault="00735B0F" w:rsidP="00F678AA">
            <w:pPr>
              <w:rPr>
                <w:noProof/>
                <w:color w:val="000000"/>
                <w:sz w:val="18"/>
                <w:szCs w:val="18"/>
                <w:lang w:eastAsia="en-CA"/>
              </w:rPr>
            </w:pPr>
            <w:r w:rsidRPr="00D47AA6">
              <w:rPr>
                <w:noProof/>
                <w:color w:val="000000"/>
                <w:sz w:val="18"/>
                <w:szCs w:val="18"/>
                <w:lang w:eastAsia="en-CA"/>
              </w:rPr>
              <w:t>Bashkia Gjirokast</w:t>
            </w:r>
            <w:r>
              <w:rPr>
                <w:noProof/>
                <w:color w:val="000000"/>
                <w:sz w:val="18"/>
                <w:szCs w:val="18"/>
                <w:lang w:eastAsia="en-CA"/>
              </w:rPr>
              <w:t>ë</w:t>
            </w:r>
            <w:r w:rsidRPr="00D47AA6">
              <w:rPr>
                <w:noProof/>
                <w:color w:val="000000"/>
                <w:sz w:val="18"/>
                <w:szCs w:val="18"/>
                <w:lang w:eastAsia="en-CA"/>
              </w:rPr>
              <w:t>r</w:t>
            </w:r>
          </w:p>
        </w:tc>
        <w:tc>
          <w:tcPr>
            <w:tcW w:w="420" w:type="pct"/>
          </w:tcPr>
          <w:p w14:paraId="08F80964" w14:textId="77777777" w:rsidR="00735B0F" w:rsidRPr="00177493" w:rsidRDefault="00735B0F" w:rsidP="00F678AA">
            <w:pPr>
              <w:rPr>
                <w:noProof/>
                <w:sz w:val="18"/>
                <w:szCs w:val="18"/>
                <w:lang w:eastAsia="en-CA"/>
              </w:rPr>
            </w:pPr>
            <w:r>
              <w:rPr>
                <w:noProof/>
                <w:sz w:val="18"/>
                <w:szCs w:val="18"/>
                <w:lang w:eastAsia="en-CA"/>
              </w:rPr>
              <w:t>2022</w:t>
            </w:r>
          </w:p>
        </w:tc>
        <w:tc>
          <w:tcPr>
            <w:tcW w:w="1120" w:type="pct"/>
          </w:tcPr>
          <w:p w14:paraId="2E8CFC13" w14:textId="77777777" w:rsidR="00735B0F" w:rsidRPr="006A47B2" w:rsidRDefault="00735B0F" w:rsidP="00F678AA">
            <w:pPr>
              <w:rPr>
                <w:noProof/>
                <w:sz w:val="18"/>
                <w:szCs w:val="18"/>
                <w:lang w:eastAsia="en-CA"/>
              </w:rPr>
            </w:pPr>
            <w:r>
              <w:rPr>
                <w:noProof/>
                <w:sz w:val="18"/>
                <w:szCs w:val="18"/>
                <w:lang w:eastAsia="en-CA"/>
              </w:rPr>
              <w:t>57,600</w:t>
            </w:r>
          </w:p>
        </w:tc>
      </w:tr>
    </w:tbl>
    <w:p w14:paraId="679CF802" w14:textId="77777777" w:rsidR="00735B0F" w:rsidRDefault="00735B0F" w:rsidP="00735B0F">
      <w:pPr>
        <w:rPr>
          <w:sz w:val="18"/>
          <w:szCs w:val="18"/>
        </w:rPr>
      </w:pPr>
    </w:p>
    <w:p w14:paraId="0BE35772" w14:textId="77777777" w:rsidR="00735B0F" w:rsidRDefault="00735B0F" w:rsidP="00735B0F">
      <w:pPr>
        <w:rPr>
          <w:sz w:val="18"/>
          <w:szCs w:val="18"/>
        </w:rPr>
      </w:pPr>
    </w:p>
    <w:tbl>
      <w:tblPr>
        <w:tblW w:w="5776"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190"/>
        <w:gridCol w:w="836"/>
        <w:gridCol w:w="1066"/>
        <w:gridCol w:w="1066"/>
        <w:gridCol w:w="1066"/>
        <w:gridCol w:w="1571"/>
      </w:tblGrid>
      <w:tr w:rsidR="00735B0F" w:rsidRPr="00642180" w14:paraId="3EF9BFC0" w14:textId="77777777" w:rsidTr="00B72E5D">
        <w:tc>
          <w:tcPr>
            <w:tcW w:w="5000" w:type="pct"/>
            <w:gridSpan w:val="7"/>
            <w:shd w:val="clear" w:color="auto" w:fill="A6A6A6"/>
          </w:tcPr>
          <w:p w14:paraId="2B9E676A" w14:textId="77777777" w:rsidR="00735B0F" w:rsidRPr="00304A22" w:rsidRDefault="00735B0F" w:rsidP="00F678AA">
            <w:pPr>
              <w:rPr>
                <w:b/>
                <w:bCs/>
                <w:noProof/>
                <w:sz w:val="18"/>
                <w:szCs w:val="18"/>
                <w:lang w:eastAsia="en-CA"/>
              </w:rPr>
            </w:pPr>
            <w:r w:rsidRPr="00304A22">
              <w:rPr>
                <w:b/>
                <w:bCs/>
                <w:noProof/>
                <w:sz w:val="18"/>
                <w:szCs w:val="18"/>
                <w:lang w:eastAsia="en-CA"/>
              </w:rPr>
              <w:t xml:space="preserve">Fusha e </w:t>
            </w:r>
            <w:r w:rsidRPr="00304A22">
              <w:rPr>
                <w:b/>
                <w:bCs/>
                <w:sz w:val="18"/>
                <w:szCs w:val="18"/>
              </w:rPr>
              <w:t>ndërhyrjes</w:t>
            </w:r>
            <w:r w:rsidRPr="00304A22">
              <w:rPr>
                <w:b/>
                <w:bCs/>
                <w:noProof/>
                <w:sz w:val="18"/>
                <w:szCs w:val="18"/>
                <w:lang w:eastAsia="en-CA"/>
              </w:rPr>
              <w:t>:</w:t>
            </w:r>
            <w:r w:rsidRPr="00304A22">
              <w:rPr>
                <w:b/>
                <w:bCs/>
                <w:noProof/>
                <w:color w:val="000000"/>
                <w:sz w:val="18"/>
                <w:szCs w:val="18"/>
              </w:rPr>
              <w:t xml:space="preserve"> S</w:t>
            </w:r>
            <w:r w:rsidRPr="00304A22">
              <w:rPr>
                <w:b/>
                <w:bCs/>
                <w:sz w:val="18"/>
                <w:szCs w:val="18"/>
              </w:rPr>
              <w:t xml:space="preserve">HËNDETËSIA </w:t>
            </w:r>
          </w:p>
          <w:p w14:paraId="76F20D6B" w14:textId="77777777" w:rsidR="00735B0F" w:rsidRPr="00983993" w:rsidRDefault="00735B0F" w:rsidP="00F678AA">
            <w:pPr>
              <w:rPr>
                <w:noProof/>
                <w:sz w:val="18"/>
                <w:szCs w:val="18"/>
                <w:lang w:eastAsia="en-CA"/>
              </w:rPr>
            </w:pPr>
          </w:p>
        </w:tc>
      </w:tr>
      <w:tr w:rsidR="00735B0F" w:rsidRPr="00642180" w14:paraId="4DB750D8" w14:textId="77777777" w:rsidTr="00B72E5D">
        <w:tc>
          <w:tcPr>
            <w:tcW w:w="708" w:type="pct"/>
            <w:shd w:val="clear" w:color="auto" w:fill="BFBFBF"/>
          </w:tcPr>
          <w:p w14:paraId="0E3E0896" w14:textId="77777777" w:rsidR="00735B0F" w:rsidRPr="00983993" w:rsidRDefault="00735B0F" w:rsidP="00F678AA">
            <w:pPr>
              <w:rPr>
                <w:noProof/>
                <w:sz w:val="18"/>
                <w:szCs w:val="18"/>
              </w:rPr>
            </w:pPr>
            <w:r w:rsidRPr="00983993">
              <w:rPr>
                <w:noProof/>
                <w:sz w:val="18"/>
                <w:szCs w:val="18"/>
                <w:lang w:eastAsia="en-CA"/>
              </w:rPr>
              <w:t xml:space="preserve">Objektivi Strategjik </w:t>
            </w:r>
          </w:p>
        </w:tc>
        <w:tc>
          <w:tcPr>
            <w:tcW w:w="4292" w:type="pct"/>
            <w:gridSpan w:val="6"/>
            <w:shd w:val="clear" w:color="auto" w:fill="BFBFBF"/>
          </w:tcPr>
          <w:p w14:paraId="7CDC222E" w14:textId="77777777" w:rsidR="00735B0F" w:rsidRPr="00642180" w:rsidRDefault="00735B0F" w:rsidP="00F678AA">
            <w:pPr>
              <w:jc w:val="both"/>
              <w:rPr>
                <w:bCs/>
                <w:noProof/>
                <w:color w:val="000000"/>
                <w:sz w:val="18"/>
                <w:szCs w:val="18"/>
                <w:lang w:eastAsia="en-CA"/>
              </w:rPr>
            </w:pPr>
            <w:r w:rsidRPr="00642180">
              <w:rPr>
                <w:b/>
                <w:bCs/>
                <w:sz w:val="18"/>
                <w:szCs w:val="18"/>
              </w:rPr>
              <w:t>Situat</w:t>
            </w:r>
            <w:r>
              <w:rPr>
                <w:b/>
                <w:bCs/>
                <w:sz w:val="18"/>
                <w:szCs w:val="18"/>
              </w:rPr>
              <w:t>ë</w:t>
            </w:r>
            <w:r w:rsidR="00181374">
              <w:rPr>
                <w:b/>
                <w:bCs/>
                <w:sz w:val="18"/>
                <w:szCs w:val="18"/>
              </w:rPr>
              <w:t xml:space="preserve"> </w:t>
            </w:r>
            <w:r w:rsidRPr="00642180">
              <w:rPr>
                <w:b/>
                <w:bCs/>
                <w:sz w:val="18"/>
                <w:szCs w:val="18"/>
              </w:rPr>
              <w:t>shëndetësore</w:t>
            </w:r>
            <w:r w:rsidR="00181374">
              <w:rPr>
                <w:b/>
                <w:bCs/>
                <w:sz w:val="18"/>
                <w:szCs w:val="18"/>
              </w:rPr>
              <w:t xml:space="preserve"> </w:t>
            </w:r>
            <w:r w:rsidRPr="00642180">
              <w:rPr>
                <w:b/>
                <w:bCs/>
                <w:sz w:val="18"/>
                <w:szCs w:val="18"/>
              </w:rPr>
              <w:t>cilësisht e përmirësuar</w:t>
            </w:r>
            <w:r w:rsidR="00181374">
              <w:rPr>
                <w:b/>
                <w:bCs/>
                <w:sz w:val="18"/>
                <w:szCs w:val="18"/>
              </w:rPr>
              <w:t xml:space="preserve"> </w:t>
            </w:r>
            <w:r w:rsidRPr="00642180">
              <w:rPr>
                <w:b/>
                <w:bCs/>
                <w:sz w:val="18"/>
                <w:szCs w:val="18"/>
              </w:rPr>
              <w:t>dhe</w:t>
            </w:r>
            <w:r w:rsidR="00181374">
              <w:rPr>
                <w:b/>
                <w:bCs/>
                <w:sz w:val="18"/>
                <w:szCs w:val="18"/>
              </w:rPr>
              <w:t xml:space="preserve"> </w:t>
            </w:r>
            <w:r w:rsidRPr="00642180">
              <w:rPr>
                <w:b/>
                <w:bCs/>
                <w:sz w:val="18"/>
                <w:szCs w:val="18"/>
              </w:rPr>
              <w:t>akses</w:t>
            </w:r>
            <w:r w:rsidR="00181374">
              <w:rPr>
                <w:b/>
                <w:bCs/>
                <w:sz w:val="18"/>
                <w:szCs w:val="18"/>
              </w:rPr>
              <w:t xml:space="preserve"> </w:t>
            </w:r>
            <w:r w:rsidRPr="00642180">
              <w:rPr>
                <w:b/>
                <w:bCs/>
                <w:sz w:val="18"/>
                <w:szCs w:val="18"/>
              </w:rPr>
              <w:t>më</w:t>
            </w:r>
            <w:r w:rsidR="00181374">
              <w:rPr>
                <w:b/>
                <w:bCs/>
                <w:sz w:val="18"/>
                <w:szCs w:val="18"/>
              </w:rPr>
              <w:t xml:space="preserve"> i mire </w:t>
            </w:r>
            <w:r w:rsidRPr="00642180">
              <w:rPr>
                <w:b/>
                <w:bCs/>
                <w:sz w:val="18"/>
                <w:szCs w:val="18"/>
              </w:rPr>
              <w:t>në</w:t>
            </w:r>
            <w:r w:rsidR="00181374">
              <w:rPr>
                <w:b/>
                <w:bCs/>
                <w:sz w:val="18"/>
                <w:szCs w:val="18"/>
              </w:rPr>
              <w:t xml:space="preserve"> </w:t>
            </w:r>
            <w:r w:rsidRPr="00642180">
              <w:rPr>
                <w:b/>
                <w:bCs/>
                <w:sz w:val="18"/>
                <w:szCs w:val="18"/>
              </w:rPr>
              <w:t>shërbimet</w:t>
            </w:r>
            <w:r w:rsidR="00181374">
              <w:rPr>
                <w:b/>
                <w:bCs/>
                <w:sz w:val="18"/>
                <w:szCs w:val="18"/>
              </w:rPr>
              <w:t xml:space="preserve"> </w:t>
            </w:r>
            <w:r w:rsidRPr="00642180">
              <w:rPr>
                <w:b/>
                <w:bCs/>
                <w:sz w:val="18"/>
                <w:szCs w:val="18"/>
              </w:rPr>
              <w:t>shëndetësore</w:t>
            </w:r>
            <w:r w:rsidR="00181374">
              <w:rPr>
                <w:b/>
                <w:bCs/>
                <w:sz w:val="18"/>
                <w:szCs w:val="18"/>
              </w:rPr>
              <w:t xml:space="preserve"> </w:t>
            </w:r>
            <w:r w:rsidRPr="00642180">
              <w:rPr>
                <w:b/>
                <w:bCs/>
                <w:sz w:val="18"/>
                <w:szCs w:val="18"/>
              </w:rPr>
              <w:t>për</w:t>
            </w:r>
            <w:r w:rsidR="00181374">
              <w:rPr>
                <w:b/>
                <w:bCs/>
                <w:sz w:val="18"/>
                <w:szCs w:val="18"/>
              </w:rPr>
              <w:t xml:space="preserve"> </w:t>
            </w:r>
            <w:r w:rsidRPr="00642180">
              <w:rPr>
                <w:b/>
                <w:bCs/>
                <w:sz w:val="18"/>
                <w:szCs w:val="18"/>
              </w:rPr>
              <w:t>anëtarët e pakicave R&amp;E dhe</w:t>
            </w:r>
            <w:r w:rsidR="00181374">
              <w:rPr>
                <w:b/>
                <w:bCs/>
                <w:sz w:val="18"/>
                <w:szCs w:val="18"/>
              </w:rPr>
              <w:t xml:space="preserve"> </w:t>
            </w:r>
            <w:r w:rsidRPr="00642180">
              <w:rPr>
                <w:b/>
                <w:bCs/>
                <w:sz w:val="18"/>
                <w:szCs w:val="18"/>
              </w:rPr>
              <w:t>të</w:t>
            </w:r>
            <w:r w:rsidR="00181374">
              <w:rPr>
                <w:b/>
                <w:bCs/>
                <w:sz w:val="18"/>
                <w:szCs w:val="18"/>
              </w:rPr>
              <w:t xml:space="preserve"> </w:t>
            </w:r>
            <w:r w:rsidRPr="00642180">
              <w:rPr>
                <w:b/>
                <w:bCs/>
                <w:sz w:val="18"/>
                <w:szCs w:val="18"/>
              </w:rPr>
              <w:t>kthyerve</w:t>
            </w:r>
            <w:r w:rsidR="00181374">
              <w:rPr>
                <w:b/>
                <w:bCs/>
                <w:sz w:val="18"/>
                <w:szCs w:val="18"/>
              </w:rPr>
              <w:t xml:space="preserve"> </w:t>
            </w:r>
            <w:r w:rsidRPr="00642180">
              <w:rPr>
                <w:b/>
                <w:bCs/>
                <w:sz w:val="18"/>
                <w:szCs w:val="18"/>
              </w:rPr>
              <w:t>nga</w:t>
            </w:r>
            <w:r w:rsidR="00181374">
              <w:rPr>
                <w:b/>
                <w:bCs/>
                <w:sz w:val="18"/>
                <w:szCs w:val="18"/>
              </w:rPr>
              <w:t xml:space="preserve"> </w:t>
            </w:r>
            <w:r w:rsidRPr="00642180">
              <w:rPr>
                <w:b/>
                <w:bCs/>
                <w:sz w:val="18"/>
                <w:szCs w:val="18"/>
              </w:rPr>
              <w:t>emigrimi</w:t>
            </w:r>
            <w:r w:rsidR="00181374">
              <w:rPr>
                <w:b/>
                <w:bCs/>
                <w:sz w:val="18"/>
                <w:szCs w:val="18"/>
              </w:rPr>
              <w:t xml:space="preserve"> </w:t>
            </w:r>
            <w:r w:rsidRPr="00642180">
              <w:rPr>
                <w:b/>
                <w:bCs/>
                <w:sz w:val="18"/>
                <w:szCs w:val="18"/>
              </w:rPr>
              <w:t>në</w:t>
            </w:r>
            <w:r w:rsidR="00181374">
              <w:rPr>
                <w:b/>
                <w:bCs/>
                <w:sz w:val="18"/>
                <w:szCs w:val="18"/>
              </w:rPr>
              <w:t xml:space="preserve"> </w:t>
            </w:r>
            <w:r w:rsidRPr="00642180">
              <w:rPr>
                <w:b/>
                <w:bCs/>
                <w:sz w:val="18"/>
                <w:szCs w:val="18"/>
              </w:rPr>
              <w:t>Bashkinë</w:t>
            </w:r>
            <w:r w:rsidR="00181374">
              <w:rPr>
                <w:b/>
                <w:bCs/>
                <w:sz w:val="18"/>
                <w:szCs w:val="18"/>
              </w:rPr>
              <w:t xml:space="preserve"> </w:t>
            </w:r>
            <w:r w:rsidRPr="00642180">
              <w:rPr>
                <w:b/>
                <w:bCs/>
                <w:sz w:val="18"/>
                <w:szCs w:val="18"/>
              </w:rPr>
              <w:t>Gjirokastër</w:t>
            </w:r>
            <w:r w:rsidRPr="00642180">
              <w:rPr>
                <w:sz w:val="18"/>
                <w:szCs w:val="18"/>
              </w:rPr>
              <w:t>;</w:t>
            </w:r>
          </w:p>
          <w:p w14:paraId="241827B0" w14:textId="77777777" w:rsidR="00735B0F" w:rsidRPr="00983993" w:rsidRDefault="00735B0F" w:rsidP="00F678AA">
            <w:pPr>
              <w:rPr>
                <w:noProof/>
                <w:sz w:val="18"/>
                <w:szCs w:val="18"/>
                <w:lang w:eastAsia="en-CA"/>
              </w:rPr>
            </w:pPr>
          </w:p>
        </w:tc>
      </w:tr>
      <w:tr w:rsidR="00735B0F" w:rsidRPr="00642180" w14:paraId="1DD9DE03" w14:textId="77777777" w:rsidTr="00B72E5D">
        <w:tc>
          <w:tcPr>
            <w:tcW w:w="708" w:type="pct"/>
            <w:shd w:val="clear" w:color="auto" w:fill="D9D9D9"/>
          </w:tcPr>
          <w:p w14:paraId="0CA55A5E" w14:textId="77777777" w:rsidR="00735B0F" w:rsidRPr="00983993" w:rsidRDefault="00735B0F" w:rsidP="00F678AA">
            <w:pPr>
              <w:rPr>
                <w:noProof/>
                <w:sz w:val="18"/>
                <w:szCs w:val="18"/>
                <w:lang w:eastAsia="en-CA"/>
              </w:rPr>
            </w:pPr>
          </w:p>
          <w:p w14:paraId="3E889134" w14:textId="77777777" w:rsidR="00735B0F" w:rsidRPr="00983993" w:rsidRDefault="00735B0F" w:rsidP="00F678AA">
            <w:pPr>
              <w:rPr>
                <w:noProof/>
                <w:sz w:val="18"/>
                <w:szCs w:val="18"/>
              </w:rPr>
            </w:pPr>
            <w:r w:rsidRPr="00983993">
              <w:rPr>
                <w:noProof/>
                <w:sz w:val="18"/>
                <w:szCs w:val="18"/>
                <w:lang w:eastAsia="en-CA"/>
              </w:rPr>
              <w:t xml:space="preserve">Objektivi 1: </w:t>
            </w:r>
          </w:p>
        </w:tc>
        <w:tc>
          <w:tcPr>
            <w:tcW w:w="4292" w:type="pct"/>
            <w:gridSpan w:val="6"/>
            <w:shd w:val="clear" w:color="auto" w:fill="D9D9D9"/>
          </w:tcPr>
          <w:p w14:paraId="1837558E" w14:textId="77777777" w:rsidR="00735B0F" w:rsidRPr="00983993" w:rsidRDefault="00735B0F" w:rsidP="00F678AA">
            <w:pPr>
              <w:rPr>
                <w:noProof/>
                <w:sz w:val="18"/>
                <w:szCs w:val="18"/>
              </w:rPr>
            </w:pPr>
            <w:r w:rsidRPr="00642180">
              <w:rPr>
                <w:sz w:val="18"/>
                <w:szCs w:val="18"/>
              </w:rPr>
              <w:t>Më</w:t>
            </w:r>
            <w:r w:rsidR="00181374">
              <w:rPr>
                <w:sz w:val="18"/>
                <w:szCs w:val="18"/>
              </w:rPr>
              <w:t xml:space="preserve"> </w:t>
            </w:r>
            <w:r w:rsidRPr="00642180">
              <w:rPr>
                <w:sz w:val="18"/>
                <w:szCs w:val="18"/>
              </w:rPr>
              <w:t>shumë</w:t>
            </w:r>
            <w:r w:rsidR="00181374">
              <w:rPr>
                <w:sz w:val="18"/>
                <w:szCs w:val="18"/>
              </w:rPr>
              <w:t xml:space="preserve"> </w:t>
            </w:r>
            <w:r w:rsidRPr="00642180">
              <w:rPr>
                <w:sz w:val="18"/>
                <w:szCs w:val="18"/>
              </w:rPr>
              <w:t>informim</w:t>
            </w:r>
            <w:r w:rsidR="00181374">
              <w:rPr>
                <w:sz w:val="18"/>
                <w:szCs w:val="18"/>
              </w:rPr>
              <w:t xml:space="preserve"> </w:t>
            </w:r>
            <w:r w:rsidRPr="00642180">
              <w:rPr>
                <w:sz w:val="18"/>
                <w:szCs w:val="18"/>
              </w:rPr>
              <w:t>dhe</w:t>
            </w:r>
            <w:r w:rsidR="00181374">
              <w:rPr>
                <w:sz w:val="18"/>
                <w:szCs w:val="18"/>
              </w:rPr>
              <w:t xml:space="preserve"> </w:t>
            </w:r>
            <w:r w:rsidRPr="00642180">
              <w:rPr>
                <w:sz w:val="18"/>
                <w:szCs w:val="18"/>
              </w:rPr>
              <w:t>ndërgjegjësim</w:t>
            </w:r>
            <w:r w:rsidR="00181374">
              <w:rPr>
                <w:sz w:val="18"/>
                <w:szCs w:val="18"/>
              </w:rPr>
              <w:t xml:space="preserve"> </w:t>
            </w:r>
            <w:r w:rsidRPr="00642180">
              <w:rPr>
                <w:sz w:val="18"/>
                <w:szCs w:val="18"/>
              </w:rPr>
              <w:t>në</w:t>
            </w:r>
            <w:r w:rsidR="00181374">
              <w:rPr>
                <w:sz w:val="18"/>
                <w:szCs w:val="18"/>
              </w:rPr>
              <w:t xml:space="preserve"> </w:t>
            </w:r>
            <w:r w:rsidRPr="00642180">
              <w:rPr>
                <w:sz w:val="18"/>
                <w:szCs w:val="18"/>
              </w:rPr>
              <w:t>lidhje me shërbimet</w:t>
            </w:r>
            <w:r w:rsidR="00181374">
              <w:rPr>
                <w:sz w:val="18"/>
                <w:szCs w:val="18"/>
              </w:rPr>
              <w:t xml:space="preserve"> </w:t>
            </w:r>
            <w:r w:rsidRPr="00642180">
              <w:rPr>
                <w:sz w:val="18"/>
                <w:szCs w:val="18"/>
              </w:rPr>
              <w:t>shëndetësore</w:t>
            </w:r>
            <w:r w:rsidR="00181374">
              <w:rPr>
                <w:sz w:val="18"/>
                <w:szCs w:val="18"/>
              </w:rPr>
              <w:t xml:space="preserve"> </w:t>
            </w:r>
            <w:r w:rsidRPr="00642180">
              <w:rPr>
                <w:sz w:val="18"/>
                <w:szCs w:val="18"/>
              </w:rPr>
              <w:t>për</w:t>
            </w:r>
            <w:r w:rsidR="00181374">
              <w:rPr>
                <w:sz w:val="18"/>
                <w:szCs w:val="18"/>
              </w:rPr>
              <w:t xml:space="preserve"> </w:t>
            </w:r>
            <w:r w:rsidRPr="00642180">
              <w:rPr>
                <w:sz w:val="18"/>
                <w:szCs w:val="18"/>
              </w:rPr>
              <w:t>anëtarët e pakicave R&amp;E dhe</w:t>
            </w:r>
            <w:r w:rsidR="00181374">
              <w:rPr>
                <w:sz w:val="18"/>
                <w:szCs w:val="18"/>
              </w:rPr>
              <w:t xml:space="preserve"> </w:t>
            </w:r>
            <w:r w:rsidRPr="00642180">
              <w:rPr>
                <w:sz w:val="18"/>
                <w:szCs w:val="18"/>
              </w:rPr>
              <w:t>atyre</w:t>
            </w:r>
            <w:r w:rsidR="00181374">
              <w:rPr>
                <w:sz w:val="18"/>
                <w:szCs w:val="18"/>
              </w:rPr>
              <w:t xml:space="preserve"> </w:t>
            </w:r>
            <w:r w:rsidRPr="00642180">
              <w:rPr>
                <w:sz w:val="18"/>
                <w:szCs w:val="18"/>
              </w:rPr>
              <w:t>t</w:t>
            </w:r>
            <w:r>
              <w:rPr>
                <w:sz w:val="18"/>
                <w:szCs w:val="18"/>
              </w:rPr>
              <w:t>ë</w:t>
            </w:r>
            <w:r w:rsidR="00181374">
              <w:rPr>
                <w:sz w:val="18"/>
                <w:szCs w:val="18"/>
              </w:rPr>
              <w:t xml:space="preserve"> </w:t>
            </w:r>
            <w:r w:rsidRPr="00642180">
              <w:rPr>
                <w:sz w:val="18"/>
                <w:szCs w:val="18"/>
              </w:rPr>
              <w:t>kthyer</w:t>
            </w:r>
            <w:r w:rsidR="00181374">
              <w:rPr>
                <w:sz w:val="18"/>
                <w:szCs w:val="18"/>
              </w:rPr>
              <w:t xml:space="preserve"> </w:t>
            </w:r>
            <w:r w:rsidRPr="00642180">
              <w:rPr>
                <w:sz w:val="18"/>
                <w:szCs w:val="18"/>
              </w:rPr>
              <w:t>nga</w:t>
            </w:r>
            <w:r w:rsidR="00181374">
              <w:rPr>
                <w:sz w:val="18"/>
                <w:szCs w:val="18"/>
              </w:rPr>
              <w:t xml:space="preserve"> </w:t>
            </w:r>
            <w:r w:rsidRPr="00642180">
              <w:rPr>
                <w:sz w:val="18"/>
                <w:szCs w:val="18"/>
              </w:rPr>
              <w:t>emigrimi apo azili</w:t>
            </w:r>
            <w:r>
              <w:rPr>
                <w:sz w:val="18"/>
                <w:szCs w:val="18"/>
              </w:rPr>
              <w:t>.</w:t>
            </w:r>
          </w:p>
        </w:tc>
      </w:tr>
      <w:tr w:rsidR="00735B0F" w:rsidRPr="00642180" w14:paraId="5D11475A" w14:textId="77777777" w:rsidTr="00B72E5D">
        <w:tc>
          <w:tcPr>
            <w:tcW w:w="708" w:type="pct"/>
            <w:shd w:val="clear" w:color="auto" w:fill="D9D9D9"/>
          </w:tcPr>
          <w:p w14:paraId="4A26E01F" w14:textId="77777777" w:rsidR="00735B0F" w:rsidRPr="00983993" w:rsidRDefault="00735B0F" w:rsidP="00F678AA">
            <w:pPr>
              <w:spacing w:line="276" w:lineRule="auto"/>
              <w:rPr>
                <w:sz w:val="18"/>
                <w:szCs w:val="18"/>
              </w:rPr>
            </w:pPr>
            <w:r w:rsidRPr="00983993">
              <w:rPr>
                <w:sz w:val="18"/>
                <w:szCs w:val="18"/>
              </w:rPr>
              <w:t xml:space="preserve">Rezultatet e pritshme: </w:t>
            </w:r>
          </w:p>
          <w:p w14:paraId="5070E698" w14:textId="77777777" w:rsidR="00735B0F" w:rsidRPr="00983993" w:rsidRDefault="00735B0F" w:rsidP="00F678AA">
            <w:pPr>
              <w:rPr>
                <w:noProof/>
                <w:sz w:val="18"/>
                <w:szCs w:val="18"/>
              </w:rPr>
            </w:pPr>
          </w:p>
        </w:tc>
        <w:tc>
          <w:tcPr>
            <w:tcW w:w="4292" w:type="pct"/>
            <w:gridSpan w:val="6"/>
            <w:shd w:val="clear" w:color="auto" w:fill="D9D9D9"/>
          </w:tcPr>
          <w:p w14:paraId="164B2D30" w14:textId="77777777" w:rsidR="00735B0F" w:rsidRPr="00983993" w:rsidRDefault="00735B0F" w:rsidP="00735B0F">
            <w:pPr>
              <w:pStyle w:val="ListParagraph"/>
              <w:numPr>
                <w:ilvl w:val="0"/>
                <w:numId w:val="49"/>
              </w:numPr>
              <w:rPr>
                <w:noProof/>
                <w:sz w:val="18"/>
                <w:szCs w:val="18"/>
                <w:lang w:eastAsia="en-CA"/>
              </w:rPr>
            </w:pPr>
            <w:r w:rsidRPr="00983993">
              <w:rPr>
                <w:noProof/>
                <w:color w:val="000000"/>
                <w:sz w:val="18"/>
                <w:szCs w:val="18"/>
                <w:lang w:eastAsia="en-CA"/>
              </w:rPr>
              <w:t xml:space="preserve">Deri në fund të vitit 2025 100% e popullsisë rome dhe egjiptiane dhe ata të kthyer nga emigrimi në </w:t>
            </w:r>
            <w:r>
              <w:rPr>
                <w:noProof/>
                <w:color w:val="000000"/>
                <w:sz w:val="18"/>
                <w:szCs w:val="18"/>
                <w:lang w:eastAsia="en-CA"/>
              </w:rPr>
              <w:t>B</w:t>
            </w:r>
            <w:r w:rsidRPr="00983993">
              <w:rPr>
                <w:noProof/>
                <w:color w:val="000000"/>
                <w:sz w:val="18"/>
                <w:szCs w:val="18"/>
                <w:lang w:eastAsia="en-CA"/>
              </w:rPr>
              <w:t>ashkin</w:t>
            </w:r>
            <w:r>
              <w:rPr>
                <w:noProof/>
                <w:color w:val="000000"/>
                <w:sz w:val="18"/>
                <w:szCs w:val="18"/>
                <w:lang w:eastAsia="en-CA"/>
              </w:rPr>
              <w:t>ë</w:t>
            </w:r>
            <w:r w:rsidRPr="00983993">
              <w:rPr>
                <w:noProof/>
                <w:color w:val="000000"/>
                <w:sz w:val="18"/>
                <w:szCs w:val="18"/>
                <w:lang w:eastAsia="en-CA"/>
              </w:rPr>
              <w:t xml:space="preserve"> Gjirokast</w:t>
            </w:r>
            <w:r>
              <w:rPr>
                <w:noProof/>
                <w:color w:val="000000"/>
                <w:sz w:val="18"/>
                <w:szCs w:val="18"/>
                <w:lang w:eastAsia="en-CA"/>
              </w:rPr>
              <w:t>ë</w:t>
            </w:r>
            <w:r w:rsidRPr="00983993">
              <w:rPr>
                <w:noProof/>
                <w:color w:val="000000"/>
                <w:sz w:val="18"/>
                <w:szCs w:val="18"/>
                <w:lang w:eastAsia="en-CA"/>
              </w:rPr>
              <w:t>rkanë akses të plotë ndaj shërbimeve shëndetësore</w:t>
            </w:r>
            <w:r>
              <w:rPr>
                <w:noProof/>
                <w:color w:val="000000"/>
                <w:sz w:val="18"/>
                <w:szCs w:val="18"/>
                <w:lang w:eastAsia="en-CA"/>
              </w:rPr>
              <w:t>.</w:t>
            </w:r>
          </w:p>
        </w:tc>
      </w:tr>
      <w:tr w:rsidR="00735B0F" w:rsidRPr="00642180" w14:paraId="49CE663D" w14:textId="77777777" w:rsidTr="00B72E5D">
        <w:trPr>
          <w:trHeight w:val="458"/>
        </w:trPr>
        <w:tc>
          <w:tcPr>
            <w:tcW w:w="708" w:type="pct"/>
            <w:vMerge w:val="restart"/>
            <w:shd w:val="clear" w:color="auto" w:fill="D9D9D9"/>
          </w:tcPr>
          <w:p w14:paraId="7AEB3B62" w14:textId="77777777" w:rsidR="00735B0F" w:rsidRPr="00983993" w:rsidRDefault="00735B0F" w:rsidP="00F678AA">
            <w:pPr>
              <w:spacing w:line="276" w:lineRule="auto"/>
              <w:rPr>
                <w:sz w:val="18"/>
                <w:szCs w:val="18"/>
                <w:u w:val="single"/>
              </w:rPr>
            </w:pPr>
            <w:r>
              <w:rPr>
                <w:noProof/>
                <w:sz w:val="18"/>
                <w:szCs w:val="18"/>
                <w:lang w:eastAsia="en-CA"/>
              </w:rPr>
              <w:t>r</w:t>
            </w:r>
            <w:r w:rsidRPr="00983993">
              <w:rPr>
                <w:noProof/>
                <w:sz w:val="18"/>
                <w:szCs w:val="18"/>
                <w:lang w:eastAsia="en-CA"/>
              </w:rPr>
              <w:t>Treguesit:</w:t>
            </w:r>
          </w:p>
        </w:tc>
        <w:tc>
          <w:tcPr>
            <w:tcW w:w="1403" w:type="pct"/>
            <w:shd w:val="clear" w:color="auto" w:fill="D9D9D9"/>
          </w:tcPr>
          <w:p w14:paraId="2D5209D3" w14:textId="77777777" w:rsidR="00735B0F" w:rsidRPr="00755C4B" w:rsidRDefault="00735B0F" w:rsidP="00F678AA">
            <w:pPr>
              <w:rPr>
                <w:noProof/>
                <w:sz w:val="18"/>
                <w:szCs w:val="18"/>
              </w:rPr>
            </w:pPr>
          </w:p>
        </w:tc>
        <w:tc>
          <w:tcPr>
            <w:tcW w:w="387" w:type="pct"/>
            <w:shd w:val="clear" w:color="auto" w:fill="D9D9D9"/>
          </w:tcPr>
          <w:p w14:paraId="3F4FBACB" w14:textId="77777777" w:rsidR="00735B0F" w:rsidRPr="003E0329" w:rsidRDefault="00735B0F" w:rsidP="00F678AA">
            <w:pPr>
              <w:rPr>
                <w:noProof/>
                <w:sz w:val="18"/>
                <w:szCs w:val="18"/>
              </w:rPr>
            </w:pPr>
            <w:r w:rsidRPr="003E0329">
              <w:rPr>
                <w:noProof/>
                <w:sz w:val="18"/>
                <w:szCs w:val="18"/>
              </w:rPr>
              <w:t>Baseline  2021</w:t>
            </w:r>
          </w:p>
          <w:p w14:paraId="70BDE119" w14:textId="77777777" w:rsidR="00735B0F" w:rsidRPr="00755C4B" w:rsidRDefault="00735B0F" w:rsidP="00F678AA">
            <w:pPr>
              <w:rPr>
                <w:noProof/>
                <w:sz w:val="18"/>
                <w:szCs w:val="18"/>
              </w:rPr>
            </w:pPr>
          </w:p>
        </w:tc>
        <w:tc>
          <w:tcPr>
            <w:tcW w:w="493" w:type="pct"/>
            <w:shd w:val="clear" w:color="auto" w:fill="D9D9D9"/>
          </w:tcPr>
          <w:p w14:paraId="3F7176BD" w14:textId="77777777" w:rsidR="00735B0F" w:rsidRPr="003E0329" w:rsidRDefault="00735B0F" w:rsidP="00F678AA">
            <w:pPr>
              <w:rPr>
                <w:noProof/>
                <w:sz w:val="18"/>
                <w:szCs w:val="18"/>
              </w:rPr>
            </w:pPr>
            <w:r w:rsidRPr="003E0329">
              <w:rPr>
                <w:noProof/>
                <w:sz w:val="18"/>
                <w:szCs w:val="18"/>
              </w:rPr>
              <w:t xml:space="preserve">Target </w:t>
            </w:r>
          </w:p>
          <w:p w14:paraId="7EE517D5" w14:textId="77777777" w:rsidR="00735B0F" w:rsidRPr="003E0329" w:rsidRDefault="00735B0F" w:rsidP="00F678AA">
            <w:pPr>
              <w:rPr>
                <w:noProof/>
                <w:sz w:val="18"/>
                <w:szCs w:val="18"/>
              </w:rPr>
            </w:pPr>
            <w:r w:rsidRPr="003E0329">
              <w:rPr>
                <w:noProof/>
                <w:sz w:val="18"/>
                <w:szCs w:val="18"/>
              </w:rPr>
              <w:t>2022</w:t>
            </w:r>
          </w:p>
          <w:p w14:paraId="35D04B27" w14:textId="77777777" w:rsidR="00735B0F" w:rsidRPr="00755C4B" w:rsidRDefault="00735B0F" w:rsidP="00F678AA">
            <w:pPr>
              <w:rPr>
                <w:noProof/>
                <w:sz w:val="18"/>
                <w:szCs w:val="18"/>
              </w:rPr>
            </w:pPr>
            <w:r w:rsidRPr="003E0329">
              <w:rPr>
                <w:noProof/>
                <w:sz w:val="18"/>
                <w:szCs w:val="18"/>
              </w:rPr>
              <w:t>Kumulative</w:t>
            </w:r>
          </w:p>
        </w:tc>
        <w:tc>
          <w:tcPr>
            <w:tcW w:w="493" w:type="pct"/>
            <w:shd w:val="clear" w:color="auto" w:fill="D9D9D9"/>
          </w:tcPr>
          <w:p w14:paraId="12DFEBEA" w14:textId="77777777" w:rsidR="00735B0F" w:rsidRPr="003E0329" w:rsidRDefault="00735B0F" w:rsidP="00F678AA">
            <w:pPr>
              <w:rPr>
                <w:noProof/>
                <w:sz w:val="18"/>
                <w:szCs w:val="18"/>
              </w:rPr>
            </w:pPr>
            <w:r w:rsidRPr="003E0329">
              <w:rPr>
                <w:noProof/>
                <w:sz w:val="18"/>
                <w:szCs w:val="18"/>
              </w:rPr>
              <w:t xml:space="preserve">Target </w:t>
            </w:r>
          </w:p>
          <w:p w14:paraId="336A3432" w14:textId="77777777" w:rsidR="00735B0F" w:rsidRPr="003E0329" w:rsidRDefault="00735B0F" w:rsidP="00F678AA">
            <w:pPr>
              <w:rPr>
                <w:noProof/>
                <w:sz w:val="18"/>
                <w:szCs w:val="18"/>
              </w:rPr>
            </w:pPr>
            <w:r w:rsidRPr="003E0329">
              <w:rPr>
                <w:noProof/>
                <w:sz w:val="18"/>
                <w:szCs w:val="18"/>
              </w:rPr>
              <w:t>2023</w:t>
            </w:r>
          </w:p>
          <w:p w14:paraId="0C6120E2" w14:textId="77777777" w:rsidR="00735B0F" w:rsidRPr="003E0329" w:rsidRDefault="00735B0F" w:rsidP="00F678AA">
            <w:pPr>
              <w:rPr>
                <w:noProof/>
                <w:sz w:val="18"/>
                <w:szCs w:val="18"/>
              </w:rPr>
            </w:pPr>
            <w:r w:rsidRPr="003E0329">
              <w:rPr>
                <w:noProof/>
                <w:sz w:val="18"/>
                <w:szCs w:val="18"/>
              </w:rPr>
              <w:t>Kumulative</w:t>
            </w:r>
          </w:p>
          <w:p w14:paraId="053732DB" w14:textId="77777777" w:rsidR="00735B0F" w:rsidRPr="00755C4B" w:rsidRDefault="00735B0F" w:rsidP="00F678AA">
            <w:pPr>
              <w:rPr>
                <w:noProof/>
                <w:sz w:val="18"/>
                <w:szCs w:val="18"/>
              </w:rPr>
            </w:pPr>
          </w:p>
        </w:tc>
        <w:tc>
          <w:tcPr>
            <w:tcW w:w="493" w:type="pct"/>
            <w:shd w:val="clear" w:color="auto" w:fill="D9D9D9"/>
          </w:tcPr>
          <w:p w14:paraId="31A6AA3D" w14:textId="77777777" w:rsidR="00735B0F" w:rsidRPr="003E0329" w:rsidRDefault="00735B0F" w:rsidP="00F678AA">
            <w:pPr>
              <w:rPr>
                <w:noProof/>
                <w:sz w:val="18"/>
                <w:szCs w:val="18"/>
              </w:rPr>
            </w:pPr>
            <w:r w:rsidRPr="003E0329">
              <w:rPr>
                <w:noProof/>
                <w:sz w:val="18"/>
                <w:szCs w:val="18"/>
              </w:rPr>
              <w:t>Target 2024</w:t>
            </w:r>
          </w:p>
          <w:p w14:paraId="61DDC637" w14:textId="77777777" w:rsidR="00735B0F" w:rsidRPr="00755C4B" w:rsidRDefault="00735B0F" w:rsidP="00F678AA">
            <w:pPr>
              <w:rPr>
                <w:noProof/>
                <w:sz w:val="18"/>
                <w:szCs w:val="18"/>
              </w:rPr>
            </w:pPr>
            <w:r w:rsidRPr="003E0329">
              <w:rPr>
                <w:noProof/>
                <w:sz w:val="18"/>
                <w:szCs w:val="18"/>
              </w:rPr>
              <w:t>Kumulative</w:t>
            </w:r>
          </w:p>
        </w:tc>
        <w:tc>
          <w:tcPr>
            <w:tcW w:w="1021" w:type="pct"/>
            <w:shd w:val="clear" w:color="auto" w:fill="D9D9D9"/>
          </w:tcPr>
          <w:p w14:paraId="140A26F1" w14:textId="77777777" w:rsidR="00735B0F" w:rsidRPr="003E0329" w:rsidRDefault="00735B0F" w:rsidP="00F678AA">
            <w:pPr>
              <w:rPr>
                <w:noProof/>
                <w:sz w:val="18"/>
                <w:szCs w:val="18"/>
              </w:rPr>
            </w:pPr>
          </w:p>
          <w:p w14:paraId="6484A1CC" w14:textId="77777777" w:rsidR="00735B0F" w:rsidRPr="003E0329" w:rsidRDefault="00735B0F" w:rsidP="00F678AA">
            <w:pPr>
              <w:rPr>
                <w:noProof/>
                <w:sz w:val="18"/>
                <w:szCs w:val="18"/>
              </w:rPr>
            </w:pPr>
            <w:r w:rsidRPr="003E0329">
              <w:rPr>
                <w:noProof/>
                <w:sz w:val="18"/>
                <w:szCs w:val="18"/>
              </w:rPr>
              <w:t>Target  (2025)</w:t>
            </w:r>
          </w:p>
          <w:p w14:paraId="4F3FFC6E" w14:textId="77777777" w:rsidR="00735B0F" w:rsidRPr="003E0329" w:rsidRDefault="00735B0F" w:rsidP="00F678AA">
            <w:pPr>
              <w:rPr>
                <w:noProof/>
                <w:sz w:val="18"/>
                <w:szCs w:val="18"/>
              </w:rPr>
            </w:pPr>
            <w:r w:rsidRPr="003E0329">
              <w:rPr>
                <w:noProof/>
                <w:sz w:val="18"/>
                <w:szCs w:val="18"/>
              </w:rPr>
              <w:t>Kumulative</w:t>
            </w:r>
          </w:p>
          <w:p w14:paraId="64C3E253" w14:textId="77777777" w:rsidR="00735B0F" w:rsidRPr="00755C4B" w:rsidRDefault="00735B0F" w:rsidP="00F678AA">
            <w:pPr>
              <w:rPr>
                <w:noProof/>
                <w:sz w:val="18"/>
                <w:szCs w:val="18"/>
              </w:rPr>
            </w:pPr>
          </w:p>
        </w:tc>
      </w:tr>
      <w:tr w:rsidR="00735B0F" w:rsidRPr="00642180" w14:paraId="1727B862" w14:textId="77777777" w:rsidTr="00B72E5D">
        <w:trPr>
          <w:trHeight w:val="306"/>
        </w:trPr>
        <w:tc>
          <w:tcPr>
            <w:tcW w:w="708" w:type="pct"/>
            <w:vMerge/>
            <w:shd w:val="clear" w:color="auto" w:fill="D9D9D9"/>
          </w:tcPr>
          <w:p w14:paraId="0E351512" w14:textId="77777777" w:rsidR="00735B0F" w:rsidRPr="00983993" w:rsidRDefault="00735B0F" w:rsidP="00F678AA">
            <w:pPr>
              <w:spacing w:line="276" w:lineRule="auto"/>
              <w:rPr>
                <w:noProof/>
                <w:sz w:val="18"/>
                <w:szCs w:val="18"/>
                <w:lang w:eastAsia="en-CA"/>
              </w:rPr>
            </w:pPr>
          </w:p>
        </w:tc>
        <w:tc>
          <w:tcPr>
            <w:tcW w:w="1403" w:type="pct"/>
            <w:shd w:val="clear" w:color="auto" w:fill="D9D9D9"/>
          </w:tcPr>
          <w:p w14:paraId="2575FE06" w14:textId="77777777" w:rsidR="00735B0F" w:rsidRPr="003E0329" w:rsidRDefault="00735B0F" w:rsidP="00F678AA">
            <w:pPr>
              <w:rPr>
                <w:noProof/>
                <w:sz w:val="18"/>
                <w:szCs w:val="18"/>
              </w:rPr>
            </w:pPr>
            <w:r w:rsidRPr="003E0329">
              <w:rPr>
                <w:noProof/>
                <w:sz w:val="18"/>
                <w:szCs w:val="18"/>
              </w:rPr>
              <w:t xml:space="preserve">Numri i fëmijëve </w:t>
            </w:r>
            <w:r w:rsidRPr="00EF13A0">
              <w:rPr>
                <w:noProof/>
                <w:sz w:val="18"/>
                <w:szCs w:val="18"/>
              </w:rPr>
              <w:t>R</w:t>
            </w:r>
            <w:r>
              <w:rPr>
                <w:noProof/>
                <w:sz w:val="18"/>
                <w:szCs w:val="18"/>
              </w:rPr>
              <w:t>&amp;</w:t>
            </w:r>
            <w:r w:rsidRPr="00EF13A0">
              <w:rPr>
                <w:noProof/>
                <w:sz w:val="18"/>
                <w:szCs w:val="18"/>
              </w:rPr>
              <w:t>E</w:t>
            </w:r>
            <w:r w:rsidRPr="003E0329">
              <w:rPr>
                <w:noProof/>
                <w:sz w:val="18"/>
                <w:szCs w:val="18"/>
              </w:rPr>
              <w:t>të kthyer nga emigrimi apo azili të cilët janë regjistruar  në shërbimet e kujdesit shëndetësor</w:t>
            </w:r>
            <w:r>
              <w:rPr>
                <w:noProof/>
                <w:sz w:val="18"/>
                <w:szCs w:val="18"/>
              </w:rPr>
              <w:t>.</w:t>
            </w:r>
          </w:p>
          <w:p w14:paraId="3A9F05A5" w14:textId="77777777" w:rsidR="00735B0F" w:rsidRPr="003E0329" w:rsidRDefault="00735B0F" w:rsidP="00F678AA">
            <w:pPr>
              <w:rPr>
                <w:noProof/>
                <w:sz w:val="18"/>
                <w:szCs w:val="18"/>
              </w:rPr>
            </w:pPr>
          </w:p>
          <w:p w14:paraId="01A86024" w14:textId="77777777" w:rsidR="00735B0F" w:rsidRPr="00755C4B" w:rsidRDefault="00735B0F" w:rsidP="00F678AA">
            <w:pPr>
              <w:rPr>
                <w:noProof/>
                <w:sz w:val="18"/>
                <w:szCs w:val="18"/>
              </w:rPr>
            </w:pPr>
            <w:r w:rsidRPr="003E0329">
              <w:rPr>
                <w:noProof/>
                <w:sz w:val="18"/>
                <w:szCs w:val="18"/>
              </w:rPr>
              <w:t>Ndar</w:t>
            </w:r>
            <w:r>
              <w:rPr>
                <w:noProof/>
                <w:sz w:val="18"/>
                <w:szCs w:val="18"/>
              </w:rPr>
              <w:t>ë</w:t>
            </w:r>
            <w:r w:rsidRPr="003E0329">
              <w:rPr>
                <w:noProof/>
                <w:sz w:val="18"/>
                <w:szCs w:val="18"/>
              </w:rPr>
              <w:t xml:space="preserve"> sipas: </w:t>
            </w:r>
            <w:r>
              <w:rPr>
                <w:noProof/>
                <w:sz w:val="18"/>
                <w:szCs w:val="18"/>
              </w:rPr>
              <w:t>e</w:t>
            </w:r>
            <w:r w:rsidRPr="003E0329">
              <w:rPr>
                <w:noProof/>
                <w:sz w:val="18"/>
                <w:szCs w:val="18"/>
              </w:rPr>
              <w:t>tnisë, grupmoshës</w:t>
            </w:r>
          </w:p>
        </w:tc>
        <w:tc>
          <w:tcPr>
            <w:tcW w:w="387" w:type="pct"/>
            <w:shd w:val="clear" w:color="auto" w:fill="D9D9D9"/>
          </w:tcPr>
          <w:p w14:paraId="337CE659" w14:textId="77777777" w:rsidR="00735B0F" w:rsidRPr="00755C4B" w:rsidRDefault="00735B0F" w:rsidP="00F678AA">
            <w:pPr>
              <w:rPr>
                <w:noProof/>
                <w:sz w:val="18"/>
                <w:szCs w:val="18"/>
              </w:rPr>
            </w:pPr>
            <w:r w:rsidRPr="003E0329">
              <w:rPr>
                <w:noProof/>
                <w:sz w:val="18"/>
                <w:szCs w:val="18"/>
              </w:rPr>
              <w:t>0</w:t>
            </w:r>
          </w:p>
        </w:tc>
        <w:tc>
          <w:tcPr>
            <w:tcW w:w="493" w:type="pct"/>
            <w:shd w:val="clear" w:color="auto" w:fill="D9D9D9"/>
          </w:tcPr>
          <w:p w14:paraId="599DB0AF" w14:textId="77777777" w:rsidR="00735B0F" w:rsidRPr="00755C4B" w:rsidRDefault="00735B0F" w:rsidP="00F678AA">
            <w:pPr>
              <w:rPr>
                <w:noProof/>
                <w:sz w:val="18"/>
                <w:szCs w:val="18"/>
              </w:rPr>
            </w:pPr>
            <w:r w:rsidRPr="003E0329">
              <w:rPr>
                <w:noProof/>
                <w:sz w:val="18"/>
                <w:szCs w:val="18"/>
              </w:rPr>
              <w:t>20</w:t>
            </w:r>
          </w:p>
        </w:tc>
        <w:tc>
          <w:tcPr>
            <w:tcW w:w="493" w:type="pct"/>
            <w:shd w:val="clear" w:color="auto" w:fill="D9D9D9"/>
          </w:tcPr>
          <w:p w14:paraId="11901271" w14:textId="77777777" w:rsidR="00735B0F" w:rsidRPr="00755C4B" w:rsidRDefault="00735B0F" w:rsidP="00F678AA">
            <w:pPr>
              <w:rPr>
                <w:noProof/>
                <w:sz w:val="18"/>
                <w:szCs w:val="18"/>
              </w:rPr>
            </w:pPr>
            <w:r w:rsidRPr="003E0329">
              <w:rPr>
                <w:noProof/>
                <w:sz w:val="18"/>
                <w:szCs w:val="18"/>
              </w:rPr>
              <w:t>32</w:t>
            </w:r>
          </w:p>
        </w:tc>
        <w:tc>
          <w:tcPr>
            <w:tcW w:w="493" w:type="pct"/>
            <w:shd w:val="clear" w:color="auto" w:fill="D9D9D9"/>
          </w:tcPr>
          <w:p w14:paraId="5F202136" w14:textId="77777777" w:rsidR="00735B0F" w:rsidRPr="00755C4B" w:rsidRDefault="00735B0F" w:rsidP="00F678AA">
            <w:pPr>
              <w:rPr>
                <w:noProof/>
                <w:sz w:val="18"/>
                <w:szCs w:val="18"/>
              </w:rPr>
            </w:pPr>
            <w:r w:rsidRPr="003E0329">
              <w:rPr>
                <w:noProof/>
                <w:sz w:val="18"/>
                <w:szCs w:val="18"/>
              </w:rPr>
              <w:t>40</w:t>
            </w:r>
          </w:p>
        </w:tc>
        <w:tc>
          <w:tcPr>
            <w:tcW w:w="1021" w:type="pct"/>
            <w:shd w:val="clear" w:color="auto" w:fill="D9D9D9"/>
          </w:tcPr>
          <w:p w14:paraId="6EA6FC3E" w14:textId="77777777" w:rsidR="00735B0F" w:rsidRPr="00755C4B" w:rsidRDefault="00735B0F" w:rsidP="00F678AA">
            <w:pPr>
              <w:rPr>
                <w:noProof/>
                <w:sz w:val="18"/>
                <w:szCs w:val="18"/>
              </w:rPr>
            </w:pPr>
            <w:r w:rsidRPr="003E0329">
              <w:rPr>
                <w:noProof/>
                <w:sz w:val="18"/>
                <w:szCs w:val="18"/>
              </w:rPr>
              <w:t>50</w:t>
            </w:r>
          </w:p>
        </w:tc>
      </w:tr>
      <w:tr w:rsidR="00735B0F" w:rsidRPr="00642180" w14:paraId="53178D33" w14:textId="77777777" w:rsidTr="00B72E5D">
        <w:trPr>
          <w:trHeight w:val="306"/>
        </w:trPr>
        <w:tc>
          <w:tcPr>
            <w:tcW w:w="708" w:type="pct"/>
            <w:vMerge/>
            <w:shd w:val="clear" w:color="auto" w:fill="D9D9D9"/>
          </w:tcPr>
          <w:p w14:paraId="69D943C4" w14:textId="77777777" w:rsidR="00735B0F" w:rsidRPr="00983993" w:rsidRDefault="00735B0F" w:rsidP="00F678AA">
            <w:pPr>
              <w:spacing w:line="276" w:lineRule="auto"/>
              <w:rPr>
                <w:noProof/>
                <w:sz w:val="18"/>
                <w:szCs w:val="18"/>
                <w:lang w:eastAsia="en-CA"/>
              </w:rPr>
            </w:pPr>
          </w:p>
        </w:tc>
        <w:tc>
          <w:tcPr>
            <w:tcW w:w="1403" w:type="pct"/>
            <w:shd w:val="clear" w:color="auto" w:fill="D9D9D9"/>
          </w:tcPr>
          <w:p w14:paraId="4F09B0EF" w14:textId="77777777" w:rsidR="00735B0F" w:rsidRPr="00755C4B" w:rsidRDefault="00735B0F" w:rsidP="00F678AA">
            <w:pPr>
              <w:rPr>
                <w:noProof/>
                <w:sz w:val="18"/>
                <w:szCs w:val="18"/>
              </w:rPr>
            </w:pPr>
            <w:r w:rsidRPr="003E0329">
              <w:rPr>
                <w:sz w:val="18"/>
                <w:szCs w:val="18"/>
              </w:rPr>
              <w:t xml:space="preserve">Numriisesioneveinformuesembistrukturatshëndetësore, shërbimetqëatoofrojnëdhesistemin e referimit duke </w:t>
            </w:r>
            <w:r>
              <w:rPr>
                <w:sz w:val="18"/>
                <w:szCs w:val="18"/>
              </w:rPr>
              <w:t>synuar</w:t>
            </w:r>
            <w:r w:rsidRPr="003E0329">
              <w:rPr>
                <w:sz w:val="18"/>
                <w:szCs w:val="18"/>
              </w:rPr>
              <w:t>familjet e kthyerangaemigrimi apo azili.</w:t>
            </w:r>
          </w:p>
        </w:tc>
        <w:tc>
          <w:tcPr>
            <w:tcW w:w="387" w:type="pct"/>
            <w:shd w:val="clear" w:color="auto" w:fill="D9D9D9"/>
          </w:tcPr>
          <w:p w14:paraId="41D5AEE5" w14:textId="77777777" w:rsidR="00735B0F" w:rsidRPr="00755C4B" w:rsidRDefault="00735B0F" w:rsidP="00F678AA">
            <w:pPr>
              <w:rPr>
                <w:noProof/>
                <w:sz w:val="18"/>
                <w:szCs w:val="18"/>
              </w:rPr>
            </w:pPr>
            <w:r w:rsidRPr="003E0329">
              <w:rPr>
                <w:noProof/>
                <w:sz w:val="18"/>
                <w:szCs w:val="18"/>
              </w:rPr>
              <w:t>0</w:t>
            </w:r>
          </w:p>
        </w:tc>
        <w:tc>
          <w:tcPr>
            <w:tcW w:w="493" w:type="pct"/>
            <w:shd w:val="clear" w:color="auto" w:fill="D9D9D9"/>
          </w:tcPr>
          <w:p w14:paraId="3DA35A83" w14:textId="77777777" w:rsidR="00735B0F" w:rsidRPr="00755C4B" w:rsidRDefault="00735B0F" w:rsidP="00F678AA">
            <w:pPr>
              <w:rPr>
                <w:noProof/>
                <w:sz w:val="18"/>
                <w:szCs w:val="18"/>
              </w:rPr>
            </w:pPr>
            <w:r w:rsidRPr="003E0329">
              <w:rPr>
                <w:noProof/>
                <w:sz w:val="18"/>
                <w:szCs w:val="18"/>
              </w:rPr>
              <w:t>2</w:t>
            </w:r>
          </w:p>
        </w:tc>
        <w:tc>
          <w:tcPr>
            <w:tcW w:w="493" w:type="pct"/>
            <w:shd w:val="clear" w:color="auto" w:fill="D9D9D9"/>
          </w:tcPr>
          <w:p w14:paraId="3ED42CD4" w14:textId="77777777" w:rsidR="00735B0F" w:rsidRPr="00755C4B" w:rsidRDefault="00735B0F" w:rsidP="00F678AA">
            <w:pPr>
              <w:rPr>
                <w:noProof/>
                <w:sz w:val="18"/>
                <w:szCs w:val="18"/>
              </w:rPr>
            </w:pPr>
            <w:r w:rsidRPr="003E0329">
              <w:rPr>
                <w:noProof/>
                <w:sz w:val="18"/>
                <w:szCs w:val="18"/>
              </w:rPr>
              <w:t>5</w:t>
            </w:r>
          </w:p>
        </w:tc>
        <w:tc>
          <w:tcPr>
            <w:tcW w:w="493" w:type="pct"/>
            <w:shd w:val="clear" w:color="auto" w:fill="D9D9D9"/>
          </w:tcPr>
          <w:p w14:paraId="6CC8A7AA" w14:textId="77777777" w:rsidR="00735B0F" w:rsidRPr="00755C4B" w:rsidRDefault="00735B0F" w:rsidP="00F678AA">
            <w:pPr>
              <w:rPr>
                <w:noProof/>
                <w:sz w:val="18"/>
                <w:szCs w:val="18"/>
              </w:rPr>
            </w:pPr>
            <w:r w:rsidRPr="003E0329">
              <w:rPr>
                <w:noProof/>
                <w:sz w:val="18"/>
                <w:szCs w:val="18"/>
              </w:rPr>
              <w:t>9</w:t>
            </w:r>
          </w:p>
        </w:tc>
        <w:tc>
          <w:tcPr>
            <w:tcW w:w="1021" w:type="pct"/>
            <w:shd w:val="clear" w:color="auto" w:fill="D9D9D9"/>
          </w:tcPr>
          <w:p w14:paraId="68D51F1D" w14:textId="77777777" w:rsidR="00735B0F" w:rsidRPr="00755C4B" w:rsidRDefault="00735B0F" w:rsidP="00F678AA">
            <w:pPr>
              <w:rPr>
                <w:noProof/>
                <w:sz w:val="18"/>
                <w:szCs w:val="18"/>
              </w:rPr>
            </w:pPr>
            <w:r>
              <w:rPr>
                <w:noProof/>
                <w:sz w:val="18"/>
                <w:szCs w:val="18"/>
              </w:rPr>
              <w:t>11</w:t>
            </w:r>
          </w:p>
        </w:tc>
      </w:tr>
      <w:tr w:rsidR="00735B0F" w:rsidRPr="00642180" w14:paraId="2C9A0983" w14:textId="77777777" w:rsidTr="00B72E5D">
        <w:trPr>
          <w:trHeight w:val="306"/>
        </w:trPr>
        <w:tc>
          <w:tcPr>
            <w:tcW w:w="708" w:type="pct"/>
            <w:vMerge/>
            <w:shd w:val="clear" w:color="auto" w:fill="D9D9D9"/>
          </w:tcPr>
          <w:p w14:paraId="4990CC6C" w14:textId="77777777" w:rsidR="00735B0F" w:rsidRPr="00983993" w:rsidRDefault="00735B0F" w:rsidP="00F678AA">
            <w:pPr>
              <w:spacing w:line="276" w:lineRule="auto"/>
              <w:rPr>
                <w:noProof/>
                <w:sz w:val="18"/>
                <w:szCs w:val="18"/>
                <w:lang w:eastAsia="en-CA"/>
              </w:rPr>
            </w:pPr>
          </w:p>
        </w:tc>
        <w:tc>
          <w:tcPr>
            <w:tcW w:w="1403" w:type="pct"/>
            <w:shd w:val="clear" w:color="auto" w:fill="D9D9D9"/>
          </w:tcPr>
          <w:p w14:paraId="52FF1E7B" w14:textId="77777777" w:rsidR="00735B0F" w:rsidRPr="00755C4B" w:rsidRDefault="00735B0F" w:rsidP="00F678AA">
            <w:pPr>
              <w:rPr>
                <w:noProof/>
                <w:sz w:val="18"/>
                <w:szCs w:val="18"/>
              </w:rPr>
            </w:pPr>
            <w:r w:rsidRPr="00755C4B">
              <w:rPr>
                <w:noProof/>
                <w:sz w:val="18"/>
                <w:szCs w:val="18"/>
              </w:rPr>
              <w:t xml:space="preserve">Përgatitja dhe </w:t>
            </w:r>
            <w:r>
              <w:rPr>
                <w:noProof/>
                <w:sz w:val="18"/>
                <w:szCs w:val="18"/>
              </w:rPr>
              <w:t>përditësimi</w:t>
            </w:r>
            <w:r w:rsidRPr="00755C4B">
              <w:rPr>
                <w:noProof/>
                <w:sz w:val="18"/>
                <w:szCs w:val="18"/>
              </w:rPr>
              <w:t xml:space="preserve"> i listës së pakicave </w:t>
            </w:r>
            <w:r w:rsidRPr="00EF13A0">
              <w:rPr>
                <w:noProof/>
                <w:sz w:val="18"/>
                <w:szCs w:val="18"/>
              </w:rPr>
              <w:t>R</w:t>
            </w:r>
            <w:r>
              <w:rPr>
                <w:noProof/>
                <w:sz w:val="18"/>
                <w:szCs w:val="18"/>
              </w:rPr>
              <w:t>&amp;</w:t>
            </w:r>
            <w:r w:rsidRPr="00EF13A0">
              <w:rPr>
                <w:noProof/>
                <w:sz w:val="18"/>
                <w:szCs w:val="18"/>
              </w:rPr>
              <w:t>E</w:t>
            </w:r>
            <w:r w:rsidRPr="00755C4B">
              <w:rPr>
                <w:noProof/>
                <w:sz w:val="18"/>
                <w:szCs w:val="18"/>
              </w:rPr>
              <w:t xml:space="preserve"> të pavaksinuar ndaj vaksinave COVID 19</w:t>
            </w:r>
            <w:r>
              <w:rPr>
                <w:noProof/>
                <w:sz w:val="18"/>
                <w:szCs w:val="18"/>
              </w:rPr>
              <w:t>.</w:t>
            </w:r>
          </w:p>
        </w:tc>
        <w:tc>
          <w:tcPr>
            <w:tcW w:w="387" w:type="pct"/>
            <w:shd w:val="clear" w:color="auto" w:fill="D9D9D9"/>
          </w:tcPr>
          <w:p w14:paraId="204126F5" w14:textId="77777777" w:rsidR="00735B0F" w:rsidRPr="00755C4B" w:rsidRDefault="00735B0F" w:rsidP="00F678AA">
            <w:pPr>
              <w:rPr>
                <w:noProof/>
                <w:sz w:val="18"/>
                <w:szCs w:val="18"/>
              </w:rPr>
            </w:pPr>
            <w:r w:rsidRPr="00755C4B">
              <w:rPr>
                <w:noProof/>
                <w:sz w:val="18"/>
                <w:szCs w:val="18"/>
              </w:rPr>
              <w:t>0</w:t>
            </w:r>
          </w:p>
        </w:tc>
        <w:tc>
          <w:tcPr>
            <w:tcW w:w="493" w:type="pct"/>
            <w:shd w:val="clear" w:color="auto" w:fill="D9D9D9"/>
          </w:tcPr>
          <w:p w14:paraId="7E804969" w14:textId="77777777" w:rsidR="00735B0F" w:rsidRPr="00755C4B" w:rsidRDefault="00735B0F" w:rsidP="00F678AA">
            <w:pPr>
              <w:rPr>
                <w:noProof/>
                <w:sz w:val="18"/>
                <w:szCs w:val="18"/>
              </w:rPr>
            </w:pPr>
            <w:r w:rsidRPr="00755C4B">
              <w:rPr>
                <w:noProof/>
                <w:sz w:val="18"/>
                <w:szCs w:val="18"/>
              </w:rPr>
              <w:t>1</w:t>
            </w:r>
          </w:p>
        </w:tc>
        <w:tc>
          <w:tcPr>
            <w:tcW w:w="493" w:type="pct"/>
            <w:shd w:val="clear" w:color="auto" w:fill="D9D9D9"/>
          </w:tcPr>
          <w:p w14:paraId="1A8D3B21" w14:textId="77777777" w:rsidR="00735B0F" w:rsidRPr="00755C4B" w:rsidRDefault="00735B0F" w:rsidP="00F678AA">
            <w:pPr>
              <w:rPr>
                <w:noProof/>
                <w:sz w:val="18"/>
                <w:szCs w:val="18"/>
              </w:rPr>
            </w:pPr>
            <w:r w:rsidRPr="00755C4B">
              <w:rPr>
                <w:noProof/>
                <w:sz w:val="18"/>
                <w:szCs w:val="18"/>
              </w:rPr>
              <w:t>1</w:t>
            </w:r>
          </w:p>
        </w:tc>
        <w:tc>
          <w:tcPr>
            <w:tcW w:w="493" w:type="pct"/>
            <w:shd w:val="clear" w:color="auto" w:fill="D9D9D9"/>
          </w:tcPr>
          <w:p w14:paraId="37222FBD" w14:textId="77777777" w:rsidR="00735B0F" w:rsidRPr="00755C4B" w:rsidRDefault="00735B0F" w:rsidP="00F678AA">
            <w:pPr>
              <w:rPr>
                <w:noProof/>
                <w:sz w:val="18"/>
                <w:szCs w:val="18"/>
              </w:rPr>
            </w:pPr>
            <w:r w:rsidRPr="00755C4B">
              <w:rPr>
                <w:noProof/>
                <w:sz w:val="18"/>
                <w:szCs w:val="18"/>
              </w:rPr>
              <w:t>1</w:t>
            </w:r>
          </w:p>
        </w:tc>
        <w:tc>
          <w:tcPr>
            <w:tcW w:w="1021" w:type="pct"/>
            <w:shd w:val="clear" w:color="auto" w:fill="D9D9D9"/>
          </w:tcPr>
          <w:p w14:paraId="358E3BD4" w14:textId="77777777" w:rsidR="00735B0F" w:rsidRPr="00755C4B" w:rsidRDefault="00735B0F" w:rsidP="00F678AA">
            <w:pPr>
              <w:rPr>
                <w:noProof/>
                <w:sz w:val="18"/>
                <w:szCs w:val="18"/>
              </w:rPr>
            </w:pPr>
            <w:r w:rsidRPr="00755C4B">
              <w:rPr>
                <w:noProof/>
                <w:sz w:val="18"/>
                <w:szCs w:val="18"/>
              </w:rPr>
              <w:t>1</w:t>
            </w:r>
          </w:p>
        </w:tc>
      </w:tr>
    </w:tbl>
    <w:p w14:paraId="2C6BA3BC" w14:textId="77777777" w:rsidR="00735B0F" w:rsidRDefault="00735B0F" w:rsidP="00735B0F">
      <w:pPr>
        <w:rPr>
          <w:sz w:val="18"/>
          <w:szCs w:val="18"/>
        </w:rPr>
      </w:pPr>
    </w:p>
    <w:p w14:paraId="38751F2A" w14:textId="77777777" w:rsidR="00735B0F" w:rsidRDefault="00735B0F" w:rsidP="00735B0F">
      <w:pPr>
        <w:rPr>
          <w:sz w:val="18"/>
          <w:szCs w:val="18"/>
        </w:rPr>
      </w:pPr>
    </w:p>
    <w:tbl>
      <w:tblPr>
        <w:tblW w:w="582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4"/>
        <w:gridCol w:w="1187"/>
        <w:gridCol w:w="1536"/>
        <w:gridCol w:w="1667"/>
        <w:gridCol w:w="907"/>
        <w:gridCol w:w="1096"/>
      </w:tblGrid>
      <w:tr w:rsidR="00735B0F" w:rsidRPr="00B07C0B" w14:paraId="06A9F3F8" w14:textId="77777777" w:rsidTr="00B72E5D">
        <w:trPr>
          <w:trHeight w:val="230"/>
        </w:trPr>
        <w:tc>
          <w:tcPr>
            <w:tcW w:w="1248" w:type="pct"/>
            <w:vMerge w:val="restart"/>
            <w:shd w:val="clear" w:color="auto" w:fill="EDEDED"/>
          </w:tcPr>
          <w:p w14:paraId="00396D1F" w14:textId="77777777" w:rsidR="00735B0F" w:rsidRPr="00BA1F5B" w:rsidRDefault="00735B0F" w:rsidP="00F678AA">
            <w:pPr>
              <w:jc w:val="center"/>
              <w:rPr>
                <w:b/>
                <w:noProof/>
                <w:sz w:val="18"/>
                <w:szCs w:val="18"/>
                <w:lang w:eastAsia="en-CA"/>
              </w:rPr>
            </w:pPr>
            <w:r w:rsidRPr="00BA1F5B">
              <w:rPr>
                <w:b/>
                <w:sz w:val="18"/>
                <w:szCs w:val="18"/>
              </w:rPr>
              <w:t>MASAT DHE AKTIVITETET</w:t>
            </w:r>
          </w:p>
        </w:tc>
        <w:tc>
          <w:tcPr>
            <w:tcW w:w="955" w:type="pct"/>
            <w:vMerge w:val="restart"/>
            <w:shd w:val="clear" w:color="auto" w:fill="EDEDED"/>
          </w:tcPr>
          <w:p w14:paraId="361BF017" w14:textId="77777777" w:rsidR="00735B0F" w:rsidRPr="00BA1F5B" w:rsidRDefault="00735B0F" w:rsidP="00F678AA">
            <w:pPr>
              <w:jc w:val="center"/>
              <w:rPr>
                <w:b/>
                <w:noProof/>
                <w:sz w:val="18"/>
                <w:szCs w:val="18"/>
                <w:lang w:eastAsia="en-CA"/>
              </w:rPr>
            </w:pPr>
            <w:r w:rsidRPr="00BA1F5B">
              <w:rPr>
                <w:b/>
                <w:sz w:val="18"/>
                <w:szCs w:val="18"/>
              </w:rPr>
              <w:t>PRODUKTI</w:t>
            </w:r>
          </w:p>
        </w:tc>
        <w:tc>
          <w:tcPr>
            <w:tcW w:w="687" w:type="pct"/>
            <w:vMerge w:val="restart"/>
            <w:shd w:val="clear" w:color="auto" w:fill="EDEDED"/>
          </w:tcPr>
          <w:p w14:paraId="68D6742D" w14:textId="77777777" w:rsidR="00735B0F" w:rsidRPr="00BA1F5B" w:rsidRDefault="00735B0F" w:rsidP="00F678AA">
            <w:pPr>
              <w:jc w:val="center"/>
              <w:rPr>
                <w:b/>
                <w:noProof/>
                <w:sz w:val="18"/>
                <w:szCs w:val="18"/>
                <w:lang w:eastAsia="en-CA"/>
              </w:rPr>
            </w:pPr>
            <w:r w:rsidRPr="00BA1F5B">
              <w:rPr>
                <w:b/>
                <w:sz w:val="18"/>
                <w:szCs w:val="18"/>
              </w:rPr>
              <w:t>INSTITUCIONI PËRGJEGJËS</w:t>
            </w:r>
          </w:p>
        </w:tc>
        <w:tc>
          <w:tcPr>
            <w:tcW w:w="766" w:type="pct"/>
            <w:vMerge w:val="restart"/>
            <w:shd w:val="clear" w:color="auto" w:fill="EDEDED"/>
          </w:tcPr>
          <w:p w14:paraId="0633D810" w14:textId="77777777" w:rsidR="00735B0F" w:rsidRPr="00BA1F5B" w:rsidRDefault="00735B0F" w:rsidP="00F678AA">
            <w:pPr>
              <w:jc w:val="center"/>
              <w:rPr>
                <w:b/>
                <w:noProof/>
                <w:sz w:val="18"/>
                <w:szCs w:val="18"/>
                <w:lang w:eastAsia="en-CA"/>
              </w:rPr>
            </w:pPr>
            <w:r w:rsidRPr="00BA1F5B">
              <w:rPr>
                <w:b/>
                <w:sz w:val="18"/>
                <w:szCs w:val="18"/>
              </w:rPr>
              <w:t>INSTITUCIONET PARTNERE</w:t>
            </w:r>
          </w:p>
        </w:tc>
        <w:tc>
          <w:tcPr>
            <w:tcW w:w="416" w:type="pct"/>
            <w:vMerge w:val="restart"/>
            <w:shd w:val="clear" w:color="auto" w:fill="EDEDED"/>
          </w:tcPr>
          <w:p w14:paraId="0DF49F01" w14:textId="77777777" w:rsidR="00735B0F" w:rsidRPr="00BA1F5B" w:rsidRDefault="00735B0F" w:rsidP="00F678AA">
            <w:pPr>
              <w:jc w:val="center"/>
              <w:rPr>
                <w:b/>
                <w:noProof/>
                <w:sz w:val="18"/>
                <w:szCs w:val="18"/>
                <w:lang w:eastAsia="en-CA"/>
              </w:rPr>
            </w:pPr>
            <w:r w:rsidRPr="00BA1F5B">
              <w:rPr>
                <w:b/>
                <w:sz w:val="18"/>
                <w:szCs w:val="18"/>
              </w:rPr>
              <w:t>AFATI KOHOR</w:t>
            </w:r>
          </w:p>
        </w:tc>
        <w:tc>
          <w:tcPr>
            <w:tcW w:w="927" w:type="pct"/>
            <w:shd w:val="clear" w:color="auto" w:fill="EDEDED"/>
          </w:tcPr>
          <w:p w14:paraId="7C849DE2" w14:textId="77777777" w:rsidR="00735B0F" w:rsidRPr="00BA1F5B" w:rsidRDefault="00735B0F" w:rsidP="00F678AA">
            <w:pPr>
              <w:jc w:val="center"/>
              <w:rPr>
                <w:b/>
                <w:sz w:val="18"/>
                <w:szCs w:val="18"/>
              </w:rPr>
            </w:pPr>
            <w:r>
              <w:rPr>
                <w:b/>
                <w:sz w:val="18"/>
                <w:szCs w:val="18"/>
              </w:rPr>
              <w:t>Kostototale</w:t>
            </w:r>
          </w:p>
        </w:tc>
      </w:tr>
      <w:tr w:rsidR="00735B0F" w:rsidRPr="00B07C0B" w14:paraId="069A60D0" w14:textId="77777777" w:rsidTr="00B72E5D">
        <w:trPr>
          <w:trHeight w:val="442"/>
        </w:trPr>
        <w:tc>
          <w:tcPr>
            <w:tcW w:w="1248" w:type="pct"/>
            <w:vMerge/>
            <w:shd w:val="clear" w:color="auto" w:fill="EDEDED"/>
          </w:tcPr>
          <w:p w14:paraId="41013727" w14:textId="77777777" w:rsidR="00735B0F" w:rsidRPr="00BA1F5B" w:rsidRDefault="00735B0F" w:rsidP="00F678AA">
            <w:pPr>
              <w:jc w:val="center"/>
              <w:rPr>
                <w:noProof/>
                <w:sz w:val="18"/>
                <w:szCs w:val="18"/>
                <w:lang w:eastAsia="en-CA"/>
              </w:rPr>
            </w:pPr>
          </w:p>
        </w:tc>
        <w:tc>
          <w:tcPr>
            <w:tcW w:w="955" w:type="pct"/>
            <w:vMerge/>
            <w:shd w:val="clear" w:color="auto" w:fill="EDEDED"/>
          </w:tcPr>
          <w:p w14:paraId="66ADA6A3" w14:textId="77777777" w:rsidR="00735B0F" w:rsidRPr="00BA1F5B" w:rsidRDefault="00735B0F" w:rsidP="00F678AA">
            <w:pPr>
              <w:jc w:val="center"/>
              <w:rPr>
                <w:noProof/>
                <w:sz w:val="18"/>
                <w:szCs w:val="18"/>
                <w:lang w:eastAsia="en-CA"/>
              </w:rPr>
            </w:pPr>
          </w:p>
        </w:tc>
        <w:tc>
          <w:tcPr>
            <w:tcW w:w="687" w:type="pct"/>
            <w:vMerge/>
            <w:shd w:val="clear" w:color="auto" w:fill="EDEDED"/>
          </w:tcPr>
          <w:p w14:paraId="2EDEA264" w14:textId="77777777" w:rsidR="00735B0F" w:rsidRPr="00BA1F5B" w:rsidRDefault="00735B0F" w:rsidP="00F678AA">
            <w:pPr>
              <w:jc w:val="center"/>
              <w:rPr>
                <w:noProof/>
                <w:sz w:val="18"/>
                <w:szCs w:val="18"/>
                <w:lang w:eastAsia="en-CA"/>
              </w:rPr>
            </w:pPr>
          </w:p>
        </w:tc>
        <w:tc>
          <w:tcPr>
            <w:tcW w:w="766" w:type="pct"/>
            <w:vMerge/>
            <w:shd w:val="clear" w:color="auto" w:fill="EDEDED"/>
          </w:tcPr>
          <w:p w14:paraId="2E08B4BD" w14:textId="77777777" w:rsidR="00735B0F" w:rsidRPr="00BA1F5B" w:rsidRDefault="00735B0F" w:rsidP="00F678AA">
            <w:pPr>
              <w:jc w:val="center"/>
              <w:rPr>
                <w:noProof/>
                <w:sz w:val="18"/>
                <w:szCs w:val="18"/>
                <w:lang w:eastAsia="en-CA"/>
              </w:rPr>
            </w:pPr>
          </w:p>
        </w:tc>
        <w:tc>
          <w:tcPr>
            <w:tcW w:w="416" w:type="pct"/>
            <w:vMerge/>
            <w:shd w:val="clear" w:color="auto" w:fill="EDEDED"/>
          </w:tcPr>
          <w:p w14:paraId="1F0A8B68" w14:textId="77777777" w:rsidR="00735B0F" w:rsidRPr="00BA1F5B" w:rsidRDefault="00735B0F" w:rsidP="00F678AA">
            <w:pPr>
              <w:jc w:val="center"/>
              <w:rPr>
                <w:noProof/>
                <w:sz w:val="18"/>
                <w:szCs w:val="18"/>
                <w:lang w:eastAsia="en-CA"/>
              </w:rPr>
            </w:pPr>
          </w:p>
        </w:tc>
        <w:tc>
          <w:tcPr>
            <w:tcW w:w="927" w:type="pct"/>
            <w:shd w:val="clear" w:color="auto" w:fill="EDEDED"/>
          </w:tcPr>
          <w:p w14:paraId="7292D8F7" w14:textId="77777777" w:rsidR="00735B0F" w:rsidRPr="00BA1F5B" w:rsidRDefault="00735B0F" w:rsidP="00F678AA">
            <w:pPr>
              <w:jc w:val="center"/>
              <w:rPr>
                <w:noProof/>
                <w:sz w:val="18"/>
                <w:szCs w:val="18"/>
                <w:lang w:eastAsia="en-CA"/>
              </w:rPr>
            </w:pPr>
          </w:p>
        </w:tc>
      </w:tr>
      <w:tr w:rsidR="00735B0F" w:rsidRPr="00B07C0B" w14:paraId="4C8E17D7" w14:textId="77777777" w:rsidTr="00B72E5D">
        <w:tc>
          <w:tcPr>
            <w:tcW w:w="1248" w:type="pct"/>
          </w:tcPr>
          <w:p w14:paraId="6B80C062" w14:textId="77777777" w:rsidR="00735B0F" w:rsidRPr="00BC5E61" w:rsidRDefault="00735B0F" w:rsidP="00F678AA">
            <w:pPr>
              <w:rPr>
                <w:sz w:val="18"/>
                <w:szCs w:val="18"/>
              </w:rPr>
            </w:pPr>
            <w:r w:rsidRPr="00BC5E61">
              <w:rPr>
                <w:sz w:val="18"/>
                <w:szCs w:val="18"/>
              </w:rPr>
              <w:t>1.1 Lehtësimiiregjistrimitdheaksesittëfëmijëvetëkthyerngaemigrimit</w:t>
            </w:r>
            <w:r>
              <w:rPr>
                <w:sz w:val="18"/>
                <w:szCs w:val="18"/>
              </w:rPr>
              <w:t>ë</w:t>
            </w:r>
            <w:r w:rsidRPr="00BC5E61">
              <w:rPr>
                <w:sz w:val="18"/>
                <w:szCs w:val="18"/>
              </w:rPr>
              <w:t xml:space="preserve">paregjistruarnëshërbimet e kujdesitshëndetësor;  </w:t>
            </w:r>
            <w:r>
              <w:rPr>
                <w:sz w:val="18"/>
                <w:szCs w:val="18"/>
              </w:rPr>
              <w:t>n</w:t>
            </w:r>
            <w:r w:rsidRPr="00BC5E61">
              <w:rPr>
                <w:sz w:val="18"/>
                <w:szCs w:val="18"/>
              </w:rPr>
              <w:t xml:space="preserve">dërgjegjësimipërrëndësinësidhenxitja me bonusin e lindjes. </w:t>
            </w:r>
          </w:p>
        </w:tc>
        <w:tc>
          <w:tcPr>
            <w:tcW w:w="955" w:type="pct"/>
          </w:tcPr>
          <w:p w14:paraId="456171FA" w14:textId="77777777" w:rsidR="00735B0F" w:rsidRPr="00BC5E61" w:rsidRDefault="00735B0F" w:rsidP="00F678AA">
            <w:pPr>
              <w:rPr>
                <w:noProof/>
                <w:sz w:val="18"/>
                <w:szCs w:val="18"/>
              </w:rPr>
            </w:pPr>
            <w:r w:rsidRPr="00BC5E61">
              <w:rPr>
                <w:noProof/>
                <w:sz w:val="18"/>
                <w:szCs w:val="18"/>
              </w:rPr>
              <w:t xml:space="preserve">Aksesi i të gjithë fëmijëve të kthyer nga emigrimi dhe të paregjistruar në shërbimet shëndetësore </w:t>
            </w:r>
            <w:r>
              <w:rPr>
                <w:noProof/>
                <w:sz w:val="18"/>
                <w:szCs w:val="18"/>
              </w:rPr>
              <w:t>.</w:t>
            </w:r>
          </w:p>
        </w:tc>
        <w:tc>
          <w:tcPr>
            <w:tcW w:w="687" w:type="pct"/>
          </w:tcPr>
          <w:p w14:paraId="465E5FC2" w14:textId="77777777" w:rsidR="00735B0F" w:rsidRPr="000F411C" w:rsidRDefault="00735B0F" w:rsidP="00F678AA">
            <w:pPr>
              <w:rPr>
                <w:rStyle w:val="Emphasis"/>
                <w:rFonts w:eastAsiaTheme="majorEastAsia"/>
                <w:i w:val="0"/>
                <w:iCs w:val="0"/>
                <w:color w:val="000000" w:themeColor="text1"/>
                <w:sz w:val="18"/>
                <w:szCs w:val="18"/>
                <w:lang w:val="fr-BE"/>
              </w:rPr>
            </w:pPr>
            <w:r w:rsidRPr="000F411C">
              <w:rPr>
                <w:rStyle w:val="Emphasis"/>
                <w:rFonts w:eastAsiaTheme="majorEastAsia"/>
                <w:i w:val="0"/>
                <w:iCs w:val="0"/>
                <w:noProof/>
                <w:color w:val="000000" w:themeColor="text1"/>
                <w:sz w:val="18"/>
                <w:szCs w:val="18"/>
                <w:lang w:val="fr-BE"/>
              </w:rPr>
              <w:t>B</w:t>
            </w:r>
            <w:r w:rsidRPr="000F411C">
              <w:rPr>
                <w:rStyle w:val="Emphasis"/>
                <w:rFonts w:eastAsiaTheme="majorEastAsia"/>
                <w:i w:val="0"/>
                <w:iCs w:val="0"/>
                <w:color w:val="000000" w:themeColor="text1"/>
                <w:sz w:val="18"/>
                <w:szCs w:val="18"/>
                <w:lang w:val="fr-BE"/>
              </w:rPr>
              <w:t>ashkia Gjirokastër/</w:t>
            </w:r>
            <w:r w:rsidRPr="000F411C">
              <w:rPr>
                <w:rStyle w:val="Emphasis"/>
                <w:rFonts w:eastAsiaTheme="majorEastAsia"/>
                <w:i w:val="0"/>
                <w:iCs w:val="0"/>
                <w:noProof/>
                <w:color w:val="000000" w:themeColor="text1"/>
                <w:sz w:val="18"/>
                <w:szCs w:val="18"/>
                <w:lang w:val="fr-BE"/>
              </w:rPr>
              <w:t>N</w:t>
            </w:r>
            <w:r w:rsidRPr="000F411C">
              <w:rPr>
                <w:rStyle w:val="Emphasis"/>
                <w:rFonts w:eastAsiaTheme="majorEastAsia"/>
                <w:i w:val="0"/>
                <w:iCs w:val="0"/>
                <w:color w:val="000000" w:themeColor="text1"/>
                <w:sz w:val="18"/>
                <w:szCs w:val="18"/>
                <w:lang w:val="fr-BE"/>
              </w:rPr>
              <w:t>JMF</w:t>
            </w:r>
          </w:p>
          <w:p w14:paraId="2D8C6A72" w14:textId="77777777" w:rsidR="00735B0F" w:rsidRPr="000F411C" w:rsidRDefault="00735B0F" w:rsidP="00F678AA">
            <w:pPr>
              <w:rPr>
                <w:rStyle w:val="Emphasis"/>
                <w:rFonts w:eastAsiaTheme="majorEastAsia"/>
                <w:i w:val="0"/>
                <w:iCs w:val="0"/>
                <w:noProof/>
                <w:color w:val="000000" w:themeColor="text1"/>
                <w:sz w:val="18"/>
                <w:szCs w:val="18"/>
                <w:lang w:val="fr-BE"/>
              </w:rPr>
            </w:pPr>
          </w:p>
        </w:tc>
        <w:tc>
          <w:tcPr>
            <w:tcW w:w="766" w:type="pct"/>
          </w:tcPr>
          <w:p w14:paraId="7EDC7080" w14:textId="77777777" w:rsidR="00735B0F" w:rsidRPr="00BC5E61" w:rsidRDefault="00735B0F" w:rsidP="00F678AA">
            <w:pPr>
              <w:rPr>
                <w:noProof/>
                <w:color w:val="000000"/>
                <w:sz w:val="18"/>
                <w:szCs w:val="18"/>
                <w:lang w:eastAsia="en-CA"/>
              </w:rPr>
            </w:pPr>
            <w:r w:rsidRPr="00BC5E61">
              <w:rPr>
                <w:noProof/>
                <w:color w:val="000000"/>
                <w:sz w:val="18"/>
                <w:szCs w:val="18"/>
                <w:lang w:eastAsia="en-CA"/>
              </w:rPr>
              <w:t xml:space="preserve">DSHP </w:t>
            </w:r>
          </w:p>
        </w:tc>
        <w:tc>
          <w:tcPr>
            <w:tcW w:w="416" w:type="pct"/>
          </w:tcPr>
          <w:p w14:paraId="69D4DD93" w14:textId="77777777" w:rsidR="00735B0F" w:rsidRPr="00BC5E61" w:rsidRDefault="00735B0F" w:rsidP="00F678AA">
            <w:pPr>
              <w:rPr>
                <w:noProof/>
                <w:sz w:val="18"/>
                <w:szCs w:val="18"/>
                <w:lang w:eastAsia="en-CA"/>
              </w:rPr>
            </w:pPr>
            <w:r w:rsidRPr="00BC5E61">
              <w:rPr>
                <w:noProof/>
                <w:sz w:val="18"/>
                <w:szCs w:val="18"/>
                <w:lang w:eastAsia="en-CA"/>
              </w:rPr>
              <w:t>2022-2025</w:t>
            </w:r>
          </w:p>
        </w:tc>
        <w:tc>
          <w:tcPr>
            <w:tcW w:w="927" w:type="pct"/>
          </w:tcPr>
          <w:p w14:paraId="26455301" w14:textId="77777777" w:rsidR="00735B0F" w:rsidRPr="00BC5E61" w:rsidRDefault="00735B0F" w:rsidP="00F678AA">
            <w:pPr>
              <w:rPr>
                <w:iCs/>
                <w:noProof/>
                <w:sz w:val="18"/>
                <w:szCs w:val="18"/>
                <w:lang w:eastAsia="en-CA"/>
              </w:rPr>
            </w:pPr>
            <w:r>
              <w:rPr>
                <w:iCs/>
                <w:noProof/>
                <w:sz w:val="18"/>
                <w:szCs w:val="18"/>
                <w:lang w:eastAsia="en-CA"/>
              </w:rPr>
              <w:t>368,640</w:t>
            </w:r>
          </w:p>
        </w:tc>
      </w:tr>
      <w:tr w:rsidR="00735B0F" w:rsidRPr="00B07C0B" w14:paraId="6563DE0E" w14:textId="77777777" w:rsidTr="00B72E5D">
        <w:tc>
          <w:tcPr>
            <w:tcW w:w="1248" w:type="pct"/>
          </w:tcPr>
          <w:p w14:paraId="02358214" w14:textId="77777777" w:rsidR="00735B0F" w:rsidRPr="00E413B4" w:rsidRDefault="00735B0F" w:rsidP="00F678AA">
            <w:pPr>
              <w:rPr>
                <w:sz w:val="18"/>
                <w:szCs w:val="18"/>
              </w:rPr>
            </w:pPr>
            <w:r w:rsidRPr="00E413B4">
              <w:rPr>
                <w:sz w:val="18"/>
                <w:szCs w:val="18"/>
              </w:rPr>
              <w:t xml:space="preserve">1.2 </w:t>
            </w:r>
            <w:r>
              <w:rPr>
                <w:sz w:val="18"/>
                <w:szCs w:val="18"/>
              </w:rPr>
              <w:t>Evidentimiiromëvedheegjiptianëve pa kartashëndetidhem</w:t>
            </w:r>
            <w:r w:rsidRPr="00E413B4">
              <w:rPr>
                <w:sz w:val="18"/>
                <w:szCs w:val="18"/>
              </w:rPr>
              <w:t xml:space="preserve">undësimiipajisjes me </w:t>
            </w:r>
            <w:r>
              <w:rPr>
                <w:sz w:val="18"/>
                <w:szCs w:val="18"/>
              </w:rPr>
              <w:t xml:space="preserve">to sidhe me </w:t>
            </w:r>
            <w:r w:rsidRPr="00E413B4">
              <w:rPr>
                <w:sz w:val="18"/>
                <w:szCs w:val="18"/>
              </w:rPr>
              <w:t>kartelën e vaksinimitpërfëmijët e kthyerngaemigrimi</w:t>
            </w:r>
            <w:r>
              <w:rPr>
                <w:sz w:val="18"/>
                <w:szCs w:val="18"/>
              </w:rPr>
              <w:t>tëcilët</w:t>
            </w:r>
            <w:r w:rsidRPr="00E413B4">
              <w:rPr>
                <w:sz w:val="18"/>
                <w:szCs w:val="18"/>
              </w:rPr>
              <w:t>njëpjesëtëjetëssëtyrekanëjetuar</w:t>
            </w:r>
            <w:r>
              <w:rPr>
                <w:sz w:val="18"/>
                <w:szCs w:val="18"/>
              </w:rPr>
              <w:t>jashtëvendit.</w:t>
            </w:r>
          </w:p>
        </w:tc>
        <w:tc>
          <w:tcPr>
            <w:tcW w:w="955" w:type="pct"/>
          </w:tcPr>
          <w:p w14:paraId="59CBED1D" w14:textId="77777777" w:rsidR="00735B0F" w:rsidRDefault="00735B0F" w:rsidP="00F678AA">
            <w:pPr>
              <w:rPr>
                <w:noProof/>
                <w:sz w:val="18"/>
                <w:szCs w:val="18"/>
              </w:rPr>
            </w:pPr>
            <w:r w:rsidRPr="00E413B4">
              <w:rPr>
                <w:noProof/>
                <w:sz w:val="18"/>
                <w:szCs w:val="18"/>
              </w:rPr>
              <w:t>Femij</w:t>
            </w:r>
            <w:r>
              <w:rPr>
                <w:noProof/>
                <w:sz w:val="18"/>
                <w:szCs w:val="18"/>
              </w:rPr>
              <w:t>ë</w:t>
            </w:r>
            <w:r w:rsidRPr="00E413B4">
              <w:rPr>
                <w:noProof/>
                <w:sz w:val="18"/>
                <w:szCs w:val="18"/>
              </w:rPr>
              <w:t xml:space="preserve"> t</w:t>
            </w:r>
            <w:r>
              <w:rPr>
                <w:noProof/>
                <w:sz w:val="18"/>
                <w:szCs w:val="18"/>
              </w:rPr>
              <w:t>ë</w:t>
            </w:r>
            <w:r w:rsidRPr="00E413B4">
              <w:rPr>
                <w:noProof/>
                <w:sz w:val="18"/>
                <w:szCs w:val="18"/>
              </w:rPr>
              <w:t xml:space="preserve"> kthyer nga emigrimi  t</w:t>
            </w:r>
            <w:r>
              <w:rPr>
                <w:noProof/>
                <w:sz w:val="18"/>
                <w:szCs w:val="18"/>
              </w:rPr>
              <w:t>ë</w:t>
            </w:r>
            <w:r w:rsidRPr="00E413B4">
              <w:rPr>
                <w:noProof/>
                <w:sz w:val="18"/>
                <w:szCs w:val="18"/>
              </w:rPr>
              <w:t xml:space="preserve"> pajisur me  me karta sh</w:t>
            </w:r>
            <w:r>
              <w:rPr>
                <w:noProof/>
                <w:sz w:val="18"/>
                <w:szCs w:val="18"/>
              </w:rPr>
              <w:t>ë</w:t>
            </w:r>
            <w:r w:rsidRPr="00E413B4">
              <w:rPr>
                <w:noProof/>
                <w:sz w:val="18"/>
                <w:szCs w:val="18"/>
              </w:rPr>
              <w:t>ndeti dhe Vaksinimi</w:t>
            </w:r>
            <w:r>
              <w:rPr>
                <w:noProof/>
                <w:sz w:val="18"/>
                <w:szCs w:val="18"/>
              </w:rPr>
              <w:t xml:space="preserve"> i</w:t>
            </w:r>
          </w:p>
          <w:p w14:paraId="7F54660C" w14:textId="77777777" w:rsidR="00735B0F" w:rsidRPr="00E413B4" w:rsidRDefault="00735B0F" w:rsidP="00F678AA">
            <w:pPr>
              <w:rPr>
                <w:noProof/>
                <w:sz w:val="18"/>
                <w:szCs w:val="18"/>
              </w:rPr>
            </w:pPr>
            <w:r>
              <w:rPr>
                <w:noProof/>
                <w:sz w:val="18"/>
                <w:szCs w:val="18"/>
              </w:rPr>
              <w:t xml:space="preserve">romëve dhe egjiptianëve të pajisur me kartë shëndeti. </w:t>
            </w:r>
          </w:p>
        </w:tc>
        <w:tc>
          <w:tcPr>
            <w:tcW w:w="687" w:type="pct"/>
          </w:tcPr>
          <w:p w14:paraId="63DBDC82"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w:t>
            </w:r>
            <w:r w:rsidRPr="000F411C">
              <w:rPr>
                <w:rStyle w:val="Emphasis"/>
                <w:rFonts w:eastAsiaTheme="majorEastAsia"/>
                <w:i w:val="0"/>
                <w:iCs w:val="0"/>
                <w:color w:val="000000" w:themeColor="text1"/>
                <w:sz w:val="18"/>
                <w:szCs w:val="18"/>
                <w:lang w:val="fr-BE"/>
              </w:rPr>
              <w:t>SHP</w:t>
            </w:r>
          </w:p>
        </w:tc>
        <w:tc>
          <w:tcPr>
            <w:tcW w:w="766" w:type="pct"/>
          </w:tcPr>
          <w:p w14:paraId="04A754B3" w14:textId="77777777" w:rsidR="00735B0F" w:rsidRPr="00E413B4" w:rsidRDefault="00735B0F" w:rsidP="00F678AA">
            <w:pPr>
              <w:rPr>
                <w:noProof/>
                <w:color w:val="000000"/>
                <w:sz w:val="18"/>
                <w:szCs w:val="18"/>
                <w:lang w:eastAsia="en-CA"/>
              </w:rPr>
            </w:pPr>
            <w:r w:rsidRPr="00E413B4">
              <w:rPr>
                <w:noProof/>
                <w:color w:val="000000"/>
                <w:sz w:val="18"/>
                <w:szCs w:val="18"/>
                <w:lang w:eastAsia="en-CA"/>
              </w:rPr>
              <w:t xml:space="preserve">Bashkia </w:t>
            </w:r>
            <w:r>
              <w:rPr>
                <w:noProof/>
                <w:color w:val="000000"/>
                <w:sz w:val="18"/>
                <w:szCs w:val="18"/>
                <w:lang w:eastAsia="en-CA"/>
              </w:rPr>
              <w:t>Gjirokastër</w:t>
            </w:r>
          </w:p>
        </w:tc>
        <w:tc>
          <w:tcPr>
            <w:tcW w:w="416" w:type="pct"/>
          </w:tcPr>
          <w:p w14:paraId="226918F7" w14:textId="77777777" w:rsidR="00735B0F" w:rsidRPr="00E413B4" w:rsidRDefault="00735B0F" w:rsidP="00F678AA">
            <w:pPr>
              <w:rPr>
                <w:noProof/>
                <w:sz w:val="18"/>
                <w:szCs w:val="18"/>
                <w:lang w:eastAsia="en-CA"/>
              </w:rPr>
            </w:pPr>
            <w:r w:rsidRPr="00E413B4">
              <w:rPr>
                <w:noProof/>
                <w:sz w:val="18"/>
                <w:szCs w:val="18"/>
                <w:lang w:eastAsia="en-CA"/>
              </w:rPr>
              <w:t>2022-2025</w:t>
            </w:r>
          </w:p>
        </w:tc>
        <w:tc>
          <w:tcPr>
            <w:tcW w:w="927" w:type="pct"/>
          </w:tcPr>
          <w:p w14:paraId="34EF8F94" w14:textId="77777777" w:rsidR="00735B0F" w:rsidRPr="00B07C0B" w:rsidRDefault="00735B0F" w:rsidP="00F678AA">
            <w:pPr>
              <w:rPr>
                <w:iCs/>
                <w:noProof/>
                <w:sz w:val="18"/>
                <w:szCs w:val="18"/>
                <w:lang w:eastAsia="en-CA"/>
              </w:rPr>
            </w:pPr>
            <w:r>
              <w:rPr>
                <w:iCs/>
                <w:noProof/>
                <w:sz w:val="18"/>
                <w:szCs w:val="18"/>
                <w:lang w:eastAsia="en-CA"/>
              </w:rPr>
              <w:t>552,960</w:t>
            </w:r>
          </w:p>
        </w:tc>
      </w:tr>
      <w:tr w:rsidR="00735B0F" w:rsidRPr="00B07C0B" w14:paraId="6FA81549" w14:textId="77777777" w:rsidTr="00B72E5D">
        <w:tc>
          <w:tcPr>
            <w:tcW w:w="1248" w:type="pct"/>
          </w:tcPr>
          <w:p w14:paraId="434AAF41" w14:textId="77777777" w:rsidR="00735B0F" w:rsidRPr="00E413B4" w:rsidRDefault="00735B0F" w:rsidP="00F678AA">
            <w:pPr>
              <w:rPr>
                <w:sz w:val="18"/>
                <w:szCs w:val="18"/>
              </w:rPr>
            </w:pPr>
            <w:r w:rsidRPr="00E413B4">
              <w:rPr>
                <w:sz w:val="18"/>
                <w:szCs w:val="18"/>
              </w:rPr>
              <w:t>1.3Monitorimiisituatëssëvaksinimitn</w:t>
            </w:r>
            <w:r>
              <w:rPr>
                <w:sz w:val="18"/>
                <w:szCs w:val="18"/>
              </w:rPr>
              <w:t>ë</w:t>
            </w:r>
            <w:r w:rsidRPr="00E413B4">
              <w:rPr>
                <w:sz w:val="18"/>
                <w:szCs w:val="18"/>
              </w:rPr>
              <w:t>p</w:t>
            </w:r>
            <w:r>
              <w:rPr>
                <w:sz w:val="18"/>
                <w:szCs w:val="18"/>
              </w:rPr>
              <w:t>ë</w:t>
            </w:r>
            <w:r w:rsidRPr="00E413B4">
              <w:rPr>
                <w:sz w:val="18"/>
                <w:szCs w:val="18"/>
              </w:rPr>
              <w:t>rgjith</w:t>
            </w:r>
            <w:r>
              <w:rPr>
                <w:sz w:val="18"/>
                <w:szCs w:val="18"/>
              </w:rPr>
              <w:t>ë</w:t>
            </w:r>
            <w:r w:rsidRPr="00E413B4">
              <w:rPr>
                <w:sz w:val="18"/>
                <w:szCs w:val="18"/>
              </w:rPr>
              <w:t>sidhespecifikishtp</w:t>
            </w:r>
            <w:r>
              <w:rPr>
                <w:sz w:val="18"/>
                <w:szCs w:val="18"/>
              </w:rPr>
              <w:t>ë</w:t>
            </w:r>
            <w:r w:rsidRPr="00E413B4">
              <w:rPr>
                <w:sz w:val="18"/>
                <w:szCs w:val="18"/>
              </w:rPr>
              <w:t>r COVID 19 nëzonat</w:t>
            </w:r>
            <w:r>
              <w:rPr>
                <w:sz w:val="18"/>
                <w:szCs w:val="18"/>
              </w:rPr>
              <w:t xml:space="preserve">me </w:t>
            </w:r>
            <w:r w:rsidRPr="00E413B4">
              <w:rPr>
                <w:sz w:val="18"/>
                <w:szCs w:val="18"/>
              </w:rPr>
              <w:t>përqendrim R&amp;E dhemundësimi/nxitja e vaksinimitpërrastet e identifikuara me mangësi</w:t>
            </w:r>
            <w:r>
              <w:rPr>
                <w:sz w:val="18"/>
                <w:szCs w:val="18"/>
              </w:rPr>
              <w:t>.</w:t>
            </w:r>
          </w:p>
        </w:tc>
        <w:tc>
          <w:tcPr>
            <w:tcW w:w="955" w:type="pct"/>
          </w:tcPr>
          <w:p w14:paraId="2332273C" w14:textId="77777777" w:rsidR="00735B0F" w:rsidRPr="00E413B4" w:rsidRDefault="00735B0F" w:rsidP="00F678AA">
            <w:pPr>
              <w:rPr>
                <w:noProof/>
                <w:sz w:val="18"/>
                <w:szCs w:val="18"/>
              </w:rPr>
            </w:pPr>
            <w:r w:rsidRPr="00E413B4">
              <w:rPr>
                <w:noProof/>
                <w:sz w:val="18"/>
                <w:szCs w:val="18"/>
              </w:rPr>
              <w:t>Lista e an</w:t>
            </w:r>
            <w:r>
              <w:rPr>
                <w:noProof/>
                <w:sz w:val="18"/>
                <w:szCs w:val="18"/>
              </w:rPr>
              <w:t>ë</w:t>
            </w:r>
            <w:r w:rsidRPr="00E413B4">
              <w:rPr>
                <w:noProof/>
                <w:sz w:val="18"/>
                <w:szCs w:val="18"/>
              </w:rPr>
              <w:t>t</w:t>
            </w:r>
            <w:r>
              <w:rPr>
                <w:noProof/>
                <w:sz w:val="18"/>
                <w:szCs w:val="18"/>
              </w:rPr>
              <w:t>a</w:t>
            </w:r>
            <w:r w:rsidRPr="00E413B4">
              <w:rPr>
                <w:noProof/>
                <w:sz w:val="18"/>
                <w:szCs w:val="18"/>
              </w:rPr>
              <w:t>r</w:t>
            </w:r>
            <w:r>
              <w:rPr>
                <w:noProof/>
                <w:sz w:val="18"/>
                <w:szCs w:val="18"/>
              </w:rPr>
              <w:t>ë</w:t>
            </w:r>
            <w:r w:rsidRPr="00E413B4">
              <w:rPr>
                <w:noProof/>
                <w:sz w:val="18"/>
                <w:szCs w:val="18"/>
              </w:rPr>
              <w:t>ve t</w:t>
            </w:r>
            <w:r>
              <w:rPr>
                <w:noProof/>
                <w:sz w:val="18"/>
                <w:szCs w:val="18"/>
              </w:rPr>
              <w:t>ë</w:t>
            </w:r>
            <w:r w:rsidRPr="00E413B4">
              <w:rPr>
                <w:noProof/>
                <w:sz w:val="18"/>
                <w:szCs w:val="18"/>
              </w:rPr>
              <w:t xml:space="preserve"> pakicave t</w:t>
            </w:r>
            <w:r>
              <w:rPr>
                <w:noProof/>
                <w:sz w:val="18"/>
                <w:szCs w:val="18"/>
              </w:rPr>
              <w:t>ë</w:t>
            </w:r>
            <w:r w:rsidRPr="00E413B4">
              <w:rPr>
                <w:noProof/>
                <w:sz w:val="18"/>
                <w:szCs w:val="18"/>
              </w:rPr>
              <w:t xml:space="preserve"> pavaksinuar </w:t>
            </w:r>
            <w:r>
              <w:rPr>
                <w:noProof/>
                <w:sz w:val="18"/>
                <w:szCs w:val="18"/>
              </w:rPr>
              <w:t>.</w:t>
            </w:r>
          </w:p>
        </w:tc>
        <w:tc>
          <w:tcPr>
            <w:tcW w:w="687" w:type="pct"/>
          </w:tcPr>
          <w:p w14:paraId="5617DB5F"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w:t>
            </w:r>
            <w:r w:rsidRPr="000F411C">
              <w:rPr>
                <w:rStyle w:val="Emphasis"/>
                <w:rFonts w:eastAsiaTheme="majorEastAsia"/>
                <w:i w:val="0"/>
                <w:iCs w:val="0"/>
                <w:color w:val="000000" w:themeColor="text1"/>
                <w:sz w:val="18"/>
                <w:szCs w:val="18"/>
                <w:lang w:val="fr-BE"/>
              </w:rPr>
              <w:t>SHP</w:t>
            </w:r>
          </w:p>
        </w:tc>
        <w:tc>
          <w:tcPr>
            <w:tcW w:w="766" w:type="pct"/>
          </w:tcPr>
          <w:p w14:paraId="6C47BCA7" w14:textId="77777777" w:rsidR="00735B0F" w:rsidRPr="00E413B4" w:rsidRDefault="00735B0F" w:rsidP="00F678AA">
            <w:pPr>
              <w:rPr>
                <w:noProof/>
                <w:color w:val="000000"/>
                <w:sz w:val="18"/>
                <w:szCs w:val="18"/>
                <w:lang w:eastAsia="en-CA"/>
              </w:rPr>
            </w:pPr>
            <w:r w:rsidRPr="00E413B4">
              <w:rPr>
                <w:noProof/>
                <w:color w:val="000000"/>
                <w:sz w:val="18"/>
                <w:szCs w:val="18"/>
                <w:lang w:eastAsia="en-CA"/>
              </w:rPr>
              <w:t xml:space="preserve">Bashkia </w:t>
            </w:r>
            <w:r>
              <w:rPr>
                <w:noProof/>
                <w:color w:val="000000"/>
                <w:sz w:val="18"/>
                <w:szCs w:val="18"/>
                <w:lang w:eastAsia="en-CA"/>
              </w:rPr>
              <w:t>Gjirokastër</w:t>
            </w:r>
          </w:p>
        </w:tc>
        <w:tc>
          <w:tcPr>
            <w:tcW w:w="416" w:type="pct"/>
          </w:tcPr>
          <w:p w14:paraId="171D3726" w14:textId="77777777" w:rsidR="00735B0F" w:rsidRPr="00E413B4" w:rsidRDefault="00735B0F" w:rsidP="00F678AA">
            <w:pPr>
              <w:rPr>
                <w:noProof/>
                <w:sz w:val="18"/>
                <w:szCs w:val="18"/>
                <w:lang w:eastAsia="en-CA"/>
              </w:rPr>
            </w:pPr>
            <w:r w:rsidRPr="00E413B4">
              <w:rPr>
                <w:noProof/>
                <w:sz w:val="18"/>
                <w:szCs w:val="18"/>
                <w:lang w:eastAsia="en-CA"/>
              </w:rPr>
              <w:t>2022-2025</w:t>
            </w:r>
          </w:p>
        </w:tc>
        <w:tc>
          <w:tcPr>
            <w:tcW w:w="927" w:type="pct"/>
          </w:tcPr>
          <w:p w14:paraId="56D9769C" w14:textId="77777777" w:rsidR="00735B0F" w:rsidRPr="00B07C0B" w:rsidRDefault="00735B0F" w:rsidP="00F678AA">
            <w:pPr>
              <w:rPr>
                <w:iCs/>
                <w:noProof/>
                <w:sz w:val="18"/>
                <w:szCs w:val="18"/>
                <w:lang w:eastAsia="en-CA"/>
              </w:rPr>
            </w:pPr>
            <w:r>
              <w:rPr>
                <w:iCs/>
                <w:noProof/>
                <w:sz w:val="18"/>
                <w:szCs w:val="18"/>
                <w:lang w:eastAsia="en-CA"/>
              </w:rPr>
              <w:t>368,640</w:t>
            </w:r>
          </w:p>
        </w:tc>
      </w:tr>
      <w:tr w:rsidR="00735B0F" w:rsidRPr="00B07C0B" w14:paraId="522774D8" w14:textId="77777777" w:rsidTr="00B72E5D">
        <w:tc>
          <w:tcPr>
            <w:tcW w:w="1248" w:type="pct"/>
          </w:tcPr>
          <w:p w14:paraId="1E4590D3" w14:textId="77777777" w:rsidR="00735B0F" w:rsidRPr="00E413B4" w:rsidRDefault="00735B0F" w:rsidP="00F678AA">
            <w:pPr>
              <w:rPr>
                <w:sz w:val="18"/>
                <w:szCs w:val="18"/>
              </w:rPr>
            </w:pPr>
            <w:r w:rsidRPr="00E413B4">
              <w:rPr>
                <w:sz w:val="18"/>
                <w:szCs w:val="18"/>
              </w:rPr>
              <w:t>1.4 Fushatandërgjegjësuese</w:t>
            </w:r>
            <w:r>
              <w:rPr>
                <w:sz w:val="18"/>
                <w:szCs w:val="18"/>
              </w:rPr>
              <w:t xml:space="preserve">nëlidhje me </w:t>
            </w:r>
            <w:r w:rsidRPr="00E413B4">
              <w:rPr>
                <w:sz w:val="18"/>
                <w:szCs w:val="18"/>
              </w:rPr>
              <w:t>rëndësinë e kujdesitshëndetësor, shëndetin e nënësdhefëmijës, ndryshimin e kushtevedheproceduravepër KEMP</w:t>
            </w:r>
            <w:r>
              <w:rPr>
                <w:sz w:val="18"/>
                <w:szCs w:val="18"/>
              </w:rPr>
              <w:t>.</w:t>
            </w:r>
          </w:p>
        </w:tc>
        <w:tc>
          <w:tcPr>
            <w:tcW w:w="955" w:type="pct"/>
          </w:tcPr>
          <w:p w14:paraId="6DD1B981" w14:textId="77777777" w:rsidR="00735B0F" w:rsidRPr="00E413B4" w:rsidRDefault="00735B0F" w:rsidP="00F678AA">
            <w:pPr>
              <w:rPr>
                <w:noProof/>
                <w:sz w:val="18"/>
                <w:szCs w:val="18"/>
              </w:rPr>
            </w:pPr>
            <w:r w:rsidRPr="00E413B4">
              <w:rPr>
                <w:noProof/>
                <w:sz w:val="18"/>
                <w:szCs w:val="18"/>
              </w:rPr>
              <w:t>Takime der</w:t>
            </w:r>
            <w:r>
              <w:rPr>
                <w:noProof/>
                <w:sz w:val="18"/>
                <w:szCs w:val="18"/>
              </w:rPr>
              <w:t>ë</w:t>
            </w:r>
            <w:r w:rsidRPr="00E413B4">
              <w:rPr>
                <w:noProof/>
                <w:sz w:val="18"/>
                <w:szCs w:val="18"/>
              </w:rPr>
              <w:t xml:space="preserve"> m</w:t>
            </w:r>
            <w:r>
              <w:rPr>
                <w:noProof/>
                <w:sz w:val="18"/>
                <w:szCs w:val="18"/>
              </w:rPr>
              <w:t>ë</w:t>
            </w:r>
            <w:r w:rsidRPr="00E413B4">
              <w:rPr>
                <w:noProof/>
                <w:sz w:val="18"/>
                <w:szCs w:val="18"/>
              </w:rPr>
              <w:t xml:space="preserve"> der</w:t>
            </w:r>
            <w:r>
              <w:rPr>
                <w:noProof/>
                <w:sz w:val="18"/>
                <w:szCs w:val="18"/>
              </w:rPr>
              <w:t>ë</w:t>
            </w:r>
            <w:r w:rsidRPr="00E413B4">
              <w:rPr>
                <w:noProof/>
                <w:sz w:val="18"/>
                <w:szCs w:val="18"/>
              </w:rPr>
              <w:t>, flet</w:t>
            </w:r>
            <w:r>
              <w:rPr>
                <w:noProof/>
                <w:sz w:val="18"/>
                <w:szCs w:val="18"/>
              </w:rPr>
              <w:t>ë</w:t>
            </w:r>
            <w:r w:rsidRPr="00E413B4">
              <w:rPr>
                <w:noProof/>
                <w:sz w:val="18"/>
                <w:szCs w:val="18"/>
              </w:rPr>
              <w:t>palosje, postera</w:t>
            </w:r>
            <w:r>
              <w:rPr>
                <w:noProof/>
                <w:sz w:val="18"/>
                <w:szCs w:val="18"/>
              </w:rPr>
              <w:t>.</w:t>
            </w:r>
          </w:p>
        </w:tc>
        <w:tc>
          <w:tcPr>
            <w:tcW w:w="687" w:type="pct"/>
          </w:tcPr>
          <w:p w14:paraId="21C67550"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w:t>
            </w:r>
            <w:r w:rsidRPr="000F411C">
              <w:rPr>
                <w:rStyle w:val="Emphasis"/>
                <w:rFonts w:eastAsiaTheme="majorEastAsia"/>
                <w:i w:val="0"/>
                <w:iCs w:val="0"/>
                <w:color w:val="000000" w:themeColor="text1"/>
                <w:sz w:val="18"/>
                <w:szCs w:val="18"/>
                <w:lang w:val="fr-BE"/>
              </w:rPr>
              <w:t>SHP</w:t>
            </w:r>
          </w:p>
        </w:tc>
        <w:tc>
          <w:tcPr>
            <w:tcW w:w="766" w:type="pct"/>
          </w:tcPr>
          <w:p w14:paraId="558F43D2" w14:textId="77777777" w:rsidR="00735B0F" w:rsidRPr="00E413B4" w:rsidRDefault="00735B0F" w:rsidP="00F678AA">
            <w:pPr>
              <w:rPr>
                <w:noProof/>
                <w:color w:val="000000"/>
                <w:sz w:val="18"/>
                <w:szCs w:val="18"/>
                <w:lang w:eastAsia="en-CA"/>
              </w:rPr>
            </w:pPr>
            <w:r w:rsidRPr="00E413B4">
              <w:rPr>
                <w:noProof/>
                <w:color w:val="000000"/>
                <w:sz w:val="18"/>
                <w:szCs w:val="18"/>
                <w:lang w:eastAsia="en-CA"/>
              </w:rPr>
              <w:t xml:space="preserve">Bashkia </w:t>
            </w:r>
            <w:r>
              <w:rPr>
                <w:noProof/>
                <w:color w:val="000000"/>
                <w:sz w:val="18"/>
                <w:szCs w:val="18"/>
                <w:lang w:eastAsia="en-CA"/>
              </w:rPr>
              <w:t>Gjirokastër</w:t>
            </w:r>
          </w:p>
        </w:tc>
        <w:tc>
          <w:tcPr>
            <w:tcW w:w="416" w:type="pct"/>
          </w:tcPr>
          <w:p w14:paraId="7429AD3F" w14:textId="77777777" w:rsidR="00735B0F" w:rsidRPr="00E413B4" w:rsidRDefault="00735B0F" w:rsidP="00F678AA">
            <w:pPr>
              <w:rPr>
                <w:noProof/>
                <w:sz w:val="18"/>
                <w:szCs w:val="18"/>
                <w:lang w:eastAsia="en-CA"/>
              </w:rPr>
            </w:pPr>
            <w:r w:rsidRPr="00E413B4">
              <w:rPr>
                <w:noProof/>
                <w:sz w:val="18"/>
                <w:szCs w:val="18"/>
                <w:lang w:eastAsia="en-CA"/>
              </w:rPr>
              <w:t>2022-2025</w:t>
            </w:r>
          </w:p>
        </w:tc>
        <w:tc>
          <w:tcPr>
            <w:tcW w:w="927" w:type="pct"/>
          </w:tcPr>
          <w:p w14:paraId="7DE8418B" w14:textId="77777777" w:rsidR="00735B0F" w:rsidRPr="00B07C0B" w:rsidRDefault="00735B0F" w:rsidP="00F678AA">
            <w:pPr>
              <w:rPr>
                <w:iCs/>
                <w:noProof/>
                <w:sz w:val="18"/>
                <w:szCs w:val="18"/>
                <w:lang w:eastAsia="en-CA"/>
              </w:rPr>
            </w:pPr>
            <w:r>
              <w:rPr>
                <w:iCs/>
                <w:noProof/>
                <w:sz w:val="18"/>
                <w:szCs w:val="18"/>
                <w:lang w:eastAsia="en-CA"/>
              </w:rPr>
              <w:t>800,000</w:t>
            </w:r>
          </w:p>
        </w:tc>
      </w:tr>
      <w:tr w:rsidR="00735B0F" w:rsidRPr="00B07C0B" w14:paraId="1369F403" w14:textId="77777777" w:rsidTr="00B72E5D">
        <w:tc>
          <w:tcPr>
            <w:tcW w:w="1248" w:type="pct"/>
          </w:tcPr>
          <w:p w14:paraId="4EBA6C58" w14:textId="77777777" w:rsidR="00735B0F" w:rsidRPr="00F602D6" w:rsidRDefault="00735B0F" w:rsidP="00F678AA">
            <w:pPr>
              <w:rPr>
                <w:sz w:val="18"/>
                <w:szCs w:val="18"/>
              </w:rPr>
            </w:pPr>
            <w:r w:rsidRPr="00F602D6">
              <w:rPr>
                <w:sz w:val="18"/>
                <w:szCs w:val="18"/>
              </w:rPr>
              <w:t>1.5 Organizimiisesioneveinformuesembistrukturatshëndetësore, shërbimetqëatoofrojnëdhesistemin e referimitpërfamiljet ekthyerangaemigrimi apo azili.</w:t>
            </w:r>
          </w:p>
        </w:tc>
        <w:tc>
          <w:tcPr>
            <w:tcW w:w="955" w:type="pct"/>
          </w:tcPr>
          <w:p w14:paraId="60DB38B2" w14:textId="77777777" w:rsidR="00735B0F" w:rsidRPr="00F602D6" w:rsidRDefault="00735B0F" w:rsidP="00F678AA">
            <w:pPr>
              <w:rPr>
                <w:noProof/>
                <w:sz w:val="18"/>
                <w:szCs w:val="18"/>
              </w:rPr>
            </w:pPr>
            <w:r w:rsidRPr="00F602D6">
              <w:rPr>
                <w:noProof/>
                <w:sz w:val="18"/>
                <w:szCs w:val="18"/>
              </w:rPr>
              <w:t>Takime t</w:t>
            </w:r>
            <w:r>
              <w:rPr>
                <w:noProof/>
                <w:sz w:val="18"/>
                <w:szCs w:val="18"/>
              </w:rPr>
              <w:t>ë</w:t>
            </w:r>
            <w:r w:rsidRPr="00F602D6">
              <w:rPr>
                <w:noProof/>
                <w:sz w:val="18"/>
                <w:szCs w:val="18"/>
              </w:rPr>
              <w:t xml:space="preserve"> dedikuara me familjet e kthyera nga emigrimi </w:t>
            </w:r>
            <w:r>
              <w:rPr>
                <w:noProof/>
                <w:sz w:val="18"/>
                <w:szCs w:val="18"/>
              </w:rPr>
              <w:t>a</w:t>
            </w:r>
            <w:r w:rsidRPr="00F602D6">
              <w:rPr>
                <w:noProof/>
                <w:sz w:val="18"/>
                <w:szCs w:val="18"/>
              </w:rPr>
              <w:t>po azili</w:t>
            </w:r>
            <w:r>
              <w:rPr>
                <w:noProof/>
                <w:sz w:val="18"/>
                <w:szCs w:val="18"/>
              </w:rPr>
              <w:t>.</w:t>
            </w:r>
          </w:p>
        </w:tc>
        <w:tc>
          <w:tcPr>
            <w:tcW w:w="687" w:type="pct"/>
          </w:tcPr>
          <w:p w14:paraId="551ADE81"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w:t>
            </w:r>
            <w:r w:rsidRPr="000F411C">
              <w:rPr>
                <w:rStyle w:val="Emphasis"/>
                <w:rFonts w:eastAsiaTheme="majorEastAsia"/>
                <w:i w:val="0"/>
                <w:iCs w:val="0"/>
                <w:color w:val="000000" w:themeColor="text1"/>
                <w:sz w:val="18"/>
                <w:szCs w:val="18"/>
                <w:lang w:val="fr-BE"/>
              </w:rPr>
              <w:t>SHP</w:t>
            </w:r>
          </w:p>
        </w:tc>
        <w:tc>
          <w:tcPr>
            <w:tcW w:w="766" w:type="pct"/>
          </w:tcPr>
          <w:p w14:paraId="02D6CC8A" w14:textId="77777777" w:rsidR="00735B0F" w:rsidRPr="00F602D6" w:rsidRDefault="00735B0F" w:rsidP="00F678AA">
            <w:pPr>
              <w:rPr>
                <w:noProof/>
                <w:color w:val="000000"/>
                <w:sz w:val="18"/>
                <w:szCs w:val="18"/>
                <w:lang w:eastAsia="en-CA"/>
              </w:rPr>
            </w:pPr>
            <w:r w:rsidRPr="00F602D6">
              <w:rPr>
                <w:noProof/>
                <w:color w:val="000000"/>
                <w:sz w:val="18"/>
                <w:szCs w:val="18"/>
                <w:lang w:eastAsia="en-CA"/>
              </w:rPr>
              <w:t xml:space="preserve">Bashkia </w:t>
            </w:r>
            <w:r>
              <w:rPr>
                <w:noProof/>
                <w:color w:val="000000"/>
                <w:sz w:val="18"/>
                <w:szCs w:val="18"/>
                <w:lang w:eastAsia="en-CA"/>
              </w:rPr>
              <w:t>Gjirokastër</w:t>
            </w:r>
          </w:p>
        </w:tc>
        <w:tc>
          <w:tcPr>
            <w:tcW w:w="416" w:type="pct"/>
          </w:tcPr>
          <w:p w14:paraId="05717D2A" w14:textId="77777777" w:rsidR="00735B0F" w:rsidRPr="00F602D6" w:rsidRDefault="00735B0F" w:rsidP="00F678AA">
            <w:pPr>
              <w:rPr>
                <w:noProof/>
                <w:sz w:val="18"/>
                <w:szCs w:val="18"/>
                <w:lang w:eastAsia="en-CA"/>
              </w:rPr>
            </w:pPr>
            <w:r w:rsidRPr="00F602D6">
              <w:rPr>
                <w:noProof/>
                <w:sz w:val="18"/>
                <w:szCs w:val="18"/>
                <w:lang w:eastAsia="en-CA"/>
              </w:rPr>
              <w:t>2022-2025</w:t>
            </w:r>
          </w:p>
        </w:tc>
        <w:tc>
          <w:tcPr>
            <w:tcW w:w="927" w:type="pct"/>
          </w:tcPr>
          <w:p w14:paraId="6DDB5C1F" w14:textId="77777777" w:rsidR="00735B0F" w:rsidRPr="00F602D6" w:rsidRDefault="00735B0F" w:rsidP="00F678AA">
            <w:pPr>
              <w:rPr>
                <w:iCs/>
                <w:noProof/>
                <w:sz w:val="18"/>
                <w:szCs w:val="18"/>
                <w:lang w:eastAsia="en-CA"/>
              </w:rPr>
            </w:pPr>
            <w:r>
              <w:rPr>
                <w:iCs/>
                <w:noProof/>
                <w:sz w:val="18"/>
                <w:szCs w:val="18"/>
                <w:lang w:eastAsia="en-CA"/>
              </w:rPr>
              <w:t>1,520,640</w:t>
            </w:r>
          </w:p>
        </w:tc>
      </w:tr>
    </w:tbl>
    <w:p w14:paraId="62C2CADD" w14:textId="77777777" w:rsidR="00735B0F" w:rsidRDefault="00735B0F" w:rsidP="00735B0F">
      <w:pPr>
        <w:rPr>
          <w:sz w:val="18"/>
          <w:szCs w:val="18"/>
        </w:rPr>
      </w:pPr>
    </w:p>
    <w:tbl>
      <w:tblPr>
        <w:tblW w:w="582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943"/>
        <w:gridCol w:w="836"/>
        <w:gridCol w:w="1066"/>
        <w:gridCol w:w="1066"/>
        <w:gridCol w:w="1066"/>
        <w:gridCol w:w="1066"/>
      </w:tblGrid>
      <w:tr w:rsidR="00735B0F" w:rsidRPr="00642180" w14:paraId="40F0B93E" w14:textId="77777777" w:rsidTr="00B72E5D">
        <w:tc>
          <w:tcPr>
            <w:tcW w:w="5000" w:type="pct"/>
            <w:gridSpan w:val="7"/>
            <w:shd w:val="clear" w:color="auto" w:fill="A6A6A6"/>
          </w:tcPr>
          <w:p w14:paraId="65ED6DD4" w14:textId="77777777" w:rsidR="00735B0F" w:rsidRPr="00092EAE" w:rsidRDefault="00735B0F" w:rsidP="00F678AA">
            <w:pPr>
              <w:rPr>
                <w:b/>
                <w:bCs/>
                <w:noProof/>
                <w:sz w:val="18"/>
                <w:szCs w:val="18"/>
                <w:lang w:eastAsia="en-CA"/>
              </w:rPr>
            </w:pPr>
            <w:r w:rsidRPr="00092EAE">
              <w:rPr>
                <w:b/>
                <w:bCs/>
                <w:noProof/>
                <w:sz w:val="18"/>
                <w:szCs w:val="18"/>
                <w:lang w:eastAsia="en-CA"/>
              </w:rPr>
              <w:t xml:space="preserve">Fusha e </w:t>
            </w:r>
            <w:r w:rsidRPr="00092EAE">
              <w:rPr>
                <w:b/>
                <w:bCs/>
                <w:sz w:val="18"/>
                <w:szCs w:val="18"/>
              </w:rPr>
              <w:t>ndërhyrjes</w:t>
            </w:r>
            <w:r w:rsidRPr="00092EAE">
              <w:rPr>
                <w:b/>
                <w:bCs/>
                <w:noProof/>
                <w:sz w:val="18"/>
                <w:szCs w:val="18"/>
                <w:lang w:eastAsia="en-CA"/>
              </w:rPr>
              <w:t>:</w:t>
            </w:r>
            <w:r w:rsidRPr="00092EAE">
              <w:rPr>
                <w:b/>
                <w:bCs/>
                <w:noProof/>
                <w:color w:val="000000"/>
                <w:sz w:val="18"/>
                <w:szCs w:val="18"/>
              </w:rPr>
              <w:t xml:space="preserve"> S</w:t>
            </w:r>
            <w:r w:rsidRPr="00092EAE">
              <w:rPr>
                <w:b/>
                <w:bCs/>
                <w:sz w:val="18"/>
                <w:szCs w:val="18"/>
              </w:rPr>
              <w:t xml:space="preserve">HËNDETËSIA </w:t>
            </w:r>
          </w:p>
          <w:p w14:paraId="609B4D48" w14:textId="77777777" w:rsidR="00735B0F" w:rsidRPr="00983993" w:rsidRDefault="00735B0F" w:rsidP="00F678AA">
            <w:pPr>
              <w:rPr>
                <w:noProof/>
                <w:sz w:val="18"/>
                <w:szCs w:val="18"/>
                <w:lang w:eastAsia="en-CA"/>
              </w:rPr>
            </w:pPr>
          </w:p>
        </w:tc>
      </w:tr>
      <w:tr w:rsidR="00735B0F" w:rsidRPr="00642180" w14:paraId="3E31FDCF" w14:textId="77777777" w:rsidTr="00B72E5D">
        <w:tc>
          <w:tcPr>
            <w:tcW w:w="744" w:type="pct"/>
            <w:shd w:val="clear" w:color="auto" w:fill="BFBFBF"/>
          </w:tcPr>
          <w:p w14:paraId="6DFF638D" w14:textId="77777777" w:rsidR="00735B0F" w:rsidRPr="00983993" w:rsidRDefault="00735B0F" w:rsidP="00F678AA">
            <w:pPr>
              <w:rPr>
                <w:noProof/>
                <w:sz w:val="18"/>
                <w:szCs w:val="18"/>
              </w:rPr>
            </w:pPr>
            <w:r w:rsidRPr="00983993">
              <w:rPr>
                <w:noProof/>
                <w:sz w:val="18"/>
                <w:szCs w:val="18"/>
                <w:lang w:eastAsia="en-CA"/>
              </w:rPr>
              <w:t xml:space="preserve">Objektivi Strategjik </w:t>
            </w:r>
          </w:p>
        </w:tc>
        <w:tc>
          <w:tcPr>
            <w:tcW w:w="4256" w:type="pct"/>
            <w:gridSpan w:val="6"/>
            <w:shd w:val="clear" w:color="auto" w:fill="BFBFBF"/>
          </w:tcPr>
          <w:p w14:paraId="799B04DE" w14:textId="77777777" w:rsidR="00735B0F" w:rsidRPr="00642180" w:rsidRDefault="00735B0F" w:rsidP="00F678AA">
            <w:pPr>
              <w:jc w:val="both"/>
              <w:rPr>
                <w:bCs/>
                <w:noProof/>
                <w:color w:val="000000"/>
                <w:sz w:val="18"/>
                <w:szCs w:val="18"/>
                <w:lang w:eastAsia="en-CA"/>
              </w:rPr>
            </w:pPr>
            <w:r w:rsidRPr="00642180">
              <w:rPr>
                <w:b/>
                <w:bCs/>
                <w:sz w:val="18"/>
                <w:szCs w:val="18"/>
              </w:rPr>
              <w:t>Situat</w:t>
            </w:r>
            <w:r>
              <w:rPr>
                <w:b/>
                <w:bCs/>
                <w:sz w:val="18"/>
                <w:szCs w:val="18"/>
              </w:rPr>
              <w:t>ë</w:t>
            </w:r>
            <w:r w:rsidRPr="00642180">
              <w:rPr>
                <w:b/>
                <w:bCs/>
                <w:sz w:val="18"/>
                <w:szCs w:val="18"/>
              </w:rPr>
              <w:t>shëndetësorecilësisht e përmirësuardheaksesmëimirënëshërbimetshëndetësorepëranëtarët e pakicave R&amp;E dhetëkthyervengaemigriminëBashkinëGjirokastër</w:t>
            </w:r>
            <w:r w:rsidRPr="00642180">
              <w:rPr>
                <w:sz w:val="18"/>
                <w:szCs w:val="18"/>
              </w:rPr>
              <w:t>;</w:t>
            </w:r>
          </w:p>
          <w:p w14:paraId="4B16A12C" w14:textId="77777777" w:rsidR="00735B0F" w:rsidRPr="00983993" w:rsidRDefault="00735B0F" w:rsidP="00F678AA">
            <w:pPr>
              <w:rPr>
                <w:noProof/>
                <w:sz w:val="18"/>
                <w:szCs w:val="18"/>
                <w:lang w:eastAsia="en-CA"/>
              </w:rPr>
            </w:pPr>
          </w:p>
        </w:tc>
      </w:tr>
      <w:tr w:rsidR="00735B0F" w:rsidRPr="00642180" w14:paraId="37B76FC2" w14:textId="77777777" w:rsidTr="00B72E5D">
        <w:tc>
          <w:tcPr>
            <w:tcW w:w="744" w:type="pct"/>
            <w:shd w:val="clear" w:color="auto" w:fill="D9D9D9"/>
          </w:tcPr>
          <w:p w14:paraId="1EE2CC76" w14:textId="77777777" w:rsidR="00735B0F" w:rsidRPr="00983993" w:rsidRDefault="00735B0F" w:rsidP="00F678AA">
            <w:pPr>
              <w:rPr>
                <w:noProof/>
                <w:sz w:val="18"/>
                <w:szCs w:val="18"/>
                <w:lang w:eastAsia="en-CA"/>
              </w:rPr>
            </w:pPr>
          </w:p>
          <w:p w14:paraId="7DCA91AC" w14:textId="77777777" w:rsidR="00735B0F" w:rsidRPr="00983993" w:rsidRDefault="00735B0F" w:rsidP="00F678AA">
            <w:pPr>
              <w:rPr>
                <w:noProof/>
                <w:sz w:val="18"/>
                <w:szCs w:val="18"/>
              </w:rPr>
            </w:pPr>
            <w:r w:rsidRPr="00983993">
              <w:rPr>
                <w:noProof/>
                <w:sz w:val="18"/>
                <w:szCs w:val="18"/>
                <w:lang w:eastAsia="en-CA"/>
              </w:rPr>
              <w:t xml:space="preserve">Objektivi 2: </w:t>
            </w:r>
          </w:p>
        </w:tc>
        <w:tc>
          <w:tcPr>
            <w:tcW w:w="4256" w:type="pct"/>
            <w:gridSpan w:val="6"/>
            <w:shd w:val="clear" w:color="auto" w:fill="D9D9D9"/>
          </w:tcPr>
          <w:p w14:paraId="5F436646" w14:textId="77777777" w:rsidR="00735B0F" w:rsidRPr="00983993" w:rsidRDefault="00735B0F" w:rsidP="00F678AA">
            <w:pPr>
              <w:rPr>
                <w:noProof/>
                <w:sz w:val="18"/>
                <w:szCs w:val="18"/>
              </w:rPr>
            </w:pPr>
            <w:r w:rsidRPr="00642180">
              <w:rPr>
                <w:sz w:val="18"/>
                <w:szCs w:val="18"/>
              </w:rPr>
              <w:t>Përmirësimi</w:t>
            </w:r>
            <w:r>
              <w:rPr>
                <w:sz w:val="18"/>
                <w:szCs w:val="18"/>
              </w:rPr>
              <w:t>i</w:t>
            </w:r>
            <w:r w:rsidRPr="00642180">
              <w:rPr>
                <w:sz w:val="18"/>
                <w:szCs w:val="18"/>
              </w:rPr>
              <w:t>cilësisësëshërbimitshënd</w:t>
            </w:r>
            <w:r>
              <w:rPr>
                <w:sz w:val="18"/>
                <w:szCs w:val="18"/>
              </w:rPr>
              <w:t>e</w:t>
            </w:r>
            <w:r w:rsidRPr="00642180">
              <w:rPr>
                <w:sz w:val="18"/>
                <w:szCs w:val="18"/>
              </w:rPr>
              <w:t>tësorparësorpërpakicat R&amp;E dheatatëkthyerngaemigrimi  apoazilin</w:t>
            </w:r>
            <w:r>
              <w:rPr>
                <w:sz w:val="18"/>
                <w:szCs w:val="18"/>
              </w:rPr>
              <w:t>ë</w:t>
            </w:r>
            <w:r w:rsidRPr="00642180">
              <w:rPr>
                <w:sz w:val="18"/>
                <w:szCs w:val="18"/>
              </w:rPr>
              <w:t>Bashkin</w:t>
            </w:r>
            <w:r>
              <w:rPr>
                <w:sz w:val="18"/>
                <w:szCs w:val="18"/>
              </w:rPr>
              <w:t>ë</w:t>
            </w:r>
            <w:r w:rsidRPr="00642180">
              <w:rPr>
                <w:sz w:val="18"/>
                <w:szCs w:val="18"/>
              </w:rPr>
              <w:t>Gjirokast</w:t>
            </w:r>
            <w:r>
              <w:rPr>
                <w:sz w:val="18"/>
                <w:szCs w:val="18"/>
              </w:rPr>
              <w:t>ë</w:t>
            </w:r>
            <w:r w:rsidRPr="00642180">
              <w:rPr>
                <w:sz w:val="18"/>
                <w:szCs w:val="18"/>
              </w:rPr>
              <w:t>r</w:t>
            </w:r>
            <w:r>
              <w:rPr>
                <w:sz w:val="18"/>
                <w:szCs w:val="18"/>
              </w:rPr>
              <w:t>.</w:t>
            </w:r>
          </w:p>
        </w:tc>
      </w:tr>
      <w:tr w:rsidR="00735B0F" w:rsidRPr="00642180" w14:paraId="49E286B0" w14:textId="77777777" w:rsidTr="00B72E5D">
        <w:tc>
          <w:tcPr>
            <w:tcW w:w="744" w:type="pct"/>
            <w:shd w:val="clear" w:color="auto" w:fill="D9D9D9"/>
          </w:tcPr>
          <w:p w14:paraId="134747A3" w14:textId="77777777" w:rsidR="00735B0F" w:rsidRPr="00983993" w:rsidRDefault="00735B0F" w:rsidP="00F678AA">
            <w:pPr>
              <w:spacing w:line="276" w:lineRule="auto"/>
              <w:rPr>
                <w:sz w:val="18"/>
                <w:szCs w:val="18"/>
              </w:rPr>
            </w:pPr>
            <w:r w:rsidRPr="00983993">
              <w:rPr>
                <w:sz w:val="18"/>
                <w:szCs w:val="18"/>
              </w:rPr>
              <w:t xml:space="preserve">Rezultatet e pritshme: </w:t>
            </w:r>
          </w:p>
          <w:p w14:paraId="3093E9BE" w14:textId="77777777" w:rsidR="00735B0F" w:rsidRPr="00983993" w:rsidRDefault="00735B0F" w:rsidP="00F678AA">
            <w:pPr>
              <w:rPr>
                <w:noProof/>
                <w:sz w:val="18"/>
                <w:szCs w:val="18"/>
              </w:rPr>
            </w:pPr>
          </w:p>
        </w:tc>
        <w:tc>
          <w:tcPr>
            <w:tcW w:w="4256" w:type="pct"/>
            <w:gridSpan w:val="6"/>
            <w:shd w:val="clear" w:color="auto" w:fill="D9D9D9"/>
          </w:tcPr>
          <w:p w14:paraId="357AFA56" w14:textId="77777777" w:rsidR="00735B0F" w:rsidRPr="00983993" w:rsidRDefault="00735B0F" w:rsidP="00735B0F">
            <w:pPr>
              <w:pStyle w:val="ListParagraph"/>
              <w:numPr>
                <w:ilvl w:val="0"/>
                <w:numId w:val="50"/>
              </w:numPr>
              <w:rPr>
                <w:noProof/>
                <w:sz w:val="18"/>
                <w:szCs w:val="18"/>
                <w:lang w:eastAsia="en-CA"/>
              </w:rPr>
            </w:pPr>
            <w:r w:rsidRPr="00983993">
              <w:rPr>
                <w:noProof/>
                <w:color w:val="000000"/>
                <w:sz w:val="18"/>
                <w:szCs w:val="18"/>
                <w:lang w:eastAsia="en-CA"/>
              </w:rPr>
              <w:t xml:space="preserve">Deri në fund të vitit 2025  </w:t>
            </w:r>
            <w:r>
              <w:rPr>
                <w:noProof/>
                <w:color w:val="000000"/>
                <w:sz w:val="18"/>
                <w:szCs w:val="18"/>
                <w:lang w:eastAsia="en-CA"/>
              </w:rPr>
              <w:t xml:space="preserve">të gjithë </w:t>
            </w:r>
            <w:r w:rsidRPr="00983993">
              <w:rPr>
                <w:noProof/>
                <w:color w:val="000000"/>
                <w:sz w:val="18"/>
                <w:szCs w:val="18"/>
                <w:lang w:eastAsia="en-CA"/>
              </w:rPr>
              <w:t>anëtarë</w:t>
            </w:r>
            <w:r>
              <w:rPr>
                <w:noProof/>
                <w:color w:val="000000"/>
                <w:sz w:val="18"/>
                <w:szCs w:val="18"/>
                <w:lang w:eastAsia="en-CA"/>
              </w:rPr>
              <w:t>t e</w:t>
            </w:r>
            <w:r w:rsidRPr="00983993">
              <w:rPr>
                <w:noProof/>
                <w:color w:val="000000"/>
                <w:sz w:val="18"/>
                <w:szCs w:val="18"/>
                <w:lang w:eastAsia="en-CA"/>
              </w:rPr>
              <w:t xml:space="preserve"> pakicave R&amp;E dhe atyre të kthyer nga emigrimi janë të kënaqur me cilësinë e shërbimit të ofruar nga institucionet shëndetësore </w:t>
            </w:r>
            <w:r>
              <w:rPr>
                <w:noProof/>
                <w:color w:val="000000"/>
                <w:sz w:val="18"/>
                <w:szCs w:val="18"/>
                <w:lang w:eastAsia="en-CA"/>
              </w:rPr>
              <w:t>vendore.</w:t>
            </w:r>
          </w:p>
        </w:tc>
      </w:tr>
      <w:tr w:rsidR="00735B0F" w:rsidRPr="00642180" w14:paraId="1B0CA531" w14:textId="77777777" w:rsidTr="00B72E5D">
        <w:trPr>
          <w:trHeight w:val="458"/>
        </w:trPr>
        <w:tc>
          <w:tcPr>
            <w:tcW w:w="744" w:type="pct"/>
            <w:vMerge w:val="restart"/>
            <w:shd w:val="clear" w:color="auto" w:fill="D9D9D9"/>
          </w:tcPr>
          <w:p w14:paraId="1255F8CA" w14:textId="77777777" w:rsidR="00735B0F" w:rsidRPr="003E0329" w:rsidRDefault="00735B0F" w:rsidP="00F678AA">
            <w:pPr>
              <w:spacing w:line="276" w:lineRule="auto"/>
              <w:rPr>
                <w:sz w:val="18"/>
                <w:szCs w:val="18"/>
                <w:u w:val="single"/>
              </w:rPr>
            </w:pPr>
            <w:r w:rsidRPr="003E0329">
              <w:rPr>
                <w:noProof/>
                <w:sz w:val="18"/>
                <w:szCs w:val="18"/>
                <w:lang w:eastAsia="en-CA"/>
              </w:rPr>
              <w:t>Treguesit:</w:t>
            </w:r>
          </w:p>
        </w:tc>
        <w:tc>
          <w:tcPr>
            <w:tcW w:w="1416" w:type="pct"/>
            <w:shd w:val="clear" w:color="auto" w:fill="D9D9D9"/>
          </w:tcPr>
          <w:p w14:paraId="0736119D" w14:textId="77777777" w:rsidR="00735B0F" w:rsidRPr="003E0329" w:rsidRDefault="00735B0F" w:rsidP="00F678AA">
            <w:pPr>
              <w:rPr>
                <w:noProof/>
                <w:sz w:val="18"/>
                <w:szCs w:val="18"/>
              </w:rPr>
            </w:pPr>
          </w:p>
        </w:tc>
        <w:tc>
          <w:tcPr>
            <w:tcW w:w="384" w:type="pct"/>
            <w:shd w:val="clear" w:color="auto" w:fill="D9D9D9"/>
          </w:tcPr>
          <w:p w14:paraId="404E584D" w14:textId="77777777" w:rsidR="00735B0F" w:rsidRPr="003E0329" w:rsidRDefault="00735B0F" w:rsidP="00F678AA">
            <w:pPr>
              <w:rPr>
                <w:noProof/>
                <w:sz w:val="18"/>
                <w:szCs w:val="18"/>
              </w:rPr>
            </w:pPr>
            <w:r w:rsidRPr="003E0329">
              <w:rPr>
                <w:noProof/>
                <w:sz w:val="18"/>
                <w:szCs w:val="18"/>
              </w:rPr>
              <w:t>Baseline  2021</w:t>
            </w:r>
          </w:p>
          <w:p w14:paraId="189E5884" w14:textId="77777777" w:rsidR="00735B0F" w:rsidRPr="003E0329" w:rsidRDefault="00735B0F" w:rsidP="00F678AA">
            <w:pPr>
              <w:rPr>
                <w:noProof/>
                <w:sz w:val="18"/>
                <w:szCs w:val="18"/>
              </w:rPr>
            </w:pPr>
          </w:p>
        </w:tc>
        <w:tc>
          <w:tcPr>
            <w:tcW w:w="490" w:type="pct"/>
            <w:shd w:val="clear" w:color="auto" w:fill="D9D9D9"/>
          </w:tcPr>
          <w:p w14:paraId="0DB691EE" w14:textId="77777777" w:rsidR="00735B0F" w:rsidRPr="003E0329" w:rsidRDefault="00735B0F" w:rsidP="00F678AA">
            <w:pPr>
              <w:rPr>
                <w:noProof/>
                <w:sz w:val="18"/>
                <w:szCs w:val="18"/>
              </w:rPr>
            </w:pPr>
            <w:r w:rsidRPr="003E0329">
              <w:rPr>
                <w:noProof/>
                <w:sz w:val="18"/>
                <w:szCs w:val="18"/>
              </w:rPr>
              <w:t xml:space="preserve">Target </w:t>
            </w:r>
          </w:p>
          <w:p w14:paraId="30090000" w14:textId="77777777" w:rsidR="00735B0F" w:rsidRPr="003E0329" w:rsidRDefault="00735B0F" w:rsidP="00F678AA">
            <w:pPr>
              <w:rPr>
                <w:noProof/>
                <w:sz w:val="18"/>
                <w:szCs w:val="18"/>
              </w:rPr>
            </w:pPr>
            <w:r w:rsidRPr="003E0329">
              <w:rPr>
                <w:noProof/>
                <w:sz w:val="18"/>
                <w:szCs w:val="18"/>
              </w:rPr>
              <w:t>2022</w:t>
            </w:r>
          </w:p>
          <w:p w14:paraId="6451BDBD" w14:textId="77777777" w:rsidR="00735B0F" w:rsidRPr="003E0329" w:rsidRDefault="00735B0F" w:rsidP="00F678AA">
            <w:pPr>
              <w:rPr>
                <w:noProof/>
                <w:sz w:val="18"/>
                <w:szCs w:val="18"/>
              </w:rPr>
            </w:pPr>
            <w:r w:rsidRPr="003E0329">
              <w:rPr>
                <w:noProof/>
                <w:sz w:val="18"/>
                <w:szCs w:val="18"/>
              </w:rPr>
              <w:t>Kumulative</w:t>
            </w:r>
          </w:p>
        </w:tc>
        <w:tc>
          <w:tcPr>
            <w:tcW w:w="490" w:type="pct"/>
            <w:shd w:val="clear" w:color="auto" w:fill="D9D9D9"/>
          </w:tcPr>
          <w:p w14:paraId="2EE8EF47" w14:textId="77777777" w:rsidR="00735B0F" w:rsidRPr="003E0329" w:rsidRDefault="00735B0F" w:rsidP="00F678AA">
            <w:pPr>
              <w:rPr>
                <w:noProof/>
                <w:sz w:val="18"/>
                <w:szCs w:val="18"/>
              </w:rPr>
            </w:pPr>
            <w:r w:rsidRPr="003E0329">
              <w:rPr>
                <w:noProof/>
                <w:sz w:val="18"/>
                <w:szCs w:val="18"/>
              </w:rPr>
              <w:t xml:space="preserve">Target </w:t>
            </w:r>
          </w:p>
          <w:p w14:paraId="393034AF" w14:textId="77777777" w:rsidR="00735B0F" w:rsidRPr="003E0329" w:rsidRDefault="00735B0F" w:rsidP="00F678AA">
            <w:pPr>
              <w:rPr>
                <w:noProof/>
                <w:sz w:val="18"/>
                <w:szCs w:val="18"/>
              </w:rPr>
            </w:pPr>
            <w:r w:rsidRPr="003E0329">
              <w:rPr>
                <w:noProof/>
                <w:sz w:val="18"/>
                <w:szCs w:val="18"/>
              </w:rPr>
              <w:t>2023</w:t>
            </w:r>
          </w:p>
          <w:p w14:paraId="0961F8C4" w14:textId="77777777" w:rsidR="00735B0F" w:rsidRPr="003E0329" w:rsidRDefault="00735B0F" w:rsidP="00F678AA">
            <w:pPr>
              <w:rPr>
                <w:noProof/>
                <w:sz w:val="18"/>
                <w:szCs w:val="18"/>
              </w:rPr>
            </w:pPr>
            <w:r w:rsidRPr="003E0329">
              <w:rPr>
                <w:noProof/>
                <w:sz w:val="18"/>
                <w:szCs w:val="18"/>
              </w:rPr>
              <w:t>Kumulative</w:t>
            </w:r>
          </w:p>
          <w:p w14:paraId="0E912CDB" w14:textId="77777777" w:rsidR="00735B0F" w:rsidRPr="003E0329" w:rsidRDefault="00735B0F" w:rsidP="00F678AA">
            <w:pPr>
              <w:rPr>
                <w:noProof/>
                <w:sz w:val="18"/>
                <w:szCs w:val="18"/>
              </w:rPr>
            </w:pPr>
          </w:p>
        </w:tc>
        <w:tc>
          <w:tcPr>
            <w:tcW w:w="490" w:type="pct"/>
            <w:shd w:val="clear" w:color="auto" w:fill="D9D9D9"/>
          </w:tcPr>
          <w:p w14:paraId="72728321" w14:textId="77777777" w:rsidR="00735B0F" w:rsidRPr="003E0329" w:rsidRDefault="00735B0F" w:rsidP="00F678AA">
            <w:pPr>
              <w:rPr>
                <w:noProof/>
                <w:sz w:val="18"/>
                <w:szCs w:val="18"/>
              </w:rPr>
            </w:pPr>
            <w:r w:rsidRPr="003E0329">
              <w:rPr>
                <w:noProof/>
                <w:sz w:val="18"/>
                <w:szCs w:val="18"/>
              </w:rPr>
              <w:t>Target 2024</w:t>
            </w:r>
          </w:p>
          <w:p w14:paraId="2E1D8452" w14:textId="77777777" w:rsidR="00735B0F" w:rsidRPr="003E0329" w:rsidRDefault="00735B0F" w:rsidP="00F678AA">
            <w:pPr>
              <w:rPr>
                <w:noProof/>
                <w:sz w:val="18"/>
                <w:szCs w:val="18"/>
              </w:rPr>
            </w:pPr>
            <w:r w:rsidRPr="003E0329">
              <w:rPr>
                <w:noProof/>
                <w:sz w:val="18"/>
                <w:szCs w:val="18"/>
              </w:rPr>
              <w:t>Kumulative</w:t>
            </w:r>
          </w:p>
        </w:tc>
        <w:tc>
          <w:tcPr>
            <w:tcW w:w="987" w:type="pct"/>
            <w:shd w:val="clear" w:color="auto" w:fill="D9D9D9"/>
          </w:tcPr>
          <w:p w14:paraId="3D6A1707" w14:textId="77777777" w:rsidR="00735B0F" w:rsidRPr="003E0329" w:rsidRDefault="00735B0F" w:rsidP="00F678AA">
            <w:pPr>
              <w:rPr>
                <w:noProof/>
                <w:sz w:val="18"/>
                <w:szCs w:val="18"/>
              </w:rPr>
            </w:pPr>
          </w:p>
          <w:p w14:paraId="2A024E32" w14:textId="77777777" w:rsidR="00735B0F" w:rsidRPr="003E0329" w:rsidRDefault="00735B0F" w:rsidP="00F678AA">
            <w:pPr>
              <w:rPr>
                <w:noProof/>
                <w:sz w:val="18"/>
                <w:szCs w:val="18"/>
              </w:rPr>
            </w:pPr>
            <w:r w:rsidRPr="003E0329">
              <w:rPr>
                <w:noProof/>
                <w:sz w:val="18"/>
                <w:szCs w:val="18"/>
              </w:rPr>
              <w:t>Target  (2025)</w:t>
            </w:r>
          </w:p>
          <w:p w14:paraId="357EA829" w14:textId="77777777" w:rsidR="00735B0F" w:rsidRPr="003E0329" w:rsidRDefault="00735B0F" w:rsidP="00F678AA">
            <w:pPr>
              <w:rPr>
                <w:noProof/>
                <w:sz w:val="18"/>
                <w:szCs w:val="18"/>
              </w:rPr>
            </w:pPr>
            <w:r w:rsidRPr="003E0329">
              <w:rPr>
                <w:noProof/>
                <w:sz w:val="18"/>
                <w:szCs w:val="18"/>
              </w:rPr>
              <w:t>Kumulative</w:t>
            </w:r>
          </w:p>
          <w:p w14:paraId="5705F81F" w14:textId="77777777" w:rsidR="00735B0F" w:rsidRPr="003E0329" w:rsidRDefault="00735B0F" w:rsidP="00F678AA">
            <w:pPr>
              <w:rPr>
                <w:noProof/>
                <w:sz w:val="18"/>
                <w:szCs w:val="18"/>
              </w:rPr>
            </w:pPr>
          </w:p>
        </w:tc>
      </w:tr>
      <w:tr w:rsidR="00735B0F" w:rsidRPr="00642180" w14:paraId="22B67DC5" w14:textId="77777777" w:rsidTr="00B72E5D">
        <w:trPr>
          <w:trHeight w:val="306"/>
        </w:trPr>
        <w:tc>
          <w:tcPr>
            <w:tcW w:w="744" w:type="pct"/>
            <w:vMerge/>
            <w:shd w:val="clear" w:color="auto" w:fill="D9D9D9"/>
          </w:tcPr>
          <w:p w14:paraId="4F29F9CE" w14:textId="77777777" w:rsidR="00735B0F" w:rsidRPr="00E6333D" w:rsidRDefault="00735B0F" w:rsidP="00F678AA">
            <w:pPr>
              <w:spacing w:line="276" w:lineRule="auto"/>
              <w:rPr>
                <w:noProof/>
                <w:sz w:val="18"/>
                <w:szCs w:val="18"/>
                <w:lang w:eastAsia="en-CA"/>
              </w:rPr>
            </w:pPr>
          </w:p>
        </w:tc>
        <w:tc>
          <w:tcPr>
            <w:tcW w:w="1416" w:type="pct"/>
            <w:shd w:val="clear" w:color="auto" w:fill="D9D9D9"/>
          </w:tcPr>
          <w:p w14:paraId="186125BC" w14:textId="77777777" w:rsidR="00735B0F" w:rsidRPr="00E6333D" w:rsidRDefault="00735B0F" w:rsidP="00F678AA">
            <w:pPr>
              <w:rPr>
                <w:noProof/>
                <w:sz w:val="18"/>
                <w:szCs w:val="18"/>
              </w:rPr>
            </w:pPr>
            <w:r w:rsidRPr="003E0329">
              <w:rPr>
                <w:noProof/>
                <w:sz w:val="18"/>
                <w:szCs w:val="18"/>
              </w:rPr>
              <w:t xml:space="preserve">Raporte vlerësimi vjetore të përfunduara në lidhje me  </w:t>
            </w:r>
            <w:r w:rsidRPr="003E0329">
              <w:rPr>
                <w:sz w:val="18"/>
                <w:szCs w:val="18"/>
              </w:rPr>
              <w:t>gjendjeninfrastrukturore (xhama, dritare, lyerje)  tëqendraveshëndetësoretëpopulluara me popullsi R&amp;E</w:t>
            </w:r>
            <w:r>
              <w:rPr>
                <w:sz w:val="18"/>
                <w:szCs w:val="18"/>
              </w:rPr>
              <w:t>.</w:t>
            </w:r>
          </w:p>
        </w:tc>
        <w:tc>
          <w:tcPr>
            <w:tcW w:w="384" w:type="pct"/>
            <w:shd w:val="clear" w:color="auto" w:fill="D9D9D9"/>
          </w:tcPr>
          <w:p w14:paraId="61F1653A" w14:textId="77777777" w:rsidR="00735B0F" w:rsidRPr="00813119" w:rsidRDefault="00735B0F" w:rsidP="00F678AA">
            <w:pPr>
              <w:rPr>
                <w:noProof/>
                <w:sz w:val="18"/>
                <w:szCs w:val="18"/>
              </w:rPr>
            </w:pPr>
            <w:r w:rsidRPr="00813119">
              <w:rPr>
                <w:noProof/>
                <w:sz w:val="18"/>
                <w:szCs w:val="18"/>
              </w:rPr>
              <w:t>1</w:t>
            </w:r>
          </w:p>
        </w:tc>
        <w:tc>
          <w:tcPr>
            <w:tcW w:w="490" w:type="pct"/>
            <w:shd w:val="clear" w:color="auto" w:fill="D9D9D9"/>
          </w:tcPr>
          <w:p w14:paraId="04C54A4D" w14:textId="77777777" w:rsidR="00735B0F" w:rsidRPr="00E6333D" w:rsidRDefault="00735B0F" w:rsidP="00F678AA">
            <w:pPr>
              <w:rPr>
                <w:noProof/>
                <w:sz w:val="18"/>
                <w:szCs w:val="18"/>
              </w:rPr>
            </w:pPr>
            <w:r w:rsidRPr="003E0329">
              <w:rPr>
                <w:noProof/>
                <w:sz w:val="18"/>
                <w:szCs w:val="18"/>
              </w:rPr>
              <w:t>1</w:t>
            </w:r>
          </w:p>
        </w:tc>
        <w:tc>
          <w:tcPr>
            <w:tcW w:w="490" w:type="pct"/>
            <w:shd w:val="clear" w:color="auto" w:fill="D9D9D9"/>
          </w:tcPr>
          <w:p w14:paraId="1FC0127D" w14:textId="77777777" w:rsidR="00735B0F" w:rsidRPr="00E6333D" w:rsidRDefault="00735B0F" w:rsidP="00F678AA">
            <w:pPr>
              <w:rPr>
                <w:noProof/>
                <w:sz w:val="18"/>
                <w:szCs w:val="18"/>
              </w:rPr>
            </w:pPr>
            <w:r w:rsidRPr="003E0329">
              <w:rPr>
                <w:noProof/>
                <w:sz w:val="18"/>
                <w:szCs w:val="18"/>
              </w:rPr>
              <w:t>2</w:t>
            </w:r>
          </w:p>
        </w:tc>
        <w:tc>
          <w:tcPr>
            <w:tcW w:w="490" w:type="pct"/>
            <w:shd w:val="clear" w:color="auto" w:fill="D9D9D9"/>
          </w:tcPr>
          <w:p w14:paraId="269206D3" w14:textId="77777777" w:rsidR="00735B0F" w:rsidRPr="00E6333D" w:rsidRDefault="00735B0F" w:rsidP="00F678AA">
            <w:pPr>
              <w:rPr>
                <w:noProof/>
                <w:sz w:val="18"/>
                <w:szCs w:val="18"/>
              </w:rPr>
            </w:pPr>
            <w:r w:rsidRPr="003E0329">
              <w:rPr>
                <w:noProof/>
                <w:sz w:val="18"/>
                <w:szCs w:val="18"/>
              </w:rPr>
              <w:t>3</w:t>
            </w:r>
          </w:p>
        </w:tc>
        <w:tc>
          <w:tcPr>
            <w:tcW w:w="987" w:type="pct"/>
            <w:shd w:val="clear" w:color="auto" w:fill="D9D9D9"/>
          </w:tcPr>
          <w:p w14:paraId="4B1C9615" w14:textId="77777777" w:rsidR="00735B0F" w:rsidRPr="00E6333D" w:rsidRDefault="00735B0F" w:rsidP="00F678AA">
            <w:pPr>
              <w:rPr>
                <w:noProof/>
                <w:sz w:val="18"/>
                <w:szCs w:val="18"/>
              </w:rPr>
            </w:pPr>
            <w:r w:rsidRPr="003E0329">
              <w:rPr>
                <w:noProof/>
                <w:sz w:val="18"/>
                <w:szCs w:val="18"/>
              </w:rPr>
              <w:t>4</w:t>
            </w:r>
          </w:p>
        </w:tc>
      </w:tr>
      <w:tr w:rsidR="00735B0F" w:rsidRPr="00642180" w14:paraId="44D88416" w14:textId="77777777" w:rsidTr="00B72E5D">
        <w:trPr>
          <w:trHeight w:val="306"/>
        </w:trPr>
        <w:tc>
          <w:tcPr>
            <w:tcW w:w="744" w:type="pct"/>
            <w:vMerge/>
            <w:shd w:val="clear" w:color="auto" w:fill="D9D9D9"/>
          </w:tcPr>
          <w:p w14:paraId="4E03B5BF" w14:textId="77777777" w:rsidR="00735B0F" w:rsidRPr="00E6333D" w:rsidRDefault="00735B0F" w:rsidP="00F678AA">
            <w:pPr>
              <w:spacing w:line="276" w:lineRule="auto"/>
              <w:rPr>
                <w:noProof/>
                <w:sz w:val="18"/>
                <w:szCs w:val="18"/>
                <w:lang w:eastAsia="en-CA"/>
              </w:rPr>
            </w:pPr>
          </w:p>
        </w:tc>
        <w:tc>
          <w:tcPr>
            <w:tcW w:w="1416" w:type="pct"/>
            <w:shd w:val="clear" w:color="auto" w:fill="D9D9D9"/>
          </w:tcPr>
          <w:p w14:paraId="7F604FA7" w14:textId="77777777" w:rsidR="00735B0F" w:rsidRPr="00E6333D" w:rsidRDefault="00735B0F" w:rsidP="00F678AA">
            <w:pPr>
              <w:rPr>
                <w:noProof/>
                <w:sz w:val="18"/>
                <w:szCs w:val="18"/>
              </w:rPr>
            </w:pPr>
            <w:r w:rsidRPr="003E0329">
              <w:rPr>
                <w:sz w:val="18"/>
                <w:szCs w:val="18"/>
              </w:rPr>
              <w:t>Numriivizitavetëkontrollitdhekëshillimnëbanesëpërtësëmurëtkronik rom dheegjiptianën</w:t>
            </w:r>
            <w:r>
              <w:rPr>
                <w:sz w:val="18"/>
                <w:szCs w:val="18"/>
              </w:rPr>
              <w:t>ë</w:t>
            </w:r>
            <w:r w:rsidRPr="003E0329">
              <w:rPr>
                <w:sz w:val="18"/>
                <w:szCs w:val="18"/>
              </w:rPr>
              <w:t>p</w:t>
            </w:r>
            <w:r>
              <w:rPr>
                <w:sz w:val="18"/>
                <w:szCs w:val="18"/>
              </w:rPr>
              <w:t>ë</w:t>
            </w:r>
            <w:r w:rsidRPr="003E0329">
              <w:rPr>
                <w:sz w:val="18"/>
                <w:szCs w:val="18"/>
              </w:rPr>
              <w:t>rmjetekipevet</w:t>
            </w:r>
            <w:r>
              <w:rPr>
                <w:sz w:val="18"/>
                <w:szCs w:val="18"/>
              </w:rPr>
              <w:t>ë</w:t>
            </w:r>
            <w:r w:rsidRPr="003E0329">
              <w:rPr>
                <w:sz w:val="18"/>
                <w:szCs w:val="18"/>
              </w:rPr>
              <w:t>lëvizshmeshëndetësore</w:t>
            </w:r>
            <w:r>
              <w:rPr>
                <w:sz w:val="18"/>
                <w:szCs w:val="18"/>
              </w:rPr>
              <w:t>.</w:t>
            </w:r>
          </w:p>
        </w:tc>
        <w:tc>
          <w:tcPr>
            <w:tcW w:w="384" w:type="pct"/>
            <w:shd w:val="clear" w:color="auto" w:fill="D9D9D9"/>
          </w:tcPr>
          <w:p w14:paraId="2CDCAFC2" w14:textId="77777777" w:rsidR="00735B0F" w:rsidRPr="00813119" w:rsidRDefault="00735B0F" w:rsidP="00F678AA">
            <w:pPr>
              <w:rPr>
                <w:noProof/>
                <w:sz w:val="18"/>
                <w:szCs w:val="18"/>
              </w:rPr>
            </w:pPr>
            <w:r w:rsidRPr="00813119">
              <w:rPr>
                <w:noProof/>
                <w:sz w:val="18"/>
                <w:szCs w:val="18"/>
              </w:rPr>
              <w:t xml:space="preserve"> 200</w:t>
            </w:r>
          </w:p>
        </w:tc>
        <w:tc>
          <w:tcPr>
            <w:tcW w:w="490" w:type="pct"/>
            <w:shd w:val="clear" w:color="auto" w:fill="D9D9D9"/>
          </w:tcPr>
          <w:p w14:paraId="294F6325" w14:textId="77777777" w:rsidR="00735B0F" w:rsidRPr="00E6333D" w:rsidRDefault="00735B0F" w:rsidP="00F678AA">
            <w:pPr>
              <w:rPr>
                <w:noProof/>
                <w:sz w:val="18"/>
                <w:szCs w:val="18"/>
              </w:rPr>
            </w:pPr>
            <w:r>
              <w:rPr>
                <w:noProof/>
                <w:sz w:val="18"/>
                <w:szCs w:val="18"/>
              </w:rPr>
              <w:t>220</w:t>
            </w:r>
          </w:p>
        </w:tc>
        <w:tc>
          <w:tcPr>
            <w:tcW w:w="490" w:type="pct"/>
            <w:shd w:val="clear" w:color="auto" w:fill="D9D9D9"/>
          </w:tcPr>
          <w:p w14:paraId="659B48B9" w14:textId="77777777" w:rsidR="00735B0F" w:rsidRPr="00E6333D" w:rsidRDefault="00735B0F" w:rsidP="00F678AA">
            <w:pPr>
              <w:rPr>
                <w:noProof/>
                <w:sz w:val="18"/>
                <w:szCs w:val="18"/>
              </w:rPr>
            </w:pPr>
            <w:r>
              <w:rPr>
                <w:noProof/>
                <w:sz w:val="18"/>
                <w:szCs w:val="18"/>
              </w:rPr>
              <w:t>250</w:t>
            </w:r>
          </w:p>
        </w:tc>
        <w:tc>
          <w:tcPr>
            <w:tcW w:w="490" w:type="pct"/>
            <w:shd w:val="clear" w:color="auto" w:fill="D9D9D9"/>
          </w:tcPr>
          <w:p w14:paraId="1141C996" w14:textId="77777777" w:rsidR="00735B0F" w:rsidRPr="00E6333D" w:rsidRDefault="00735B0F" w:rsidP="00F678AA">
            <w:pPr>
              <w:rPr>
                <w:noProof/>
                <w:sz w:val="18"/>
                <w:szCs w:val="18"/>
              </w:rPr>
            </w:pPr>
            <w:r>
              <w:rPr>
                <w:noProof/>
                <w:sz w:val="18"/>
                <w:szCs w:val="18"/>
              </w:rPr>
              <w:t>300</w:t>
            </w:r>
          </w:p>
        </w:tc>
        <w:tc>
          <w:tcPr>
            <w:tcW w:w="987" w:type="pct"/>
            <w:shd w:val="clear" w:color="auto" w:fill="D9D9D9"/>
          </w:tcPr>
          <w:p w14:paraId="23DF33F2" w14:textId="77777777" w:rsidR="00735B0F" w:rsidRPr="00E6333D" w:rsidRDefault="00735B0F" w:rsidP="00F678AA">
            <w:pPr>
              <w:rPr>
                <w:noProof/>
                <w:sz w:val="18"/>
                <w:szCs w:val="18"/>
              </w:rPr>
            </w:pPr>
            <w:r>
              <w:rPr>
                <w:noProof/>
                <w:sz w:val="18"/>
                <w:szCs w:val="18"/>
              </w:rPr>
              <w:t>350</w:t>
            </w:r>
          </w:p>
        </w:tc>
      </w:tr>
      <w:tr w:rsidR="00735B0F" w:rsidRPr="00642180" w14:paraId="44067A52" w14:textId="77777777" w:rsidTr="00B72E5D">
        <w:trPr>
          <w:trHeight w:val="306"/>
        </w:trPr>
        <w:tc>
          <w:tcPr>
            <w:tcW w:w="744" w:type="pct"/>
            <w:vMerge/>
            <w:shd w:val="clear" w:color="auto" w:fill="D9D9D9"/>
          </w:tcPr>
          <w:p w14:paraId="41500A2C" w14:textId="77777777" w:rsidR="00735B0F" w:rsidRPr="00E6333D" w:rsidRDefault="00735B0F" w:rsidP="00F678AA">
            <w:pPr>
              <w:spacing w:line="276" w:lineRule="auto"/>
              <w:rPr>
                <w:noProof/>
                <w:sz w:val="18"/>
                <w:szCs w:val="18"/>
                <w:lang w:eastAsia="en-CA"/>
              </w:rPr>
            </w:pPr>
          </w:p>
        </w:tc>
        <w:tc>
          <w:tcPr>
            <w:tcW w:w="1416" w:type="pct"/>
            <w:shd w:val="clear" w:color="auto" w:fill="D9D9D9"/>
          </w:tcPr>
          <w:p w14:paraId="36A30D15" w14:textId="77777777" w:rsidR="00735B0F" w:rsidRPr="003E0329" w:rsidRDefault="00735B0F" w:rsidP="00F678AA">
            <w:pPr>
              <w:tabs>
                <w:tab w:val="left" w:pos="1304"/>
              </w:tabs>
              <w:rPr>
                <w:noProof/>
                <w:sz w:val="18"/>
                <w:szCs w:val="18"/>
              </w:rPr>
            </w:pPr>
            <w:r w:rsidRPr="003E0329">
              <w:rPr>
                <w:noProof/>
                <w:sz w:val="18"/>
                <w:szCs w:val="18"/>
              </w:rPr>
              <w:t>Numri familjeve rome dhe egjip</w:t>
            </w:r>
            <w:r>
              <w:rPr>
                <w:noProof/>
                <w:sz w:val="18"/>
                <w:szCs w:val="18"/>
              </w:rPr>
              <w:t>t</w:t>
            </w:r>
            <w:r w:rsidRPr="003E0329">
              <w:rPr>
                <w:noProof/>
                <w:sz w:val="18"/>
                <w:szCs w:val="18"/>
              </w:rPr>
              <w:t>iane që kanë përfituar bonusin për shpërblimin e lindjes.</w:t>
            </w:r>
          </w:p>
          <w:p w14:paraId="2839A2F7" w14:textId="77777777" w:rsidR="00735B0F" w:rsidRPr="003E0329" w:rsidRDefault="00735B0F" w:rsidP="00F678AA">
            <w:pPr>
              <w:tabs>
                <w:tab w:val="left" w:pos="1304"/>
              </w:tabs>
              <w:rPr>
                <w:noProof/>
                <w:sz w:val="18"/>
                <w:szCs w:val="18"/>
              </w:rPr>
            </w:pPr>
          </w:p>
          <w:p w14:paraId="462DAA62" w14:textId="77777777" w:rsidR="00735B0F" w:rsidRPr="00E6333D" w:rsidRDefault="00735B0F" w:rsidP="00F678AA">
            <w:pPr>
              <w:rPr>
                <w:noProof/>
                <w:sz w:val="18"/>
                <w:szCs w:val="18"/>
              </w:rPr>
            </w:pPr>
            <w:r w:rsidRPr="003E0329">
              <w:rPr>
                <w:noProof/>
                <w:sz w:val="18"/>
                <w:szCs w:val="18"/>
              </w:rPr>
              <w:t xml:space="preserve">Ndarë sipas: </w:t>
            </w:r>
            <w:r>
              <w:rPr>
                <w:noProof/>
                <w:sz w:val="18"/>
                <w:szCs w:val="18"/>
              </w:rPr>
              <w:t>e</w:t>
            </w:r>
            <w:r w:rsidRPr="003E0329">
              <w:rPr>
                <w:noProof/>
                <w:sz w:val="18"/>
                <w:szCs w:val="18"/>
              </w:rPr>
              <w:t>tnisë, familje të kthyera nga emigrimi apo azili.</w:t>
            </w:r>
          </w:p>
        </w:tc>
        <w:tc>
          <w:tcPr>
            <w:tcW w:w="384" w:type="pct"/>
            <w:shd w:val="clear" w:color="auto" w:fill="D9D9D9"/>
          </w:tcPr>
          <w:p w14:paraId="60EE4478" w14:textId="77777777" w:rsidR="00735B0F" w:rsidRPr="00813119" w:rsidRDefault="00735B0F" w:rsidP="00F678AA">
            <w:pPr>
              <w:rPr>
                <w:noProof/>
                <w:sz w:val="18"/>
                <w:szCs w:val="18"/>
              </w:rPr>
            </w:pPr>
            <w:r w:rsidRPr="00813119">
              <w:rPr>
                <w:noProof/>
                <w:sz w:val="18"/>
                <w:szCs w:val="18"/>
              </w:rPr>
              <w:t xml:space="preserve">100 </w:t>
            </w:r>
          </w:p>
        </w:tc>
        <w:tc>
          <w:tcPr>
            <w:tcW w:w="490" w:type="pct"/>
            <w:shd w:val="clear" w:color="auto" w:fill="D9D9D9"/>
          </w:tcPr>
          <w:p w14:paraId="2FC5ABC0" w14:textId="77777777" w:rsidR="00735B0F" w:rsidRPr="00E6333D" w:rsidRDefault="00735B0F" w:rsidP="00F678AA">
            <w:pPr>
              <w:rPr>
                <w:noProof/>
                <w:sz w:val="18"/>
                <w:szCs w:val="18"/>
              </w:rPr>
            </w:pPr>
            <w:r>
              <w:rPr>
                <w:noProof/>
                <w:sz w:val="18"/>
                <w:szCs w:val="18"/>
              </w:rPr>
              <w:t xml:space="preserve"> 200</w:t>
            </w:r>
          </w:p>
        </w:tc>
        <w:tc>
          <w:tcPr>
            <w:tcW w:w="490" w:type="pct"/>
            <w:shd w:val="clear" w:color="auto" w:fill="D9D9D9"/>
          </w:tcPr>
          <w:p w14:paraId="4D5ABDC4" w14:textId="77777777" w:rsidR="00735B0F" w:rsidRPr="00E6333D" w:rsidRDefault="00735B0F" w:rsidP="00F678AA">
            <w:pPr>
              <w:rPr>
                <w:noProof/>
                <w:sz w:val="18"/>
                <w:szCs w:val="18"/>
              </w:rPr>
            </w:pPr>
            <w:r>
              <w:rPr>
                <w:noProof/>
                <w:sz w:val="18"/>
                <w:szCs w:val="18"/>
              </w:rPr>
              <w:t xml:space="preserve"> 250</w:t>
            </w:r>
          </w:p>
        </w:tc>
        <w:tc>
          <w:tcPr>
            <w:tcW w:w="490" w:type="pct"/>
            <w:shd w:val="clear" w:color="auto" w:fill="D9D9D9"/>
          </w:tcPr>
          <w:p w14:paraId="2D2ED9F4" w14:textId="77777777" w:rsidR="00735B0F" w:rsidRPr="00E6333D" w:rsidRDefault="00735B0F" w:rsidP="00F678AA">
            <w:pPr>
              <w:rPr>
                <w:noProof/>
                <w:sz w:val="18"/>
                <w:szCs w:val="18"/>
              </w:rPr>
            </w:pPr>
            <w:r>
              <w:rPr>
                <w:noProof/>
                <w:sz w:val="18"/>
                <w:szCs w:val="18"/>
              </w:rPr>
              <w:t>300</w:t>
            </w:r>
          </w:p>
        </w:tc>
        <w:tc>
          <w:tcPr>
            <w:tcW w:w="987" w:type="pct"/>
            <w:shd w:val="clear" w:color="auto" w:fill="D9D9D9"/>
          </w:tcPr>
          <w:p w14:paraId="796C1FA2" w14:textId="77777777" w:rsidR="00735B0F" w:rsidRPr="00E6333D" w:rsidRDefault="00735B0F" w:rsidP="00F678AA">
            <w:pPr>
              <w:rPr>
                <w:noProof/>
                <w:sz w:val="18"/>
                <w:szCs w:val="18"/>
              </w:rPr>
            </w:pPr>
            <w:r>
              <w:rPr>
                <w:noProof/>
                <w:sz w:val="18"/>
                <w:szCs w:val="18"/>
              </w:rPr>
              <w:t>350</w:t>
            </w:r>
          </w:p>
        </w:tc>
      </w:tr>
      <w:tr w:rsidR="00735B0F" w:rsidRPr="00642180" w14:paraId="2F3B9CE8" w14:textId="77777777" w:rsidTr="00B72E5D">
        <w:trPr>
          <w:trHeight w:val="306"/>
        </w:trPr>
        <w:tc>
          <w:tcPr>
            <w:tcW w:w="744" w:type="pct"/>
            <w:vMerge/>
            <w:shd w:val="clear" w:color="auto" w:fill="D9D9D9"/>
          </w:tcPr>
          <w:p w14:paraId="478F67FE" w14:textId="77777777" w:rsidR="00735B0F" w:rsidRPr="00E6333D" w:rsidRDefault="00735B0F" w:rsidP="00F678AA">
            <w:pPr>
              <w:spacing w:line="276" w:lineRule="auto"/>
              <w:rPr>
                <w:noProof/>
                <w:sz w:val="18"/>
                <w:szCs w:val="18"/>
                <w:lang w:eastAsia="en-CA"/>
              </w:rPr>
            </w:pPr>
          </w:p>
        </w:tc>
        <w:tc>
          <w:tcPr>
            <w:tcW w:w="1416" w:type="pct"/>
            <w:shd w:val="clear" w:color="auto" w:fill="D9D9D9"/>
          </w:tcPr>
          <w:p w14:paraId="63954AB2" w14:textId="77777777" w:rsidR="00735B0F" w:rsidRPr="00E6333D" w:rsidRDefault="00735B0F" w:rsidP="00F678AA">
            <w:pPr>
              <w:rPr>
                <w:noProof/>
                <w:sz w:val="18"/>
                <w:szCs w:val="18"/>
              </w:rPr>
            </w:pPr>
            <w:r w:rsidRPr="003E0329">
              <w:rPr>
                <w:noProof/>
                <w:sz w:val="18"/>
                <w:szCs w:val="18"/>
              </w:rPr>
              <w:t xml:space="preserve">Bazë të  </w:t>
            </w:r>
            <w:r w:rsidRPr="003E0329">
              <w:rPr>
                <w:sz w:val="18"/>
                <w:szCs w:val="18"/>
              </w:rPr>
              <w:t>dhënashpërsëmundshmëritëkroniketëanëtarëvetëpakicaveromedheegjiptianesidheatyretëkthyerngaemigrimi</w:t>
            </w:r>
            <w:r w:rsidRPr="003E0329">
              <w:rPr>
                <w:noProof/>
                <w:sz w:val="18"/>
                <w:szCs w:val="18"/>
              </w:rPr>
              <w:t xml:space="preserve"> i krijuar, funksional dhe i </w:t>
            </w:r>
            <w:r>
              <w:rPr>
                <w:noProof/>
                <w:sz w:val="18"/>
                <w:szCs w:val="18"/>
              </w:rPr>
              <w:t>përditësuar.</w:t>
            </w:r>
          </w:p>
        </w:tc>
        <w:tc>
          <w:tcPr>
            <w:tcW w:w="384" w:type="pct"/>
            <w:shd w:val="clear" w:color="auto" w:fill="D9D9D9"/>
          </w:tcPr>
          <w:p w14:paraId="715F7D2E"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77524AD7" w14:textId="77777777" w:rsidR="00735B0F" w:rsidRPr="00E6333D" w:rsidRDefault="00735B0F" w:rsidP="00F678AA">
            <w:pPr>
              <w:rPr>
                <w:noProof/>
                <w:sz w:val="18"/>
                <w:szCs w:val="18"/>
              </w:rPr>
            </w:pPr>
            <w:r>
              <w:rPr>
                <w:noProof/>
                <w:sz w:val="18"/>
                <w:szCs w:val="18"/>
              </w:rPr>
              <w:t>0</w:t>
            </w:r>
          </w:p>
        </w:tc>
        <w:tc>
          <w:tcPr>
            <w:tcW w:w="490" w:type="pct"/>
            <w:shd w:val="clear" w:color="auto" w:fill="D9D9D9"/>
          </w:tcPr>
          <w:p w14:paraId="2B0E0122" w14:textId="77777777" w:rsidR="00735B0F" w:rsidRPr="00E6333D" w:rsidRDefault="00735B0F" w:rsidP="00F678AA">
            <w:pPr>
              <w:rPr>
                <w:noProof/>
                <w:sz w:val="18"/>
                <w:szCs w:val="18"/>
              </w:rPr>
            </w:pPr>
            <w:r>
              <w:rPr>
                <w:noProof/>
                <w:sz w:val="18"/>
                <w:szCs w:val="18"/>
              </w:rPr>
              <w:t>1</w:t>
            </w:r>
          </w:p>
        </w:tc>
        <w:tc>
          <w:tcPr>
            <w:tcW w:w="490" w:type="pct"/>
            <w:shd w:val="clear" w:color="auto" w:fill="D9D9D9"/>
          </w:tcPr>
          <w:p w14:paraId="534E45E6" w14:textId="77777777" w:rsidR="00735B0F" w:rsidRPr="00E6333D" w:rsidRDefault="00735B0F" w:rsidP="00F678AA">
            <w:pPr>
              <w:rPr>
                <w:noProof/>
                <w:sz w:val="18"/>
                <w:szCs w:val="18"/>
              </w:rPr>
            </w:pPr>
            <w:r>
              <w:rPr>
                <w:noProof/>
                <w:sz w:val="18"/>
                <w:szCs w:val="18"/>
              </w:rPr>
              <w:t>1</w:t>
            </w:r>
          </w:p>
        </w:tc>
        <w:tc>
          <w:tcPr>
            <w:tcW w:w="987" w:type="pct"/>
            <w:shd w:val="clear" w:color="auto" w:fill="D9D9D9"/>
          </w:tcPr>
          <w:p w14:paraId="7CDC6C81" w14:textId="77777777" w:rsidR="00735B0F" w:rsidRPr="00E6333D" w:rsidRDefault="00735B0F" w:rsidP="00F678AA">
            <w:pPr>
              <w:rPr>
                <w:noProof/>
                <w:sz w:val="18"/>
                <w:szCs w:val="18"/>
              </w:rPr>
            </w:pPr>
            <w:r>
              <w:rPr>
                <w:noProof/>
                <w:sz w:val="18"/>
                <w:szCs w:val="18"/>
              </w:rPr>
              <w:t>1</w:t>
            </w:r>
          </w:p>
        </w:tc>
      </w:tr>
    </w:tbl>
    <w:p w14:paraId="1CFF367E" w14:textId="77777777" w:rsidR="00735B0F" w:rsidRDefault="00735B0F" w:rsidP="00735B0F">
      <w:pPr>
        <w:rPr>
          <w:sz w:val="18"/>
          <w:szCs w:val="18"/>
        </w:rPr>
      </w:pPr>
    </w:p>
    <w:tbl>
      <w:tblPr>
        <w:tblW w:w="582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gridCol w:w="1266"/>
        <w:gridCol w:w="3156"/>
        <w:gridCol w:w="1667"/>
        <w:gridCol w:w="907"/>
        <w:gridCol w:w="1096"/>
      </w:tblGrid>
      <w:tr w:rsidR="00735B0F" w:rsidRPr="001326A0" w14:paraId="3735D919" w14:textId="77777777" w:rsidTr="00B72E5D">
        <w:trPr>
          <w:trHeight w:val="230"/>
        </w:trPr>
        <w:tc>
          <w:tcPr>
            <w:tcW w:w="1157" w:type="pct"/>
            <w:vMerge w:val="restart"/>
            <w:shd w:val="clear" w:color="auto" w:fill="EDEDED"/>
          </w:tcPr>
          <w:p w14:paraId="05DA3AD2" w14:textId="77777777" w:rsidR="00735B0F" w:rsidRPr="001326A0" w:rsidRDefault="00735B0F" w:rsidP="00F678AA">
            <w:pPr>
              <w:jc w:val="center"/>
              <w:rPr>
                <w:b/>
                <w:noProof/>
                <w:sz w:val="18"/>
                <w:szCs w:val="18"/>
                <w:lang w:eastAsia="en-CA"/>
              </w:rPr>
            </w:pPr>
            <w:r w:rsidRPr="001326A0">
              <w:rPr>
                <w:b/>
                <w:sz w:val="18"/>
                <w:szCs w:val="18"/>
              </w:rPr>
              <w:t>MASAT DHE AKTIVITETET</w:t>
            </w:r>
          </w:p>
        </w:tc>
        <w:tc>
          <w:tcPr>
            <w:tcW w:w="1004" w:type="pct"/>
            <w:vMerge w:val="restart"/>
            <w:shd w:val="clear" w:color="auto" w:fill="EDEDED"/>
          </w:tcPr>
          <w:p w14:paraId="200F42DD" w14:textId="77777777" w:rsidR="00735B0F" w:rsidRPr="001326A0" w:rsidRDefault="00735B0F" w:rsidP="00F678AA">
            <w:pPr>
              <w:jc w:val="center"/>
              <w:rPr>
                <w:b/>
                <w:noProof/>
                <w:sz w:val="18"/>
                <w:szCs w:val="18"/>
                <w:lang w:eastAsia="en-CA"/>
              </w:rPr>
            </w:pPr>
            <w:r w:rsidRPr="001326A0">
              <w:rPr>
                <w:b/>
                <w:sz w:val="18"/>
                <w:szCs w:val="18"/>
              </w:rPr>
              <w:t>PRODUKTI</w:t>
            </w:r>
          </w:p>
        </w:tc>
        <w:tc>
          <w:tcPr>
            <w:tcW w:w="687" w:type="pct"/>
            <w:vMerge w:val="restart"/>
            <w:shd w:val="clear" w:color="auto" w:fill="EDEDED"/>
          </w:tcPr>
          <w:p w14:paraId="0484D116" w14:textId="77777777" w:rsidR="00735B0F" w:rsidRPr="001326A0" w:rsidRDefault="00735B0F" w:rsidP="00F678AA">
            <w:pPr>
              <w:jc w:val="center"/>
              <w:rPr>
                <w:b/>
                <w:noProof/>
                <w:sz w:val="18"/>
                <w:szCs w:val="18"/>
                <w:lang w:eastAsia="en-CA"/>
              </w:rPr>
            </w:pPr>
            <w:r w:rsidRPr="001326A0">
              <w:rPr>
                <w:b/>
                <w:sz w:val="18"/>
                <w:szCs w:val="18"/>
              </w:rPr>
              <w:t>INSTITUCIONI PËRGJEGJËS</w:t>
            </w:r>
          </w:p>
        </w:tc>
        <w:tc>
          <w:tcPr>
            <w:tcW w:w="766" w:type="pct"/>
            <w:vMerge w:val="restart"/>
            <w:shd w:val="clear" w:color="auto" w:fill="EDEDED"/>
          </w:tcPr>
          <w:p w14:paraId="7655E054" w14:textId="77777777" w:rsidR="00735B0F" w:rsidRPr="001326A0" w:rsidRDefault="00735B0F" w:rsidP="00F678AA">
            <w:pPr>
              <w:jc w:val="center"/>
              <w:rPr>
                <w:b/>
                <w:noProof/>
                <w:sz w:val="18"/>
                <w:szCs w:val="18"/>
                <w:lang w:eastAsia="en-CA"/>
              </w:rPr>
            </w:pPr>
            <w:r w:rsidRPr="001326A0">
              <w:rPr>
                <w:b/>
                <w:sz w:val="18"/>
                <w:szCs w:val="18"/>
              </w:rPr>
              <w:t>INSTITUCIONET PARTNERE</w:t>
            </w:r>
          </w:p>
        </w:tc>
        <w:tc>
          <w:tcPr>
            <w:tcW w:w="416" w:type="pct"/>
            <w:vMerge w:val="restart"/>
            <w:shd w:val="clear" w:color="auto" w:fill="EDEDED"/>
          </w:tcPr>
          <w:p w14:paraId="578BDE37" w14:textId="77777777" w:rsidR="00735B0F" w:rsidRPr="001326A0" w:rsidRDefault="00735B0F" w:rsidP="00F678AA">
            <w:pPr>
              <w:jc w:val="center"/>
              <w:rPr>
                <w:b/>
                <w:noProof/>
                <w:sz w:val="18"/>
                <w:szCs w:val="18"/>
                <w:lang w:eastAsia="en-CA"/>
              </w:rPr>
            </w:pPr>
            <w:r w:rsidRPr="001326A0">
              <w:rPr>
                <w:b/>
                <w:sz w:val="18"/>
                <w:szCs w:val="18"/>
              </w:rPr>
              <w:t>AFATI KOHOR</w:t>
            </w:r>
          </w:p>
        </w:tc>
        <w:tc>
          <w:tcPr>
            <w:tcW w:w="969" w:type="pct"/>
            <w:shd w:val="clear" w:color="auto" w:fill="EDEDED"/>
          </w:tcPr>
          <w:p w14:paraId="2BD8CCCF" w14:textId="77777777" w:rsidR="00735B0F" w:rsidRPr="001326A0" w:rsidRDefault="00B72E5D" w:rsidP="00F678AA">
            <w:pPr>
              <w:jc w:val="center"/>
              <w:rPr>
                <w:b/>
                <w:sz w:val="18"/>
                <w:szCs w:val="18"/>
              </w:rPr>
            </w:pPr>
            <w:r>
              <w:rPr>
                <w:b/>
                <w:sz w:val="18"/>
                <w:szCs w:val="18"/>
              </w:rPr>
              <w:t>Kostototale</w:t>
            </w:r>
          </w:p>
        </w:tc>
      </w:tr>
      <w:tr w:rsidR="00735B0F" w:rsidRPr="001326A0" w14:paraId="5618DD0F" w14:textId="77777777" w:rsidTr="00B72E5D">
        <w:trPr>
          <w:trHeight w:val="442"/>
        </w:trPr>
        <w:tc>
          <w:tcPr>
            <w:tcW w:w="1157" w:type="pct"/>
            <w:vMerge/>
            <w:shd w:val="clear" w:color="auto" w:fill="EDEDED"/>
          </w:tcPr>
          <w:p w14:paraId="27D65AE4" w14:textId="77777777" w:rsidR="00735B0F" w:rsidRPr="001326A0" w:rsidRDefault="00735B0F" w:rsidP="00F678AA">
            <w:pPr>
              <w:jc w:val="center"/>
              <w:rPr>
                <w:noProof/>
                <w:sz w:val="18"/>
                <w:szCs w:val="18"/>
                <w:lang w:eastAsia="en-CA"/>
              </w:rPr>
            </w:pPr>
          </w:p>
        </w:tc>
        <w:tc>
          <w:tcPr>
            <w:tcW w:w="1004" w:type="pct"/>
            <w:vMerge/>
            <w:shd w:val="clear" w:color="auto" w:fill="EDEDED"/>
          </w:tcPr>
          <w:p w14:paraId="6569A941" w14:textId="77777777" w:rsidR="00735B0F" w:rsidRPr="001326A0" w:rsidRDefault="00735B0F" w:rsidP="00F678AA">
            <w:pPr>
              <w:jc w:val="center"/>
              <w:rPr>
                <w:noProof/>
                <w:sz w:val="18"/>
                <w:szCs w:val="18"/>
                <w:lang w:eastAsia="en-CA"/>
              </w:rPr>
            </w:pPr>
          </w:p>
        </w:tc>
        <w:tc>
          <w:tcPr>
            <w:tcW w:w="687" w:type="pct"/>
            <w:vMerge/>
            <w:shd w:val="clear" w:color="auto" w:fill="EDEDED"/>
          </w:tcPr>
          <w:p w14:paraId="218F06F2" w14:textId="77777777" w:rsidR="00735B0F" w:rsidRPr="001326A0" w:rsidRDefault="00735B0F" w:rsidP="00F678AA">
            <w:pPr>
              <w:jc w:val="center"/>
              <w:rPr>
                <w:noProof/>
                <w:sz w:val="18"/>
                <w:szCs w:val="18"/>
                <w:lang w:eastAsia="en-CA"/>
              </w:rPr>
            </w:pPr>
          </w:p>
        </w:tc>
        <w:tc>
          <w:tcPr>
            <w:tcW w:w="766" w:type="pct"/>
            <w:vMerge/>
            <w:shd w:val="clear" w:color="auto" w:fill="EDEDED"/>
          </w:tcPr>
          <w:p w14:paraId="070A2DB6" w14:textId="77777777" w:rsidR="00735B0F" w:rsidRPr="001326A0" w:rsidRDefault="00735B0F" w:rsidP="00F678AA">
            <w:pPr>
              <w:jc w:val="center"/>
              <w:rPr>
                <w:noProof/>
                <w:sz w:val="18"/>
                <w:szCs w:val="18"/>
                <w:lang w:eastAsia="en-CA"/>
              </w:rPr>
            </w:pPr>
          </w:p>
        </w:tc>
        <w:tc>
          <w:tcPr>
            <w:tcW w:w="416" w:type="pct"/>
            <w:vMerge/>
            <w:shd w:val="clear" w:color="auto" w:fill="EDEDED"/>
          </w:tcPr>
          <w:p w14:paraId="2C8850A5" w14:textId="77777777" w:rsidR="00735B0F" w:rsidRPr="001326A0" w:rsidRDefault="00735B0F" w:rsidP="00F678AA">
            <w:pPr>
              <w:jc w:val="center"/>
              <w:rPr>
                <w:noProof/>
                <w:sz w:val="18"/>
                <w:szCs w:val="18"/>
                <w:lang w:eastAsia="en-CA"/>
              </w:rPr>
            </w:pPr>
          </w:p>
        </w:tc>
        <w:tc>
          <w:tcPr>
            <w:tcW w:w="969" w:type="pct"/>
            <w:shd w:val="clear" w:color="auto" w:fill="EDEDED"/>
          </w:tcPr>
          <w:p w14:paraId="048AA642" w14:textId="77777777" w:rsidR="00735B0F" w:rsidRPr="001326A0" w:rsidRDefault="00735B0F" w:rsidP="00F678AA">
            <w:pPr>
              <w:jc w:val="center"/>
              <w:rPr>
                <w:noProof/>
                <w:sz w:val="18"/>
                <w:szCs w:val="18"/>
                <w:lang w:eastAsia="en-CA"/>
              </w:rPr>
            </w:pPr>
          </w:p>
        </w:tc>
      </w:tr>
      <w:tr w:rsidR="00735B0F" w:rsidRPr="001326A0" w14:paraId="1755C913" w14:textId="77777777" w:rsidTr="00B72E5D">
        <w:tc>
          <w:tcPr>
            <w:tcW w:w="1157" w:type="pct"/>
          </w:tcPr>
          <w:p w14:paraId="12E5734D" w14:textId="77777777" w:rsidR="00735B0F" w:rsidRPr="001326A0" w:rsidRDefault="00735B0F" w:rsidP="00F678AA">
            <w:pPr>
              <w:rPr>
                <w:sz w:val="18"/>
                <w:szCs w:val="18"/>
              </w:rPr>
            </w:pPr>
            <w:r w:rsidRPr="001326A0">
              <w:rPr>
                <w:sz w:val="18"/>
                <w:szCs w:val="18"/>
              </w:rPr>
              <w:t>2.1  Vlerësimiinevojavenëlidhje me gjendjeninfrastrukturoredhepajisjes me mjetetshëndetësoretëqendraveshëndetësoretëpopulluara me popullsi R&amp;E</w:t>
            </w:r>
            <w:r>
              <w:rPr>
                <w:sz w:val="18"/>
                <w:szCs w:val="18"/>
              </w:rPr>
              <w:t>.</w:t>
            </w:r>
          </w:p>
          <w:p w14:paraId="07850534" w14:textId="77777777" w:rsidR="00735B0F" w:rsidRPr="001326A0" w:rsidRDefault="00735B0F" w:rsidP="00F678AA">
            <w:pPr>
              <w:rPr>
                <w:sz w:val="18"/>
                <w:szCs w:val="18"/>
              </w:rPr>
            </w:pPr>
          </w:p>
        </w:tc>
        <w:tc>
          <w:tcPr>
            <w:tcW w:w="1004" w:type="pct"/>
          </w:tcPr>
          <w:p w14:paraId="15254029" w14:textId="77777777" w:rsidR="00735B0F" w:rsidRPr="001326A0" w:rsidRDefault="00735B0F" w:rsidP="00F678AA">
            <w:pPr>
              <w:rPr>
                <w:noProof/>
                <w:sz w:val="18"/>
                <w:szCs w:val="18"/>
              </w:rPr>
            </w:pPr>
            <w:r w:rsidRPr="001326A0">
              <w:rPr>
                <w:noProof/>
                <w:sz w:val="18"/>
                <w:szCs w:val="18"/>
              </w:rPr>
              <w:t xml:space="preserve">Vlerësim nevojash. Koordinim midis MSHMS dhe bashkisë </w:t>
            </w:r>
            <w:r>
              <w:rPr>
                <w:noProof/>
                <w:sz w:val="18"/>
                <w:szCs w:val="18"/>
              </w:rPr>
              <w:t xml:space="preserve">Gjirokastër </w:t>
            </w:r>
            <w:r w:rsidRPr="001326A0">
              <w:rPr>
                <w:noProof/>
                <w:sz w:val="18"/>
                <w:szCs w:val="18"/>
              </w:rPr>
              <w:t>për të avokuar për përm</w:t>
            </w:r>
            <w:r>
              <w:rPr>
                <w:noProof/>
                <w:sz w:val="18"/>
                <w:szCs w:val="18"/>
              </w:rPr>
              <w:t xml:space="preserve">irësim </w:t>
            </w:r>
            <w:r w:rsidRPr="001326A0">
              <w:rPr>
                <w:noProof/>
                <w:sz w:val="18"/>
                <w:szCs w:val="18"/>
              </w:rPr>
              <w:t>t</w:t>
            </w:r>
            <w:r>
              <w:rPr>
                <w:noProof/>
                <w:sz w:val="18"/>
                <w:szCs w:val="18"/>
              </w:rPr>
              <w:t>ë</w:t>
            </w:r>
            <w:r w:rsidRPr="001326A0">
              <w:rPr>
                <w:noProof/>
                <w:sz w:val="18"/>
                <w:szCs w:val="18"/>
              </w:rPr>
              <w:t xml:space="preserve"> infrastruktur</w:t>
            </w:r>
            <w:r>
              <w:rPr>
                <w:noProof/>
                <w:sz w:val="18"/>
                <w:szCs w:val="18"/>
              </w:rPr>
              <w:t>ë</w:t>
            </w:r>
            <w:r w:rsidRPr="001326A0">
              <w:rPr>
                <w:noProof/>
                <w:sz w:val="18"/>
                <w:szCs w:val="18"/>
              </w:rPr>
              <w:t xml:space="preserve">s së qendrave shëndetësore </w:t>
            </w:r>
            <w:r>
              <w:rPr>
                <w:noProof/>
                <w:sz w:val="18"/>
                <w:szCs w:val="18"/>
              </w:rPr>
              <w:t>.</w:t>
            </w:r>
          </w:p>
        </w:tc>
        <w:tc>
          <w:tcPr>
            <w:tcW w:w="687" w:type="pct"/>
          </w:tcPr>
          <w:p w14:paraId="511B1513" w14:textId="77777777" w:rsidR="00735B0F" w:rsidRPr="000F411C" w:rsidRDefault="00735B0F" w:rsidP="00F678AA">
            <w:pPr>
              <w:rPr>
                <w:rStyle w:val="Emphasis"/>
                <w:rFonts w:eastAsiaTheme="majorEastAsia"/>
                <w:i w:val="0"/>
                <w:iCs w:val="0"/>
                <w:color w:val="000000" w:themeColor="text1"/>
                <w:sz w:val="18"/>
                <w:szCs w:val="18"/>
                <w:lang w:val="fr-BE"/>
              </w:rPr>
            </w:pPr>
            <w:r w:rsidRPr="000F411C">
              <w:rPr>
                <w:rStyle w:val="Emphasis"/>
                <w:rFonts w:eastAsiaTheme="majorEastAsia"/>
                <w:i w:val="0"/>
                <w:iCs w:val="0"/>
                <w:noProof/>
                <w:color w:val="000000" w:themeColor="text1"/>
                <w:sz w:val="18"/>
                <w:szCs w:val="18"/>
                <w:lang w:val="fr-BE"/>
              </w:rPr>
              <w:t>M</w:t>
            </w:r>
            <w:r w:rsidRPr="000F411C">
              <w:rPr>
                <w:rStyle w:val="Emphasis"/>
                <w:rFonts w:eastAsiaTheme="majorEastAsia"/>
                <w:i w:val="0"/>
                <w:iCs w:val="0"/>
                <w:color w:val="000000" w:themeColor="text1"/>
                <w:sz w:val="18"/>
                <w:szCs w:val="18"/>
                <w:lang w:val="fr-BE"/>
              </w:rPr>
              <w:t>SHMS</w:t>
            </w:r>
          </w:p>
          <w:p w14:paraId="17044BE0" w14:textId="77777777" w:rsidR="00735B0F" w:rsidRPr="000F411C" w:rsidRDefault="00735B0F" w:rsidP="00F678AA">
            <w:pPr>
              <w:rPr>
                <w:rStyle w:val="Emphasis"/>
                <w:rFonts w:eastAsiaTheme="majorEastAsia"/>
                <w:i w:val="0"/>
                <w:iCs w:val="0"/>
                <w:noProof/>
                <w:color w:val="000000" w:themeColor="text1"/>
                <w:sz w:val="18"/>
                <w:szCs w:val="18"/>
                <w:lang w:val="fr-BE"/>
              </w:rPr>
            </w:pPr>
          </w:p>
        </w:tc>
        <w:tc>
          <w:tcPr>
            <w:tcW w:w="766" w:type="pct"/>
          </w:tcPr>
          <w:p w14:paraId="1ADF9F47" w14:textId="77777777" w:rsidR="00735B0F" w:rsidRPr="001326A0"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 xml:space="preserve">Gjirokastër </w:t>
            </w:r>
          </w:p>
        </w:tc>
        <w:tc>
          <w:tcPr>
            <w:tcW w:w="416" w:type="pct"/>
          </w:tcPr>
          <w:p w14:paraId="0FEE248A" w14:textId="77777777" w:rsidR="00735B0F" w:rsidRPr="001326A0" w:rsidRDefault="00735B0F" w:rsidP="00F678AA">
            <w:pPr>
              <w:rPr>
                <w:noProof/>
                <w:sz w:val="18"/>
                <w:szCs w:val="18"/>
                <w:lang w:eastAsia="en-CA"/>
              </w:rPr>
            </w:pPr>
            <w:r w:rsidRPr="001326A0">
              <w:rPr>
                <w:noProof/>
                <w:sz w:val="18"/>
                <w:szCs w:val="18"/>
                <w:lang w:eastAsia="en-CA"/>
              </w:rPr>
              <w:t>2022-2025</w:t>
            </w:r>
          </w:p>
        </w:tc>
        <w:tc>
          <w:tcPr>
            <w:tcW w:w="969" w:type="pct"/>
          </w:tcPr>
          <w:p w14:paraId="3DFC6905" w14:textId="77777777" w:rsidR="00735B0F" w:rsidRPr="001326A0" w:rsidRDefault="00735B0F" w:rsidP="00F678AA">
            <w:pPr>
              <w:rPr>
                <w:noProof/>
                <w:sz w:val="18"/>
                <w:szCs w:val="18"/>
                <w:lang w:eastAsia="en-CA"/>
              </w:rPr>
            </w:pPr>
            <w:r>
              <w:rPr>
                <w:noProof/>
                <w:sz w:val="18"/>
                <w:szCs w:val="18"/>
                <w:lang w:eastAsia="en-CA"/>
              </w:rPr>
              <w:t>307,200</w:t>
            </w:r>
          </w:p>
        </w:tc>
      </w:tr>
      <w:tr w:rsidR="00735B0F" w:rsidRPr="001326A0" w14:paraId="4EAE31FA" w14:textId="77777777" w:rsidTr="00B72E5D">
        <w:tc>
          <w:tcPr>
            <w:tcW w:w="1157" w:type="pct"/>
          </w:tcPr>
          <w:p w14:paraId="510F92BA" w14:textId="77777777" w:rsidR="00735B0F" w:rsidRPr="001326A0" w:rsidRDefault="00735B0F" w:rsidP="00F678AA">
            <w:pPr>
              <w:rPr>
                <w:sz w:val="18"/>
                <w:szCs w:val="18"/>
              </w:rPr>
            </w:pPr>
            <w:r w:rsidRPr="001326A0">
              <w:rPr>
                <w:sz w:val="18"/>
                <w:szCs w:val="18"/>
              </w:rPr>
              <w:t>2.2 Sigurimiikushtevetëmirainfrastrukturoretëqendraveshëndetësoredhefurnizimiityre me tëgjithamjete</w:t>
            </w:r>
            <w:r>
              <w:rPr>
                <w:sz w:val="18"/>
                <w:szCs w:val="18"/>
              </w:rPr>
              <w:t>t</w:t>
            </w:r>
            <w:r w:rsidRPr="001326A0">
              <w:rPr>
                <w:sz w:val="18"/>
                <w:szCs w:val="18"/>
              </w:rPr>
              <w:t xml:space="preserve"> e nevojshmemjekësoreve</w:t>
            </w:r>
            <w:r>
              <w:rPr>
                <w:sz w:val="18"/>
                <w:szCs w:val="18"/>
              </w:rPr>
              <w:t>ç</w:t>
            </w:r>
            <w:r w:rsidRPr="001326A0">
              <w:rPr>
                <w:sz w:val="18"/>
                <w:szCs w:val="18"/>
              </w:rPr>
              <w:t>anërishtpërqendratshëndetësoretëpopulluarangapakicat R&amp;E</w:t>
            </w:r>
            <w:r>
              <w:rPr>
                <w:sz w:val="18"/>
                <w:szCs w:val="18"/>
              </w:rPr>
              <w:t>.</w:t>
            </w:r>
          </w:p>
        </w:tc>
        <w:tc>
          <w:tcPr>
            <w:tcW w:w="1004" w:type="pct"/>
          </w:tcPr>
          <w:p w14:paraId="5D7CC595" w14:textId="77777777" w:rsidR="00735B0F" w:rsidRPr="001326A0" w:rsidRDefault="00735B0F" w:rsidP="00F678AA">
            <w:pPr>
              <w:rPr>
                <w:noProof/>
                <w:sz w:val="18"/>
                <w:szCs w:val="18"/>
              </w:rPr>
            </w:pPr>
            <w:r w:rsidRPr="001326A0">
              <w:rPr>
                <w:noProof/>
                <w:sz w:val="18"/>
                <w:szCs w:val="18"/>
              </w:rPr>
              <w:t xml:space="preserve">Monitorim i vazhdueshëm nga Bashkia </w:t>
            </w:r>
            <w:r>
              <w:rPr>
                <w:noProof/>
                <w:sz w:val="18"/>
                <w:szCs w:val="18"/>
              </w:rPr>
              <w:t>Gjirokastër.</w:t>
            </w:r>
          </w:p>
        </w:tc>
        <w:tc>
          <w:tcPr>
            <w:tcW w:w="687" w:type="pct"/>
          </w:tcPr>
          <w:p w14:paraId="16B4C112" w14:textId="77777777" w:rsidR="00735B0F" w:rsidRPr="000F411C" w:rsidRDefault="00735B0F" w:rsidP="00F678AA">
            <w:pPr>
              <w:rPr>
                <w:rStyle w:val="Emphasis"/>
                <w:rFonts w:eastAsiaTheme="majorEastAsia"/>
                <w:i w:val="0"/>
                <w:iCs w:val="0"/>
                <w:color w:val="000000" w:themeColor="text1"/>
                <w:sz w:val="18"/>
                <w:szCs w:val="18"/>
                <w:lang w:val="fr-BE"/>
              </w:rPr>
            </w:pPr>
            <w:r w:rsidRPr="000F411C">
              <w:rPr>
                <w:rStyle w:val="Emphasis"/>
                <w:rFonts w:eastAsiaTheme="majorEastAsia"/>
                <w:i w:val="0"/>
                <w:iCs w:val="0"/>
                <w:noProof/>
                <w:color w:val="000000" w:themeColor="text1"/>
                <w:sz w:val="18"/>
                <w:szCs w:val="18"/>
                <w:lang w:val="fr-BE"/>
              </w:rPr>
              <w:t>M</w:t>
            </w:r>
            <w:r w:rsidRPr="000F411C">
              <w:rPr>
                <w:rStyle w:val="Emphasis"/>
                <w:rFonts w:eastAsiaTheme="majorEastAsia"/>
                <w:i w:val="0"/>
                <w:iCs w:val="0"/>
                <w:color w:val="000000" w:themeColor="text1"/>
                <w:sz w:val="18"/>
                <w:szCs w:val="18"/>
                <w:lang w:val="fr-BE"/>
              </w:rPr>
              <w:t>SHMS</w:t>
            </w:r>
          </w:p>
          <w:p w14:paraId="2F5F7E25" w14:textId="77777777" w:rsidR="00735B0F" w:rsidRPr="000F411C" w:rsidRDefault="00735B0F" w:rsidP="00F678AA">
            <w:pPr>
              <w:rPr>
                <w:rStyle w:val="Emphasis"/>
                <w:rFonts w:eastAsiaTheme="majorEastAsia"/>
                <w:i w:val="0"/>
                <w:iCs w:val="0"/>
                <w:noProof/>
                <w:color w:val="000000" w:themeColor="text1"/>
                <w:sz w:val="18"/>
                <w:szCs w:val="18"/>
                <w:lang w:val="fr-BE"/>
              </w:rPr>
            </w:pPr>
          </w:p>
        </w:tc>
        <w:tc>
          <w:tcPr>
            <w:tcW w:w="766" w:type="pct"/>
          </w:tcPr>
          <w:p w14:paraId="7D772A87" w14:textId="77777777" w:rsidR="00735B0F" w:rsidRPr="001326A0"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Gjirokastër</w:t>
            </w:r>
          </w:p>
        </w:tc>
        <w:tc>
          <w:tcPr>
            <w:tcW w:w="416" w:type="pct"/>
          </w:tcPr>
          <w:p w14:paraId="5FA77C1F" w14:textId="77777777" w:rsidR="00735B0F" w:rsidRPr="001326A0" w:rsidRDefault="00735B0F" w:rsidP="00F678AA">
            <w:pPr>
              <w:rPr>
                <w:noProof/>
                <w:sz w:val="18"/>
                <w:szCs w:val="18"/>
                <w:lang w:eastAsia="en-CA"/>
              </w:rPr>
            </w:pPr>
            <w:r w:rsidRPr="001326A0">
              <w:rPr>
                <w:noProof/>
                <w:sz w:val="18"/>
                <w:szCs w:val="18"/>
                <w:lang w:eastAsia="en-CA"/>
              </w:rPr>
              <w:t>2022-2025</w:t>
            </w:r>
          </w:p>
        </w:tc>
        <w:tc>
          <w:tcPr>
            <w:tcW w:w="969" w:type="pct"/>
          </w:tcPr>
          <w:p w14:paraId="37518D80" w14:textId="77777777" w:rsidR="00735B0F" w:rsidRPr="001326A0" w:rsidRDefault="00735B0F" w:rsidP="00F678AA">
            <w:pPr>
              <w:rPr>
                <w:noProof/>
                <w:sz w:val="18"/>
                <w:szCs w:val="18"/>
                <w:lang w:eastAsia="en-CA"/>
              </w:rPr>
            </w:pPr>
            <w:r>
              <w:rPr>
                <w:noProof/>
                <w:sz w:val="18"/>
                <w:szCs w:val="18"/>
                <w:lang w:eastAsia="en-CA"/>
              </w:rPr>
              <w:t>368,640</w:t>
            </w:r>
          </w:p>
        </w:tc>
      </w:tr>
      <w:tr w:rsidR="00735B0F" w:rsidRPr="001326A0" w14:paraId="1357E94F" w14:textId="77777777" w:rsidTr="00B72E5D">
        <w:tc>
          <w:tcPr>
            <w:tcW w:w="1157" w:type="pct"/>
          </w:tcPr>
          <w:p w14:paraId="0BC032CB" w14:textId="77777777" w:rsidR="00735B0F" w:rsidRPr="001326A0" w:rsidRDefault="00735B0F" w:rsidP="00F678AA">
            <w:pPr>
              <w:rPr>
                <w:sz w:val="18"/>
                <w:szCs w:val="18"/>
              </w:rPr>
            </w:pPr>
            <w:r w:rsidRPr="001326A0">
              <w:rPr>
                <w:sz w:val="18"/>
                <w:szCs w:val="18"/>
              </w:rPr>
              <w:t>2.3 Garantimiikontrollevepërkushtethigjenosanitarenëvendqëndrimetrome (ngaDrejtoriaRajonale e KujdesitSh</w:t>
            </w:r>
            <w:r>
              <w:rPr>
                <w:sz w:val="18"/>
                <w:szCs w:val="18"/>
              </w:rPr>
              <w:t>ë</w:t>
            </w:r>
            <w:r w:rsidRPr="001326A0">
              <w:rPr>
                <w:sz w:val="18"/>
                <w:szCs w:val="18"/>
              </w:rPr>
              <w:t>ndetësordheMbrojtjesSociale)</w:t>
            </w:r>
            <w:r>
              <w:rPr>
                <w:sz w:val="18"/>
                <w:szCs w:val="18"/>
              </w:rPr>
              <w:t>.</w:t>
            </w:r>
          </w:p>
        </w:tc>
        <w:tc>
          <w:tcPr>
            <w:tcW w:w="1004" w:type="pct"/>
          </w:tcPr>
          <w:p w14:paraId="67694998" w14:textId="77777777" w:rsidR="00735B0F" w:rsidRPr="001326A0" w:rsidRDefault="00735B0F" w:rsidP="00F678AA">
            <w:pPr>
              <w:rPr>
                <w:noProof/>
                <w:sz w:val="18"/>
                <w:szCs w:val="18"/>
              </w:rPr>
            </w:pPr>
            <w:r w:rsidRPr="001326A0">
              <w:rPr>
                <w:noProof/>
                <w:sz w:val="18"/>
                <w:szCs w:val="18"/>
              </w:rPr>
              <w:t xml:space="preserve">Inspektime dhe </w:t>
            </w:r>
            <w:r>
              <w:rPr>
                <w:noProof/>
                <w:sz w:val="18"/>
                <w:szCs w:val="18"/>
              </w:rPr>
              <w:t>r</w:t>
            </w:r>
            <w:r w:rsidRPr="001326A0">
              <w:rPr>
                <w:noProof/>
                <w:sz w:val="18"/>
                <w:szCs w:val="18"/>
              </w:rPr>
              <w:t xml:space="preserve">aporte të situatës </w:t>
            </w:r>
            <w:r>
              <w:rPr>
                <w:noProof/>
                <w:sz w:val="18"/>
                <w:szCs w:val="18"/>
              </w:rPr>
              <w:t>.</w:t>
            </w:r>
          </w:p>
        </w:tc>
        <w:tc>
          <w:tcPr>
            <w:tcW w:w="687" w:type="pct"/>
          </w:tcPr>
          <w:p w14:paraId="4D3940BB" w14:textId="77777777" w:rsidR="00735B0F" w:rsidRPr="000F411C" w:rsidRDefault="00735B0F" w:rsidP="00F678AA">
            <w:pPr>
              <w:rPr>
                <w:rStyle w:val="Emphasis"/>
                <w:rFonts w:eastAsiaTheme="majorEastAsia"/>
                <w:i w:val="0"/>
                <w:iCs w:val="0"/>
                <w:noProof/>
                <w:color w:val="000000" w:themeColor="text1"/>
                <w:sz w:val="18"/>
                <w:szCs w:val="18"/>
                <w:lang w:val="fr-BE"/>
              </w:rPr>
            </w:pPr>
            <w:r w:rsidRPr="000F411C">
              <w:rPr>
                <w:rStyle w:val="Emphasis"/>
                <w:rFonts w:eastAsiaTheme="majorEastAsia"/>
                <w:i w:val="0"/>
                <w:iCs w:val="0"/>
                <w:noProof/>
                <w:color w:val="000000" w:themeColor="text1"/>
                <w:sz w:val="18"/>
                <w:szCs w:val="18"/>
                <w:lang w:val="fr-BE"/>
              </w:rPr>
              <w:t>D</w:t>
            </w:r>
            <w:r w:rsidRPr="000F411C">
              <w:rPr>
                <w:rStyle w:val="Emphasis"/>
                <w:rFonts w:eastAsiaTheme="majorEastAsia"/>
                <w:i w:val="0"/>
                <w:iCs w:val="0"/>
                <w:color w:val="000000" w:themeColor="text1"/>
                <w:sz w:val="18"/>
                <w:szCs w:val="18"/>
                <w:lang w:val="fr-BE"/>
              </w:rPr>
              <w:t>SHP</w:t>
            </w:r>
          </w:p>
        </w:tc>
        <w:tc>
          <w:tcPr>
            <w:tcW w:w="766" w:type="pct"/>
          </w:tcPr>
          <w:p w14:paraId="28753115" w14:textId="77777777" w:rsidR="00735B0F" w:rsidRPr="001326A0"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Gjirokastër</w:t>
            </w:r>
          </w:p>
        </w:tc>
        <w:tc>
          <w:tcPr>
            <w:tcW w:w="416" w:type="pct"/>
          </w:tcPr>
          <w:p w14:paraId="32E8C2BA" w14:textId="77777777" w:rsidR="00735B0F" w:rsidRPr="001326A0" w:rsidRDefault="00735B0F" w:rsidP="00F678AA">
            <w:pPr>
              <w:rPr>
                <w:noProof/>
                <w:sz w:val="18"/>
                <w:szCs w:val="18"/>
                <w:lang w:eastAsia="en-CA"/>
              </w:rPr>
            </w:pPr>
            <w:r w:rsidRPr="001326A0">
              <w:rPr>
                <w:noProof/>
                <w:sz w:val="18"/>
                <w:szCs w:val="18"/>
                <w:lang w:eastAsia="en-CA"/>
              </w:rPr>
              <w:t>2022-2025</w:t>
            </w:r>
          </w:p>
        </w:tc>
        <w:tc>
          <w:tcPr>
            <w:tcW w:w="969" w:type="pct"/>
          </w:tcPr>
          <w:p w14:paraId="26833A14" w14:textId="77777777" w:rsidR="00735B0F" w:rsidRPr="001326A0" w:rsidRDefault="00735B0F" w:rsidP="00F678AA">
            <w:pPr>
              <w:rPr>
                <w:noProof/>
                <w:sz w:val="18"/>
                <w:szCs w:val="18"/>
                <w:lang w:eastAsia="en-CA"/>
              </w:rPr>
            </w:pPr>
            <w:r>
              <w:rPr>
                <w:noProof/>
                <w:sz w:val="18"/>
                <w:szCs w:val="18"/>
                <w:lang w:eastAsia="en-CA"/>
              </w:rPr>
              <w:t>2,600,000</w:t>
            </w:r>
          </w:p>
        </w:tc>
      </w:tr>
      <w:tr w:rsidR="00735B0F" w:rsidRPr="001326A0" w14:paraId="68BB9577" w14:textId="77777777" w:rsidTr="00B72E5D">
        <w:tc>
          <w:tcPr>
            <w:tcW w:w="1157" w:type="pct"/>
          </w:tcPr>
          <w:p w14:paraId="2E9E3F96" w14:textId="77777777" w:rsidR="00735B0F" w:rsidRPr="00D83365" w:rsidRDefault="00735B0F" w:rsidP="00F678AA">
            <w:pPr>
              <w:rPr>
                <w:sz w:val="18"/>
                <w:szCs w:val="18"/>
              </w:rPr>
            </w:pPr>
            <w:r w:rsidRPr="00D83365">
              <w:rPr>
                <w:sz w:val="18"/>
                <w:szCs w:val="18"/>
              </w:rPr>
              <w:t>2.4 Vizitakontrollidhekëshillimnëbanesëpërtësëmurëtkronik rom dheegjiptianën</w:t>
            </w:r>
            <w:r>
              <w:rPr>
                <w:sz w:val="18"/>
                <w:szCs w:val="18"/>
              </w:rPr>
              <w:t>ë</w:t>
            </w:r>
            <w:r w:rsidRPr="00D83365">
              <w:rPr>
                <w:sz w:val="18"/>
                <w:szCs w:val="18"/>
              </w:rPr>
              <w:t>p</w:t>
            </w:r>
            <w:r>
              <w:rPr>
                <w:sz w:val="18"/>
                <w:szCs w:val="18"/>
              </w:rPr>
              <w:t>ë</w:t>
            </w:r>
            <w:r w:rsidRPr="00D83365">
              <w:rPr>
                <w:sz w:val="18"/>
                <w:szCs w:val="18"/>
              </w:rPr>
              <w:t>rmjetekipevet</w:t>
            </w:r>
            <w:r>
              <w:rPr>
                <w:sz w:val="18"/>
                <w:szCs w:val="18"/>
              </w:rPr>
              <w:t>ë</w:t>
            </w:r>
            <w:r w:rsidRPr="00D83365">
              <w:rPr>
                <w:sz w:val="18"/>
                <w:szCs w:val="18"/>
              </w:rPr>
              <w:t>l</w:t>
            </w:r>
            <w:r>
              <w:rPr>
                <w:sz w:val="18"/>
                <w:szCs w:val="18"/>
              </w:rPr>
              <w:t>ë</w:t>
            </w:r>
            <w:r w:rsidRPr="00D83365">
              <w:rPr>
                <w:sz w:val="18"/>
                <w:szCs w:val="18"/>
              </w:rPr>
              <w:t>vizshmesh</w:t>
            </w:r>
            <w:r>
              <w:rPr>
                <w:sz w:val="18"/>
                <w:szCs w:val="18"/>
              </w:rPr>
              <w:t>ë</w:t>
            </w:r>
            <w:r w:rsidRPr="00D83365">
              <w:rPr>
                <w:sz w:val="18"/>
                <w:szCs w:val="18"/>
              </w:rPr>
              <w:t>ndet</w:t>
            </w:r>
            <w:r>
              <w:rPr>
                <w:sz w:val="18"/>
                <w:szCs w:val="18"/>
              </w:rPr>
              <w:t>ë</w:t>
            </w:r>
            <w:r w:rsidRPr="00D83365">
              <w:rPr>
                <w:sz w:val="18"/>
                <w:szCs w:val="18"/>
              </w:rPr>
              <w:t>sore</w:t>
            </w:r>
            <w:r>
              <w:rPr>
                <w:sz w:val="18"/>
                <w:szCs w:val="18"/>
              </w:rPr>
              <w:t>.</w:t>
            </w:r>
          </w:p>
        </w:tc>
        <w:tc>
          <w:tcPr>
            <w:tcW w:w="1004" w:type="pct"/>
          </w:tcPr>
          <w:p w14:paraId="07FA26B3" w14:textId="77777777" w:rsidR="00735B0F" w:rsidRPr="00D83365" w:rsidRDefault="00735B0F" w:rsidP="00F678AA">
            <w:pPr>
              <w:rPr>
                <w:noProof/>
                <w:sz w:val="18"/>
                <w:szCs w:val="18"/>
              </w:rPr>
            </w:pPr>
            <w:r w:rsidRPr="00D83365">
              <w:rPr>
                <w:noProof/>
                <w:sz w:val="18"/>
                <w:szCs w:val="18"/>
              </w:rPr>
              <w:t>Vizita periodike dhe k</w:t>
            </w:r>
            <w:r>
              <w:rPr>
                <w:noProof/>
                <w:sz w:val="18"/>
                <w:szCs w:val="18"/>
              </w:rPr>
              <w:t>ë</w:t>
            </w:r>
            <w:r w:rsidRPr="00D83365">
              <w:rPr>
                <w:noProof/>
                <w:sz w:val="18"/>
                <w:szCs w:val="18"/>
              </w:rPr>
              <w:t>shillim n</w:t>
            </w:r>
            <w:r>
              <w:rPr>
                <w:noProof/>
                <w:sz w:val="18"/>
                <w:szCs w:val="18"/>
              </w:rPr>
              <w:t>ë</w:t>
            </w:r>
            <w:r w:rsidRPr="00D83365">
              <w:rPr>
                <w:noProof/>
                <w:sz w:val="18"/>
                <w:szCs w:val="18"/>
              </w:rPr>
              <w:t xml:space="preserve"> banes</w:t>
            </w:r>
            <w:r>
              <w:rPr>
                <w:noProof/>
                <w:sz w:val="18"/>
                <w:szCs w:val="18"/>
              </w:rPr>
              <w:t>ë.</w:t>
            </w:r>
          </w:p>
        </w:tc>
        <w:tc>
          <w:tcPr>
            <w:tcW w:w="687" w:type="pct"/>
          </w:tcPr>
          <w:p w14:paraId="22AB6643" w14:textId="77777777" w:rsidR="00735B0F" w:rsidRPr="00D83365" w:rsidRDefault="00735B0F" w:rsidP="00F678AA">
            <w:pPr>
              <w:rPr>
                <w:rStyle w:val="Emphasis"/>
                <w:rFonts w:eastAsiaTheme="majorEastAsia"/>
                <w:i w:val="0"/>
                <w:iCs w:val="0"/>
                <w:noProof/>
                <w:color w:val="000000" w:themeColor="text1"/>
                <w:sz w:val="18"/>
                <w:szCs w:val="18"/>
                <w:lang w:val="fr-BE"/>
              </w:rPr>
            </w:pPr>
            <w:r w:rsidRPr="00D83365">
              <w:rPr>
                <w:noProof/>
                <w:sz w:val="18"/>
                <w:szCs w:val="18"/>
              </w:rPr>
              <w:t>Qendra sh</w:t>
            </w:r>
            <w:r>
              <w:rPr>
                <w:noProof/>
                <w:sz w:val="18"/>
                <w:szCs w:val="18"/>
              </w:rPr>
              <w:t>ë</w:t>
            </w:r>
            <w:r w:rsidRPr="00D83365">
              <w:rPr>
                <w:noProof/>
                <w:sz w:val="18"/>
                <w:szCs w:val="18"/>
              </w:rPr>
              <w:t>ndet</w:t>
            </w:r>
            <w:r>
              <w:rPr>
                <w:noProof/>
                <w:sz w:val="18"/>
                <w:szCs w:val="18"/>
              </w:rPr>
              <w:t>ë</w:t>
            </w:r>
            <w:r w:rsidRPr="00D83365">
              <w:rPr>
                <w:noProof/>
                <w:sz w:val="18"/>
                <w:szCs w:val="18"/>
              </w:rPr>
              <w:t>sore</w:t>
            </w:r>
          </w:p>
        </w:tc>
        <w:tc>
          <w:tcPr>
            <w:tcW w:w="766" w:type="pct"/>
          </w:tcPr>
          <w:p w14:paraId="247EEBE3" w14:textId="77777777" w:rsidR="00735B0F" w:rsidRPr="00D83365" w:rsidRDefault="00735B0F" w:rsidP="00F678AA">
            <w:pPr>
              <w:rPr>
                <w:noProof/>
                <w:color w:val="000000"/>
                <w:sz w:val="18"/>
                <w:szCs w:val="18"/>
                <w:lang w:eastAsia="en-CA"/>
              </w:rPr>
            </w:pPr>
            <w:r w:rsidRPr="00D83365">
              <w:rPr>
                <w:noProof/>
                <w:color w:val="000000"/>
                <w:sz w:val="18"/>
                <w:szCs w:val="18"/>
                <w:lang w:eastAsia="en-CA"/>
              </w:rPr>
              <w:t xml:space="preserve">Bashkia </w:t>
            </w:r>
            <w:r>
              <w:rPr>
                <w:noProof/>
                <w:color w:val="000000"/>
                <w:sz w:val="18"/>
                <w:szCs w:val="18"/>
                <w:lang w:eastAsia="en-CA"/>
              </w:rPr>
              <w:t>Gjirokastër</w:t>
            </w:r>
          </w:p>
        </w:tc>
        <w:tc>
          <w:tcPr>
            <w:tcW w:w="416" w:type="pct"/>
          </w:tcPr>
          <w:p w14:paraId="342C2B3F" w14:textId="77777777" w:rsidR="00735B0F" w:rsidRPr="00D83365" w:rsidRDefault="00735B0F" w:rsidP="00F678AA">
            <w:pPr>
              <w:rPr>
                <w:noProof/>
                <w:sz w:val="18"/>
                <w:szCs w:val="18"/>
                <w:lang w:eastAsia="en-CA"/>
              </w:rPr>
            </w:pPr>
            <w:r w:rsidRPr="00D83365">
              <w:rPr>
                <w:noProof/>
                <w:sz w:val="18"/>
                <w:szCs w:val="18"/>
                <w:lang w:eastAsia="en-CA"/>
              </w:rPr>
              <w:t>2022-2025</w:t>
            </w:r>
          </w:p>
        </w:tc>
        <w:tc>
          <w:tcPr>
            <w:tcW w:w="969" w:type="pct"/>
          </w:tcPr>
          <w:p w14:paraId="1D83EA2E" w14:textId="77777777" w:rsidR="00735B0F" w:rsidRPr="00D83365" w:rsidRDefault="00735B0F" w:rsidP="00F678AA">
            <w:pPr>
              <w:rPr>
                <w:noProof/>
                <w:sz w:val="18"/>
                <w:szCs w:val="18"/>
                <w:lang w:eastAsia="en-CA"/>
              </w:rPr>
            </w:pPr>
            <w:r>
              <w:rPr>
                <w:noProof/>
                <w:sz w:val="18"/>
                <w:szCs w:val="18"/>
                <w:lang w:eastAsia="en-CA"/>
              </w:rPr>
              <w:t>737,280</w:t>
            </w:r>
          </w:p>
        </w:tc>
      </w:tr>
      <w:tr w:rsidR="00735B0F" w:rsidRPr="001326A0" w14:paraId="0EDB97B6" w14:textId="77777777" w:rsidTr="00B72E5D">
        <w:tc>
          <w:tcPr>
            <w:tcW w:w="1157" w:type="pct"/>
          </w:tcPr>
          <w:p w14:paraId="7F61DD41" w14:textId="77777777" w:rsidR="00735B0F" w:rsidRPr="009D00A6" w:rsidRDefault="00735B0F" w:rsidP="00F678AA">
            <w:pPr>
              <w:rPr>
                <w:sz w:val="18"/>
                <w:szCs w:val="18"/>
              </w:rPr>
            </w:pPr>
            <w:r w:rsidRPr="009D00A6">
              <w:rPr>
                <w:sz w:val="18"/>
                <w:szCs w:val="18"/>
              </w:rPr>
              <w:t>2.5 Nxitjadheinformimiinënaveshtatzanë R&amp;E përlindjetnëmaternitetdhe/osenëpranitëpersonelitshëndetësor</w:t>
            </w:r>
            <w:r>
              <w:rPr>
                <w:sz w:val="18"/>
                <w:szCs w:val="18"/>
              </w:rPr>
              <w:t>.</w:t>
            </w:r>
          </w:p>
        </w:tc>
        <w:tc>
          <w:tcPr>
            <w:tcW w:w="1004" w:type="pct"/>
          </w:tcPr>
          <w:p w14:paraId="6871FD73" w14:textId="77777777" w:rsidR="00735B0F" w:rsidRPr="009D00A6" w:rsidRDefault="00735B0F" w:rsidP="00F678AA">
            <w:pPr>
              <w:rPr>
                <w:noProof/>
                <w:sz w:val="18"/>
                <w:szCs w:val="18"/>
              </w:rPr>
            </w:pPr>
            <w:r w:rsidRPr="009D00A6">
              <w:rPr>
                <w:noProof/>
                <w:sz w:val="18"/>
                <w:szCs w:val="18"/>
              </w:rPr>
              <w:t>Vizita ne sh</w:t>
            </w:r>
            <w:r>
              <w:rPr>
                <w:noProof/>
                <w:sz w:val="18"/>
                <w:szCs w:val="18"/>
              </w:rPr>
              <w:t>të</w:t>
            </w:r>
            <w:r w:rsidRPr="009D00A6">
              <w:rPr>
                <w:noProof/>
                <w:sz w:val="18"/>
                <w:szCs w:val="18"/>
              </w:rPr>
              <w:t>pi p</w:t>
            </w:r>
            <w:r>
              <w:rPr>
                <w:noProof/>
                <w:sz w:val="18"/>
                <w:szCs w:val="18"/>
              </w:rPr>
              <w:t>ë</w:t>
            </w:r>
            <w:r w:rsidRPr="009D00A6">
              <w:rPr>
                <w:noProof/>
                <w:sz w:val="18"/>
                <w:szCs w:val="18"/>
              </w:rPr>
              <w:t>r n</w:t>
            </w:r>
            <w:r>
              <w:rPr>
                <w:noProof/>
                <w:sz w:val="18"/>
                <w:szCs w:val="18"/>
              </w:rPr>
              <w:t>ë</w:t>
            </w:r>
            <w:r w:rsidRPr="009D00A6">
              <w:rPr>
                <w:noProof/>
                <w:sz w:val="18"/>
                <w:szCs w:val="18"/>
              </w:rPr>
              <w:t>nat R&amp;E sht</w:t>
            </w:r>
            <w:r>
              <w:rPr>
                <w:noProof/>
                <w:sz w:val="18"/>
                <w:szCs w:val="18"/>
              </w:rPr>
              <w:t>a</w:t>
            </w:r>
            <w:r w:rsidRPr="009D00A6">
              <w:rPr>
                <w:noProof/>
                <w:sz w:val="18"/>
                <w:szCs w:val="18"/>
              </w:rPr>
              <w:t>t</w:t>
            </w:r>
            <w:r>
              <w:rPr>
                <w:noProof/>
                <w:sz w:val="18"/>
                <w:szCs w:val="18"/>
              </w:rPr>
              <w:t>ë</w:t>
            </w:r>
            <w:r w:rsidRPr="009D00A6">
              <w:rPr>
                <w:noProof/>
                <w:sz w:val="18"/>
                <w:szCs w:val="18"/>
              </w:rPr>
              <w:t>zan</w:t>
            </w:r>
            <w:r>
              <w:rPr>
                <w:noProof/>
                <w:sz w:val="18"/>
                <w:szCs w:val="18"/>
              </w:rPr>
              <w:t>ë.</w:t>
            </w:r>
          </w:p>
        </w:tc>
        <w:tc>
          <w:tcPr>
            <w:tcW w:w="687" w:type="pct"/>
          </w:tcPr>
          <w:p w14:paraId="781501E9" w14:textId="77777777" w:rsidR="00735B0F" w:rsidRPr="009D00A6" w:rsidRDefault="00735B0F" w:rsidP="00F678AA">
            <w:pPr>
              <w:rPr>
                <w:noProof/>
                <w:sz w:val="18"/>
                <w:szCs w:val="18"/>
              </w:rPr>
            </w:pPr>
            <w:r w:rsidRPr="009D00A6">
              <w:rPr>
                <w:sz w:val="18"/>
                <w:szCs w:val="18"/>
              </w:rPr>
              <w:t>Q. Shëndetësorekonsultoriinënësdhefëmijës</w:t>
            </w:r>
          </w:p>
        </w:tc>
        <w:tc>
          <w:tcPr>
            <w:tcW w:w="766" w:type="pct"/>
          </w:tcPr>
          <w:p w14:paraId="58F73F61" w14:textId="77777777" w:rsidR="00735B0F" w:rsidRPr="009D00A6" w:rsidRDefault="00735B0F" w:rsidP="00F678AA">
            <w:pPr>
              <w:rPr>
                <w:noProof/>
                <w:color w:val="000000"/>
                <w:sz w:val="18"/>
                <w:szCs w:val="18"/>
                <w:lang w:eastAsia="en-CA"/>
              </w:rPr>
            </w:pPr>
            <w:r w:rsidRPr="009D00A6">
              <w:rPr>
                <w:noProof/>
                <w:color w:val="000000"/>
                <w:sz w:val="18"/>
                <w:szCs w:val="18"/>
                <w:lang w:eastAsia="en-CA"/>
              </w:rPr>
              <w:t xml:space="preserve">Bashkia </w:t>
            </w:r>
            <w:r>
              <w:rPr>
                <w:noProof/>
                <w:color w:val="000000"/>
                <w:sz w:val="18"/>
                <w:szCs w:val="18"/>
                <w:lang w:eastAsia="en-CA"/>
              </w:rPr>
              <w:t>Gjirokastër</w:t>
            </w:r>
          </w:p>
        </w:tc>
        <w:tc>
          <w:tcPr>
            <w:tcW w:w="416" w:type="pct"/>
          </w:tcPr>
          <w:p w14:paraId="20475045" w14:textId="77777777" w:rsidR="00735B0F" w:rsidRPr="009D00A6" w:rsidRDefault="00735B0F" w:rsidP="00F678AA">
            <w:pPr>
              <w:rPr>
                <w:noProof/>
                <w:sz w:val="18"/>
                <w:szCs w:val="18"/>
                <w:lang w:eastAsia="en-CA"/>
              </w:rPr>
            </w:pPr>
            <w:r w:rsidRPr="009D00A6">
              <w:rPr>
                <w:noProof/>
                <w:sz w:val="18"/>
                <w:szCs w:val="18"/>
                <w:lang w:eastAsia="en-CA"/>
              </w:rPr>
              <w:t>2022-2025</w:t>
            </w:r>
          </w:p>
        </w:tc>
        <w:tc>
          <w:tcPr>
            <w:tcW w:w="969" w:type="pct"/>
          </w:tcPr>
          <w:p w14:paraId="6ADF2D59" w14:textId="77777777" w:rsidR="00735B0F" w:rsidRPr="009D00A6" w:rsidRDefault="00735B0F" w:rsidP="00F678AA">
            <w:pPr>
              <w:rPr>
                <w:noProof/>
                <w:sz w:val="18"/>
                <w:szCs w:val="18"/>
                <w:lang w:eastAsia="en-CA"/>
              </w:rPr>
            </w:pPr>
            <w:r>
              <w:rPr>
                <w:noProof/>
                <w:sz w:val="18"/>
                <w:szCs w:val="18"/>
                <w:lang w:eastAsia="en-CA"/>
              </w:rPr>
              <w:t>552,960</w:t>
            </w:r>
          </w:p>
        </w:tc>
      </w:tr>
      <w:tr w:rsidR="00735B0F" w:rsidRPr="001326A0" w14:paraId="503FAD1F" w14:textId="77777777" w:rsidTr="00B72E5D">
        <w:tc>
          <w:tcPr>
            <w:tcW w:w="1157" w:type="pct"/>
          </w:tcPr>
          <w:p w14:paraId="1957D5A5" w14:textId="77777777" w:rsidR="00735B0F" w:rsidRPr="009D00A6" w:rsidRDefault="00735B0F" w:rsidP="00F678AA">
            <w:pPr>
              <w:rPr>
                <w:sz w:val="18"/>
                <w:szCs w:val="18"/>
              </w:rPr>
            </w:pPr>
            <w:r w:rsidRPr="009D00A6">
              <w:rPr>
                <w:sz w:val="18"/>
                <w:szCs w:val="18"/>
              </w:rPr>
              <w:t>2.6 Krijimiinj</w:t>
            </w:r>
            <w:r>
              <w:rPr>
                <w:sz w:val="18"/>
                <w:szCs w:val="18"/>
              </w:rPr>
              <w:t>ë</w:t>
            </w:r>
            <w:r w:rsidRPr="009D00A6">
              <w:rPr>
                <w:sz w:val="18"/>
                <w:szCs w:val="18"/>
              </w:rPr>
              <w:t>bazet</w:t>
            </w:r>
            <w:r>
              <w:rPr>
                <w:sz w:val="18"/>
                <w:szCs w:val="18"/>
              </w:rPr>
              <w:t>ë</w:t>
            </w:r>
            <w:r w:rsidRPr="009D00A6">
              <w:rPr>
                <w:sz w:val="18"/>
                <w:szCs w:val="18"/>
              </w:rPr>
              <w:t>dh</w:t>
            </w:r>
            <w:r>
              <w:rPr>
                <w:sz w:val="18"/>
                <w:szCs w:val="18"/>
              </w:rPr>
              <w:t>ë</w:t>
            </w:r>
            <w:r w:rsidRPr="009D00A6">
              <w:rPr>
                <w:sz w:val="18"/>
                <w:szCs w:val="18"/>
              </w:rPr>
              <w:t>nashpërsëmundshmërit</w:t>
            </w:r>
            <w:r>
              <w:rPr>
                <w:sz w:val="18"/>
                <w:szCs w:val="18"/>
              </w:rPr>
              <w:t>ë</w:t>
            </w:r>
            <w:r w:rsidRPr="009D00A6">
              <w:rPr>
                <w:sz w:val="18"/>
                <w:szCs w:val="18"/>
              </w:rPr>
              <w:t>kroniket</w:t>
            </w:r>
            <w:r>
              <w:rPr>
                <w:sz w:val="18"/>
                <w:szCs w:val="18"/>
              </w:rPr>
              <w:t>ë</w:t>
            </w:r>
            <w:r w:rsidRPr="009D00A6">
              <w:rPr>
                <w:sz w:val="18"/>
                <w:szCs w:val="18"/>
              </w:rPr>
              <w:t>an</w:t>
            </w:r>
            <w:r>
              <w:rPr>
                <w:sz w:val="18"/>
                <w:szCs w:val="18"/>
              </w:rPr>
              <w:t>ë</w:t>
            </w:r>
            <w:r w:rsidRPr="009D00A6">
              <w:rPr>
                <w:sz w:val="18"/>
                <w:szCs w:val="18"/>
              </w:rPr>
              <w:t>tar</w:t>
            </w:r>
            <w:r>
              <w:rPr>
                <w:sz w:val="18"/>
                <w:szCs w:val="18"/>
              </w:rPr>
              <w:t>ë</w:t>
            </w:r>
            <w:r w:rsidRPr="009D00A6">
              <w:rPr>
                <w:sz w:val="18"/>
                <w:szCs w:val="18"/>
              </w:rPr>
              <w:t>vet</w:t>
            </w:r>
            <w:r>
              <w:rPr>
                <w:sz w:val="18"/>
                <w:szCs w:val="18"/>
              </w:rPr>
              <w:t>ë</w:t>
            </w:r>
            <w:r w:rsidRPr="009D00A6">
              <w:rPr>
                <w:sz w:val="18"/>
                <w:szCs w:val="18"/>
              </w:rPr>
              <w:t>pakicaveromedheegjiptianesidheatyret</w:t>
            </w:r>
            <w:r>
              <w:rPr>
                <w:sz w:val="18"/>
                <w:szCs w:val="18"/>
              </w:rPr>
              <w:t>ë</w:t>
            </w:r>
            <w:r w:rsidRPr="009D00A6">
              <w:rPr>
                <w:sz w:val="18"/>
                <w:szCs w:val="18"/>
              </w:rPr>
              <w:t>kthyerngaemigrimi</w:t>
            </w:r>
            <w:r>
              <w:rPr>
                <w:sz w:val="18"/>
                <w:szCs w:val="18"/>
              </w:rPr>
              <w:t>.</w:t>
            </w:r>
          </w:p>
        </w:tc>
        <w:tc>
          <w:tcPr>
            <w:tcW w:w="1004" w:type="pct"/>
          </w:tcPr>
          <w:p w14:paraId="59ABDB14" w14:textId="77777777" w:rsidR="00735B0F" w:rsidRPr="009D00A6" w:rsidRDefault="00735B0F" w:rsidP="00F678AA">
            <w:pPr>
              <w:rPr>
                <w:noProof/>
                <w:sz w:val="18"/>
                <w:szCs w:val="18"/>
              </w:rPr>
            </w:pPr>
            <w:r w:rsidRPr="009D00A6">
              <w:rPr>
                <w:noProof/>
                <w:sz w:val="18"/>
                <w:szCs w:val="18"/>
              </w:rPr>
              <w:t>Baz</w:t>
            </w:r>
            <w:r>
              <w:rPr>
                <w:noProof/>
                <w:sz w:val="18"/>
                <w:szCs w:val="18"/>
              </w:rPr>
              <w:t>ë</w:t>
            </w:r>
            <w:r w:rsidRPr="009D00A6">
              <w:rPr>
                <w:noProof/>
                <w:sz w:val="18"/>
                <w:szCs w:val="18"/>
              </w:rPr>
              <w:t xml:space="preserve"> t</w:t>
            </w:r>
            <w:r>
              <w:rPr>
                <w:noProof/>
                <w:sz w:val="18"/>
                <w:szCs w:val="18"/>
              </w:rPr>
              <w:t>ë</w:t>
            </w:r>
            <w:r w:rsidRPr="009D00A6">
              <w:rPr>
                <w:noProof/>
                <w:sz w:val="18"/>
                <w:szCs w:val="18"/>
              </w:rPr>
              <w:t xml:space="preserve"> dh</w:t>
            </w:r>
            <w:r>
              <w:rPr>
                <w:noProof/>
                <w:sz w:val="18"/>
                <w:szCs w:val="18"/>
              </w:rPr>
              <w:t>ë</w:t>
            </w:r>
            <w:r w:rsidRPr="009D00A6">
              <w:rPr>
                <w:noProof/>
                <w:sz w:val="18"/>
                <w:szCs w:val="18"/>
              </w:rPr>
              <w:t xml:space="preserve">nazh i krijuar, funksional dhe i </w:t>
            </w:r>
            <w:r>
              <w:rPr>
                <w:noProof/>
                <w:sz w:val="18"/>
                <w:szCs w:val="18"/>
              </w:rPr>
              <w:t>përditësuar.</w:t>
            </w:r>
          </w:p>
        </w:tc>
        <w:tc>
          <w:tcPr>
            <w:tcW w:w="687" w:type="pct"/>
          </w:tcPr>
          <w:p w14:paraId="31007AB0" w14:textId="77777777" w:rsidR="00735B0F" w:rsidRPr="009D00A6" w:rsidRDefault="00735B0F" w:rsidP="00F678AA">
            <w:pPr>
              <w:rPr>
                <w:noProof/>
                <w:sz w:val="18"/>
                <w:szCs w:val="18"/>
              </w:rPr>
            </w:pPr>
            <w:r w:rsidRPr="009D00A6">
              <w:rPr>
                <w:noProof/>
                <w:sz w:val="18"/>
                <w:szCs w:val="18"/>
              </w:rPr>
              <w:t>Qendrat sh</w:t>
            </w:r>
            <w:r>
              <w:rPr>
                <w:noProof/>
                <w:sz w:val="18"/>
                <w:szCs w:val="18"/>
              </w:rPr>
              <w:t>ë</w:t>
            </w:r>
            <w:r w:rsidRPr="009D00A6">
              <w:rPr>
                <w:noProof/>
                <w:sz w:val="18"/>
                <w:szCs w:val="18"/>
              </w:rPr>
              <w:t>ndet</w:t>
            </w:r>
            <w:r>
              <w:rPr>
                <w:noProof/>
                <w:sz w:val="18"/>
                <w:szCs w:val="18"/>
              </w:rPr>
              <w:t>ë</w:t>
            </w:r>
            <w:r w:rsidRPr="009D00A6">
              <w:rPr>
                <w:noProof/>
                <w:sz w:val="18"/>
                <w:szCs w:val="18"/>
              </w:rPr>
              <w:t xml:space="preserve">sore </w:t>
            </w:r>
          </w:p>
        </w:tc>
        <w:tc>
          <w:tcPr>
            <w:tcW w:w="766" w:type="pct"/>
          </w:tcPr>
          <w:p w14:paraId="7A6F8568" w14:textId="77777777" w:rsidR="00735B0F" w:rsidRPr="009D00A6" w:rsidRDefault="00735B0F" w:rsidP="00F678AA">
            <w:pPr>
              <w:rPr>
                <w:noProof/>
                <w:color w:val="000000"/>
                <w:sz w:val="18"/>
                <w:szCs w:val="18"/>
                <w:lang w:eastAsia="en-CA"/>
              </w:rPr>
            </w:pPr>
            <w:r w:rsidRPr="009D00A6">
              <w:rPr>
                <w:noProof/>
                <w:color w:val="000000"/>
                <w:sz w:val="18"/>
                <w:szCs w:val="18"/>
                <w:lang w:eastAsia="en-CA"/>
              </w:rPr>
              <w:t>Bashkia</w:t>
            </w:r>
            <w:r>
              <w:rPr>
                <w:noProof/>
                <w:color w:val="000000"/>
                <w:sz w:val="18"/>
                <w:szCs w:val="18"/>
                <w:lang w:eastAsia="en-CA"/>
              </w:rPr>
              <w:t xml:space="preserve"> Gjirokastër</w:t>
            </w:r>
          </w:p>
        </w:tc>
        <w:tc>
          <w:tcPr>
            <w:tcW w:w="416" w:type="pct"/>
          </w:tcPr>
          <w:p w14:paraId="235DCDF6" w14:textId="77777777" w:rsidR="00735B0F" w:rsidRPr="009D00A6" w:rsidRDefault="00735B0F" w:rsidP="00F678AA">
            <w:pPr>
              <w:rPr>
                <w:noProof/>
                <w:sz w:val="18"/>
                <w:szCs w:val="18"/>
                <w:lang w:eastAsia="en-CA"/>
              </w:rPr>
            </w:pPr>
            <w:r w:rsidRPr="009D00A6">
              <w:rPr>
                <w:noProof/>
                <w:sz w:val="18"/>
                <w:szCs w:val="18"/>
                <w:lang w:eastAsia="en-CA"/>
              </w:rPr>
              <w:t>2023</w:t>
            </w:r>
          </w:p>
        </w:tc>
        <w:tc>
          <w:tcPr>
            <w:tcW w:w="969" w:type="pct"/>
          </w:tcPr>
          <w:p w14:paraId="60B30E7D" w14:textId="77777777" w:rsidR="00735B0F" w:rsidRPr="009D00A6" w:rsidRDefault="00735B0F" w:rsidP="00F678AA">
            <w:pPr>
              <w:rPr>
                <w:noProof/>
                <w:sz w:val="18"/>
                <w:szCs w:val="18"/>
                <w:lang w:eastAsia="en-CA"/>
              </w:rPr>
            </w:pPr>
            <w:r>
              <w:rPr>
                <w:noProof/>
                <w:sz w:val="18"/>
                <w:szCs w:val="18"/>
                <w:lang w:eastAsia="en-CA"/>
              </w:rPr>
              <w:t>3,500,000</w:t>
            </w:r>
          </w:p>
        </w:tc>
      </w:tr>
      <w:tr w:rsidR="00735B0F" w:rsidRPr="001326A0" w14:paraId="498CBC9B" w14:textId="77777777" w:rsidTr="00B72E5D">
        <w:tc>
          <w:tcPr>
            <w:tcW w:w="1157" w:type="pct"/>
          </w:tcPr>
          <w:p w14:paraId="35E164B1" w14:textId="77777777" w:rsidR="00735B0F" w:rsidRPr="009D00A6" w:rsidRDefault="00735B0F" w:rsidP="00F678AA">
            <w:pPr>
              <w:rPr>
                <w:sz w:val="18"/>
                <w:szCs w:val="18"/>
              </w:rPr>
            </w:pPr>
            <w:r>
              <w:rPr>
                <w:sz w:val="18"/>
                <w:szCs w:val="18"/>
              </w:rPr>
              <w:t>**</w:t>
            </w:r>
            <w:r w:rsidRPr="009D00A6">
              <w:rPr>
                <w:sz w:val="18"/>
                <w:szCs w:val="18"/>
              </w:rPr>
              <w:t xml:space="preserve">2.7 </w:t>
            </w:r>
            <w:r>
              <w:rPr>
                <w:sz w:val="18"/>
                <w:szCs w:val="18"/>
              </w:rPr>
              <w:t>Dhënia e bonusittëbebesdheo</w:t>
            </w:r>
            <w:r w:rsidRPr="009D00A6">
              <w:rPr>
                <w:sz w:val="18"/>
                <w:szCs w:val="18"/>
              </w:rPr>
              <w:t>frimiipaketavebazikehigjenikepërn</w:t>
            </w:r>
            <w:r>
              <w:rPr>
                <w:sz w:val="18"/>
                <w:szCs w:val="18"/>
              </w:rPr>
              <w:t>ë</w:t>
            </w:r>
            <w:r w:rsidRPr="009D00A6">
              <w:rPr>
                <w:sz w:val="18"/>
                <w:szCs w:val="18"/>
              </w:rPr>
              <w:t>nat R&amp;E t</w:t>
            </w:r>
            <w:r>
              <w:rPr>
                <w:sz w:val="18"/>
                <w:szCs w:val="18"/>
              </w:rPr>
              <w:t>ë</w:t>
            </w:r>
            <w:r w:rsidRPr="009D00A6">
              <w:rPr>
                <w:sz w:val="18"/>
                <w:szCs w:val="18"/>
              </w:rPr>
              <w:t>cilatkan</w:t>
            </w:r>
            <w:r>
              <w:rPr>
                <w:sz w:val="18"/>
                <w:szCs w:val="18"/>
              </w:rPr>
              <w:t>ë</w:t>
            </w:r>
            <w:r w:rsidRPr="009D00A6">
              <w:rPr>
                <w:sz w:val="18"/>
                <w:szCs w:val="18"/>
              </w:rPr>
              <w:t>lindurn</w:t>
            </w:r>
            <w:r>
              <w:rPr>
                <w:sz w:val="18"/>
                <w:szCs w:val="18"/>
              </w:rPr>
              <w:t>ë</w:t>
            </w:r>
            <w:r w:rsidRPr="009D00A6">
              <w:rPr>
                <w:sz w:val="18"/>
                <w:szCs w:val="18"/>
              </w:rPr>
              <w:t>kushtespitalore (veshje, pampers, sapun, etj)</w:t>
            </w:r>
            <w:r>
              <w:rPr>
                <w:sz w:val="18"/>
                <w:szCs w:val="18"/>
              </w:rPr>
              <w:t>.</w:t>
            </w:r>
          </w:p>
        </w:tc>
        <w:tc>
          <w:tcPr>
            <w:tcW w:w="1004" w:type="pct"/>
          </w:tcPr>
          <w:p w14:paraId="22E09964" w14:textId="77777777" w:rsidR="00735B0F" w:rsidRPr="009D00A6" w:rsidRDefault="00735B0F" w:rsidP="00F678AA">
            <w:pPr>
              <w:rPr>
                <w:noProof/>
                <w:sz w:val="18"/>
                <w:szCs w:val="18"/>
              </w:rPr>
            </w:pPr>
            <w:r>
              <w:rPr>
                <w:noProof/>
                <w:sz w:val="18"/>
                <w:szCs w:val="18"/>
              </w:rPr>
              <w:t xml:space="preserve">100 </w:t>
            </w:r>
            <w:r w:rsidRPr="009D00A6">
              <w:rPr>
                <w:noProof/>
                <w:sz w:val="18"/>
                <w:szCs w:val="18"/>
              </w:rPr>
              <w:t>n</w:t>
            </w:r>
            <w:r>
              <w:rPr>
                <w:noProof/>
                <w:sz w:val="18"/>
                <w:szCs w:val="18"/>
              </w:rPr>
              <w:t>ë</w:t>
            </w:r>
            <w:r w:rsidRPr="009D00A6">
              <w:rPr>
                <w:noProof/>
                <w:sz w:val="18"/>
                <w:szCs w:val="18"/>
              </w:rPr>
              <w:t>na rome dhe egji</w:t>
            </w:r>
            <w:r>
              <w:rPr>
                <w:noProof/>
                <w:sz w:val="18"/>
                <w:szCs w:val="18"/>
              </w:rPr>
              <w:t>p</w:t>
            </w:r>
            <w:r w:rsidRPr="009D00A6">
              <w:rPr>
                <w:noProof/>
                <w:sz w:val="18"/>
                <w:szCs w:val="18"/>
              </w:rPr>
              <w:t>tiane jan</w:t>
            </w:r>
            <w:r>
              <w:rPr>
                <w:noProof/>
                <w:sz w:val="18"/>
                <w:szCs w:val="18"/>
              </w:rPr>
              <w:t>ë</w:t>
            </w:r>
            <w:r w:rsidRPr="009D00A6">
              <w:rPr>
                <w:noProof/>
                <w:sz w:val="18"/>
                <w:szCs w:val="18"/>
              </w:rPr>
              <w:t xml:space="preserve"> pajisur </w:t>
            </w:r>
            <w:r>
              <w:rPr>
                <w:noProof/>
                <w:sz w:val="18"/>
                <w:szCs w:val="18"/>
              </w:rPr>
              <w:t>ç</w:t>
            </w:r>
            <w:r w:rsidRPr="009D00A6">
              <w:rPr>
                <w:noProof/>
                <w:sz w:val="18"/>
                <w:szCs w:val="18"/>
              </w:rPr>
              <w:t>do vit me paketa bazike higjenike</w:t>
            </w:r>
            <w:r>
              <w:rPr>
                <w:noProof/>
                <w:sz w:val="18"/>
                <w:szCs w:val="18"/>
              </w:rPr>
              <w:t>.</w:t>
            </w:r>
          </w:p>
        </w:tc>
        <w:tc>
          <w:tcPr>
            <w:tcW w:w="687" w:type="pct"/>
          </w:tcPr>
          <w:p w14:paraId="1D6968EC" w14:textId="77777777" w:rsidR="00735B0F" w:rsidRPr="009D00A6" w:rsidRDefault="00735B0F" w:rsidP="00F678AA">
            <w:pPr>
              <w:rPr>
                <w:noProof/>
                <w:sz w:val="18"/>
                <w:szCs w:val="18"/>
              </w:rPr>
            </w:pPr>
            <w:r>
              <w:rPr>
                <w:noProof/>
                <w:sz w:val="18"/>
                <w:szCs w:val="18"/>
              </w:rPr>
              <w:t xml:space="preserve">DSHP, </w:t>
            </w:r>
            <w:r w:rsidRPr="009D00A6">
              <w:rPr>
                <w:noProof/>
                <w:sz w:val="18"/>
                <w:szCs w:val="18"/>
              </w:rPr>
              <w:t xml:space="preserve">Bashkia </w:t>
            </w:r>
            <w:r>
              <w:rPr>
                <w:noProof/>
                <w:sz w:val="18"/>
                <w:szCs w:val="18"/>
              </w:rPr>
              <w:t>Gjirokastër</w:t>
            </w:r>
          </w:p>
        </w:tc>
        <w:tc>
          <w:tcPr>
            <w:tcW w:w="766" w:type="pct"/>
          </w:tcPr>
          <w:p w14:paraId="6FEAE62C" w14:textId="77777777" w:rsidR="00735B0F" w:rsidRPr="009D00A6" w:rsidRDefault="00735B0F" w:rsidP="00F678AA">
            <w:pPr>
              <w:rPr>
                <w:noProof/>
                <w:color w:val="000000"/>
                <w:sz w:val="18"/>
                <w:szCs w:val="18"/>
                <w:lang w:eastAsia="en-CA"/>
              </w:rPr>
            </w:pPr>
            <w:r w:rsidRPr="009D00A6">
              <w:rPr>
                <w:noProof/>
                <w:color w:val="000000"/>
                <w:sz w:val="18"/>
                <w:szCs w:val="18"/>
                <w:lang w:eastAsia="en-CA"/>
              </w:rPr>
              <w:t>Bashk</w:t>
            </w:r>
            <w:r>
              <w:rPr>
                <w:noProof/>
                <w:color w:val="000000"/>
                <w:sz w:val="18"/>
                <w:szCs w:val="18"/>
                <w:lang w:eastAsia="en-CA"/>
              </w:rPr>
              <w:t>ia Gjirokastër</w:t>
            </w:r>
          </w:p>
        </w:tc>
        <w:tc>
          <w:tcPr>
            <w:tcW w:w="416" w:type="pct"/>
          </w:tcPr>
          <w:p w14:paraId="218D07EB" w14:textId="77777777" w:rsidR="00735B0F" w:rsidRPr="009D00A6" w:rsidRDefault="00735B0F" w:rsidP="00F678AA">
            <w:pPr>
              <w:rPr>
                <w:noProof/>
                <w:sz w:val="18"/>
                <w:szCs w:val="18"/>
                <w:lang w:eastAsia="en-CA"/>
              </w:rPr>
            </w:pPr>
            <w:r w:rsidRPr="009D00A6">
              <w:rPr>
                <w:noProof/>
                <w:sz w:val="18"/>
                <w:szCs w:val="18"/>
                <w:lang w:eastAsia="en-CA"/>
              </w:rPr>
              <w:t>2022-2025</w:t>
            </w:r>
          </w:p>
        </w:tc>
        <w:tc>
          <w:tcPr>
            <w:tcW w:w="969" w:type="pct"/>
          </w:tcPr>
          <w:p w14:paraId="3A75856F" w14:textId="77777777" w:rsidR="00735B0F" w:rsidRPr="009D00A6" w:rsidRDefault="00735B0F" w:rsidP="00F678AA">
            <w:pPr>
              <w:rPr>
                <w:noProof/>
                <w:sz w:val="18"/>
                <w:szCs w:val="18"/>
                <w:lang w:eastAsia="en-CA"/>
              </w:rPr>
            </w:pPr>
            <w:r>
              <w:rPr>
                <w:noProof/>
                <w:sz w:val="18"/>
                <w:szCs w:val="18"/>
                <w:lang w:eastAsia="en-CA"/>
              </w:rPr>
              <w:t>11,250,000</w:t>
            </w:r>
          </w:p>
        </w:tc>
      </w:tr>
    </w:tbl>
    <w:p w14:paraId="372C5283" w14:textId="77777777" w:rsidR="00735B0F" w:rsidRDefault="00735B0F" w:rsidP="00735B0F">
      <w:pPr>
        <w:rPr>
          <w:sz w:val="18"/>
          <w:szCs w:val="18"/>
        </w:rPr>
      </w:pPr>
    </w:p>
    <w:p w14:paraId="3A663B04" w14:textId="77777777" w:rsidR="00735B0F" w:rsidRDefault="00735B0F" w:rsidP="00735B0F">
      <w:pPr>
        <w:rPr>
          <w:sz w:val="18"/>
          <w:szCs w:val="18"/>
        </w:rPr>
      </w:pPr>
    </w:p>
    <w:tbl>
      <w:tblPr>
        <w:tblW w:w="582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904"/>
        <w:gridCol w:w="836"/>
        <w:gridCol w:w="1067"/>
        <w:gridCol w:w="1067"/>
        <w:gridCol w:w="1067"/>
        <w:gridCol w:w="2150"/>
      </w:tblGrid>
      <w:tr w:rsidR="00735B0F" w:rsidRPr="00642180" w14:paraId="4439C770" w14:textId="77777777" w:rsidTr="00B72E5D">
        <w:tc>
          <w:tcPr>
            <w:tcW w:w="5000" w:type="pct"/>
            <w:gridSpan w:val="7"/>
            <w:shd w:val="clear" w:color="auto" w:fill="A6A6A6"/>
          </w:tcPr>
          <w:p w14:paraId="7EF2D09B" w14:textId="77777777" w:rsidR="00735B0F" w:rsidRPr="00092EAE" w:rsidRDefault="00735B0F" w:rsidP="00F678AA">
            <w:pPr>
              <w:rPr>
                <w:b/>
                <w:bCs/>
                <w:noProof/>
                <w:sz w:val="18"/>
                <w:szCs w:val="18"/>
                <w:lang w:eastAsia="en-CA"/>
              </w:rPr>
            </w:pPr>
            <w:r w:rsidRPr="00092EAE">
              <w:rPr>
                <w:b/>
                <w:bCs/>
                <w:noProof/>
                <w:sz w:val="18"/>
                <w:szCs w:val="18"/>
                <w:lang w:eastAsia="en-CA"/>
              </w:rPr>
              <w:t xml:space="preserve">Fusha e </w:t>
            </w:r>
            <w:r w:rsidRPr="00092EAE">
              <w:rPr>
                <w:b/>
                <w:bCs/>
                <w:sz w:val="18"/>
                <w:szCs w:val="18"/>
              </w:rPr>
              <w:t>ndërhyrjes</w:t>
            </w:r>
            <w:r w:rsidRPr="00092EAE">
              <w:rPr>
                <w:b/>
                <w:bCs/>
                <w:noProof/>
                <w:sz w:val="18"/>
                <w:szCs w:val="18"/>
                <w:lang w:eastAsia="en-CA"/>
              </w:rPr>
              <w:t>:</w:t>
            </w:r>
            <w:r w:rsidRPr="00092EAE">
              <w:rPr>
                <w:b/>
                <w:bCs/>
                <w:noProof/>
                <w:color w:val="000000"/>
                <w:sz w:val="18"/>
                <w:szCs w:val="18"/>
              </w:rPr>
              <w:t xml:space="preserve"> MBROJTJA SOCIALE </w:t>
            </w:r>
          </w:p>
        </w:tc>
      </w:tr>
      <w:tr w:rsidR="00735B0F" w:rsidRPr="00642180" w14:paraId="64B93AAA" w14:textId="77777777" w:rsidTr="00B72E5D">
        <w:tc>
          <w:tcPr>
            <w:tcW w:w="826" w:type="pct"/>
            <w:shd w:val="clear" w:color="auto" w:fill="BFBFBF"/>
          </w:tcPr>
          <w:p w14:paraId="77A4FAB6" w14:textId="77777777" w:rsidR="00735B0F" w:rsidRPr="00983993" w:rsidRDefault="00735B0F" w:rsidP="00F678AA">
            <w:pPr>
              <w:rPr>
                <w:noProof/>
                <w:sz w:val="18"/>
                <w:szCs w:val="18"/>
              </w:rPr>
            </w:pPr>
            <w:r w:rsidRPr="00983993">
              <w:rPr>
                <w:noProof/>
                <w:sz w:val="18"/>
                <w:szCs w:val="18"/>
                <w:lang w:eastAsia="en-CA"/>
              </w:rPr>
              <w:t xml:space="preserve">Objektivi Strategjik </w:t>
            </w:r>
          </w:p>
        </w:tc>
        <w:tc>
          <w:tcPr>
            <w:tcW w:w="4174" w:type="pct"/>
            <w:gridSpan w:val="6"/>
            <w:shd w:val="clear" w:color="auto" w:fill="BFBFBF"/>
          </w:tcPr>
          <w:p w14:paraId="0F330EF5" w14:textId="77777777" w:rsidR="00735B0F" w:rsidRPr="00642180" w:rsidRDefault="00735B0F" w:rsidP="00F678AA">
            <w:pPr>
              <w:jc w:val="both"/>
              <w:rPr>
                <w:b/>
                <w:noProof/>
                <w:color w:val="000000"/>
                <w:sz w:val="18"/>
                <w:szCs w:val="18"/>
                <w:lang w:eastAsia="en-CA"/>
              </w:rPr>
            </w:pPr>
            <w:r w:rsidRPr="00642180">
              <w:rPr>
                <w:b/>
                <w:sz w:val="18"/>
                <w:szCs w:val="18"/>
              </w:rPr>
              <w:t>Anëtarë</w:t>
            </w:r>
            <w:r w:rsidR="004F745A">
              <w:rPr>
                <w:b/>
                <w:sz w:val="18"/>
                <w:szCs w:val="18"/>
              </w:rPr>
              <w:t xml:space="preserve"> </w:t>
            </w:r>
            <w:r w:rsidRPr="00642180">
              <w:rPr>
                <w:b/>
                <w:sz w:val="18"/>
                <w:szCs w:val="18"/>
              </w:rPr>
              <w:t>të</w:t>
            </w:r>
            <w:r w:rsidR="004F745A">
              <w:rPr>
                <w:b/>
                <w:sz w:val="18"/>
                <w:szCs w:val="18"/>
              </w:rPr>
              <w:t xml:space="preserve"> </w:t>
            </w:r>
            <w:r w:rsidRPr="00642180">
              <w:rPr>
                <w:b/>
                <w:sz w:val="18"/>
                <w:szCs w:val="18"/>
              </w:rPr>
              <w:t>pakicave</w:t>
            </w:r>
            <w:r w:rsidR="004F745A">
              <w:rPr>
                <w:b/>
                <w:sz w:val="18"/>
                <w:szCs w:val="18"/>
              </w:rPr>
              <w:t xml:space="preserve"> </w:t>
            </w:r>
            <w:r w:rsidRPr="00642180">
              <w:rPr>
                <w:b/>
                <w:sz w:val="18"/>
                <w:szCs w:val="18"/>
              </w:rPr>
              <w:t>rome</w:t>
            </w:r>
            <w:r w:rsidR="004F745A">
              <w:rPr>
                <w:b/>
                <w:sz w:val="18"/>
                <w:szCs w:val="18"/>
              </w:rPr>
              <w:t xml:space="preserve"> </w:t>
            </w:r>
            <w:r w:rsidRPr="00642180">
              <w:rPr>
                <w:b/>
                <w:sz w:val="18"/>
                <w:szCs w:val="18"/>
              </w:rPr>
              <w:t>dhe</w:t>
            </w:r>
            <w:r w:rsidR="004F745A">
              <w:rPr>
                <w:b/>
                <w:sz w:val="18"/>
                <w:szCs w:val="18"/>
              </w:rPr>
              <w:t xml:space="preserve"> </w:t>
            </w:r>
            <w:r w:rsidRPr="00642180">
              <w:rPr>
                <w:b/>
                <w:sz w:val="18"/>
                <w:szCs w:val="18"/>
              </w:rPr>
              <w:t>egjiptiane, përfshirë</w:t>
            </w:r>
            <w:r w:rsidR="004F745A">
              <w:rPr>
                <w:b/>
                <w:sz w:val="18"/>
                <w:szCs w:val="18"/>
              </w:rPr>
              <w:t xml:space="preserve"> </w:t>
            </w:r>
            <w:r w:rsidRPr="00642180">
              <w:rPr>
                <w:b/>
                <w:sz w:val="18"/>
                <w:szCs w:val="18"/>
              </w:rPr>
              <w:t>edhe</w:t>
            </w:r>
            <w:r w:rsidR="004F745A">
              <w:rPr>
                <w:b/>
                <w:sz w:val="18"/>
                <w:szCs w:val="18"/>
              </w:rPr>
              <w:t xml:space="preserve"> </w:t>
            </w:r>
            <w:r w:rsidRPr="00642180">
              <w:rPr>
                <w:b/>
                <w:sz w:val="18"/>
                <w:szCs w:val="18"/>
              </w:rPr>
              <w:t>të</w:t>
            </w:r>
            <w:r w:rsidR="004F745A">
              <w:rPr>
                <w:b/>
                <w:sz w:val="18"/>
                <w:szCs w:val="18"/>
              </w:rPr>
              <w:t xml:space="preserve"> </w:t>
            </w:r>
            <w:r w:rsidRPr="00642180">
              <w:rPr>
                <w:b/>
                <w:sz w:val="18"/>
                <w:szCs w:val="18"/>
              </w:rPr>
              <w:t>kthyer</w:t>
            </w:r>
            <w:r w:rsidR="004F745A">
              <w:rPr>
                <w:b/>
                <w:sz w:val="18"/>
                <w:szCs w:val="18"/>
              </w:rPr>
              <w:t xml:space="preserve"> </w:t>
            </w:r>
            <w:r w:rsidRPr="00642180">
              <w:rPr>
                <w:b/>
                <w:sz w:val="18"/>
                <w:szCs w:val="18"/>
              </w:rPr>
              <w:t>nga</w:t>
            </w:r>
            <w:r w:rsidR="004F745A">
              <w:rPr>
                <w:b/>
                <w:sz w:val="18"/>
                <w:szCs w:val="18"/>
              </w:rPr>
              <w:t xml:space="preserve"> </w:t>
            </w:r>
            <w:r w:rsidRPr="00642180">
              <w:rPr>
                <w:b/>
                <w:sz w:val="18"/>
                <w:szCs w:val="18"/>
              </w:rPr>
              <w:t>emigrimi,  përfitojnë</w:t>
            </w:r>
            <w:r w:rsidR="004F745A">
              <w:rPr>
                <w:b/>
                <w:sz w:val="18"/>
                <w:szCs w:val="18"/>
              </w:rPr>
              <w:t xml:space="preserve"> </w:t>
            </w:r>
            <w:r w:rsidRPr="00642180">
              <w:rPr>
                <w:b/>
                <w:sz w:val="18"/>
                <w:szCs w:val="18"/>
              </w:rPr>
              <w:t>programe</w:t>
            </w:r>
            <w:r w:rsidR="004F745A">
              <w:rPr>
                <w:b/>
                <w:sz w:val="18"/>
                <w:szCs w:val="18"/>
              </w:rPr>
              <w:t xml:space="preserve"> </w:t>
            </w:r>
            <w:r w:rsidRPr="00642180">
              <w:rPr>
                <w:b/>
                <w:sz w:val="18"/>
                <w:szCs w:val="18"/>
              </w:rPr>
              <w:t>të</w:t>
            </w:r>
            <w:r w:rsidR="004F745A">
              <w:rPr>
                <w:b/>
                <w:sz w:val="18"/>
                <w:szCs w:val="18"/>
              </w:rPr>
              <w:t xml:space="preserve"> </w:t>
            </w:r>
            <w:r w:rsidRPr="00642180">
              <w:rPr>
                <w:b/>
                <w:sz w:val="18"/>
                <w:szCs w:val="18"/>
              </w:rPr>
              <w:t>përmirësuara</w:t>
            </w:r>
            <w:r w:rsidR="004F745A">
              <w:rPr>
                <w:b/>
                <w:sz w:val="18"/>
                <w:szCs w:val="18"/>
              </w:rPr>
              <w:t xml:space="preserve"> </w:t>
            </w:r>
            <w:r w:rsidRPr="00642180">
              <w:rPr>
                <w:b/>
                <w:sz w:val="18"/>
                <w:szCs w:val="18"/>
              </w:rPr>
              <w:t>të</w:t>
            </w:r>
            <w:r w:rsidR="004F745A">
              <w:rPr>
                <w:b/>
                <w:sz w:val="18"/>
                <w:szCs w:val="18"/>
              </w:rPr>
              <w:t xml:space="preserve"> </w:t>
            </w:r>
            <w:r w:rsidRPr="00642180">
              <w:rPr>
                <w:b/>
                <w:sz w:val="18"/>
                <w:szCs w:val="18"/>
              </w:rPr>
              <w:t>mbrojtjes</w:t>
            </w:r>
            <w:r w:rsidR="004F745A">
              <w:rPr>
                <w:b/>
                <w:sz w:val="18"/>
                <w:szCs w:val="18"/>
              </w:rPr>
              <w:t xml:space="preserve"> </w:t>
            </w:r>
            <w:r w:rsidRPr="00642180">
              <w:rPr>
                <w:b/>
                <w:sz w:val="18"/>
                <w:szCs w:val="18"/>
              </w:rPr>
              <w:t>sociale;</w:t>
            </w:r>
            <w:r>
              <w:rPr>
                <w:b/>
                <w:sz w:val="18"/>
                <w:szCs w:val="18"/>
              </w:rPr>
              <w:t>.</w:t>
            </w:r>
          </w:p>
          <w:p w14:paraId="34D183C7" w14:textId="77777777" w:rsidR="00735B0F" w:rsidRPr="00983993" w:rsidRDefault="00735B0F" w:rsidP="00F678AA">
            <w:pPr>
              <w:rPr>
                <w:noProof/>
                <w:sz w:val="18"/>
                <w:szCs w:val="18"/>
                <w:lang w:eastAsia="en-CA"/>
              </w:rPr>
            </w:pPr>
          </w:p>
        </w:tc>
      </w:tr>
      <w:tr w:rsidR="00735B0F" w:rsidRPr="00642180" w14:paraId="1DD7BAC3" w14:textId="77777777" w:rsidTr="00B72E5D">
        <w:tc>
          <w:tcPr>
            <w:tcW w:w="826" w:type="pct"/>
            <w:shd w:val="clear" w:color="auto" w:fill="D9D9D9"/>
          </w:tcPr>
          <w:p w14:paraId="310C6FA3" w14:textId="77777777" w:rsidR="00735B0F" w:rsidRPr="00983993" w:rsidRDefault="00735B0F" w:rsidP="00F678AA">
            <w:pPr>
              <w:rPr>
                <w:noProof/>
                <w:sz w:val="18"/>
                <w:szCs w:val="18"/>
                <w:lang w:eastAsia="en-CA"/>
              </w:rPr>
            </w:pPr>
          </w:p>
          <w:p w14:paraId="45239EED" w14:textId="77777777" w:rsidR="00735B0F" w:rsidRPr="00983993" w:rsidRDefault="00735B0F" w:rsidP="00F678AA">
            <w:pPr>
              <w:rPr>
                <w:noProof/>
                <w:sz w:val="18"/>
                <w:szCs w:val="18"/>
              </w:rPr>
            </w:pPr>
            <w:r w:rsidRPr="00983993">
              <w:rPr>
                <w:noProof/>
                <w:sz w:val="18"/>
                <w:szCs w:val="18"/>
                <w:lang w:eastAsia="en-CA"/>
              </w:rPr>
              <w:t xml:space="preserve">Objektivi 1: </w:t>
            </w:r>
          </w:p>
        </w:tc>
        <w:tc>
          <w:tcPr>
            <w:tcW w:w="4174" w:type="pct"/>
            <w:gridSpan w:val="6"/>
            <w:shd w:val="clear" w:color="auto" w:fill="D9D9D9"/>
          </w:tcPr>
          <w:p w14:paraId="0294B45B" w14:textId="77777777" w:rsidR="00735B0F" w:rsidRPr="00983993" w:rsidRDefault="00735B0F" w:rsidP="00F678AA">
            <w:pPr>
              <w:rPr>
                <w:noProof/>
                <w:sz w:val="18"/>
                <w:szCs w:val="18"/>
              </w:rPr>
            </w:pPr>
            <w:r w:rsidRPr="00642180">
              <w:rPr>
                <w:bCs/>
                <w:noProof/>
                <w:color w:val="000000"/>
                <w:sz w:val="18"/>
                <w:szCs w:val="18"/>
                <w:lang w:eastAsia="en-CA"/>
              </w:rPr>
              <w:t xml:space="preserve">Më shumë </w:t>
            </w:r>
            <w:r>
              <w:rPr>
                <w:bCs/>
                <w:noProof/>
                <w:color w:val="000000"/>
                <w:sz w:val="18"/>
                <w:szCs w:val="18"/>
                <w:lang w:eastAsia="en-CA"/>
              </w:rPr>
              <w:t>r</w:t>
            </w:r>
            <w:r w:rsidRPr="00642180">
              <w:rPr>
                <w:bCs/>
                <w:noProof/>
                <w:color w:val="000000"/>
                <w:sz w:val="18"/>
                <w:szCs w:val="18"/>
                <w:lang w:eastAsia="en-CA"/>
              </w:rPr>
              <w:t>om</w:t>
            </w:r>
            <w:r w:rsidR="007B142C">
              <w:rPr>
                <w:bCs/>
                <w:noProof/>
                <w:color w:val="000000"/>
                <w:sz w:val="18"/>
                <w:szCs w:val="18"/>
                <w:lang w:eastAsia="en-CA"/>
              </w:rPr>
              <w:t>ë</w:t>
            </w:r>
            <w:r w:rsidRPr="00642180">
              <w:rPr>
                <w:bCs/>
                <w:noProof/>
                <w:color w:val="000000"/>
                <w:sz w:val="18"/>
                <w:szCs w:val="18"/>
                <w:lang w:eastAsia="en-CA"/>
              </w:rPr>
              <w:t xml:space="preserve"> dhe </w:t>
            </w:r>
            <w:r>
              <w:rPr>
                <w:bCs/>
                <w:noProof/>
                <w:color w:val="000000"/>
                <w:sz w:val="18"/>
                <w:szCs w:val="18"/>
                <w:lang w:eastAsia="en-CA"/>
              </w:rPr>
              <w:t>e</w:t>
            </w:r>
            <w:r w:rsidRPr="00642180">
              <w:rPr>
                <w:bCs/>
                <w:noProof/>
                <w:color w:val="000000"/>
                <w:sz w:val="18"/>
                <w:szCs w:val="18"/>
                <w:lang w:eastAsia="en-CA"/>
              </w:rPr>
              <w:t xml:space="preserve">gjiptianë kanë akses në programet e </w:t>
            </w:r>
            <w:r w:rsidRPr="00642180">
              <w:rPr>
                <w:bCs/>
                <w:sz w:val="18"/>
                <w:szCs w:val="18"/>
              </w:rPr>
              <w:t>mbrojtjes</w:t>
            </w:r>
            <w:r w:rsidR="004F745A">
              <w:rPr>
                <w:bCs/>
                <w:sz w:val="18"/>
                <w:szCs w:val="18"/>
              </w:rPr>
              <w:t xml:space="preserve"> </w:t>
            </w:r>
            <w:r w:rsidRPr="00642180">
              <w:rPr>
                <w:bCs/>
                <w:sz w:val="18"/>
                <w:szCs w:val="18"/>
              </w:rPr>
              <w:t>sociale</w:t>
            </w:r>
            <w:r w:rsidR="004F745A">
              <w:rPr>
                <w:bCs/>
                <w:sz w:val="18"/>
                <w:szCs w:val="18"/>
              </w:rPr>
              <w:t xml:space="preserve"> </w:t>
            </w:r>
            <w:r w:rsidRPr="00642180">
              <w:rPr>
                <w:bCs/>
                <w:sz w:val="18"/>
                <w:szCs w:val="18"/>
              </w:rPr>
              <w:t>të</w:t>
            </w:r>
            <w:r w:rsidR="004F745A">
              <w:rPr>
                <w:bCs/>
                <w:sz w:val="18"/>
                <w:szCs w:val="18"/>
              </w:rPr>
              <w:t xml:space="preserve"> </w:t>
            </w:r>
            <w:r w:rsidRPr="00642180">
              <w:rPr>
                <w:bCs/>
                <w:sz w:val="18"/>
                <w:szCs w:val="18"/>
              </w:rPr>
              <w:t>ofruara</w:t>
            </w:r>
            <w:r w:rsidR="004F745A">
              <w:rPr>
                <w:bCs/>
                <w:sz w:val="18"/>
                <w:szCs w:val="18"/>
              </w:rPr>
              <w:t xml:space="preserve"> </w:t>
            </w:r>
            <w:r w:rsidRPr="00642180">
              <w:rPr>
                <w:bCs/>
                <w:sz w:val="18"/>
                <w:szCs w:val="18"/>
              </w:rPr>
              <w:t>nga</w:t>
            </w:r>
            <w:r w:rsidR="004F745A">
              <w:rPr>
                <w:bCs/>
                <w:sz w:val="18"/>
                <w:szCs w:val="18"/>
              </w:rPr>
              <w:t xml:space="preserve"> </w:t>
            </w:r>
            <w:r w:rsidRPr="00642180">
              <w:rPr>
                <w:bCs/>
                <w:sz w:val="18"/>
                <w:szCs w:val="18"/>
              </w:rPr>
              <w:t>Bashkia</w:t>
            </w:r>
            <w:r w:rsidR="005F133E">
              <w:rPr>
                <w:bCs/>
                <w:sz w:val="18"/>
                <w:szCs w:val="18"/>
              </w:rPr>
              <w:t xml:space="preserve"> </w:t>
            </w:r>
            <w:r w:rsidRPr="00642180">
              <w:rPr>
                <w:bCs/>
                <w:sz w:val="18"/>
                <w:szCs w:val="18"/>
              </w:rPr>
              <w:t>Gjirokastër</w:t>
            </w:r>
            <w:r>
              <w:rPr>
                <w:bCs/>
                <w:sz w:val="18"/>
                <w:szCs w:val="18"/>
              </w:rPr>
              <w:t>.</w:t>
            </w:r>
          </w:p>
        </w:tc>
      </w:tr>
      <w:tr w:rsidR="00735B0F" w:rsidRPr="00642180" w14:paraId="097719F6" w14:textId="77777777" w:rsidTr="00B72E5D">
        <w:tc>
          <w:tcPr>
            <w:tcW w:w="826" w:type="pct"/>
            <w:shd w:val="clear" w:color="auto" w:fill="D9D9D9"/>
          </w:tcPr>
          <w:p w14:paraId="78248B0D" w14:textId="77777777" w:rsidR="00735B0F" w:rsidRPr="00983993" w:rsidRDefault="00735B0F" w:rsidP="00F678AA">
            <w:pPr>
              <w:spacing w:line="276" w:lineRule="auto"/>
              <w:rPr>
                <w:sz w:val="18"/>
                <w:szCs w:val="18"/>
              </w:rPr>
            </w:pPr>
            <w:r w:rsidRPr="00983993">
              <w:rPr>
                <w:sz w:val="18"/>
                <w:szCs w:val="18"/>
              </w:rPr>
              <w:t xml:space="preserve">Rezultatet e pritshme: </w:t>
            </w:r>
          </w:p>
          <w:p w14:paraId="2CF77C1E" w14:textId="77777777" w:rsidR="00735B0F" w:rsidRPr="00983993" w:rsidRDefault="00735B0F" w:rsidP="00F678AA">
            <w:pPr>
              <w:rPr>
                <w:noProof/>
                <w:sz w:val="18"/>
                <w:szCs w:val="18"/>
              </w:rPr>
            </w:pPr>
          </w:p>
        </w:tc>
        <w:tc>
          <w:tcPr>
            <w:tcW w:w="4174" w:type="pct"/>
            <w:gridSpan w:val="6"/>
            <w:shd w:val="clear" w:color="auto" w:fill="D9D9D9"/>
          </w:tcPr>
          <w:p w14:paraId="2D615142" w14:textId="77777777" w:rsidR="00735B0F" w:rsidRPr="00983993" w:rsidRDefault="00735B0F" w:rsidP="00735B0F">
            <w:pPr>
              <w:pStyle w:val="ListParagraph"/>
              <w:numPr>
                <w:ilvl w:val="0"/>
                <w:numId w:val="51"/>
              </w:numPr>
              <w:rPr>
                <w:noProof/>
                <w:sz w:val="18"/>
                <w:szCs w:val="18"/>
                <w:lang w:eastAsia="en-CA"/>
              </w:rPr>
            </w:pPr>
            <w:r w:rsidRPr="00227716">
              <w:rPr>
                <w:noProof/>
                <w:sz w:val="18"/>
                <w:szCs w:val="18"/>
                <w:lang w:eastAsia="en-CA"/>
              </w:rPr>
              <w:t>140</w:t>
            </w:r>
            <w:r w:rsidRPr="00192BB2">
              <w:rPr>
                <w:noProof/>
                <w:sz w:val="18"/>
                <w:szCs w:val="18"/>
                <w:lang w:eastAsia="en-CA"/>
              </w:rPr>
              <w:t xml:space="preserve"> familje</w:t>
            </w:r>
            <w:r w:rsidRPr="00983993">
              <w:rPr>
                <w:noProof/>
                <w:sz w:val="18"/>
                <w:szCs w:val="18"/>
                <w:lang w:eastAsia="en-CA"/>
              </w:rPr>
              <w:t xml:space="preserve">R&amp;E janë përfshirë ne programet e mbrojtjes sociale deri në fund të 2025 </w:t>
            </w:r>
            <w:r>
              <w:rPr>
                <w:noProof/>
                <w:sz w:val="18"/>
                <w:szCs w:val="18"/>
                <w:lang w:eastAsia="en-CA"/>
              </w:rPr>
              <w:t>.</w:t>
            </w:r>
          </w:p>
        </w:tc>
      </w:tr>
      <w:tr w:rsidR="00735B0F" w:rsidRPr="00642180" w14:paraId="6ED034B4" w14:textId="77777777" w:rsidTr="00B72E5D">
        <w:trPr>
          <w:trHeight w:val="458"/>
        </w:trPr>
        <w:tc>
          <w:tcPr>
            <w:tcW w:w="826" w:type="pct"/>
            <w:vMerge w:val="restart"/>
            <w:shd w:val="clear" w:color="auto" w:fill="D9D9D9"/>
          </w:tcPr>
          <w:p w14:paraId="392BA2B2" w14:textId="77777777" w:rsidR="00735B0F" w:rsidRPr="00583957" w:rsidRDefault="00735B0F" w:rsidP="00F678AA">
            <w:pPr>
              <w:spacing w:line="276" w:lineRule="auto"/>
              <w:rPr>
                <w:sz w:val="18"/>
                <w:szCs w:val="18"/>
                <w:u w:val="single"/>
              </w:rPr>
            </w:pPr>
            <w:r w:rsidRPr="00583957">
              <w:rPr>
                <w:noProof/>
                <w:sz w:val="18"/>
                <w:szCs w:val="18"/>
                <w:lang w:eastAsia="en-CA"/>
              </w:rPr>
              <w:t>Treguesit:</w:t>
            </w:r>
          </w:p>
        </w:tc>
        <w:tc>
          <w:tcPr>
            <w:tcW w:w="1333" w:type="pct"/>
            <w:shd w:val="clear" w:color="auto" w:fill="D9D9D9"/>
          </w:tcPr>
          <w:p w14:paraId="5A0D6692" w14:textId="77777777" w:rsidR="00735B0F" w:rsidRPr="00583957" w:rsidRDefault="00735B0F" w:rsidP="00F678AA">
            <w:pPr>
              <w:rPr>
                <w:noProof/>
                <w:sz w:val="18"/>
                <w:szCs w:val="18"/>
              </w:rPr>
            </w:pPr>
          </w:p>
        </w:tc>
        <w:tc>
          <w:tcPr>
            <w:tcW w:w="384" w:type="pct"/>
            <w:shd w:val="clear" w:color="auto" w:fill="D9D9D9"/>
          </w:tcPr>
          <w:p w14:paraId="4F24DC0F" w14:textId="77777777" w:rsidR="00735B0F" w:rsidRPr="00583957" w:rsidRDefault="00735B0F" w:rsidP="00F678AA">
            <w:pPr>
              <w:rPr>
                <w:noProof/>
                <w:sz w:val="18"/>
                <w:szCs w:val="18"/>
              </w:rPr>
            </w:pPr>
            <w:r w:rsidRPr="00583957">
              <w:rPr>
                <w:noProof/>
                <w:sz w:val="18"/>
                <w:szCs w:val="18"/>
              </w:rPr>
              <w:t>Baseline  2021</w:t>
            </w:r>
          </w:p>
          <w:p w14:paraId="541B104D" w14:textId="77777777" w:rsidR="00735B0F" w:rsidRPr="00583957" w:rsidRDefault="00735B0F" w:rsidP="00F678AA">
            <w:pPr>
              <w:rPr>
                <w:noProof/>
                <w:sz w:val="18"/>
                <w:szCs w:val="18"/>
              </w:rPr>
            </w:pPr>
          </w:p>
        </w:tc>
        <w:tc>
          <w:tcPr>
            <w:tcW w:w="490" w:type="pct"/>
            <w:shd w:val="clear" w:color="auto" w:fill="D9D9D9"/>
          </w:tcPr>
          <w:p w14:paraId="2D4D468C" w14:textId="77777777" w:rsidR="00735B0F" w:rsidRPr="00583957" w:rsidRDefault="00735B0F" w:rsidP="00F678AA">
            <w:pPr>
              <w:rPr>
                <w:noProof/>
                <w:sz w:val="18"/>
                <w:szCs w:val="18"/>
              </w:rPr>
            </w:pPr>
            <w:r w:rsidRPr="00583957">
              <w:rPr>
                <w:noProof/>
                <w:sz w:val="18"/>
                <w:szCs w:val="18"/>
              </w:rPr>
              <w:t xml:space="preserve">Target </w:t>
            </w:r>
          </w:p>
          <w:p w14:paraId="089823E8" w14:textId="77777777" w:rsidR="00735B0F" w:rsidRPr="00583957" w:rsidRDefault="00735B0F" w:rsidP="00F678AA">
            <w:pPr>
              <w:rPr>
                <w:noProof/>
                <w:sz w:val="18"/>
                <w:szCs w:val="18"/>
              </w:rPr>
            </w:pPr>
            <w:r w:rsidRPr="00583957">
              <w:rPr>
                <w:noProof/>
                <w:sz w:val="18"/>
                <w:szCs w:val="18"/>
              </w:rPr>
              <w:t>2022</w:t>
            </w:r>
          </w:p>
          <w:p w14:paraId="4FA633DA" w14:textId="77777777" w:rsidR="00735B0F" w:rsidRPr="00583957" w:rsidRDefault="00735B0F" w:rsidP="00F678AA">
            <w:pPr>
              <w:rPr>
                <w:noProof/>
                <w:sz w:val="18"/>
                <w:szCs w:val="18"/>
              </w:rPr>
            </w:pPr>
            <w:r w:rsidRPr="00583957">
              <w:rPr>
                <w:noProof/>
                <w:sz w:val="18"/>
                <w:szCs w:val="18"/>
              </w:rPr>
              <w:t>Kumulative</w:t>
            </w:r>
          </w:p>
        </w:tc>
        <w:tc>
          <w:tcPr>
            <w:tcW w:w="490" w:type="pct"/>
            <w:shd w:val="clear" w:color="auto" w:fill="D9D9D9"/>
          </w:tcPr>
          <w:p w14:paraId="3620115B" w14:textId="77777777" w:rsidR="00735B0F" w:rsidRPr="00583957" w:rsidRDefault="00735B0F" w:rsidP="00F678AA">
            <w:pPr>
              <w:rPr>
                <w:noProof/>
                <w:sz w:val="18"/>
                <w:szCs w:val="18"/>
              </w:rPr>
            </w:pPr>
            <w:r w:rsidRPr="00583957">
              <w:rPr>
                <w:noProof/>
                <w:sz w:val="18"/>
                <w:szCs w:val="18"/>
              </w:rPr>
              <w:t xml:space="preserve">Target </w:t>
            </w:r>
          </w:p>
          <w:p w14:paraId="07469DC3" w14:textId="77777777" w:rsidR="00735B0F" w:rsidRPr="00583957" w:rsidRDefault="00735B0F" w:rsidP="00F678AA">
            <w:pPr>
              <w:rPr>
                <w:noProof/>
                <w:sz w:val="18"/>
                <w:szCs w:val="18"/>
              </w:rPr>
            </w:pPr>
            <w:r w:rsidRPr="00583957">
              <w:rPr>
                <w:noProof/>
                <w:sz w:val="18"/>
                <w:szCs w:val="18"/>
              </w:rPr>
              <w:t>2023</w:t>
            </w:r>
          </w:p>
          <w:p w14:paraId="3B1F032E" w14:textId="77777777" w:rsidR="00735B0F" w:rsidRPr="00583957" w:rsidRDefault="00735B0F" w:rsidP="00F678AA">
            <w:pPr>
              <w:rPr>
                <w:noProof/>
                <w:sz w:val="18"/>
                <w:szCs w:val="18"/>
              </w:rPr>
            </w:pPr>
            <w:r w:rsidRPr="00583957">
              <w:rPr>
                <w:noProof/>
                <w:sz w:val="18"/>
                <w:szCs w:val="18"/>
              </w:rPr>
              <w:t>Kumulative</w:t>
            </w:r>
          </w:p>
          <w:p w14:paraId="2FC9BE2C" w14:textId="77777777" w:rsidR="00735B0F" w:rsidRPr="00583957" w:rsidRDefault="00735B0F" w:rsidP="00F678AA">
            <w:pPr>
              <w:rPr>
                <w:noProof/>
                <w:sz w:val="18"/>
                <w:szCs w:val="18"/>
              </w:rPr>
            </w:pPr>
          </w:p>
        </w:tc>
        <w:tc>
          <w:tcPr>
            <w:tcW w:w="490" w:type="pct"/>
            <w:shd w:val="clear" w:color="auto" w:fill="D9D9D9"/>
          </w:tcPr>
          <w:p w14:paraId="69917C3E" w14:textId="77777777" w:rsidR="00735B0F" w:rsidRPr="00583957" w:rsidRDefault="00735B0F" w:rsidP="00F678AA">
            <w:pPr>
              <w:rPr>
                <w:noProof/>
                <w:sz w:val="18"/>
                <w:szCs w:val="18"/>
              </w:rPr>
            </w:pPr>
            <w:r w:rsidRPr="00583957">
              <w:rPr>
                <w:noProof/>
                <w:sz w:val="18"/>
                <w:szCs w:val="18"/>
              </w:rPr>
              <w:t>Target 2024</w:t>
            </w:r>
          </w:p>
          <w:p w14:paraId="0D5843B3" w14:textId="77777777" w:rsidR="00735B0F" w:rsidRPr="00583957" w:rsidRDefault="00735B0F" w:rsidP="00F678AA">
            <w:pPr>
              <w:rPr>
                <w:noProof/>
                <w:sz w:val="18"/>
                <w:szCs w:val="18"/>
              </w:rPr>
            </w:pPr>
            <w:r w:rsidRPr="00583957">
              <w:rPr>
                <w:noProof/>
                <w:sz w:val="18"/>
                <w:szCs w:val="18"/>
              </w:rPr>
              <w:t>Kumulative</w:t>
            </w:r>
          </w:p>
        </w:tc>
        <w:tc>
          <w:tcPr>
            <w:tcW w:w="987" w:type="pct"/>
            <w:shd w:val="clear" w:color="auto" w:fill="D9D9D9"/>
          </w:tcPr>
          <w:p w14:paraId="0E29D018" w14:textId="77777777" w:rsidR="00735B0F" w:rsidRPr="00583957" w:rsidRDefault="00735B0F" w:rsidP="00F678AA">
            <w:pPr>
              <w:rPr>
                <w:noProof/>
                <w:sz w:val="18"/>
                <w:szCs w:val="18"/>
              </w:rPr>
            </w:pPr>
          </w:p>
          <w:p w14:paraId="7520E6AE" w14:textId="77777777" w:rsidR="00735B0F" w:rsidRPr="00583957" w:rsidRDefault="00735B0F" w:rsidP="00F678AA">
            <w:pPr>
              <w:rPr>
                <w:noProof/>
                <w:sz w:val="18"/>
                <w:szCs w:val="18"/>
              </w:rPr>
            </w:pPr>
            <w:r w:rsidRPr="00583957">
              <w:rPr>
                <w:noProof/>
                <w:sz w:val="18"/>
                <w:szCs w:val="18"/>
              </w:rPr>
              <w:t>Target  (2025)</w:t>
            </w:r>
          </w:p>
          <w:p w14:paraId="0A3EA9BC" w14:textId="77777777" w:rsidR="00735B0F" w:rsidRPr="00583957" w:rsidRDefault="00735B0F" w:rsidP="00F678AA">
            <w:pPr>
              <w:rPr>
                <w:noProof/>
                <w:sz w:val="18"/>
                <w:szCs w:val="18"/>
              </w:rPr>
            </w:pPr>
            <w:r w:rsidRPr="00583957">
              <w:rPr>
                <w:noProof/>
                <w:sz w:val="18"/>
                <w:szCs w:val="18"/>
              </w:rPr>
              <w:t>Kumulative</w:t>
            </w:r>
          </w:p>
          <w:p w14:paraId="210242FA" w14:textId="77777777" w:rsidR="00735B0F" w:rsidRPr="00583957" w:rsidRDefault="00735B0F" w:rsidP="00F678AA">
            <w:pPr>
              <w:rPr>
                <w:noProof/>
                <w:sz w:val="18"/>
                <w:szCs w:val="18"/>
              </w:rPr>
            </w:pPr>
          </w:p>
        </w:tc>
      </w:tr>
      <w:tr w:rsidR="00735B0F" w:rsidRPr="00642180" w14:paraId="628B0E19" w14:textId="77777777" w:rsidTr="00B72E5D">
        <w:trPr>
          <w:trHeight w:val="306"/>
        </w:trPr>
        <w:tc>
          <w:tcPr>
            <w:tcW w:w="826" w:type="pct"/>
            <w:vMerge/>
            <w:shd w:val="clear" w:color="auto" w:fill="D9D9D9"/>
          </w:tcPr>
          <w:p w14:paraId="4482CCF5"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68FDBEAC" w14:textId="77777777" w:rsidR="00735B0F" w:rsidRPr="00583957" w:rsidRDefault="00735B0F" w:rsidP="00F678AA">
            <w:pPr>
              <w:rPr>
                <w:noProof/>
                <w:sz w:val="18"/>
                <w:szCs w:val="18"/>
              </w:rPr>
            </w:pPr>
            <w:r w:rsidRPr="00583957">
              <w:rPr>
                <w:noProof/>
                <w:sz w:val="18"/>
                <w:szCs w:val="18"/>
              </w:rPr>
              <w:t xml:space="preserve">Numri i fushatave të </w:t>
            </w:r>
            <w:r w:rsidRPr="00583957">
              <w:rPr>
                <w:bCs/>
                <w:sz w:val="18"/>
                <w:szCs w:val="18"/>
              </w:rPr>
              <w:t>informimit</w:t>
            </w:r>
            <w:r w:rsidR="0054797F">
              <w:rPr>
                <w:bCs/>
                <w:sz w:val="18"/>
                <w:szCs w:val="18"/>
              </w:rPr>
              <w:t xml:space="preserve"> </w:t>
            </w:r>
            <w:r w:rsidRPr="00583957">
              <w:rPr>
                <w:bCs/>
                <w:sz w:val="18"/>
                <w:szCs w:val="18"/>
              </w:rPr>
              <w:t>dhe</w:t>
            </w:r>
            <w:r w:rsidR="0054797F">
              <w:rPr>
                <w:bCs/>
                <w:sz w:val="18"/>
                <w:szCs w:val="18"/>
              </w:rPr>
              <w:t xml:space="preserve"> </w:t>
            </w:r>
            <w:r w:rsidRPr="00583957">
              <w:rPr>
                <w:bCs/>
                <w:sz w:val="18"/>
                <w:szCs w:val="18"/>
              </w:rPr>
              <w:t>ndërgjegjësimit</w:t>
            </w:r>
            <w:r w:rsidR="0054797F">
              <w:rPr>
                <w:bCs/>
                <w:sz w:val="18"/>
                <w:szCs w:val="18"/>
              </w:rPr>
              <w:t xml:space="preserve"> </w:t>
            </w:r>
            <w:r w:rsidRPr="00583957">
              <w:rPr>
                <w:bCs/>
                <w:sz w:val="18"/>
                <w:szCs w:val="18"/>
              </w:rPr>
              <w:t>rreth</w:t>
            </w:r>
            <w:r w:rsidR="0054797F">
              <w:rPr>
                <w:bCs/>
                <w:sz w:val="18"/>
                <w:szCs w:val="18"/>
              </w:rPr>
              <w:t xml:space="preserve"> </w:t>
            </w:r>
            <w:r w:rsidRPr="00583957">
              <w:rPr>
                <w:bCs/>
                <w:sz w:val="18"/>
                <w:szCs w:val="18"/>
              </w:rPr>
              <w:t>programeve</w:t>
            </w:r>
            <w:r w:rsidR="0054797F">
              <w:rPr>
                <w:bCs/>
                <w:sz w:val="18"/>
                <w:szCs w:val="18"/>
              </w:rPr>
              <w:t xml:space="preserve"> </w:t>
            </w:r>
            <w:r w:rsidRPr="00583957">
              <w:rPr>
                <w:bCs/>
                <w:sz w:val="18"/>
                <w:szCs w:val="18"/>
              </w:rPr>
              <w:t>të</w:t>
            </w:r>
            <w:r w:rsidR="0054797F">
              <w:rPr>
                <w:bCs/>
                <w:sz w:val="18"/>
                <w:szCs w:val="18"/>
              </w:rPr>
              <w:t xml:space="preserve"> </w:t>
            </w:r>
            <w:r w:rsidRPr="00583957">
              <w:rPr>
                <w:bCs/>
                <w:sz w:val="18"/>
                <w:szCs w:val="18"/>
              </w:rPr>
              <w:t>mbrojtjes</w:t>
            </w:r>
            <w:r w:rsidR="0054797F">
              <w:rPr>
                <w:bCs/>
                <w:sz w:val="18"/>
                <w:szCs w:val="18"/>
              </w:rPr>
              <w:t xml:space="preserve"> </w:t>
            </w:r>
            <w:r w:rsidRPr="00583957">
              <w:rPr>
                <w:bCs/>
                <w:sz w:val="18"/>
                <w:szCs w:val="18"/>
              </w:rPr>
              <w:t>sociale (ndihmë</w:t>
            </w:r>
            <w:r w:rsidR="0054797F">
              <w:rPr>
                <w:bCs/>
                <w:sz w:val="18"/>
                <w:szCs w:val="18"/>
              </w:rPr>
              <w:t xml:space="preserve"> </w:t>
            </w:r>
            <w:r w:rsidRPr="00583957">
              <w:rPr>
                <w:bCs/>
                <w:sz w:val="18"/>
                <w:szCs w:val="18"/>
              </w:rPr>
              <w:t>ekonomike, pensione sociale, pagesëpapunësie, pagesë</w:t>
            </w:r>
            <w:r w:rsidR="0054797F">
              <w:rPr>
                <w:bCs/>
                <w:sz w:val="18"/>
                <w:szCs w:val="18"/>
              </w:rPr>
              <w:t xml:space="preserve"> </w:t>
            </w:r>
            <w:r w:rsidRPr="00583957">
              <w:rPr>
                <w:bCs/>
                <w:sz w:val="18"/>
                <w:szCs w:val="18"/>
              </w:rPr>
              <w:t>paaftësie) si</w:t>
            </w:r>
            <w:r w:rsidR="0054797F">
              <w:rPr>
                <w:bCs/>
                <w:sz w:val="18"/>
                <w:szCs w:val="18"/>
              </w:rPr>
              <w:t xml:space="preserve"> </w:t>
            </w:r>
            <w:r w:rsidRPr="00583957">
              <w:rPr>
                <w:bCs/>
                <w:sz w:val="18"/>
                <w:szCs w:val="18"/>
              </w:rPr>
              <w:t>dhe</w:t>
            </w:r>
            <w:r w:rsidR="0054797F">
              <w:rPr>
                <w:bCs/>
                <w:sz w:val="18"/>
                <w:szCs w:val="18"/>
              </w:rPr>
              <w:t xml:space="preserve"> </w:t>
            </w:r>
            <w:r w:rsidRPr="00583957">
              <w:rPr>
                <w:bCs/>
                <w:sz w:val="18"/>
                <w:szCs w:val="18"/>
              </w:rPr>
              <w:t>afate</w:t>
            </w:r>
            <w:r w:rsidR="0054797F">
              <w:rPr>
                <w:bCs/>
                <w:sz w:val="18"/>
                <w:szCs w:val="18"/>
              </w:rPr>
              <w:t xml:space="preserve"> </w:t>
            </w:r>
            <w:r w:rsidRPr="00583957">
              <w:rPr>
                <w:bCs/>
                <w:sz w:val="18"/>
                <w:szCs w:val="18"/>
              </w:rPr>
              <w:t>kohore</w:t>
            </w:r>
            <w:r w:rsidR="0054797F">
              <w:rPr>
                <w:bCs/>
                <w:sz w:val="18"/>
                <w:szCs w:val="18"/>
              </w:rPr>
              <w:t xml:space="preserve"> </w:t>
            </w:r>
            <w:r w:rsidRPr="00583957">
              <w:rPr>
                <w:bCs/>
                <w:sz w:val="18"/>
                <w:szCs w:val="18"/>
              </w:rPr>
              <w:t>të</w:t>
            </w:r>
            <w:r w:rsidR="0054797F">
              <w:rPr>
                <w:bCs/>
                <w:sz w:val="18"/>
                <w:szCs w:val="18"/>
              </w:rPr>
              <w:t xml:space="preserve"> </w:t>
            </w:r>
            <w:r w:rsidRPr="00583957">
              <w:rPr>
                <w:bCs/>
                <w:sz w:val="18"/>
                <w:szCs w:val="18"/>
              </w:rPr>
              <w:t>përfitimit</w:t>
            </w:r>
            <w:r w:rsidR="0054797F">
              <w:rPr>
                <w:bCs/>
                <w:sz w:val="18"/>
                <w:szCs w:val="18"/>
              </w:rPr>
              <w:t xml:space="preserve"> </w:t>
            </w:r>
            <w:r w:rsidRPr="00583957">
              <w:rPr>
                <w:bCs/>
                <w:sz w:val="18"/>
                <w:szCs w:val="18"/>
              </w:rPr>
              <w:t>të</w:t>
            </w:r>
            <w:r w:rsidR="0054797F">
              <w:rPr>
                <w:bCs/>
                <w:sz w:val="18"/>
                <w:szCs w:val="18"/>
              </w:rPr>
              <w:t xml:space="preserve"> </w:t>
            </w:r>
            <w:r w:rsidRPr="00583957">
              <w:rPr>
                <w:bCs/>
                <w:sz w:val="18"/>
                <w:szCs w:val="18"/>
              </w:rPr>
              <w:t>tyre (ndihma</w:t>
            </w:r>
            <w:r w:rsidR="0054797F">
              <w:rPr>
                <w:bCs/>
                <w:sz w:val="18"/>
                <w:szCs w:val="18"/>
              </w:rPr>
              <w:t xml:space="preserve"> </w:t>
            </w:r>
            <w:r w:rsidRPr="00583957">
              <w:rPr>
                <w:bCs/>
                <w:sz w:val="18"/>
                <w:szCs w:val="18"/>
              </w:rPr>
              <w:t>ekonomike</w:t>
            </w:r>
            <w:r w:rsidR="0054797F">
              <w:rPr>
                <w:bCs/>
                <w:sz w:val="18"/>
                <w:szCs w:val="18"/>
              </w:rPr>
              <w:t xml:space="preserve"> </w:t>
            </w:r>
            <w:r w:rsidRPr="00583957">
              <w:rPr>
                <w:bCs/>
                <w:sz w:val="18"/>
                <w:szCs w:val="18"/>
              </w:rPr>
              <w:t>përfitohet jo më</w:t>
            </w:r>
            <w:r w:rsidR="0054797F">
              <w:rPr>
                <w:bCs/>
                <w:sz w:val="18"/>
                <w:szCs w:val="18"/>
              </w:rPr>
              <w:t xml:space="preserve"> </w:t>
            </w:r>
            <w:r w:rsidRPr="00583957">
              <w:rPr>
                <w:bCs/>
                <w:sz w:val="18"/>
                <w:szCs w:val="18"/>
              </w:rPr>
              <w:t>shumë se 5 vjet) me pjesëmarrjen e pakicave</w:t>
            </w:r>
            <w:r w:rsidR="0054797F">
              <w:rPr>
                <w:bCs/>
                <w:sz w:val="18"/>
                <w:szCs w:val="18"/>
              </w:rPr>
              <w:t xml:space="preserve"> </w:t>
            </w:r>
            <w:r w:rsidRPr="00583957">
              <w:rPr>
                <w:bCs/>
                <w:sz w:val="18"/>
                <w:szCs w:val="18"/>
              </w:rPr>
              <w:t>rome</w:t>
            </w:r>
            <w:r w:rsidR="0054797F">
              <w:rPr>
                <w:bCs/>
                <w:sz w:val="18"/>
                <w:szCs w:val="18"/>
              </w:rPr>
              <w:t xml:space="preserve"> </w:t>
            </w:r>
            <w:r w:rsidRPr="00583957">
              <w:rPr>
                <w:bCs/>
                <w:sz w:val="18"/>
                <w:szCs w:val="18"/>
              </w:rPr>
              <w:t>dhe</w:t>
            </w:r>
            <w:r w:rsidR="0054797F">
              <w:rPr>
                <w:bCs/>
                <w:sz w:val="18"/>
                <w:szCs w:val="18"/>
              </w:rPr>
              <w:t xml:space="preserve"> </w:t>
            </w:r>
            <w:r w:rsidRPr="00583957">
              <w:rPr>
                <w:bCs/>
                <w:sz w:val="18"/>
                <w:szCs w:val="18"/>
              </w:rPr>
              <w:t>egjiptiane</w:t>
            </w:r>
            <w:r>
              <w:rPr>
                <w:bCs/>
                <w:sz w:val="18"/>
                <w:szCs w:val="18"/>
              </w:rPr>
              <w:t>.</w:t>
            </w:r>
          </w:p>
        </w:tc>
        <w:tc>
          <w:tcPr>
            <w:tcW w:w="384" w:type="pct"/>
            <w:shd w:val="clear" w:color="auto" w:fill="D9D9D9"/>
          </w:tcPr>
          <w:p w14:paraId="6988CD5C" w14:textId="77777777" w:rsidR="00735B0F" w:rsidRPr="00813119" w:rsidRDefault="00735B0F" w:rsidP="00F678AA">
            <w:pPr>
              <w:rPr>
                <w:noProof/>
                <w:sz w:val="18"/>
                <w:szCs w:val="18"/>
              </w:rPr>
            </w:pPr>
            <w:r w:rsidRPr="00813119">
              <w:rPr>
                <w:noProof/>
                <w:sz w:val="18"/>
                <w:szCs w:val="18"/>
              </w:rPr>
              <w:t>2</w:t>
            </w:r>
          </w:p>
        </w:tc>
        <w:tc>
          <w:tcPr>
            <w:tcW w:w="490" w:type="pct"/>
            <w:shd w:val="clear" w:color="auto" w:fill="D9D9D9"/>
          </w:tcPr>
          <w:p w14:paraId="403B2C72" w14:textId="77777777" w:rsidR="00735B0F" w:rsidRPr="00583957" w:rsidRDefault="00735B0F" w:rsidP="00F678AA">
            <w:pPr>
              <w:rPr>
                <w:noProof/>
                <w:sz w:val="18"/>
                <w:szCs w:val="18"/>
              </w:rPr>
            </w:pPr>
            <w:r>
              <w:rPr>
                <w:noProof/>
                <w:sz w:val="18"/>
                <w:szCs w:val="18"/>
              </w:rPr>
              <w:t>4</w:t>
            </w:r>
          </w:p>
        </w:tc>
        <w:tc>
          <w:tcPr>
            <w:tcW w:w="490" w:type="pct"/>
            <w:shd w:val="clear" w:color="auto" w:fill="D9D9D9"/>
          </w:tcPr>
          <w:p w14:paraId="3924EC14" w14:textId="77777777" w:rsidR="00735B0F" w:rsidRPr="00583957" w:rsidRDefault="00735B0F" w:rsidP="00F678AA">
            <w:pPr>
              <w:rPr>
                <w:noProof/>
                <w:sz w:val="18"/>
                <w:szCs w:val="18"/>
              </w:rPr>
            </w:pPr>
            <w:r>
              <w:rPr>
                <w:noProof/>
                <w:sz w:val="18"/>
                <w:szCs w:val="18"/>
              </w:rPr>
              <w:t>5</w:t>
            </w:r>
          </w:p>
        </w:tc>
        <w:tc>
          <w:tcPr>
            <w:tcW w:w="490" w:type="pct"/>
            <w:shd w:val="clear" w:color="auto" w:fill="D9D9D9"/>
          </w:tcPr>
          <w:p w14:paraId="58818CDD" w14:textId="77777777" w:rsidR="00735B0F" w:rsidRPr="00583957" w:rsidRDefault="00735B0F" w:rsidP="00F678AA">
            <w:pPr>
              <w:rPr>
                <w:noProof/>
                <w:sz w:val="18"/>
                <w:szCs w:val="18"/>
              </w:rPr>
            </w:pPr>
            <w:r>
              <w:rPr>
                <w:noProof/>
                <w:sz w:val="18"/>
                <w:szCs w:val="18"/>
              </w:rPr>
              <w:t>5</w:t>
            </w:r>
          </w:p>
        </w:tc>
        <w:tc>
          <w:tcPr>
            <w:tcW w:w="987" w:type="pct"/>
            <w:shd w:val="clear" w:color="auto" w:fill="D9D9D9"/>
          </w:tcPr>
          <w:p w14:paraId="7D05CCB4" w14:textId="77777777" w:rsidR="00735B0F" w:rsidRPr="00583957" w:rsidRDefault="00735B0F" w:rsidP="00F678AA">
            <w:pPr>
              <w:rPr>
                <w:noProof/>
                <w:sz w:val="18"/>
                <w:szCs w:val="18"/>
              </w:rPr>
            </w:pPr>
            <w:r>
              <w:rPr>
                <w:noProof/>
                <w:sz w:val="18"/>
                <w:szCs w:val="18"/>
              </w:rPr>
              <w:t>5</w:t>
            </w:r>
          </w:p>
        </w:tc>
      </w:tr>
      <w:tr w:rsidR="00735B0F" w:rsidRPr="00642180" w14:paraId="543FCEBF" w14:textId="77777777" w:rsidTr="00B72E5D">
        <w:trPr>
          <w:trHeight w:val="306"/>
        </w:trPr>
        <w:tc>
          <w:tcPr>
            <w:tcW w:w="826" w:type="pct"/>
            <w:vMerge/>
            <w:shd w:val="clear" w:color="auto" w:fill="D9D9D9"/>
          </w:tcPr>
          <w:p w14:paraId="0BA8C6E7"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64E33C05" w14:textId="77777777" w:rsidR="00735B0F" w:rsidRPr="00583957" w:rsidRDefault="00735B0F" w:rsidP="00F678AA">
            <w:pPr>
              <w:rPr>
                <w:bCs/>
                <w:sz w:val="18"/>
                <w:szCs w:val="18"/>
                <w:lang w:val="it-IT"/>
              </w:rPr>
            </w:pPr>
            <w:r w:rsidRPr="00583957">
              <w:rPr>
                <w:noProof/>
                <w:sz w:val="18"/>
                <w:szCs w:val="18"/>
              </w:rPr>
              <w:t xml:space="preserve">Numri i R/E të </w:t>
            </w:r>
            <w:r>
              <w:rPr>
                <w:noProof/>
                <w:sz w:val="18"/>
                <w:szCs w:val="18"/>
              </w:rPr>
              <w:t>mbështetur</w:t>
            </w:r>
            <w:r w:rsidR="0054797F">
              <w:rPr>
                <w:noProof/>
                <w:sz w:val="18"/>
                <w:szCs w:val="18"/>
              </w:rPr>
              <w:t xml:space="preserve"> </w:t>
            </w:r>
            <w:r w:rsidRPr="00583957">
              <w:rPr>
                <w:bCs/>
                <w:sz w:val="18"/>
                <w:szCs w:val="18"/>
                <w:lang w:val="it-IT"/>
              </w:rPr>
              <w:t>në plotësimin e formularëve për ndihmë ekonomike, pensione sociale, pagesë papunësie, pagesë paaftësie).</w:t>
            </w:r>
          </w:p>
          <w:p w14:paraId="7C827D2E" w14:textId="77777777" w:rsidR="00735B0F" w:rsidRPr="00583957" w:rsidRDefault="00735B0F" w:rsidP="00F678AA">
            <w:pPr>
              <w:rPr>
                <w:bCs/>
                <w:sz w:val="18"/>
                <w:szCs w:val="18"/>
                <w:lang w:val="it-IT"/>
              </w:rPr>
            </w:pPr>
          </w:p>
          <w:p w14:paraId="35094719" w14:textId="77777777" w:rsidR="00735B0F" w:rsidRPr="00583957" w:rsidRDefault="00735B0F" w:rsidP="00F678AA">
            <w:pPr>
              <w:rPr>
                <w:noProof/>
                <w:sz w:val="18"/>
                <w:szCs w:val="18"/>
              </w:rPr>
            </w:pPr>
            <w:r w:rsidRPr="00583957">
              <w:rPr>
                <w:bCs/>
                <w:sz w:val="18"/>
                <w:szCs w:val="18"/>
                <w:lang w:val="it-IT"/>
              </w:rPr>
              <w:t>Ndarë sipas: etnisë, gjinisë, të kthyer nga emigrimi</w:t>
            </w:r>
          </w:p>
        </w:tc>
        <w:tc>
          <w:tcPr>
            <w:tcW w:w="384" w:type="pct"/>
            <w:shd w:val="clear" w:color="auto" w:fill="D9D9D9"/>
          </w:tcPr>
          <w:p w14:paraId="3FF94773" w14:textId="77777777" w:rsidR="00735B0F" w:rsidRPr="00813119" w:rsidRDefault="00735B0F" w:rsidP="00F678AA">
            <w:pPr>
              <w:rPr>
                <w:noProof/>
                <w:sz w:val="18"/>
                <w:szCs w:val="18"/>
              </w:rPr>
            </w:pPr>
            <w:r w:rsidRPr="00813119">
              <w:rPr>
                <w:noProof/>
                <w:sz w:val="18"/>
                <w:szCs w:val="18"/>
              </w:rPr>
              <w:t>400</w:t>
            </w:r>
          </w:p>
        </w:tc>
        <w:tc>
          <w:tcPr>
            <w:tcW w:w="490" w:type="pct"/>
            <w:shd w:val="clear" w:color="auto" w:fill="D9D9D9"/>
          </w:tcPr>
          <w:p w14:paraId="5936D78D" w14:textId="77777777" w:rsidR="00735B0F" w:rsidRPr="00583957" w:rsidRDefault="00735B0F" w:rsidP="00F678AA">
            <w:pPr>
              <w:rPr>
                <w:noProof/>
                <w:sz w:val="18"/>
                <w:szCs w:val="18"/>
              </w:rPr>
            </w:pPr>
            <w:r>
              <w:rPr>
                <w:noProof/>
                <w:sz w:val="18"/>
                <w:szCs w:val="18"/>
              </w:rPr>
              <w:t>450</w:t>
            </w:r>
          </w:p>
        </w:tc>
        <w:tc>
          <w:tcPr>
            <w:tcW w:w="490" w:type="pct"/>
            <w:shd w:val="clear" w:color="auto" w:fill="D9D9D9"/>
          </w:tcPr>
          <w:p w14:paraId="27F80EB8" w14:textId="77777777" w:rsidR="00735B0F" w:rsidRPr="00583957" w:rsidRDefault="00735B0F" w:rsidP="00F678AA">
            <w:pPr>
              <w:rPr>
                <w:noProof/>
                <w:sz w:val="18"/>
                <w:szCs w:val="18"/>
              </w:rPr>
            </w:pPr>
            <w:r>
              <w:rPr>
                <w:noProof/>
                <w:sz w:val="18"/>
                <w:szCs w:val="18"/>
              </w:rPr>
              <w:t>900</w:t>
            </w:r>
          </w:p>
        </w:tc>
        <w:tc>
          <w:tcPr>
            <w:tcW w:w="490" w:type="pct"/>
            <w:shd w:val="clear" w:color="auto" w:fill="D9D9D9"/>
          </w:tcPr>
          <w:p w14:paraId="72598228" w14:textId="77777777" w:rsidR="00735B0F" w:rsidRDefault="00735B0F" w:rsidP="00F678AA">
            <w:pPr>
              <w:rPr>
                <w:noProof/>
                <w:sz w:val="18"/>
                <w:szCs w:val="18"/>
              </w:rPr>
            </w:pPr>
          </w:p>
          <w:p w14:paraId="6EE32626" w14:textId="77777777" w:rsidR="00735B0F" w:rsidRPr="00583957" w:rsidRDefault="00735B0F" w:rsidP="00F678AA">
            <w:pPr>
              <w:rPr>
                <w:noProof/>
                <w:sz w:val="18"/>
                <w:szCs w:val="18"/>
              </w:rPr>
            </w:pPr>
            <w:r>
              <w:rPr>
                <w:noProof/>
                <w:sz w:val="18"/>
                <w:szCs w:val="18"/>
              </w:rPr>
              <w:t>1400</w:t>
            </w:r>
          </w:p>
        </w:tc>
        <w:tc>
          <w:tcPr>
            <w:tcW w:w="987" w:type="pct"/>
            <w:shd w:val="clear" w:color="auto" w:fill="D9D9D9"/>
          </w:tcPr>
          <w:p w14:paraId="1B3B761E" w14:textId="77777777" w:rsidR="00735B0F" w:rsidRDefault="00735B0F" w:rsidP="00F678AA">
            <w:pPr>
              <w:rPr>
                <w:noProof/>
                <w:sz w:val="18"/>
                <w:szCs w:val="18"/>
              </w:rPr>
            </w:pPr>
          </w:p>
          <w:p w14:paraId="532F2F8B" w14:textId="77777777" w:rsidR="00735B0F" w:rsidRPr="00583957" w:rsidRDefault="00735B0F" w:rsidP="00F678AA">
            <w:pPr>
              <w:rPr>
                <w:noProof/>
                <w:sz w:val="18"/>
                <w:szCs w:val="18"/>
              </w:rPr>
            </w:pPr>
            <w:r>
              <w:rPr>
                <w:noProof/>
                <w:sz w:val="18"/>
                <w:szCs w:val="18"/>
              </w:rPr>
              <w:t>1900</w:t>
            </w:r>
          </w:p>
        </w:tc>
      </w:tr>
      <w:tr w:rsidR="00735B0F" w:rsidRPr="00642180" w14:paraId="2E11FB06" w14:textId="77777777" w:rsidTr="00B72E5D">
        <w:trPr>
          <w:trHeight w:val="306"/>
        </w:trPr>
        <w:tc>
          <w:tcPr>
            <w:tcW w:w="826" w:type="pct"/>
            <w:vMerge/>
            <w:shd w:val="clear" w:color="auto" w:fill="D9D9D9"/>
          </w:tcPr>
          <w:p w14:paraId="2EEB5AC4"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1605E1D4" w14:textId="77777777" w:rsidR="00735B0F" w:rsidRPr="00227716" w:rsidRDefault="00735B0F" w:rsidP="00F678AA">
            <w:pPr>
              <w:tabs>
                <w:tab w:val="left" w:pos="1644"/>
              </w:tabs>
              <w:rPr>
                <w:noProof/>
                <w:sz w:val="18"/>
                <w:szCs w:val="18"/>
              </w:rPr>
            </w:pPr>
            <w:r w:rsidRPr="00227716">
              <w:rPr>
                <w:noProof/>
                <w:color w:val="000000"/>
                <w:sz w:val="18"/>
                <w:szCs w:val="18"/>
              </w:rPr>
              <w:t xml:space="preserve">**Numri i romëve dhe egjiptianëve që përfitojnë shërbime </w:t>
            </w:r>
            <w:r w:rsidRPr="00227716">
              <w:rPr>
                <w:noProof/>
                <w:sz w:val="18"/>
                <w:szCs w:val="18"/>
              </w:rPr>
              <w:t xml:space="preserve"> t</w:t>
            </w:r>
            <w:r w:rsidRPr="00227716">
              <w:rPr>
                <w:noProof/>
                <w:color w:val="000000"/>
                <w:sz w:val="18"/>
                <w:szCs w:val="18"/>
              </w:rPr>
              <w:t>ë</w:t>
            </w:r>
            <w:r w:rsidRPr="00227716">
              <w:rPr>
                <w:noProof/>
                <w:sz w:val="18"/>
                <w:szCs w:val="18"/>
              </w:rPr>
              <w:t xml:space="preserve"> integruara sociale, t</w:t>
            </w:r>
            <w:r w:rsidRPr="00227716">
              <w:rPr>
                <w:noProof/>
                <w:color w:val="000000"/>
                <w:sz w:val="18"/>
                <w:szCs w:val="18"/>
              </w:rPr>
              <w:t>ë</w:t>
            </w:r>
            <w:r w:rsidRPr="00227716">
              <w:rPr>
                <w:noProof/>
                <w:sz w:val="18"/>
                <w:szCs w:val="18"/>
              </w:rPr>
              <w:t xml:space="preserve"> disagreguara sipas llojeve t</w:t>
            </w:r>
            <w:r w:rsidRPr="00227716">
              <w:rPr>
                <w:noProof/>
                <w:color w:val="000000"/>
                <w:sz w:val="18"/>
                <w:szCs w:val="18"/>
              </w:rPr>
              <w:t>ë</w:t>
            </w:r>
            <w:r w:rsidRPr="00227716">
              <w:rPr>
                <w:noProof/>
                <w:sz w:val="18"/>
                <w:szCs w:val="18"/>
              </w:rPr>
              <w:t xml:space="preserve"> sh</w:t>
            </w:r>
            <w:r w:rsidRPr="00227716">
              <w:rPr>
                <w:noProof/>
                <w:color w:val="000000"/>
                <w:sz w:val="18"/>
                <w:szCs w:val="18"/>
              </w:rPr>
              <w:t>ë</w:t>
            </w:r>
            <w:r w:rsidRPr="00227716">
              <w:rPr>
                <w:noProof/>
                <w:sz w:val="18"/>
                <w:szCs w:val="18"/>
              </w:rPr>
              <w:t>rbimeve (n</w:t>
            </w:r>
            <w:r w:rsidRPr="00227716">
              <w:rPr>
                <w:noProof/>
                <w:color w:val="000000"/>
                <w:sz w:val="18"/>
                <w:szCs w:val="18"/>
              </w:rPr>
              <w:t>ë</w:t>
            </w:r>
            <w:r w:rsidRPr="00227716">
              <w:rPr>
                <w:noProof/>
                <w:sz w:val="18"/>
                <w:szCs w:val="18"/>
              </w:rPr>
              <w:t xml:space="preserve"> sh</w:t>
            </w:r>
            <w:r w:rsidRPr="00227716">
              <w:rPr>
                <w:noProof/>
                <w:color w:val="000000"/>
                <w:sz w:val="18"/>
                <w:szCs w:val="18"/>
              </w:rPr>
              <w:t>ë</w:t>
            </w:r>
            <w:r w:rsidRPr="00227716">
              <w:rPr>
                <w:noProof/>
                <w:sz w:val="18"/>
                <w:szCs w:val="18"/>
              </w:rPr>
              <w:t>rbime pun</w:t>
            </w:r>
            <w:r w:rsidRPr="00227716">
              <w:rPr>
                <w:noProof/>
                <w:color w:val="000000"/>
                <w:sz w:val="18"/>
                <w:szCs w:val="18"/>
              </w:rPr>
              <w:t>ë</w:t>
            </w:r>
            <w:r w:rsidRPr="00227716">
              <w:rPr>
                <w:noProof/>
                <w:sz w:val="18"/>
                <w:szCs w:val="18"/>
              </w:rPr>
              <w:t>simi, apo VET, apo edukimi, apo sh</w:t>
            </w:r>
            <w:r w:rsidRPr="00227716">
              <w:rPr>
                <w:noProof/>
                <w:color w:val="000000"/>
                <w:sz w:val="18"/>
                <w:szCs w:val="18"/>
              </w:rPr>
              <w:t>ë</w:t>
            </w:r>
            <w:r w:rsidRPr="00227716">
              <w:rPr>
                <w:noProof/>
                <w:sz w:val="18"/>
                <w:szCs w:val="18"/>
              </w:rPr>
              <w:t>rbime t</w:t>
            </w:r>
            <w:r w:rsidRPr="00227716">
              <w:rPr>
                <w:noProof/>
                <w:color w:val="000000"/>
                <w:sz w:val="18"/>
                <w:szCs w:val="18"/>
              </w:rPr>
              <w:t>ë</w:t>
            </w:r>
            <w:r w:rsidRPr="00227716">
              <w:rPr>
                <w:noProof/>
                <w:sz w:val="18"/>
                <w:szCs w:val="18"/>
              </w:rPr>
              <w:t xml:space="preserve"> specializuara sociale).</w:t>
            </w:r>
          </w:p>
          <w:p w14:paraId="7AB54692" w14:textId="77777777" w:rsidR="00735B0F" w:rsidRPr="00583957" w:rsidRDefault="00735B0F" w:rsidP="00F678AA">
            <w:pPr>
              <w:tabs>
                <w:tab w:val="left" w:pos="1644"/>
              </w:tabs>
              <w:rPr>
                <w:noProof/>
                <w:sz w:val="20"/>
                <w:szCs w:val="20"/>
              </w:rPr>
            </w:pPr>
          </w:p>
          <w:p w14:paraId="176156F6" w14:textId="77777777" w:rsidR="00735B0F" w:rsidRPr="00583957" w:rsidRDefault="00735B0F" w:rsidP="00F678AA">
            <w:pPr>
              <w:rPr>
                <w:noProof/>
                <w:sz w:val="18"/>
                <w:szCs w:val="18"/>
              </w:rPr>
            </w:pPr>
            <w:r w:rsidRPr="00583957">
              <w:rPr>
                <w:bCs/>
                <w:sz w:val="18"/>
                <w:szCs w:val="18"/>
                <w:lang w:val="it-IT"/>
              </w:rPr>
              <w:t>Ndarë sipas: etnisë, gjinisë, të kthyer nga emigrimi</w:t>
            </w:r>
          </w:p>
        </w:tc>
        <w:tc>
          <w:tcPr>
            <w:tcW w:w="384" w:type="pct"/>
            <w:shd w:val="clear" w:color="auto" w:fill="D9D9D9"/>
          </w:tcPr>
          <w:p w14:paraId="0C51E207" w14:textId="77777777" w:rsidR="00735B0F" w:rsidRPr="00813119" w:rsidRDefault="00735B0F" w:rsidP="00F678AA">
            <w:pPr>
              <w:rPr>
                <w:noProof/>
                <w:sz w:val="18"/>
                <w:szCs w:val="18"/>
              </w:rPr>
            </w:pPr>
            <w:r w:rsidRPr="00813119">
              <w:rPr>
                <w:noProof/>
                <w:sz w:val="18"/>
                <w:szCs w:val="18"/>
              </w:rPr>
              <w:t>500</w:t>
            </w:r>
          </w:p>
        </w:tc>
        <w:tc>
          <w:tcPr>
            <w:tcW w:w="490" w:type="pct"/>
            <w:shd w:val="clear" w:color="auto" w:fill="D9D9D9"/>
          </w:tcPr>
          <w:p w14:paraId="3C58E509" w14:textId="77777777" w:rsidR="00735B0F" w:rsidRPr="00583957" w:rsidRDefault="00735B0F" w:rsidP="00F678AA">
            <w:pPr>
              <w:rPr>
                <w:noProof/>
                <w:sz w:val="18"/>
                <w:szCs w:val="18"/>
              </w:rPr>
            </w:pPr>
            <w:r>
              <w:rPr>
                <w:noProof/>
                <w:sz w:val="18"/>
                <w:szCs w:val="18"/>
              </w:rPr>
              <w:t>530</w:t>
            </w:r>
          </w:p>
        </w:tc>
        <w:tc>
          <w:tcPr>
            <w:tcW w:w="490" w:type="pct"/>
            <w:shd w:val="clear" w:color="auto" w:fill="D9D9D9"/>
          </w:tcPr>
          <w:p w14:paraId="3957507A" w14:textId="77777777" w:rsidR="00735B0F" w:rsidRPr="00583957" w:rsidRDefault="00735B0F" w:rsidP="00F678AA">
            <w:pPr>
              <w:rPr>
                <w:noProof/>
                <w:sz w:val="18"/>
                <w:szCs w:val="18"/>
              </w:rPr>
            </w:pPr>
            <w:r>
              <w:rPr>
                <w:noProof/>
                <w:sz w:val="18"/>
                <w:szCs w:val="18"/>
              </w:rPr>
              <w:t>1080</w:t>
            </w:r>
          </w:p>
        </w:tc>
        <w:tc>
          <w:tcPr>
            <w:tcW w:w="490" w:type="pct"/>
            <w:shd w:val="clear" w:color="auto" w:fill="D9D9D9"/>
          </w:tcPr>
          <w:p w14:paraId="65B739BA" w14:textId="77777777" w:rsidR="00735B0F" w:rsidRPr="00583957" w:rsidRDefault="00735B0F" w:rsidP="00F678AA">
            <w:pPr>
              <w:rPr>
                <w:noProof/>
                <w:sz w:val="18"/>
                <w:szCs w:val="18"/>
              </w:rPr>
            </w:pPr>
            <w:r>
              <w:rPr>
                <w:noProof/>
                <w:sz w:val="18"/>
                <w:szCs w:val="18"/>
              </w:rPr>
              <w:t>1650</w:t>
            </w:r>
          </w:p>
        </w:tc>
        <w:tc>
          <w:tcPr>
            <w:tcW w:w="987" w:type="pct"/>
            <w:shd w:val="clear" w:color="auto" w:fill="D9D9D9"/>
          </w:tcPr>
          <w:p w14:paraId="412E7381" w14:textId="77777777" w:rsidR="00735B0F" w:rsidRPr="00583957" w:rsidRDefault="00735B0F" w:rsidP="00F678AA">
            <w:pPr>
              <w:rPr>
                <w:noProof/>
                <w:sz w:val="18"/>
                <w:szCs w:val="18"/>
              </w:rPr>
            </w:pPr>
            <w:r>
              <w:rPr>
                <w:noProof/>
                <w:sz w:val="18"/>
                <w:szCs w:val="18"/>
              </w:rPr>
              <w:t>2250</w:t>
            </w:r>
          </w:p>
        </w:tc>
      </w:tr>
      <w:tr w:rsidR="00735B0F" w:rsidRPr="00642180" w14:paraId="06D1EBD1" w14:textId="77777777" w:rsidTr="00B72E5D">
        <w:trPr>
          <w:trHeight w:val="306"/>
        </w:trPr>
        <w:tc>
          <w:tcPr>
            <w:tcW w:w="826" w:type="pct"/>
            <w:vMerge/>
            <w:shd w:val="clear" w:color="auto" w:fill="D9D9D9"/>
          </w:tcPr>
          <w:p w14:paraId="02D7E2E2"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2F27B971" w14:textId="77777777" w:rsidR="00735B0F" w:rsidRPr="00583957" w:rsidRDefault="00735B0F" w:rsidP="00F678AA">
            <w:pPr>
              <w:rPr>
                <w:noProof/>
                <w:sz w:val="18"/>
                <w:szCs w:val="18"/>
              </w:rPr>
            </w:pPr>
            <w:r w:rsidRPr="00583957">
              <w:rPr>
                <w:noProof/>
                <w:sz w:val="18"/>
                <w:szCs w:val="18"/>
              </w:rPr>
              <w:t xml:space="preserve">Numri i </w:t>
            </w:r>
            <w:r w:rsidRPr="00EF13A0">
              <w:rPr>
                <w:noProof/>
                <w:sz w:val="18"/>
                <w:szCs w:val="18"/>
              </w:rPr>
              <w:t>R</w:t>
            </w:r>
            <w:r>
              <w:rPr>
                <w:noProof/>
                <w:sz w:val="18"/>
                <w:szCs w:val="18"/>
              </w:rPr>
              <w:t>&amp;</w:t>
            </w:r>
            <w:r w:rsidRPr="00EF13A0">
              <w:rPr>
                <w:noProof/>
                <w:sz w:val="18"/>
                <w:szCs w:val="18"/>
              </w:rPr>
              <w:t>E</w:t>
            </w:r>
            <w:r w:rsidRPr="00583957">
              <w:rPr>
                <w:noProof/>
                <w:sz w:val="18"/>
                <w:szCs w:val="18"/>
              </w:rPr>
              <w:t xml:space="preserve"> të kthyer nga emigrimi apo azili të informuar mbi ekzistenc</w:t>
            </w:r>
            <w:r>
              <w:rPr>
                <w:noProof/>
                <w:sz w:val="18"/>
                <w:szCs w:val="18"/>
              </w:rPr>
              <w:t>ë</w:t>
            </w:r>
            <w:r w:rsidRPr="00583957">
              <w:rPr>
                <w:noProof/>
                <w:sz w:val="18"/>
                <w:szCs w:val="18"/>
              </w:rPr>
              <w:t>n e Mekanizmit të Referimit të Rasteve të dhunës n</w:t>
            </w:r>
            <w:r>
              <w:rPr>
                <w:noProof/>
                <w:sz w:val="18"/>
                <w:szCs w:val="18"/>
              </w:rPr>
              <w:t>ë</w:t>
            </w:r>
            <w:r w:rsidRPr="00583957">
              <w:rPr>
                <w:noProof/>
                <w:sz w:val="18"/>
                <w:szCs w:val="18"/>
              </w:rPr>
              <w:t xml:space="preserve"> familje</w:t>
            </w:r>
            <w:r>
              <w:rPr>
                <w:noProof/>
                <w:sz w:val="18"/>
                <w:szCs w:val="18"/>
              </w:rPr>
              <w:t>.</w:t>
            </w:r>
          </w:p>
        </w:tc>
        <w:tc>
          <w:tcPr>
            <w:tcW w:w="384" w:type="pct"/>
            <w:shd w:val="clear" w:color="auto" w:fill="D9D9D9"/>
          </w:tcPr>
          <w:p w14:paraId="2201E684" w14:textId="77777777" w:rsidR="00735B0F" w:rsidRPr="00813119" w:rsidRDefault="00735B0F" w:rsidP="00F678AA">
            <w:pPr>
              <w:rPr>
                <w:noProof/>
                <w:sz w:val="18"/>
                <w:szCs w:val="18"/>
              </w:rPr>
            </w:pPr>
            <w:r w:rsidRPr="00813119">
              <w:rPr>
                <w:noProof/>
                <w:sz w:val="18"/>
                <w:szCs w:val="18"/>
              </w:rPr>
              <w:t>20</w:t>
            </w:r>
          </w:p>
        </w:tc>
        <w:tc>
          <w:tcPr>
            <w:tcW w:w="490" w:type="pct"/>
            <w:shd w:val="clear" w:color="auto" w:fill="D9D9D9"/>
          </w:tcPr>
          <w:p w14:paraId="3DF524DA" w14:textId="77777777" w:rsidR="00735B0F" w:rsidRDefault="00735B0F" w:rsidP="00F678AA">
            <w:pPr>
              <w:rPr>
                <w:noProof/>
                <w:sz w:val="18"/>
                <w:szCs w:val="18"/>
              </w:rPr>
            </w:pPr>
          </w:p>
          <w:p w14:paraId="0093A34E" w14:textId="77777777" w:rsidR="00735B0F" w:rsidRPr="00583957" w:rsidRDefault="00735B0F" w:rsidP="00F678AA">
            <w:pPr>
              <w:rPr>
                <w:noProof/>
                <w:sz w:val="18"/>
                <w:szCs w:val="18"/>
              </w:rPr>
            </w:pPr>
            <w:r>
              <w:rPr>
                <w:noProof/>
                <w:sz w:val="18"/>
                <w:szCs w:val="18"/>
              </w:rPr>
              <w:t>25</w:t>
            </w:r>
          </w:p>
        </w:tc>
        <w:tc>
          <w:tcPr>
            <w:tcW w:w="490" w:type="pct"/>
            <w:shd w:val="clear" w:color="auto" w:fill="D9D9D9"/>
          </w:tcPr>
          <w:p w14:paraId="3AEC8E39" w14:textId="77777777" w:rsidR="00735B0F" w:rsidRPr="00583957" w:rsidRDefault="00735B0F" w:rsidP="00F678AA">
            <w:pPr>
              <w:rPr>
                <w:noProof/>
                <w:sz w:val="18"/>
                <w:szCs w:val="18"/>
              </w:rPr>
            </w:pPr>
            <w:r>
              <w:rPr>
                <w:noProof/>
                <w:sz w:val="18"/>
                <w:szCs w:val="18"/>
              </w:rPr>
              <w:t>50</w:t>
            </w:r>
          </w:p>
        </w:tc>
        <w:tc>
          <w:tcPr>
            <w:tcW w:w="490" w:type="pct"/>
            <w:shd w:val="clear" w:color="auto" w:fill="D9D9D9"/>
          </w:tcPr>
          <w:p w14:paraId="201904F7" w14:textId="77777777" w:rsidR="00735B0F" w:rsidRPr="00583957" w:rsidRDefault="00735B0F" w:rsidP="00F678AA">
            <w:pPr>
              <w:rPr>
                <w:noProof/>
                <w:sz w:val="18"/>
                <w:szCs w:val="18"/>
              </w:rPr>
            </w:pPr>
            <w:r>
              <w:rPr>
                <w:noProof/>
                <w:sz w:val="18"/>
                <w:szCs w:val="18"/>
              </w:rPr>
              <w:t>75</w:t>
            </w:r>
          </w:p>
        </w:tc>
        <w:tc>
          <w:tcPr>
            <w:tcW w:w="987" w:type="pct"/>
            <w:shd w:val="clear" w:color="auto" w:fill="D9D9D9"/>
          </w:tcPr>
          <w:p w14:paraId="7AE03804" w14:textId="77777777" w:rsidR="00735B0F" w:rsidRPr="00583957" w:rsidRDefault="00735B0F" w:rsidP="00F678AA">
            <w:pPr>
              <w:rPr>
                <w:noProof/>
                <w:sz w:val="18"/>
                <w:szCs w:val="18"/>
              </w:rPr>
            </w:pPr>
            <w:r>
              <w:rPr>
                <w:noProof/>
                <w:sz w:val="18"/>
                <w:szCs w:val="18"/>
              </w:rPr>
              <w:t>100</w:t>
            </w:r>
          </w:p>
        </w:tc>
      </w:tr>
      <w:tr w:rsidR="00735B0F" w:rsidRPr="00642180" w14:paraId="0B023213" w14:textId="77777777" w:rsidTr="00B72E5D">
        <w:trPr>
          <w:trHeight w:val="306"/>
        </w:trPr>
        <w:tc>
          <w:tcPr>
            <w:tcW w:w="826" w:type="pct"/>
            <w:vMerge/>
            <w:shd w:val="clear" w:color="auto" w:fill="D9D9D9"/>
          </w:tcPr>
          <w:p w14:paraId="3E5055DE"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2AFAEE2E" w14:textId="77777777" w:rsidR="00735B0F" w:rsidRPr="00583957" w:rsidRDefault="00735B0F" w:rsidP="00F678AA">
            <w:pPr>
              <w:rPr>
                <w:noProof/>
                <w:sz w:val="18"/>
                <w:szCs w:val="18"/>
              </w:rPr>
            </w:pPr>
            <w:r w:rsidRPr="00583957">
              <w:rPr>
                <w:noProof/>
                <w:sz w:val="18"/>
                <w:szCs w:val="18"/>
              </w:rPr>
              <w:t xml:space="preserve">**Bashkia </w:t>
            </w:r>
            <w:r>
              <w:rPr>
                <w:noProof/>
                <w:sz w:val="18"/>
                <w:szCs w:val="18"/>
              </w:rPr>
              <w:t xml:space="preserve">Gjirokastër </w:t>
            </w:r>
            <w:r w:rsidRPr="00583957">
              <w:rPr>
                <w:noProof/>
                <w:sz w:val="18"/>
                <w:szCs w:val="18"/>
              </w:rPr>
              <w:t>ka b</w:t>
            </w:r>
            <w:r>
              <w:rPr>
                <w:noProof/>
                <w:sz w:val="18"/>
                <w:szCs w:val="18"/>
              </w:rPr>
              <w:t>ë</w:t>
            </w:r>
            <w:r w:rsidRPr="00583957">
              <w:rPr>
                <w:noProof/>
                <w:sz w:val="18"/>
                <w:szCs w:val="18"/>
              </w:rPr>
              <w:t>r</w:t>
            </w:r>
            <w:r>
              <w:rPr>
                <w:noProof/>
                <w:sz w:val="18"/>
                <w:szCs w:val="18"/>
              </w:rPr>
              <w:t>ë</w:t>
            </w:r>
            <w:r w:rsidRPr="00583957">
              <w:rPr>
                <w:noProof/>
                <w:sz w:val="18"/>
                <w:szCs w:val="18"/>
              </w:rPr>
              <w:t xml:space="preserve"> funksionale qendr</w:t>
            </w:r>
            <w:r>
              <w:rPr>
                <w:noProof/>
                <w:sz w:val="18"/>
                <w:szCs w:val="18"/>
              </w:rPr>
              <w:t>ë</w:t>
            </w:r>
            <w:r w:rsidRPr="00583957">
              <w:rPr>
                <w:noProof/>
                <w:sz w:val="18"/>
                <w:szCs w:val="18"/>
              </w:rPr>
              <w:t>n komunitare në të cilën përfitojnë pakica R&amp;E si dhe ata të kthyer nga emigrimi apo azili</w:t>
            </w:r>
            <w:r>
              <w:rPr>
                <w:noProof/>
                <w:sz w:val="18"/>
                <w:szCs w:val="18"/>
              </w:rPr>
              <w:t>.</w:t>
            </w:r>
          </w:p>
        </w:tc>
        <w:tc>
          <w:tcPr>
            <w:tcW w:w="384" w:type="pct"/>
            <w:shd w:val="clear" w:color="auto" w:fill="D9D9D9"/>
          </w:tcPr>
          <w:p w14:paraId="77902DF4" w14:textId="77777777" w:rsidR="00735B0F" w:rsidRPr="00813119" w:rsidRDefault="00735B0F" w:rsidP="00F678AA">
            <w:pPr>
              <w:rPr>
                <w:noProof/>
                <w:sz w:val="18"/>
                <w:szCs w:val="18"/>
              </w:rPr>
            </w:pPr>
            <w:r w:rsidRPr="00813119">
              <w:rPr>
                <w:noProof/>
                <w:sz w:val="18"/>
                <w:szCs w:val="18"/>
              </w:rPr>
              <w:t>1</w:t>
            </w:r>
          </w:p>
        </w:tc>
        <w:tc>
          <w:tcPr>
            <w:tcW w:w="490" w:type="pct"/>
            <w:shd w:val="clear" w:color="auto" w:fill="D9D9D9"/>
          </w:tcPr>
          <w:p w14:paraId="713FE246" w14:textId="77777777" w:rsidR="00735B0F" w:rsidRPr="00583957" w:rsidRDefault="00735B0F" w:rsidP="00F678AA">
            <w:pPr>
              <w:rPr>
                <w:noProof/>
                <w:sz w:val="18"/>
                <w:szCs w:val="18"/>
              </w:rPr>
            </w:pPr>
            <w:r>
              <w:rPr>
                <w:noProof/>
                <w:sz w:val="18"/>
                <w:szCs w:val="18"/>
              </w:rPr>
              <w:t>1</w:t>
            </w:r>
          </w:p>
        </w:tc>
        <w:tc>
          <w:tcPr>
            <w:tcW w:w="490" w:type="pct"/>
            <w:shd w:val="clear" w:color="auto" w:fill="D9D9D9"/>
          </w:tcPr>
          <w:p w14:paraId="3AD8825A" w14:textId="77777777" w:rsidR="00735B0F" w:rsidRPr="00583957" w:rsidRDefault="00735B0F" w:rsidP="00F678AA">
            <w:pPr>
              <w:rPr>
                <w:noProof/>
                <w:sz w:val="18"/>
                <w:szCs w:val="18"/>
              </w:rPr>
            </w:pPr>
            <w:r>
              <w:rPr>
                <w:noProof/>
                <w:sz w:val="18"/>
                <w:szCs w:val="18"/>
              </w:rPr>
              <w:t>1</w:t>
            </w:r>
          </w:p>
        </w:tc>
        <w:tc>
          <w:tcPr>
            <w:tcW w:w="490" w:type="pct"/>
            <w:shd w:val="clear" w:color="auto" w:fill="D9D9D9"/>
          </w:tcPr>
          <w:p w14:paraId="1F0D9854" w14:textId="77777777" w:rsidR="00735B0F" w:rsidRPr="00583957" w:rsidRDefault="00735B0F" w:rsidP="00F678AA">
            <w:pPr>
              <w:rPr>
                <w:noProof/>
                <w:sz w:val="18"/>
                <w:szCs w:val="18"/>
              </w:rPr>
            </w:pPr>
            <w:r w:rsidRPr="00583957">
              <w:rPr>
                <w:noProof/>
                <w:sz w:val="18"/>
                <w:szCs w:val="18"/>
              </w:rPr>
              <w:t>1</w:t>
            </w:r>
          </w:p>
        </w:tc>
        <w:tc>
          <w:tcPr>
            <w:tcW w:w="987" w:type="pct"/>
            <w:shd w:val="clear" w:color="auto" w:fill="D9D9D9"/>
          </w:tcPr>
          <w:p w14:paraId="67999BFD" w14:textId="77777777" w:rsidR="00735B0F" w:rsidRPr="00583957" w:rsidRDefault="00735B0F" w:rsidP="00F678AA">
            <w:pPr>
              <w:rPr>
                <w:noProof/>
                <w:sz w:val="18"/>
                <w:szCs w:val="18"/>
              </w:rPr>
            </w:pPr>
            <w:r w:rsidRPr="00583957">
              <w:rPr>
                <w:noProof/>
                <w:sz w:val="18"/>
                <w:szCs w:val="18"/>
              </w:rPr>
              <w:t>1</w:t>
            </w:r>
          </w:p>
        </w:tc>
      </w:tr>
      <w:tr w:rsidR="00735B0F" w:rsidRPr="00642180" w14:paraId="2D710602" w14:textId="77777777" w:rsidTr="00B72E5D">
        <w:trPr>
          <w:trHeight w:val="306"/>
        </w:trPr>
        <w:tc>
          <w:tcPr>
            <w:tcW w:w="826" w:type="pct"/>
            <w:vMerge/>
            <w:shd w:val="clear" w:color="auto" w:fill="D9D9D9"/>
          </w:tcPr>
          <w:p w14:paraId="6E47AB5C"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4E85EBEC" w14:textId="77777777" w:rsidR="00735B0F" w:rsidRPr="00583957" w:rsidRDefault="00735B0F" w:rsidP="00F678AA">
            <w:pPr>
              <w:rPr>
                <w:noProof/>
                <w:sz w:val="18"/>
                <w:szCs w:val="18"/>
              </w:rPr>
            </w:pPr>
            <w:r w:rsidRPr="00583957">
              <w:rPr>
                <w:noProof/>
                <w:sz w:val="18"/>
                <w:szCs w:val="18"/>
              </w:rPr>
              <w:t xml:space="preserve">**Bashkia </w:t>
            </w:r>
            <w:r>
              <w:rPr>
                <w:noProof/>
                <w:sz w:val="18"/>
                <w:szCs w:val="18"/>
              </w:rPr>
              <w:t>Gjirokastër</w:t>
            </w:r>
            <w:r w:rsidRPr="00583957">
              <w:rPr>
                <w:noProof/>
                <w:sz w:val="18"/>
                <w:szCs w:val="18"/>
              </w:rPr>
              <w:t xml:space="preserve"> ka hapur pozicionin e pik</w:t>
            </w:r>
            <w:r>
              <w:rPr>
                <w:noProof/>
                <w:sz w:val="18"/>
                <w:szCs w:val="18"/>
              </w:rPr>
              <w:t>ë</w:t>
            </w:r>
            <w:r w:rsidRPr="00583957">
              <w:rPr>
                <w:noProof/>
                <w:sz w:val="18"/>
                <w:szCs w:val="18"/>
              </w:rPr>
              <w:t>s fokale p</w:t>
            </w:r>
            <w:r>
              <w:rPr>
                <w:noProof/>
                <w:sz w:val="18"/>
                <w:szCs w:val="18"/>
              </w:rPr>
              <w:t>ë</w:t>
            </w:r>
            <w:r w:rsidRPr="00583957">
              <w:rPr>
                <w:noProof/>
                <w:sz w:val="18"/>
                <w:szCs w:val="18"/>
              </w:rPr>
              <w:t xml:space="preserve">r pakicat </w:t>
            </w:r>
            <w:r>
              <w:rPr>
                <w:noProof/>
                <w:sz w:val="18"/>
                <w:szCs w:val="18"/>
              </w:rPr>
              <w:t>r</w:t>
            </w:r>
            <w:r w:rsidRPr="00583957">
              <w:rPr>
                <w:noProof/>
                <w:sz w:val="18"/>
                <w:szCs w:val="18"/>
              </w:rPr>
              <w:t xml:space="preserve">ome dhe </w:t>
            </w:r>
            <w:r>
              <w:rPr>
                <w:noProof/>
                <w:sz w:val="18"/>
                <w:szCs w:val="18"/>
              </w:rPr>
              <w:t>e</w:t>
            </w:r>
            <w:r w:rsidRPr="00583957">
              <w:rPr>
                <w:noProof/>
                <w:sz w:val="18"/>
                <w:szCs w:val="18"/>
              </w:rPr>
              <w:t>gjiptiane</w:t>
            </w:r>
            <w:r>
              <w:rPr>
                <w:noProof/>
                <w:sz w:val="18"/>
                <w:szCs w:val="18"/>
              </w:rPr>
              <w:t>.</w:t>
            </w:r>
          </w:p>
        </w:tc>
        <w:tc>
          <w:tcPr>
            <w:tcW w:w="384" w:type="pct"/>
            <w:shd w:val="clear" w:color="auto" w:fill="D9D9D9"/>
          </w:tcPr>
          <w:p w14:paraId="02B88E2F"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7D33658E" w14:textId="77777777" w:rsidR="00735B0F" w:rsidRPr="00583957" w:rsidRDefault="00735B0F" w:rsidP="00F678AA">
            <w:pPr>
              <w:rPr>
                <w:noProof/>
                <w:sz w:val="18"/>
                <w:szCs w:val="18"/>
              </w:rPr>
            </w:pPr>
            <w:r w:rsidRPr="00583957">
              <w:rPr>
                <w:noProof/>
                <w:sz w:val="18"/>
                <w:szCs w:val="18"/>
              </w:rPr>
              <w:t>1</w:t>
            </w:r>
          </w:p>
        </w:tc>
        <w:tc>
          <w:tcPr>
            <w:tcW w:w="490" w:type="pct"/>
            <w:shd w:val="clear" w:color="auto" w:fill="D9D9D9"/>
          </w:tcPr>
          <w:p w14:paraId="37CBF98A" w14:textId="77777777" w:rsidR="00735B0F" w:rsidRPr="00583957" w:rsidRDefault="00735B0F" w:rsidP="00F678AA">
            <w:pPr>
              <w:rPr>
                <w:noProof/>
                <w:sz w:val="18"/>
                <w:szCs w:val="18"/>
              </w:rPr>
            </w:pPr>
            <w:r w:rsidRPr="00583957">
              <w:rPr>
                <w:noProof/>
                <w:sz w:val="18"/>
                <w:szCs w:val="18"/>
              </w:rPr>
              <w:t>1</w:t>
            </w:r>
          </w:p>
        </w:tc>
        <w:tc>
          <w:tcPr>
            <w:tcW w:w="490" w:type="pct"/>
            <w:shd w:val="clear" w:color="auto" w:fill="D9D9D9"/>
          </w:tcPr>
          <w:p w14:paraId="273104C4" w14:textId="77777777" w:rsidR="00735B0F" w:rsidRPr="00583957" w:rsidRDefault="00735B0F" w:rsidP="00F678AA">
            <w:pPr>
              <w:rPr>
                <w:noProof/>
                <w:sz w:val="18"/>
                <w:szCs w:val="18"/>
              </w:rPr>
            </w:pPr>
            <w:r w:rsidRPr="00583957">
              <w:rPr>
                <w:noProof/>
                <w:sz w:val="18"/>
                <w:szCs w:val="18"/>
              </w:rPr>
              <w:t>1</w:t>
            </w:r>
          </w:p>
        </w:tc>
        <w:tc>
          <w:tcPr>
            <w:tcW w:w="987" w:type="pct"/>
            <w:shd w:val="clear" w:color="auto" w:fill="D9D9D9"/>
          </w:tcPr>
          <w:p w14:paraId="1E90A0AE" w14:textId="77777777" w:rsidR="00735B0F" w:rsidRPr="00583957" w:rsidRDefault="00735B0F" w:rsidP="00F678AA">
            <w:pPr>
              <w:rPr>
                <w:noProof/>
                <w:sz w:val="18"/>
                <w:szCs w:val="18"/>
              </w:rPr>
            </w:pPr>
            <w:r w:rsidRPr="00583957">
              <w:rPr>
                <w:noProof/>
                <w:sz w:val="18"/>
                <w:szCs w:val="18"/>
              </w:rPr>
              <w:t>1</w:t>
            </w:r>
          </w:p>
        </w:tc>
      </w:tr>
      <w:tr w:rsidR="00735B0F" w:rsidRPr="00642180" w14:paraId="21C6DB41" w14:textId="77777777" w:rsidTr="00B72E5D">
        <w:trPr>
          <w:trHeight w:val="306"/>
        </w:trPr>
        <w:tc>
          <w:tcPr>
            <w:tcW w:w="826" w:type="pct"/>
            <w:vMerge/>
            <w:shd w:val="clear" w:color="auto" w:fill="D9D9D9"/>
          </w:tcPr>
          <w:p w14:paraId="6400498D"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7A12835B" w14:textId="77777777" w:rsidR="00735B0F" w:rsidRPr="00583957" w:rsidRDefault="00735B0F" w:rsidP="00F678AA">
            <w:pPr>
              <w:rPr>
                <w:bCs/>
                <w:sz w:val="18"/>
                <w:szCs w:val="18"/>
                <w:lang w:val="it-IT"/>
              </w:rPr>
            </w:pPr>
            <w:r w:rsidRPr="00583957">
              <w:rPr>
                <w:noProof/>
                <w:color w:val="000000" w:themeColor="text1"/>
                <w:sz w:val="18"/>
                <w:szCs w:val="18"/>
              </w:rPr>
              <w:t xml:space="preserve">Numri i pakicave </w:t>
            </w:r>
            <w:r w:rsidRPr="00EF13A0">
              <w:rPr>
                <w:noProof/>
                <w:sz w:val="18"/>
                <w:szCs w:val="18"/>
              </w:rPr>
              <w:t>R</w:t>
            </w:r>
            <w:r>
              <w:rPr>
                <w:noProof/>
                <w:sz w:val="18"/>
                <w:szCs w:val="18"/>
              </w:rPr>
              <w:t>&amp;</w:t>
            </w:r>
            <w:r w:rsidRPr="00EF13A0">
              <w:rPr>
                <w:noProof/>
                <w:sz w:val="18"/>
                <w:szCs w:val="18"/>
              </w:rPr>
              <w:t>E</w:t>
            </w:r>
            <w:r w:rsidRPr="00583957">
              <w:rPr>
                <w:noProof/>
                <w:color w:val="000000" w:themeColor="text1"/>
                <w:sz w:val="18"/>
                <w:szCs w:val="18"/>
              </w:rPr>
              <w:t xml:space="preserve"> si dhe atyre të kthyer nga emigrimi të cilët janë përfshirë </w:t>
            </w:r>
            <w:r w:rsidRPr="00583957">
              <w:rPr>
                <w:bCs/>
                <w:sz w:val="18"/>
                <w:szCs w:val="18"/>
                <w:lang w:val="it-IT"/>
              </w:rPr>
              <w:t>ne skem</w:t>
            </w:r>
            <w:r>
              <w:rPr>
                <w:bCs/>
                <w:sz w:val="18"/>
                <w:szCs w:val="18"/>
                <w:lang w:val="it-IT"/>
              </w:rPr>
              <w:t>ë</w:t>
            </w:r>
            <w:r w:rsidRPr="00583957">
              <w:rPr>
                <w:bCs/>
                <w:sz w:val="18"/>
                <w:szCs w:val="18"/>
                <w:lang w:val="it-IT"/>
              </w:rPr>
              <w:t>n e ndihm</w:t>
            </w:r>
            <w:r>
              <w:rPr>
                <w:bCs/>
                <w:sz w:val="18"/>
                <w:szCs w:val="18"/>
                <w:lang w:val="it-IT"/>
              </w:rPr>
              <w:t>ë</w:t>
            </w:r>
            <w:r w:rsidRPr="00583957">
              <w:rPr>
                <w:bCs/>
                <w:sz w:val="18"/>
                <w:szCs w:val="18"/>
                <w:lang w:val="it-IT"/>
              </w:rPr>
              <w:t>s ekonomike përmes përdorimit të fondit social (6%)</w:t>
            </w:r>
            <w:r>
              <w:rPr>
                <w:bCs/>
                <w:sz w:val="18"/>
                <w:szCs w:val="18"/>
                <w:lang w:val="it-IT"/>
              </w:rPr>
              <w:t>.</w:t>
            </w:r>
          </w:p>
          <w:p w14:paraId="334631CC" w14:textId="77777777" w:rsidR="00735B0F" w:rsidRPr="00583957" w:rsidRDefault="00735B0F" w:rsidP="00F678AA">
            <w:pPr>
              <w:rPr>
                <w:noProof/>
                <w:color w:val="000000" w:themeColor="text1"/>
                <w:sz w:val="18"/>
                <w:szCs w:val="18"/>
              </w:rPr>
            </w:pPr>
          </w:p>
          <w:p w14:paraId="26F11CC7" w14:textId="77777777" w:rsidR="00735B0F" w:rsidRPr="00583957" w:rsidRDefault="00735B0F" w:rsidP="00F678AA">
            <w:pPr>
              <w:rPr>
                <w:noProof/>
                <w:color w:val="000000" w:themeColor="text1"/>
                <w:sz w:val="18"/>
                <w:szCs w:val="18"/>
              </w:rPr>
            </w:pPr>
            <w:r w:rsidRPr="00583957">
              <w:rPr>
                <w:bCs/>
                <w:sz w:val="18"/>
                <w:szCs w:val="18"/>
                <w:lang w:val="it-IT"/>
              </w:rPr>
              <w:t>Ndarë sipas: etnisë, gjinisë, të kthyer nga emigrimi</w:t>
            </w:r>
          </w:p>
          <w:p w14:paraId="0AE9C494" w14:textId="77777777" w:rsidR="00735B0F" w:rsidRPr="00583957" w:rsidRDefault="00735B0F" w:rsidP="00F678AA">
            <w:pPr>
              <w:rPr>
                <w:noProof/>
                <w:color w:val="000000" w:themeColor="text1"/>
                <w:sz w:val="18"/>
                <w:szCs w:val="18"/>
              </w:rPr>
            </w:pPr>
          </w:p>
        </w:tc>
        <w:tc>
          <w:tcPr>
            <w:tcW w:w="384" w:type="pct"/>
            <w:shd w:val="clear" w:color="auto" w:fill="D9D9D9"/>
          </w:tcPr>
          <w:p w14:paraId="452723C7" w14:textId="77777777" w:rsidR="00735B0F" w:rsidRPr="00813119" w:rsidRDefault="00735B0F" w:rsidP="00F678AA">
            <w:pPr>
              <w:rPr>
                <w:noProof/>
                <w:sz w:val="18"/>
                <w:szCs w:val="18"/>
              </w:rPr>
            </w:pPr>
            <w:r w:rsidRPr="00813119">
              <w:rPr>
                <w:noProof/>
                <w:sz w:val="18"/>
                <w:szCs w:val="18"/>
              </w:rPr>
              <w:t xml:space="preserve">0 </w:t>
            </w:r>
          </w:p>
        </w:tc>
        <w:tc>
          <w:tcPr>
            <w:tcW w:w="490" w:type="pct"/>
            <w:shd w:val="clear" w:color="auto" w:fill="D9D9D9"/>
          </w:tcPr>
          <w:p w14:paraId="0994641C" w14:textId="77777777" w:rsidR="00735B0F" w:rsidRPr="00583957" w:rsidRDefault="00735B0F" w:rsidP="00F678AA">
            <w:pPr>
              <w:rPr>
                <w:noProof/>
                <w:sz w:val="18"/>
                <w:szCs w:val="18"/>
              </w:rPr>
            </w:pPr>
            <w:r>
              <w:rPr>
                <w:noProof/>
                <w:sz w:val="18"/>
                <w:szCs w:val="18"/>
              </w:rPr>
              <w:t>3</w:t>
            </w:r>
          </w:p>
        </w:tc>
        <w:tc>
          <w:tcPr>
            <w:tcW w:w="490" w:type="pct"/>
            <w:shd w:val="clear" w:color="auto" w:fill="D9D9D9"/>
          </w:tcPr>
          <w:p w14:paraId="1CD13F58" w14:textId="77777777" w:rsidR="00735B0F" w:rsidRPr="00583957" w:rsidRDefault="00735B0F" w:rsidP="00F678AA">
            <w:pPr>
              <w:rPr>
                <w:noProof/>
                <w:sz w:val="18"/>
                <w:szCs w:val="18"/>
              </w:rPr>
            </w:pPr>
            <w:r>
              <w:rPr>
                <w:noProof/>
                <w:sz w:val="18"/>
                <w:szCs w:val="18"/>
              </w:rPr>
              <w:t>5</w:t>
            </w:r>
          </w:p>
        </w:tc>
        <w:tc>
          <w:tcPr>
            <w:tcW w:w="490" w:type="pct"/>
            <w:shd w:val="clear" w:color="auto" w:fill="D9D9D9"/>
          </w:tcPr>
          <w:p w14:paraId="2277DD26" w14:textId="77777777" w:rsidR="00735B0F" w:rsidRPr="00583957" w:rsidRDefault="00735B0F" w:rsidP="00F678AA">
            <w:pPr>
              <w:rPr>
                <w:noProof/>
                <w:sz w:val="18"/>
                <w:szCs w:val="18"/>
              </w:rPr>
            </w:pPr>
            <w:r>
              <w:rPr>
                <w:noProof/>
                <w:sz w:val="18"/>
                <w:szCs w:val="18"/>
              </w:rPr>
              <w:t>7</w:t>
            </w:r>
          </w:p>
        </w:tc>
        <w:tc>
          <w:tcPr>
            <w:tcW w:w="987" w:type="pct"/>
            <w:shd w:val="clear" w:color="auto" w:fill="D9D9D9"/>
          </w:tcPr>
          <w:p w14:paraId="6B6BCDE6" w14:textId="77777777" w:rsidR="00735B0F" w:rsidRPr="00583957" w:rsidRDefault="00735B0F" w:rsidP="00F678AA">
            <w:pPr>
              <w:rPr>
                <w:noProof/>
                <w:sz w:val="18"/>
                <w:szCs w:val="18"/>
              </w:rPr>
            </w:pPr>
            <w:r>
              <w:rPr>
                <w:noProof/>
                <w:sz w:val="18"/>
                <w:szCs w:val="18"/>
              </w:rPr>
              <w:t>9</w:t>
            </w:r>
          </w:p>
        </w:tc>
      </w:tr>
      <w:tr w:rsidR="00735B0F" w:rsidRPr="00642180" w14:paraId="56E18837" w14:textId="77777777" w:rsidTr="00B72E5D">
        <w:trPr>
          <w:trHeight w:val="622"/>
        </w:trPr>
        <w:tc>
          <w:tcPr>
            <w:tcW w:w="826" w:type="pct"/>
            <w:vMerge/>
            <w:shd w:val="clear" w:color="auto" w:fill="D9D9D9"/>
          </w:tcPr>
          <w:p w14:paraId="64D61943"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04941894" w14:textId="77777777" w:rsidR="00735B0F" w:rsidRPr="00583957" w:rsidRDefault="00735B0F" w:rsidP="00F678AA">
            <w:pPr>
              <w:rPr>
                <w:noProof/>
                <w:color w:val="000000" w:themeColor="text1"/>
                <w:sz w:val="18"/>
                <w:szCs w:val="18"/>
              </w:rPr>
            </w:pPr>
            <w:r>
              <w:rPr>
                <w:noProof/>
                <w:color w:val="000000" w:themeColor="text1"/>
                <w:sz w:val="18"/>
                <w:szCs w:val="18"/>
              </w:rPr>
              <w:t>**</w:t>
            </w:r>
            <w:r w:rsidRPr="00583957">
              <w:rPr>
                <w:noProof/>
                <w:color w:val="000000" w:themeColor="text1"/>
                <w:sz w:val="18"/>
                <w:szCs w:val="18"/>
              </w:rPr>
              <w:t xml:space="preserve">Bashkia </w:t>
            </w:r>
            <w:r>
              <w:rPr>
                <w:noProof/>
                <w:color w:val="000000" w:themeColor="text1"/>
                <w:sz w:val="18"/>
                <w:szCs w:val="18"/>
              </w:rPr>
              <w:t xml:space="preserve">Gjirokastër </w:t>
            </w:r>
            <w:r w:rsidRPr="00583957">
              <w:rPr>
                <w:noProof/>
                <w:color w:val="000000" w:themeColor="text1"/>
                <w:sz w:val="18"/>
                <w:szCs w:val="18"/>
              </w:rPr>
              <w:t xml:space="preserve"> ka të zgjedhur në K</w:t>
            </w:r>
            <w:r>
              <w:rPr>
                <w:noProof/>
                <w:color w:val="000000" w:themeColor="text1"/>
                <w:sz w:val="18"/>
                <w:szCs w:val="18"/>
              </w:rPr>
              <w:t>ë</w:t>
            </w:r>
            <w:r w:rsidRPr="00583957">
              <w:rPr>
                <w:noProof/>
                <w:color w:val="000000" w:themeColor="text1"/>
                <w:sz w:val="18"/>
                <w:szCs w:val="18"/>
              </w:rPr>
              <w:t>shillin Bashkiak përfaqësues nga pakicat rome dhe egjiptiane</w:t>
            </w:r>
            <w:r>
              <w:rPr>
                <w:noProof/>
                <w:color w:val="000000" w:themeColor="text1"/>
                <w:sz w:val="18"/>
                <w:szCs w:val="18"/>
              </w:rPr>
              <w:t>.</w:t>
            </w:r>
          </w:p>
        </w:tc>
        <w:tc>
          <w:tcPr>
            <w:tcW w:w="384" w:type="pct"/>
            <w:shd w:val="clear" w:color="auto" w:fill="D9D9D9"/>
          </w:tcPr>
          <w:p w14:paraId="407F9532"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798B782D" w14:textId="77777777" w:rsidR="00735B0F" w:rsidRPr="00583957" w:rsidRDefault="00735B0F" w:rsidP="00F678AA">
            <w:pPr>
              <w:rPr>
                <w:noProof/>
                <w:sz w:val="18"/>
                <w:szCs w:val="18"/>
              </w:rPr>
            </w:pPr>
            <w:r>
              <w:rPr>
                <w:noProof/>
                <w:sz w:val="18"/>
                <w:szCs w:val="18"/>
              </w:rPr>
              <w:t>0</w:t>
            </w:r>
          </w:p>
        </w:tc>
        <w:tc>
          <w:tcPr>
            <w:tcW w:w="490" w:type="pct"/>
            <w:shd w:val="clear" w:color="auto" w:fill="D9D9D9"/>
          </w:tcPr>
          <w:p w14:paraId="768E4E74" w14:textId="77777777" w:rsidR="00735B0F" w:rsidRPr="00583957" w:rsidRDefault="00735B0F" w:rsidP="00F678AA">
            <w:pPr>
              <w:rPr>
                <w:noProof/>
                <w:sz w:val="18"/>
                <w:szCs w:val="18"/>
              </w:rPr>
            </w:pPr>
            <w:r>
              <w:rPr>
                <w:noProof/>
                <w:sz w:val="18"/>
                <w:szCs w:val="18"/>
              </w:rPr>
              <w:t>1</w:t>
            </w:r>
          </w:p>
        </w:tc>
        <w:tc>
          <w:tcPr>
            <w:tcW w:w="490" w:type="pct"/>
            <w:shd w:val="clear" w:color="auto" w:fill="D9D9D9"/>
          </w:tcPr>
          <w:p w14:paraId="4C64BEF0" w14:textId="77777777" w:rsidR="00735B0F" w:rsidRPr="00583957" w:rsidRDefault="00735B0F" w:rsidP="00F678AA">
            <w:pPr>
              <w:rPr>
                <w:noProof/>
                <w:sz w:val="18"/>
                <w:szCs w:val="18"/>
              </w:rPr>
            </w:pPr>
            <w:r>
              <w:rPr>
                <w:noProof/>
                <w:sz w:val="18"/>
                <w:szCs w:val="18"/>
              </w:rPr>
              <w:t>1</w:t>
            </w:r>
          </w:p>
        </w:tc>
        <w:tc>
          <w:tcPr>
            <w:tcW w:w="987" w:type="pct"/>
            <w:shd w:val="clear" w:color="auto" w:fill="D9D9D9"/>
          </w:tcPr>
          <w:p w14:paraId="4FFDCE56" w14:textId="77777777" w:rsidR="00735B0F" w:rsidRPr="00583957" w:rsidRDefault="00735B0F" w:rsidP="00F678AA">
            <w:pPr>
              <w:rPr>
                <w:noProof/>
                <w:sz w:val="18"/>
                <w:szCs w:val="18"/>
              </w:rPr>
            </w:pPr>
            <w:r>
              <w:rPr>
                <w:noProof/>
                <w:sz w:val="18"/>
                <w:szCs w:val="18"/>
              </w:rPr>
              <w:t>1</w:t>
            </w:r>
          </w:p>
        </w:tc>
      </w:tr>
      <w:tr w:rsidR="00735B0F" w:rsidRPr="00642180" w14:paraId="47CBDACC" w14:textId="77777777" w:rsidTr="00B72E5D">
        <w:trPr>
          <w:trHeight w:val="622"/>
        </w:trPr>
        <w:tc>
          <w:tcPr>
            <w:tcW w:w="826" w:type="pct"/>
            <w:shd w:val="clear" w:color="auto" w:fill="D9D9D9"/>
          </w:tcPr>
          <w:p w14:paraId="2533910E"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46508F37" w14:textId="77777777" w:rsidR="00735B0F" w:rsidRPr="00583957" w:rsidRDefault="00735B0F" w:rsidP="00F678AA">
            <w:pPr>
              <w:rPr>
                <w:noProof/>
                <w:color w:val="000000" w:themeColor="text1"/>
                <w:sz w:val="18"/>
                <w:szCs w:val="18"/>
              </w:rPr>
            </w:pPr>
            <w:r w:rsidRPr="00583957">
              <w:rPr>
                <w:noProof/>
                <w:color w:val="000000" w:themeColor="text1"/>
                <w:sz w:val="18"/>
                <w:szCs w:val="18"/>
              </w:rPr>
              <w:t>**Numri i familjeve rome dhe egjiptiane të cilat kanë përfituar nga fondi shtesë mbi fondin e  kushtëzuar për Ndihmën Ekonomike.</w:t>
            </w:r>
          </w:p>
          <w:p w14:paraId="1B93159D" w14:textId="77777777" w:rsidR="00735B0F" w:rsidRPr="00583957" w:rsidRDefault="00735B0F" w:rsidP="00F678AA">
            <w:pPr>
              <w:rPr>
                <w:noProof/>
                <w:color w:val="000000" w:themeColor="text1"/>
                <w:sz w:val="18"/>
                <w:szCs w:val="18"/>
              </w:rPr>
            </w:pPr>
            <w:r w:rsidRPr="00583957">
              <w:rPr>
                <w:bCs/>
                <w:sz w:val="18"/>
                <w:szCs w:val="18"/>
                <w:lang w:val="it-IT"/>
              </w:rPr>
              <w:t>Ndarë sipas: etnisë, gjinisë, të kthyer nga emigrimi</w:t>
            </w:r>
            <w:r>
              <w:rPr>
                <w:bCs/>
                <w:sz w:val="18"/>
                <w:szCs w:val="18"/>
                <w:lang w:val="it-IT"/>
              </w:rPr>
              <w:t>.</w:t>
            </w:r>
          </w:p>
          <w:p w14:paraId="74B0D956" w14:textId="77777777" w:rsidR="00735B0F" w:rsidRPr="00583957" w:rsidRDefault="00735B0F" w:rsidP="00F678AA">
            <w:pPr>
              <w:rPr>
                <w:noProof/>
                <w:color w:val="000000" w:themeColor="text1"/>
                <w:sz w:val="18"/>
                <w:szCs w:val="18"/>
              </w:rPr>
            </w:pPr>
          </w:p>
        </w:tc>
        <w:tc>
          <w:tcPr>
            <w:tcW w:w="384" w:type="pct"/>
            <w:shd w:val="clear" w:color="auto" w:fill="D9D9D9"/>
          </w:tcPr>
          <w:p w14:paraId="3F8EA603" w14:textId="77777777" w:rsidR="00735B0F" w:rsidRPr="00813119" w:rsidRDefault="00735B0F" w:rsidP="00F678AA">
            <w:pPr>
              <w:rPr>
                <w:noProof/>
                <w:sz w:val="18"/>
                <w:szCs w:val="18"/>
              </w:rPr>
            </w:pPr>
            <w:r w:rsidRPr="00813119">
              <w:rPr>
                <w:noProof/>
                <w:sz w:val="18"/>
                <w:szCs w:val="18"/>
              </w:rPr>
              <w:t>0</w:t>
            </w:r>
          </w:p>
        </w:tc>
        <w:tc>
          <w:tcPr>
            <w:tcW w:w="490" w:type="pct"/>
            <w:shd w:val="clear" w:color="auto" w:fill="D9D9D9"/>
          </w:tcPr>
          <w:p w14:paraId="5E839EF9" w14:textId="77777777" w:rsidR="00735B0F" w:rsidRPr="00583957" w:rsidRDefault="00735B0F" w:rsidP="00F678AA">
            <w:pPr>
              <w:rPr>
                <w:noProof/>
                <w:sz w:val="18"/>
                <w:szCs w:val="18"/>
              </w:rPr>
            </w:pPr>
            <w:r>
              <w:rPr>
                <w:noProof/>
                <w:sz w:val="18"/>
                <w:szCs w:val="18"/>
              </w:rPr>
              <w:t>3</w:t>
            </w:r>
          </w:p>
        </w:tc>
        <w:tc>
          <w:tcPr>
            <w:tcW w:w="490" w:type="pct"/>
            <w:shd w:val="clear" w:color="auto" w:fill="D9D9D9"/>
          </w:tcPr>
          <w:p w14:paraId="7A76A725" w14:textId="77777777" w:rsidR="00735B0F" w:rsidRPr="00583957" w:rsidRDefault="00735B0F" w:rsidP="00F678AA">
            <w:pPr>
              <w:rPr>
                <w:noProof/>
                <w:sz w:val="18"/>
                <w:szCs w:val="18"/>
              </w:rPr>
            </w:pPr>
            <w:r>
              <w:rPr>
                <w:noProof/>
                <w:sz w:val="18"/>
                <w:szCs w:val="18"/>
              </w:rPr>
              <w:t>5</w:t>
            </w:r>
          </w:p>
        </w:tc>
        <w:tc>
          <w:tcPr>
            <w:tcW w:w="490" w:type="pct"/>
            <w:shd w:val="clear" w:color="auto" w:fill="D9D9D9"/>
          </w:tcPr>
          <w:p w14:paraId="34F73DD6" w14:textId="77777777" w:rsidR="00735B0F" w:rsidRPr="00583957" w:rsidRDefault="00735B0F" w:rsidP="00F678AA">
            <w:pPr>
              <w:rPr>
                <w:noProof/>
                <w:sz w:val="18"/>
                <w:szCs w:val="18"/>
              </w:rPr>
            </w:pPr>
            <w:r>
              <w:rPr>
                <w:noProof/>
                <w:sz w:val="18"/>
                <w:szCs w:val="18"/>
              </w:rPr>
              <w:t>7</w:t>
            </w:r>
          </w:p>
        </w:tc>
        <w:tc>
          <w:tcPr>
            <w:tcW w:w="987" w:type="pct"/>
            <w:shd w:val="clear" w:color="auto" w:fill="D9D9D9"/>
          </w:tcPr>
          <w:p w14:paraId="0C0C1D47" w14:textId="77777777" w:rsidR="00735B0F" w:rsidRPr="00583957" w:rsidRDefault="00735B0F" w:rsidP="00F678AA">
            <w:pPr>
              <w:rPr>
                <w:noProof/>
                <w:sz w:val="18"/>
                <w:szCs w:val="18"/>
              </w:rPr>
            </w:pPr>
            <w:r>
              <w:rPr>
                <w:noProof/>
                <w:sz w:val="18"/>
                <w:szCs w:val="18"/>
              </w:rPr>
              <w:t>9</w:t>
            </w:r>
          </w:p>
        </w:tc>
      </w:tr>
      <w:tr w:rsidR="00735B0F" w:rsidRPr="00642180" w14:paraId="019D57F3" w14:textId="77777777" w:rsidTr="00B72E5D">
        <w:trPr>
          <w:trHeight w:val="622"/>
        </w:trPr>
        <w:tc>
          <w:tcPr>
            <w:tcW w:w="826" w:type="pct"/>
            <w:shd w:val="clear" w:color="auto" w:fill="D9D9D9"/>
          </w:tcPr>
          <w:p w14:paraId="7295B22D"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73E16207" w14:textId="77777777" w:rsidR="00735B0F" w:rsidRPr="00583957" w:rsidRDefault="00735B0F" w:rsidP="00F678AA">
            <w:pPr>
              <w:rPr>
                <w:noProof/>
                <w:color w:val="000000" w:themeColor="text1"/>
                <w:sz w:val="18"/>
                <w:szCs w:val="18"/>
              </w:rPr>
            </w:pPr>
            <w:r w:rsidRPr="00583957">
              <w:rPr>
                <w:noProof/>
                <w:color w:val="000000" w:themeColor="text1"/>
                <w:sz w:val="18"/>
                <w:szCs w:val="18"/>
              </w:rPr>
              <w:t>**Numri i fëmijëve rom</w:t>
            </w:r>
            <w:r>
              <w:rPr>
                <w:noProof/>
                <w:color w:val="000000" w:themeColor="text1"/>
                <w:sz w:val="18"/>
                <w:szCs w:val="18"/>
              </w:rPr>
              <w:t>ë</w:t>
            </w:r>
            <w:r w:rsidRPr="00583957">
              <w:rPr>
                <w:noProof/>
                <w:color w:val="000000" w:themeColor="text1"/>
                <w:sz w:val="18"/>
                <w:szCs w:val="18"/>
              </w:rPr>
              <w:t xml:space="preserve"> dhe egjiptianë të regjistruar dhe që ndjekin rregullisht </w:t>
            </w:r>
            <w:r>
              <w:rPr>
                <w:noProof/>
                <w:color w:val="000000" w:themeColor="text1"/>
                <w:sz w:val="18"/>
                <w:szCs w:val="18"/>
              </w:rPr>
              <w:t>ç</w:t>
            </w:r>
            <w:r w:rsidRPr="00583957">
              <w:rPr>
                <w:noProof/>
                <w:color w:val="000000" w:themeColor="text1"/>
                <w:sz w:val="18"/>
                <w:szCs w:val="18"/>
              </w:rPr>
              <w:t>erdhet dhe kopshtet.</w:t>
            </w:r>
          </w:p>
        </w:tc>
        <w:tc>
          <w:tcPr>
            <w:tcW w:w="384" w:type="pct"/>
            <w:shd w:val="clear" w:color="auto" w:fill="D9D9D9"/>
          </w:tcPr>
          <w:p w14:paraId="287AA626" w14:textId="77777777" w:rsidR="00735B0F" w:rsidRPr="00813119" w:rsidRDefault="00735B0F" w:rsidP="00F678AA">
            <w:pPr>
              <w:rPr>
                <w:noProof/>
                <w:sz w:val="18"/>
                <w:szCs w:val="18"/>
              </w:rPr>
            </w:pPr>
            <w:r w:rsidRPr="00813119">
              <w:rPr>
                <w:noProof/>
                <w:sz w:val="18"/>
                <w:szCs w:val="18"/>
              </w:rPr>
              <w:t>54</w:t>
            </w:r>
          </w:p>
        </w:tc>
        <w:tc>
          <w:tcPr>
            <w:tcW w:w="490" w:type="pct"/>
            <w:shd w:val="clear" w:color="auto" w:fill="D9D9D9"/>
          </w:tcPr>
          <w:p w14:paraId="0444C02C" w14:textId="77777777" w:rsidR="00735B0F" w:rsidRPr="00583957" w:rsidRDefault="00735B0F" w:rsidP="00F678AA">
            <w:pPr>
              <w:rPr>
                <w:noProof/>
                <w:sz w:val="18"/>
                <w:szCs w:val="18"/>
              </w:rPr>
            </w:pPr>
            <w:r>
              <w:rPr>
                <w:noProof/>
                <w:sz w:val="18"/>
                <w:szCs w:val="18"/>
              </w:rPr>
              <w:t>65</w:t>
            </w:r>
          </w:p>
        </w:tc>
        <w:tc>
          <w:tcPr>
            <w:tcW w:w="490" w:type="pct"/>
            <w:shd w:val="clear" w:color="auto" w:fill="D9D9D9"/>
          </w:tcPr>
          <w:p w14:paraId="5C8D0C95" w14:textId="77777777" w:rsidR="00735B0F" w:rsidRPr="00583957" w:rsidRDefault="00735B0F" w:rsidP="00F678AA">
            <w:pPr>
              <w:rPr>
                <w:noProof/>
                <w:sz w:val="18"/>
                <w:szCs w:val="18"/>
              </w:rPr>
            </w:pPr>
            <w:r>
              <w:rPr>
                <w:noProof/>
                <w:sz w:val="18"/>
                <w:szCs w:val="18"/>
              </w:rPr>
              <w:t>135</w:t>
            </w:r>
          </w:p>
        </w:tc>
        <w:tc>
          <w:tcPr>
            <w:tcW w:w="490" w:type="pct"/>
            <w:shd w:val="clear" w:color="auto" w:fill="D9D9D9"/>
          </w:tcPr>
          <w:p w14:paraId="2A289D9A" w14:textId="77777777" w:rsidR="00735B0F" w:rsidRPr="00583957" w:rsidRDefault="00735B0F" w:rsidP="00F678AA">
            <w:pPr>
              <w:rPr>
                <w:noProof/>
                <w:sz w:val="18"/>
                <w:szCs w:val="18"/>
              </w:rPr>
            </w:pPr>
            <w:r>
              <w:rPr>
                <w:noProof/>
                <w:sz w:val="18"/>
                <w:szCs w:val="18"/>
              </w:rPr>
              <w:t>210</w:t>
            </w:r>
          </w:p>
        </w:tc>
        <w:tc>
          <w:tcPr>
            <w:tcW w:w="987" w:type="pct"/>
            <w:shd w:val="clear" w:color="auto" w:fill="D9D9D9"/>
          </w:tcPr>
          <w:p w14:paraId="7332DEE1" w14:textId="77777777" w:rsidR="00735B0F" w:rsidRPr="00583957" w:rsidRDefault="00735B0F" w:rsidP="00F678AA">
            <w:pPr>
              <w:rPr>
                <w:noProof/>
                <w:sz w:val="18"/>
                <w:szCs w:val="18"/>
              </w:rPr>
            </w:pPr>
            <w:r>
              <w:rPr>
                <w:noProof/>
                <w:sz w:val="18"/>
                <w:szCs w:val="18"/>
              </w:rPr>
              <w:t>290</w:t>
            </w:r>
          </w:p>
        </w:tc>
      </w:tr>
      <w:tr w:rsidR="00735B0F" w:rsidRPr="00642180" w14:paraId="6A0E5453" w14:textId="77777777" w:rsidTr="00B72E5D">
        <w:trPr>
          <w:trHeight w:val="622"/>
        </w:trPr>
        <w:tc>
          <w:tcPr>
            <w:tcW w:w="826" w:type="pct"/>
            <w:shd w:val="clear" w:color="auto" w:fill="D9D9D9"/>
          </w:tcPr>
          <w:p w14:paraId="0C43C2A6" w14:textId="77777777" w:rsidR="00735B0F" w:rsidRPr="00583957" w:rsidRDefault="00735B0F" w:rsidP="00F678AA">
            <w:pPr>
              <w:spacing w:line="276" w:lineRule="auto"/>
              <w:rPr>
                <w:noProof/>
                <w:sz w:val="18"/>
                <w:szCs w:val="18"/>
                <w:lang w:eastAsia="en-CA"/>
              </w:rPr>
            </w:pPr>
          </w:p>
        </w:tc>
        <w:tc>
          <w:tcPr>
            <w:tcW w:w="1333" w:type="pct"/>
            <w:shd w:val="clear" w:color="auto" w:fill="D9D9D9"/>
          </w:tcPr>
          <w:p w14:paraId="1E8F04B8" w14:textId="77777777" w:rsidR="00735B0F" w:rsidRPr="00583957" w:rsidRDefault="00735B0F" w:rsidP="00F678AA">
            <w:pPr>
              <w:rPr>
                <w:noProof/>
                <w:color w:val="000000" w:themeColor="text1"/>
                <w:sz w:val="18"/>
                <w:szCs w:val="18"/>
              </w:rPr>
            </w:pPr>
            <w:r w:rsidRPr="00583957">
              <w:rPr>
                <w:noProof/>
                <w:color w:val="000000" w:themeColor="text1"/>
                <w:sz w:val="18"/>
                <w:szCs w:val="18"/>
              </w:rPr>
              <w:t>**Numri i fëmijëve rom</w:t>
            </w:r>
            <w:r>
              <w:rPr>
                <w:noProof/>
                <w:color w:val="000000" w:themeColor="text1"/>
                <w:sz w:val="18"/>
                <w:szCs w:val="18"/>
              </w:rPr>
              <w:t>ë</w:t>
            </w:r>
            <w:r w:rsidRPr="00583957">
              <w:rPr>
                <w:noProof/>
                <w:color w:val="000000" w:themeColor="text1"/>
                <w:sz w:val="18"/>
                <w:szCs w:val="18"/>
              </w:rPr>
              <w:t xml:space="preserve"> dhe egjiptianë të regjistruar në </w:t>
            </w:r>
            <w:r>
              <w:rPr>
                <w:noProof/>
                <w:color w:val="000000" w:themeColor="text1"/>
                <w:sz w:val="18"/>
                <w:szCs w:val="18"/>
              </w:rPr>
              <w:t>ç</w:t>
            </w:r>
            <w:r w:rsidRPr="00583957">
              <w:rPr>
                <w:noProof/>
                <w:color w:val="000000" w:themeColor="text1"/>
                <w:sz w:val="18"/>
                <w:szCs w:val="18"/>
              </w:rPr>
              <w:t>erdhe dhe në kopshte që përfitojnë nga reduktimi/ rimbursimi i tarifës. </w:t>
            </w:r>
          </w:p>
        </w:tc>
        <w:tc>
          <w:tcPr>
            <w:tcW w:w="384" w:type="pct"/>
            <w:shd w:val="clear" w:color="auto" w:fill="D9D9D9"/>
          </w:tcPr>
          <w:p w14:paraId="6FB4BE7A" w14:textId="77777777" w:rsidR="00735B0F" w:rsidRPr="00583957" w:rsidRDefault="00735B0F" w:rsidP="00F678AA">
            <w:pPr>
              <w:rPr>
                <w:noProof/>
                <w:sz w:val="18"/>
                <w:szCs w:val="18"/>
                <w:highlight w:val="magenta"/>
              </w:rPr>
            </w:pPr>
            <w:r w:rsidRPr="00D43B1F">
              <w:rPr>
                <w:noProof/>
                <w:sz w:val="18"/>
                <w:szCs w:val="18"/>
              </w:rPr>
              <w:t>54</w:t>
            </w:r>
          </w:p>
        </w:tc>
        <w:tc>
          <w:tcPr>
            <w:tcW w:w="490" w:type="pct"/>
            <w:shd w:val="clear" w:color="auto" w:fill="D9D9D9"/>
          </w:tcPr>
          <w:p w14:paraId="03FC364A" w14:textId="77777777" w:rsidR="00735B0F" w:rsidRPr="00583957" w:rsidRDefault="00735B0F" w:rsidP="00F678AA">
            <w:pPr>
              <w:rPr>
                <w:noProof/>
                <w:sz w:val="18"/>
                <w:szCs w:val="18"/>
              </w:rPr>
            </w:pPr>
            <w:r>
              <w:rPr>
                <w:noProof/>
                <w:sz w:val="18"/>
                <w:szCs w:val="18"/>
              </w:rPr>
              <w:t>65</w:t>
            </w:r>
          </w:p>
        </w:tc>
        <w:tc>
          <w:tcPr>
            <w:tcW w:w="490" w:type="pct"/>
            <w:shd w:val="clear" w:color="auto" w:fill="D9D9D9"/>
          </w:tcPr>
          <w:p w14:paraId="7DBB5639" w14:textId="77777777" w:rsidR="00735B0F" w:rsidRPr="00583957" w:rsidRDefault="00735B0F" w:rsidP="00F678AA">
            <w:pPr>
              <w:rPr>
                <w:noProof/>
                <w:sz w:val="18"/>
                <w:szCs w:val="18"/>
              </w:rPr>
            </w:pPr>
            <w:r>
              <w:rPr>
                <w:noProof/>
                <w:sz w:val="18"/>
                <w:szCs w:val="18"/>
              </w:rPr>
              <w:t>135</w:t>
            </w:r>
          </w:p>
        </w:tc>
        <w:tc>
          <w:tcPr>
            <w:tcW w:w="490" w:type="pct"/>
            <w:shd w:val="clear" w:color="auto" w:fill="D9D9D9"/>
          </w:tcPr>
          <w:p w14:paraId="16E7C265" w14:textId="77777777" w:rsidR="00735B0F" w:rsidRPr="00583957" w:rsidRDefault="00735B0F" w:rsidP="00F678AA">
            <w:pPr>
              <w:rPr>
                <w:noProof/>
                <w:sz w:val="18"/>
                <w:szCs w:val="18"/>
              </w:rPr>
            </w:pPr>
            <w:r>
              <w:rPr>
                <w:noProof/>
                <w:sz w:val="18"/>
                <w:szCs w:val="18"/>
              </w:rPr>
              <w:t>210</w:t>
            </w:r>
          </w:p>
        </w:tc>
        <w:tc>
          <w:tcPr>
            <w:tcW w:w="987" w:type="pct"/>
            <w:shd w:val="clear" w:color="auto" w:fill="D9D9D9"/>
          </w:tcPr>
          <w:p w14:paraId="54194F91" w14:textId="77777777" w:rsidR="00735B0F" w:rsidRPr="00583957" w:rsidRDefault="00735B0F" w:rsidP="00F678AA">
            <w:pPr>
              <w:rPr>
                <w:noProof/>
                <w:sz w:val="18"/>
                <w:szCs w:val="18"/>
              </w:rPr>
            </w:pPr>
            <w:r>
              <w:rPr>
                <w:noProof/>
                <w:sz w:val="18"/>
                <w:szCs w:val="18"/>
              </w:rPr>
              <w:t>290</w:t>
            </w:r>
          </w:p>
        </w:tc>
      </w:tr>
      <w:tr w:rsidR="00735B0F" w:rsidRPr="00642180" w14:paraId="72B11744" w14:textId="77777777" w:rsidTr="00B72E5D">
        <w:trPr>
          <w:trHeight w:val="622"/>
        </w:trPr>
        <w:tc>
          <w:tcPr>
            <w:tcW w:w="826" w:type="pct"/>
            <w:shd w:val="clear" w:color="auto" w:fill="D9D9D9"/>
          </w:tcPr>
          <w:p w14:paraId="42C5EE83" w14:textId="77777777" w:rsidR="00735B0F" w:rsidRPr="00983993" w:rsidRDefault="00735B0F" w:rsidP="00F678AA">
            <w:pPr>
              <w:spacing w:line="276" w:lineRule="auto"/>
              <w:rPr>
                <w:noProof/>
                <w:sz w:val="18"/>
                <w:szCs w:val="18"/>
                <w:lang w:eastAsia="en-CA"/>
              </w:rPr>
            </w:pPr>
          </w:p>
        </w:tc>
        <w:tc>
          <w:tcPr>
            <w:tcW w:w="1333" w:type="pct"/>
            <w:shd w:val="clear" w:color="auto" w:fill="D9D9D9"/>
          </w:tcPr>
          <w:p w14:paraId="3E5BE2D1" w14:textId="77777777" w:rsidR="00735B0F" w:rsidRDefault="00735B0F" w:rsidP="00F678AA">
            <w:pPr>
              <w:rPr>
                <w:sz w:val="18"/>
                <w:szCs w:val="18"/>
              </w:rPr>
            </w:pPr>
            <w:r w:rsidRPr="003E0329">
              <w:rPr>
                <w:noProof/>
                <w:color w:val="000000" w:themeColor="text1"/>
                <w:sz w:val="18"/>
                <w:szCs w:val="18"/>
              </w:rPr>
              <w:t>Numri i pakicave rome dhe egjip</w:t>
            </w:r>
            <w:r>
              <w:rPr>
                <w:noProof/>
                <w:color w:val="000000" w:themeColor="text1"/>
                <w:sz w:val="18"/>
                <w:szCs w:val="18"/>
              </w:rPr>
              <w:t>t</w:t>
            </w:r>
            <w:r w:rsidRPr="003E0329">
              <w:rPr>
                <w:noProof/>
                <w:color w:val="000000" w:themeColor="text1"/>
                <w:sz w:val="18"/>
                <w:szCs w:val="18"/>
              </w:rPr>
              <w:t>iane t</w:t>
            </w:r>
            <w:r>
              <w:rPr>
                <w:noProof/>
                <w:color w:val="000000" w:themeColor="text1"/>
                <w:sz w:val="18"/>
                <w:szCs w:val="18"/>
              </w:rPr>
              <w:t xml:space="preserve">ëmoshuar të </w:t>
            </w:r>
            <w:r w:rsidRPr="003E0329">
              <w:rPr>
                <w:noProof/>
                <w:color w:val="000000" w:themeColor="text1"/>
                <w:sz w:val="18"/>
                <w:szCs w:val="18"/>
              </w:rPr>
              <w:t>cil</w:t>
            </w:r>
            <w:r>
              <w:rPr>
                <w:noProof/>
                <w:color w:val="000000" w:themeColor="text1"/>
                <w:sz w:val="18"/>
                <w:szCs w:val="18"/>
              </w:rPr>
              <w:t>ë</w:t>
            </w:r>
            <w:r w:rsidRPr="003E0329">
              <w:rPr>
                <w:noProof/>
                <w:color w:val="000000" w:themeColor="text1"/>
                <w:sz w:val="18"/>
                <w:szCs w:val="18"/>
              </w:rPr>
              <w:t>t kan</w:t>
            </w:r>
            <w:r>
              <w:rPr>
                <w:noProof/>
                <w:color w:val="000000" w:themeColor="text1"/>
                <w:sz w:val="18"/>
                <w:szCs w:val="18"/>
              </w:rPr>
              <w:t>ë</w:t>
            </w:r>
            <w:r w:rsidRPr="003E0329">
              <w:rPr>
                <w:noProof/>
                <w:color w:val="000000" w:themeColor="text1"/>
                <w:sz w:val="18"/>
                <w:szCs w:val="18"/>
              </w:rPr>
              <w:t xml:space="preserve"> p</w:t>
            </w:r>
            <w:r>
              <w:rPr>
                <w:noProof/>
                <w:color w:val="000000" w:themeColor="text1"/>
                <w:sz w:val="18"/>
                <w:szCs w:val="18"/>
              </w:rPr>
              <w:t>ë</w:t>
            </w:r>
            <w:r w:rsidRPr="003E0329">
              <w:rPr>
                <w:noProof/>
                <w:color w:val="000000" w:themeColor="text1"/>
                <w:sz w:val="18"/>
                <w:szCs w:val="18"/>
              </w:rPr>
              <w:t>rfituar sh</w:t>
            </w:r>
            <w:r>
              <w:rPr>
                <w:noProof/>
                <w:color w:val="000000" w:themeColor="text1"/>
                <w:sz w:val="18"/>
                <w:szCs w:val="18"/>
              </w:rPr>
              <w:t>ë</w:t>
            </w:r>
            <w:r w:rsidRPr="003E0329">
              <w:rPr>
                <w:noProof/>
                <w:color w:val="000000" w:themeColor="text1"/>
                <w:sz w:val="18"/>
                <w:szCs w:val="18"/>
              </w:rPr>
              <w:t>rbime p</w:t>
            </w:r>
            <w:r>
              <w:rPr>
                <w:noProof/>
                <w:color w:val="000000" w:themeColor="text1"/>
                <w:sz w:val="18"/>
                <w:szCs w:val="18"/>
              </w:rPr>
              <w:t>ë</w:t>
            </w:r>
            <w:r w:rsidRPr="003E0329">
              <w:rPr>
                <w:noProof/>
                <w:color w:val="000000" w:themeColor="text1"/>
                <w:sz w:val="18"/>
                <w:szCs w:val="18"/>
              </w:rPr>
              <w:t>r plot</w:t>
            </w:r>
            <w:r>
              <w:rPr>
                <w:noProof/>
                <w:color w:val="000000" w:themeColor="text1"/>
                <w:sz w:val="18"/>
                <w:szCs w:val="18"/>
              </w:rPr>
              <w:t>ë</w:t>
            </w:r>
            <w:r w:rsidRPr="003E0329">
              <w:rPr>
                <w:noProof/>
                <w:color w:val="000000" w:themeColor="text1"/>
                <w:sz w:val="18"/>
                <w:szCs w:val="18"/>
              </w:rPr>
              <w:t xml:space="preserve">simin e </w:t>
            </w:r>
            <w:r w:rsidRPr="003E0329">
              <w:rPr>
                <w:sz w:val="18"/>
                <w:szCs w:val="18"/>
              </w:rPr>
              <w:t>dokumentevenërastin e pensioneve</w:t>
            </w:r>
            <w:r>
              <w:rPr>
                <w:sz w:val="18"/>
                <w:szCs w:val="18"/>
              </w:rPr>
              <w:t>.</w:t>
            </w:r>
          </w:p>
          <w:p w14:paraId="661953D9" w14:textId="77777777" w:rsidR="00735B0F" w:rsidRDefault="00735B0F" w:rsidP="00F678AA">
            <w:pPr>
              <w:rPr>
                <w:sz w:val="18"/>
                <w:szCs w:val="18"/>
              </w:rPr>
            </w:pPr>
          </w:p>
          <w:p w14:paraId="74B2A98F" w14:textId="77777777" w:rsidR="00735B0F" w:rsidRPr="003E0329" w:rsidRDefault="00735B0F" w:rsidP="00F678AA">
            <w:pPr>
              <w:rPr>
                <w:noProof/>
                <w:color w:val="000000" w:themeColor="text1"/>
                <w:sz w:val="18"/>
                <w:szCs w:val="18"/>
              </w:rPr>
            </w:pPr>
            <w:r>
              <w:rPr>
                <w:sz w:val="18"/>
                <w:szCs w:val="18"/>
              </w:rPr>
              <w:t>Ndarësipas: etnisë, tëkthyerngaemigrimi apo azili</w:t>
            </w:r>
          </w:p>
        </w:tc>
        <w:tc>
          <w:tcPr>
            <w:tcW w:w="384" w:type="pct"/>
            <w:shd w:val="clear" w:color="auto" w:fill="D9D9D9"/>
          </w:tcPr>
          <w:p w14:paraId="051FCB37" w14:textId="77777777" w:rsidR="00735B0F" w:rsidRPr="003E0329" w:rsidRDefault="00735B0F" w:rsidP="00F678AA">
            <w:pPr>
              <w:rPr>
                <w:noProof/>
                <w:sz w:val="18"/>
                <w:szCs w:val="18"/>
              </w:rPr>
            </w:pPr>
            <w:r>
              <w:rPr>
                <w:noProof/>
                <w:sz w:val="18"/>
                <w:szCs w:val="18"/>
              </w:rPr>
              <w:t>20</w:t>
            </w:r>
          </w:p>
        </w:tc>
        <w:tc>
          <w:tcPr>
            <w:tcW w:w="490" w:type="pct"/>
            <w:shd w:val="clear" w:color="auto" w:fill="D9D9D9"/>
          </w:tcPr>
          <w:p w14:paraId="2FC39EA0" w14:textId="77777777" w:rsidR="00735B0F" w:rsidRPr="003E0329" w:rsidRDefault="00735B0F" w:rsidP="00F678AA">
            <w:pPr>
              <w:rPr>
                <w:noProof/>
                <w:sz w:val="18"/>
                <w:szCs w:val="18"/>
              </w:rPr>
            </w:pPr>
            <w:r>
              <w:rPr>
                <w:noProof/>
                <w:sz w:val="18"/>
                <w:szCs w:val="18"/>
              </w:rPr>
              <w:t>25</w:t>
            </w:r>
          </w:p>
        </w:tc>
        <w:tc>
          <w:tcPr>
            <w:tcW w:w="490" w:type="pct"/>
            <w:shd w:val="clear" w:color="auto" w:fill="D9D9D9"/>
          </w:tcPr>
          <w:p w14:paraId="7EA928F4" w14:textId="77777777" w:rsidR="00735B0F" w:rsidRPr="003E0329" w:rsidRDefault="00735B0F" w:rsidP="00F678AA">
            <w:pPr>
              <w:rPr>
                <w:noProof/>
                <w:sz w:val="18"/>
                <w:szCs w:val="18"/>
              </w:rPr>
            </w:pPr>
            <w:r>
              <w:rPr>
                <w:noProof/>
                <w:sz w:val="18"/>
                <w:szCs w:val="18"/>
              </w:rPr>
              <w:t>30</w:t>
            </w:r>
          </w:p>
        </w:tc>
        <w:tc>
          <w:tcPr>
            <w:tcW w:w="490" w:type="pct"/>
            <w:shd w:val="clear" w:color="auto" w:fill="D9D9D9"/>
          </w:tcPr>
          <w:p w14:paraId="3A9507C3" w14:textId="77777777" w:rsidR="00735B0F" w:rsidRPr="003E0329" w:rsidRDefault="00735B0F" w:rsidP="00F678AA">
            <w:pPr>
              <w:rPr>
                <w:noProof/>
                <w:sz w:val="18"/>
                <w:szCs w:val="18"/>
              </w:rPr>
            </w:pPr>
            <w:r>
              <w:rPr>
                <w:noProof/>
                <w:sz w:val="18"/>
                <w:szCs w:val="18"/>
              </w:rPr>
              <w:t>35</w:t>
            </w:r>
          </w:p>
        </w:tc>
        <w:tc>
          <w:tcPr>
            <w:tcW w:w="987" w:type="pct"/>
            <w:shd w:val="clear" w:color="auto" w:fill="D9D9D9"/>
          </w:tcPr>
          <w:p w14:paraId="025785B5" w14:textId="77777777" w:rsidR="00735B0F" w:rsidRPr="003E0329" w:rsidRDefault="00735B0F" w:rsidP="00F678AA">
            <w:pPr>
              <w:rPr>
                <w:noProof/>
                <w:sz w:val="18"/>
                <w:szCs w:val="18"/>
              </w:rPr>
            </w:pPr>
            <w:r>
              <w:rPr>
                <w:noProof/>
                <w:sz w:val="18"/>
                <w:szCs w:val="18"/>
              </w:rPr>
              <w:t>40</w:t>
            </w:r>
          </w:p>
        </w:tc>
      </w:tr>
    </w:tbl>
    <w:p w14:paraId="0ED6737C" w14:textId="77777777" w:rsidR="00735B0F" w:rsidRDefault="00735B0F" w:rsidP="00735B0F">
      <w:pPr>
        <w:rPr>
          <w:sz w:val="18"/>
          <w:szCs w:val="18"/>
        </w:rPr>
      </w:pPr>
    </w:p>
    <w:tbl>
      <w:tblPr>
        <w:tblW w:w="582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21"/>
        <w:gridCol w:w="1497"/>
        <w:gridCol w:w="1667"/>
        <w:gridCol w:w="907"/>
        <w:gridCol w:w="1419"/>
      </w:tblGrid>
      <w:tr w:rsidR="00735B0F" w:rsidRPr="00887005" w14:paraId="66A279EC" w14:textId="77777777" w:rsidTr="00B72E5D">
        <w:trPr>
          <w:trHeight w:val="230"/>
        </w:trPr>
        <w:tc>
          <w:tcPr>
            <w:tcW w:w="1413" w:type="pct"/>
            <w:vMerge w:val="restart"/>
            <w:shd w:val="clear" w:color="auto" w:fill="EDEDED"/>
          </w:tcPr>
          <w:p w14:paraId="5419161E" w14:textId="77777777" w:rsidR="00735B0F" w:rsidRPr="00BA1F5B" w:rsidRDefault="00735B0F" w:rsidP="00F678AA">
            <w:pPr>
              <w:jc w:val="center"/>
              <w:rPr>
                <w:b/>
                <w:noProof/>
                <w:sz w:val="18"/>
                <w:szCs w:val="18"/>
                <w:lang w:eastAsia="en-CA"/>
              </w:rPr>
            </w:pPr>
            <w:r w:rsidRPr="00BA1F5B">
              <w:rPr>
                <w:b/>
                <w:sz w:val="18"/>
                <w:szCs w:val="18"/>
              </w:rPr>
              <w:t>MASAT DHE AKTIVITETET</w:t>
            </w:r>
          </w:p>
        </w:tc>
        <w:tc>
          <w:tcPr>
            <w:tcW w:w="789" w:type="pct"/>
            <w:vMerge w:val="restart"/>
            <w:shd w:val="clear" w:color="auto" w:fill="EDEDED"/>
          </w:tcPr>
          <w:p w14:paraId="61724DF8" w14:textId="77777777" w:rsidR="00735B0F" w:rsidRPr="00BA1F5B" w:rsidRDefault="00735B0F" w:rsidP="00F678AA">
            <w:pPr>
              <w:jc w:val="center"/>
              <w:rPr>
                <w:b/>
                <w:noProof/>
                <w:sz w:val="18"/>
                <w:szCs w:val="18"/>
                <w:lang w:eastAsia="en-CA"/>
              </w:rPr>
            </w:pPr>
            <w:r w:rsidRPr="00BA1F5B">
              <w:rPr>
                <w:b/>
                <w:sz w:val="18"/>
                <w:szCs w:val="18"/>
              </w:rPr>
              <w:t>PRODUKTI</w:t>
            </w:r>
          </w:p>
        </w:tc>
        <w:tc>
          <w:tcPr>
            <w:tcW w:w="688" w:type="pct"/>
            <w:vMerge w:val="restart"/>
            <w:shd w:val="clear" w:color="auto" w:fill="EDEDED"/>
          </w:tcPr>
          <w:p w14:paraId="79261176" w14:textId="77777777" w:rsidR="00735B0F" w:rsidRPr="00BA1F5B" w:rsidRDefault="00735B0F" w:rsidP="00F678AA">
            <w:pPr>
              <w:jc w:val="center"/>
              <w:rPr>
                <w:b/>
                <w:noProof/>
                <w:sz w:val="18"/>
                <w:szCs w:val="18"/>
                <w:lang w:eastAsia="en-CA"/>
              </w:rPr>
            </w:pPr>
            <w:r w:rsidRPr="00BA1F5B">
              <w:rPr>
                <w:b/>
                <w:sz w:val="18"/>
                <w:szCs w:val="18"/>
              </w:rPr>
              <w:t>INSTITUCIONI PËRGJEGJËS</w:t>
            </w:r>
          </w:p>
        </w:tc>
        <w:tc>
          <w:tcPr>
            <w:tcW w:w="765" w:type="pct"/>
            <w:vMerge w:val="restart"/>
            <w:shd w:val="clear" w:color="auto" w:fill="EDEDED"/>
          </w:tcPr>
          <w:p w14:paraId="4478CB10" w14:textId="77777777" w:rsidR="00735B0F" w:rsidRPr="00BA1F5B" w:rsidRDefault="00735B0F" w:rsidP="00F678AA">
            <w:pPr>
              <w:jc w:val="center"/>
              <w:rPr>
                <w:b/>
                <w:noProof/>
                <w:sz w:val="18"/>
                <w:szCs w:val="18"/>
                <w:lang w:eastAsia="en-CA"/>
              </w:rPr>
            </w:pPr>
            <w:r w:rsidRPr="00BA1F5B">
              <w:rPr>
                <w:b/>
                <w:sz w:val="18"/>
                <w:szCs w:val="18"/>
              </w:rPr>
              <w:t>INSTITUCIONET PARTNERE</w:t>
            </w:r>
          </w:p>
        </w:tc>
        <w:tc>
          <w:tcPr>
            <w:tcW w:w="416" w:type="pct"/>
            <w:vMerge w:val="restart"/>
            <w:shd w:val="clear" w:color="auto" w:fill="EDEDED"/>
          </w:tcPr>
          <w:p w14:paraId="6912ED91" w14:textId="77777777" w:rsidR="00735B0F" w:rsidRPr="00BA1F5B" w:rsidRDefault="00735B0F" w:rsidP="00F678AA">
            <w:pPr>
              <w:jc w:val="center"/>
              <w:rPr>
                <w:b/>
                <w:noProof/>
                <w:sz w:val="18"/>
                <w:szCs w:val="18"/>
                <w:lang w:eastAsia="en-CA"/>
              </w:rPr>
            </w:pPr>
            <w:r w:rsidRPr="00BA1F5B">
              <w:rPr>
                <w:b/>
                <w:sz w:val="18"/>
                <w:szCs w:val="18"/>
              </w:rPr>
              <w:t>AFATI KOHOR</w:t>
            </w:r>
          </w:p>
        </w:tc>
        <w:tc>
          <w:tcPr>
            <w:tcW w:w="927" w:type="pct"/>
            <w:shd w:val="clear" w:color="auto" w:fill="EDEDED"/>
          </w:tcPr>
          <w:p w14:paraId="1630BBD4" w14:textId="77777777" w:rsidR="00735B0F" w:rsidRPr="00BA1F5B" w:rsidRDefault="00735B0F" w:rsidP="00F678AA">
            <w:pPr>
              <w:jc w:val="center"/>
              <w:rPr>
                <w:b/>
                <w:sz w:val="18"/>
                <w:szCs w:val="18"/>
              </w:rPr>
            </w:pPr>
            <w:r>
              <w:rPr>
                <w:b/>
                <w:sz w:val="18"/>
                <w:szCs w:val="18"/>
              </w:rPr>
              <w:t>Kostototale</w:t>
            </w:r>
          </w:p>
        </w:tc>
      </w:tr>
      <w:tr w:rsidR="00735B0F" w:rsidRPr="00887005" w14:paraId="69133646" w14:textId="77777777" w:rsidTr="00B72E5D">
        <w:trPr>
          <w:trHeight w:val="442"/>
        </w:trPr>
        <w:tc>
          <w:tcPr>
            <w:tcW w:w="1413" w:type="pct"/>
            <w:vMerge/>
            <w:shd w:val="clear" w:color="auto" w:fill="EDEDED"/>
          </w:tcPr>
          <w:p w14:paraId="022C3EA3" w14:textId="77777777" w:rsidR="00735B0F" w:rsidRPr="00BA1F5B" w:rsidRDefault="00735B0F" w:rsidP="00F678AA">
            <w:pPr>
              <w:jc w:val="center"/>
              <w:rPr>
                <w:b/>
                <w:noProof/>
                <w:sz w:val="18"/>
                <w:szCs w:val="18"/>
                <w:lang w:eastAsia="en-CA"/>
              </w:rPr>
            </w:pPr>
          </w:p>
        </w:tc>
        <w:tc>
          <w:tcPr>
            <w:tcW w:w="789" w:type="pct"/>
            <w:vMerge/>
            <w:shd w:val="clear" w:color="auto" w:fill="EDEDED"/>
          </w:tcPr>
          <w:p w14:paraId="766B95E7" w14:textId="77777777" w:rsidR="00735B0F" w:rsidRPr="00BA1F5B" w:rsidRDefault="00735B0F" w:rsidP="00F678AA">
            <w:pPr>
              <w:jc w:val="center"/>
              <w:rPr>
                <w:b/>
                <w:noProof/>
                <w:sz w:val="18"/>
                <w:szCs w:val="18"/>
                <w:lang w:eastAsia="en-CA"/>
              </w:rPr>
            </w:pPr>
          </w:p>
        </w:tc>
        <w:tc>
          <w:tcPr>
            <w:tcW w:w="688" w:type="pct"/>
            <w:vMerge/>
            <w:shd w:val="clear" w:color="auto" w:fill="EDEDED"/>
          </w:tcPr>
          <w:p w14:paraId="1862C2F2" w14:textId="77777777" w:rsidR="00735B0F" w:rsidRPr="00BA1F5B" w:rsidRDefault="00735B0F" w:rsidP="00F678AA">
            <w:pPr>
              <w:jc w:val="center"/>
              <w:rPr>
                <w:b/>
                <w:noProof/>
                <w:sz w:val="18"/>
                <w:szCs w:val="18"/>
                <w:lang w:eastAsia="en-CA"/>
              </w:rPr>
            </w:pPr>
          </w:p>
        </w:tc>
        <w:tc>
          <w:tcPr>
            <w:tcW w:w="765" w:type="pct"/>
            <w:vMerge/>
            <w:shd w:val="clear" w:color="auto" w:fill="EDEDED"/>
          </w:tcPr>
          <w:p w14:paraId="1FDD8A6B" w14:textId="77777777" w:rsidR="00735B0F" w:rsidRPr="00BA1F5B" w:rsidRDefault="00735B0F" w:rsidP="00F678AA">
            <w:pPr>
              <w:jc w:val="center"/>
              <w:rPr>
                <w:b/>
                <w:noProof/>
                <w:sz w:val="18"/>
                <w:szCs w:val="18"/>
                <w:lang w:eastAsia="en-CA"/>
              </w:rPr>
            </w:pPr>
          </w:p>
        </w:tc>
        <w:tc>
          <w:tcPr>
            <w:tcW w:w="416" w:type="pct"/>
            <w:vMerge/>
            <w:shd w:val="clear" w:color="auto" w:fill="EDEDED"/>
          </w:tcPr>
          <w:p w14:paraId="1113EFCF" w14:textId="77777777" w:rsidR="00735B0F" w:rsidRPr="00BA1F5B" w:rsidRDefault="00735B0F" w:rsidP="00F678AA">
            <w:pPr>
              <w:jc w:val="center"/>
              <w:rPr>
                <w:b/>
                <w:noProof/>
                <w:sz w:val="18"/>
                <w:szCs w:val="18"/>
                <w:lang w:eastAsia="en-CA"/>
              </w:rPr>
            </w:pPr>
          </w:p>
        </w:tc>
        <w:tc>
          <w:tcPr>
            <w:tcW w:w="927" w:type="pct"/>
            <w:shd w:val="clear" w:color="auto" w:fill="EDEDED"/>
          </w:tcPr>
          <w:p w14:paraId="44E38FDF" w14:textId="77777777" w:rsidR="00735B0F" w:rsidRPr="00BA1F5B" w:rsidRDefault="00735B0F" w:rsidP="00F678AA">
            <w:pPr>
              <w:jc w:val="center"/>
              <w:rPr>
                <w:b/>
                <w:noProof/>
                <w:sz w:val="18"/>
                <w:szCs w:val="18"/>
                <w:lang w:eastAsia="en-CA"/>
              </w:rPr>
            </w:pPr>
          </w:p>
        </w:tc>
      </w:tr>
      <w:tr w:rsidR="00735B0F" w:rsidRPr="00887005" w14:paraId="1579B8C7" w14:textId="77777777" w:rsidTr="00B72E5D">
        <w:tc>
          <w:tcPr>
            <w:tcW w:w="1413" w:type="pct"/>
          </w:tcPr>
          <w:p w14:paraId="21161A96" w14:textId="77777777" w:rsidR="00735B0F" w:rsidRPr="00887005" w:rsidRDefault="00735B0F" w:rsidP="00F678AA">
            <w:pPr>
              <w:rPr>
                <w:sz w:val="18"/>
                <w:szCs w:val="18"/>
              </w:rPr>
            </w:pPr>
            <w:r w:rsidRPr="00887005">
              <w:rPr>
                <w:bCs/>
                <w:sz w:val="18"/>
                <w:szCs w:val="18"/>
              </w:rPr>
              <w:t>1.1 Fushata</w:t>
            </w:r>
            <w:r w:rsidR="0054797F">
              <w:rPr>
                <w:bCs/>
                <w:sz w:val="18"/>
                <w:szCs w:val="18"/>
              </w:rPr>
              <w:t xml:space="preserve"> </w:t>
            </w:r>
            <w:r w:rsidRPr="00887005">
              <w:rPr>
                <w:bCs/>
                <w:sz w:val="18"/>
                <w:szCs w:val="18"/>
              </w:rPr>
              <w:t>informimi</w:t>
            </w:r>
            <w:r w:rsidR="0054797F">
              <w:rPr>
                <w:bCs/>
                <w:sz w:val="18"/>
                <w:szCs w:val="18"/>
              </w:rPr>
              <w:t xml:space="preserve"> </w:t>
            </w:r>
            <w:r w:rsidRPr="00887005">
              <w:rPr>
                <w:bCs/>
                <w:sz w:val="18"/>
                <w:szCs w:val="18"/>
              </w:rPr>
              <w:t>dhe</w:t>
            </w:r>
            <w:r w:rsidR="0054797F">
              <w:rPr>
                <w:bCs/>
                <w:sz w:val="18"/>
                <w:szCs w:val="18"/>
              </w:rPr>
              <w:t xml:space="preserve"> </w:t>
            </w:r>
            <w:r w:rsidRPr="00887005">
              <w:rPr>
                <w:bCs/>
                <w:sz w:val="18"/>
                <w:szCs w:val="18"/>
              </w:rPr>
              <w:t>ndërgjegjësimi</w:t>
            </w:r>
            <w:r w:rsidR="0054797F">
              <w:rPr>
                <w:bCs/>
                <w:sz w:val="18"/>
                <w:szCs w:val="18"/>
              </w:rPr>
              <w:t xml:space="preserve"> </w:t>
            </w:r>
            <w:r w:rsidRPr="00887005">
              <w:rPr>
                <w:bCs/>
                <w:sz w:val="18"/>
                <w:szCs w:val="18"/>
              </w:rPr>
              <w:t>rreth</w:t>
            </w:r>
            <w:r w:rsidR="0054797F">
              <w:rPr>
                <w:bCs/>
                <w:sz w:val="18"/>
                <w:szCs w:val="18"/>
              </w:rPr>
              <w:t xml:space="preserve"> </w:t>
            </w:r>
            <w:r w:rsidRPr="00887005">
              <w:rPr>
                <w:bCs/>
                <w:sz w:val="18"/>
                <w:szCs w:val="18"/>
              </w:rPr>
              <w:t>programeve</w:t>
            </w:r>
            <w:r w:rsidR="0054797F">
              <w:rPr>
                <w:bCs/>
                <w:sz w:val="18"/>
                <w:szCs w:val="18"/>
              </w:rPr>
              <w:t xml:space="preserve"> </w:t>
            </w:r>
            <w:r w:rsidRPr="00887005">
              <w:rPr>
                <w:bCs/>
                <w:sz w:val="18"/>
                <w:szCs w:val="18"/>
              </w:rPr>
              <w:t>të</w:t>
            </w:r>
            <w:r w:rsidR="0054797F">
              <w:rPr>
                <w:bCs/>
                <w:sz w:val="18"/>
                <w:szCs w:val="18"/>
              </w:rPr>
              <w:t xml:space="preserve"> </w:t>
            </w:r>
            <w:r w:rsidRPr="00887005">
              <w:rPr>
                <w:bCs/>
                <w:sz w:val="18"/>
                <w:szCs w:val="18"/>
              </w:rPr>
              <w:t>mbrojtjessociale (ndihmë</w:t>
            </w:r>
            <w:r w:rsidR="0054797F">
              <w:rPr>
                <w:bCs/>
                <w:sz w:val="18"/>
                <w:szCs w:val="18"/>
              </w:rPr>
              <w:t xml:space="preserve"> </w:t>
            </w:r>
            <w:r w:rsidRPr="00887005">
              <w:rPr>
                <w:bCs/>
                <w:sz w:val="18"/>
                <w:szCs w:val="18"/>
              </w:rPr>
              <w:t>ekonomike, pensione sociale, pagesë</w:t>
            </w:r>
            <w:r w:rsidR="0054797F">
              <w:rPr>
                <w:bCs/>
                <w:sz w:val="18"/>
                <w:szCs w:val="18"/>
              </w:rPr>
              <w:t xml:space="preserve"> </w:t>
            </w:r>
            <w:r w:rsidRPr="00887005">
              <w:rPr>
                <w:bCs/>
                <w:sz w:val="18"/>
                <w:szCs w:val="18"/>
              </w:rPr>
              <w:t>papunësie, pagesë</w:t>
            </w:r>
            <w:r w:rsidR="0054797F">
              <w:rPr>
                <w:bCs/>
                <w:sz w:val="18"/>
                <w:szCs w:val="18"/>
              </w:rPr>
              <w:t xml:space="preserve"> </w:t>
            </w:r>
            <w:r w:rsidRPr="00887005">
              <w:rPr>
                <w:bCs/>
                <w:sz w:val="18"/>
                <w:szCs w:val="18"/>
              </w:rPr>
              <w:t>paaftësie) si</w:t>
            </w:r>
            <w:r w:rsidR="0054797F">
              <w:rPr>
                <w:bCs/>
                <w:sz w:val="18"/>
                <w:szCs w:val="18"/>
              </w:rPr>
              <w:t xml:space="preserve"> </w:t>
            </w:r>
            <w:r w:rsidRPr="00887005">
              <w:rPr>
                <w:bCs/>
                <w:sz w:val="18"/>
                <w:szCs w:val="18"/>
              </w:rPr>
              <w:t>dhe</w:t>
            </w:r>
            <w:r w:rsidR="0054797F">
              <w:rPr>
                <w:bCs/>
                <w:sz w:val="18"/>
                <w:szCs w:val="18"/>
              </w:rPr>
              <w:t xml:space="preserve"> </w:t>
            </w:r>
            <w:r w:rsidRPr="00887005">
              <w:rPr>
                <w:bCs/>
                <w:sz w:val="18"/>
                <w:szCs w:val="18"/>
              </w:rPr>
              <w:t>afate</w:t>
            </w:r>
            <w:r w:rsidR="0054797F">
              <w:rPr>
                <w:bCs/>
                <w:sz w:val="18"/>
                <w:szCs w:val="18"/>
              </w:rPr>
              <w:t xml:space="preserve"> </w:t>
            </w:r>
            <w:r w:rsidRPr="00887005">
              <w:rPr>
                <w:bCs/>
                <w:sz w:val="18"/>
                <w:szCs w:val="18"/>
              </w:rPr>
              <w:t>kohore</w:t>
            </w:r>
            <w:r w:rsidR="0054797F">
              <w:rPr>
                <w:bCs/>
                <w:sz w:val="18"/>
                <w:szCs w:val="18"/>
              </w:rPr>
              <w:t xml:space="preserve"> </w:t>
            </w:r>
            <w:r w:rsidRPr="00887005">
              <w:rPr>
                <w:bCs/>
                <w:sz w:val="18"/>
                <w:szCs w:val="18"/>
              </w:rPr>
              <w:t>të</w:t>
            </w:r>
            <w:r w:rsidR="0054797F">
              <w:rPr>
                <w:bCs/>
                <w:sz w:val="18"/>
                <w:szCs w:val="18"/>
              </w:rPr>
              <w:t xml:space="preserve"> </w:t>
            </w:r>
            <w:r w:rsidRPr="00887005">
              <w:rPr>
                <w:bCs/>
                <w:sz w:val="18"/>
                <w:szCs w:val="18"/>
              </w:rPr>
              <w:t>përfitimit</w:t>
            </w:r>
            <w:r w:rsidR="0054797F">
              <w:rPr>
                <w:bCs/>
                <w:sz w:val="18"/>
                <w:szCs w:val="18"/>
              </w:rPr>
              <w:t xml:space="preserve"> </w:t>
            </w:r>
            <w:r w:rsidRPr="00887005">
              <w:rPr>
                <w:bCs/>
                <w:sz w:val="18"/>
                <w:szCs w:val="18"/>
              </w:rPr>
              <w:t>të</w:t>
            </w:r>
            <w:r w:rsidR="0054797F">
              <w:rPr>
                <w:bCs/>
                <w:sz w:val="18"/>
                <w:szCs w:val="18"/>
              </w:rPr>
              <w:t xml:space="preserve"> </w:t>
            </w:r>
            <w:r w:rsidRPr="00887005">
              <w:rPr>
                <w:bCs/>
                <w:sz w:val="18"/>
                <w:szCs w:val="18"/>
              </w:rPr>
              <w:t>tyre (ndihma</w:t>
            </w:r>
            <w:r w:rsidR="0054797F">
              <w:rPr>
                <w:bCs/>
                <w:sz w:val="18"/>
                <w:szCs w:val="18"/>
              </w:rPr>
              <w:t xml:space="preserve"> </w:t>
            </w:r>
            <w:r w:rsidRPr="00887005">
              <w:rPr>
                <w:bCs/>
                <w:sz w:val="18"/>
                <w:szCs w:val="18"/>
              </w:rPr>
              <w:t>ekonomikepërfitohet jo më</w:t>
            </w:r>
            <w:r w:rsidR="0054797F">
              <w:rPr>
                <w:bCs/>
                <w:sz w:val="18"/>
                <w:szCs w:val="18"/>
              </w:rPr>
              <w:t xml:space="preserve"> </w:t>
            </w:r>
            <w:r w:rsidRPr="00887005">
              <w:rPr>
                <w:bCs/>
                <w:sz w:val="18"/>
                <w:szCs w:val="18"/>
              </w:rPr>
              <w:t>shumë se 5 vjet)</w:t>
            </w:r>
            <w:r>
              <w:rPr>
                <w:bCs/>
                <w:sz w:val="18"/>
                <w:szCs w:val="18"/>
              </w:rPr>
              <w:t>.</w:t>
            </w:r>
          </w:p>
        </w:tc>
        <w:tc>
          <w:tcPr>
            <w:tcW w:w="789" w:type="pct"/>
          </w:tcPr>
          <w:p w14:paraId="6806A955" w14:textId="77777777" w:rsidR="00735B0F" w:rsidRPr="00887005" w:rsidRDefault="00735B0F" w:rsidP="00F678AA">
            <w:pPr>
              <w:rPr>
                <w:noProof/>
                <w:sz w:val="18"/>
                <w:szCs w:val="18"/>
              </w:rPr>
            </w:pPr>
            <w:r w:rsidRPr="00887005">
              <w:rPr>
                <w:noProof/>
                <w:sz w:val="18"/>
                <w:szCs w:val="18"/>
              </w:rPr>
              <w:t>Takime në grupe, materiale informuese të përgatitura për kete qëllim</w:t>
            </w:r>
            <w:r>
              <w:rPr>
                <w:noProof/>
                <w:sz w:val="18"/>
                <w:szCs w:val="18"/>
              </w:rPr>
              <w:t>.</w:t>
            </w:r>
          </w:p>
        </w:tc>
        <w:tc>
          <w:tcPr>
            <w:tcW w:w="688" w:type="pct"/>
          </w:tcPr>
          <w:p w14:paraId="629B0E99" w14:textId="77777777" w:rsidR="00735B0F" w:rsidRPr="00887005" w:rsidRDefault="00735B0F" w:rsidP="00F678AA">
            <w:pPr>
              <w:rPr>
                <w:rStyle w:val="Emphasis"/>
                <w:rFonts w:eastAsiaTheme="majorEastAsia"/>
                <w:i w:val="0"/>
                <w:iCs w:val="0"/>
                <w:noProof/>
                <w:color w:val="000000" w:themeColor="text1"/>
                <w:sz w:val="18"/>
                <w:szCs w:val="18"/>
                <w:lang w:val="fr-BE"/>
              </w:rPr>
            </w:pPr>
            <w:r w:rsidRPr="00887005">
              <w:rPr>
                <w:noProof/>
                <w:color w:val="000000"/>
                <w:sz w:val="18"/>
                <w:szCs w:val="18"/>
                <w:lang w:eastAsia="en-CA"/>
              </w:rPr>
              <w:t xml:space="preserve">Bashkia </w:t>
            </w:r>
            <w:r>
              <w:rPr>
                <w:noProof/>
                <w:color w:val="000000"/>
                <w:sz w:val="18"/>
                <w:szCs w:val="18"/>
                <w:lang w:eastAsia="en-CA"/>
              </w:rPr>
              <w:t xml:space="preserve">Gjirokastër </w:t>
            </w:r>
          </w:p>
        </w:tc>
        <w:tc>
          <w:tcPr>
            <w:tcW w:w="765" w:type="pct"/>
          </w:tcPr>
          <w:p w14:paraId="718BF2EC"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 xml:space="preserve">Gjirokastër </w:t>
            </w:r>
          </w:p>
        </w:tc>
        <w:tc>
          <w:tcPr>
            <w:tcW w:w="416" w:type="pct"/>
          </w:tcPr>
          <w:p w14:paraId="20F344CB"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2FA2D95E" w14:textId="77777777" w:rsidR="00735B0F" w:rsidRPr="00887005" w:rsidRDefault="00735B0F" w:rsidP="00F678AA">
            <w:pPr>
              <w:rPr>
                <w:iCs/>
                <w:noProof/>
                <w:sz w:val="18"/>
                <w:szCs w:val="18"/>
                <w:lang w:eastAsia="en-CA"/>
              </w:rPr>
            </w:pPr>
            <w:r>
              <w:rPr>
                <w:iCs/>
                <w:noProof/>
                <w:sz w:val="18"/>
                <w:szCs w:val="18"/>
                <w:lang w:eastAsia="en-CA"/>
              </w:rPr>
              <w:t>696,000</w:t>
            </w:r>
          </w:p>
        </w:tc>
      </w:tr>
      <w:tr w:rsidR="00735B0F" w:rsidRPr="00887005" w14:paraId="79F075BA" w14:textId="77777777" w:rsidTr="00B72E5D">
        <w:tc>
          <w:tcPr>
            <w:tcW w:w="1413" w:type="pct"/>
          </w:tcPr>
          <w:p w14:paraId="79B264A9" w14:textId="77777777" w:rsidR="00735B0F" w:rsidRPr="00887005" w:rsidRDefault="00735B0F" w:rsidP="00F678AA">
            <w:pPr>
              <w:rPr>
                <w:sz w:val="18"/>
                <w:szCs w:val="18"/>
              </w:rPr>
            </w:pPr>
            <w:r w:rsidRPr="00887005">
              <w:rPr>
                <w:bCs/>
                <w:sz w:val="18"/>
                <w:szCs w:val="18"/>
                <w:lang w:val="it-IT"/>
              </w:rPr>
              <w:t>1.2 Ofrimi i mbështetjes në plotësimin e formularëve për ndihmë ekonomike, pensione sociale, pagesë papunësie, pagesë paaftësie)</w:t>
            </w:r>
            <w:r>
              <w:rPr>
                <w:bCs/>
                <w:sz w:val="18"/>
                <w:szCs w:val="18"/>
                <w:lang w:val="it-IT"/>
              </w:rPr>
              <w:t>.</w:t>
            </w:r>
          </w:p>
        </w:tc>
        <w:tc>
          <w:tcPr>
            <w:tcW w:w="789" w:type="pct"/>
          </w:tcPr>
          <w:p w14:paraId="4BCC9457" w14:textId="77777777" w:rsidR="00735B0F" w:rsidRPr="00887005" w:rsidRDefault="00735B0F" w:rsidP="00F678AA">
            <w:pPr>
              <w:rPr>
                <w:noProof/>
                <w:sz w:val="18"/>
                <w:szCs w:val="18"/>
              </w:rPr>
            </w:pPr>
            <w:r w:rsidRPr="00887005">
              <w:rPr>
                <w:noProof/>
                <w:sz w:val="18"/>
                <w:szCs w:val="18"/>
              </w:rPr>
              <w:t>Asistencë e ofruar për plot</w:t>
            </w:r>
            <w:r>
              <w:rPr>
                <w:noProof/>
                <w:sz w:val="18"/>
                <w:szCs w:val="18"/>
              </w:rPr>
              <w:t>ë</w:t>
            </w:r>
            <w:r w:rsidRPr="00887005">
              <w:rPr>
                <w:noProof/>
                <w:sz w:val="18"/>
                <w:szCs w:val="18"/>
              </w:rPr>
              <w:t>sim dokumentacioni</w:t>
            </w:r>
            <w:r>
              <w:rPr>
                <w:noProof/>
                <w:sz w:val="18"/>
                <w:szCs w:val="18"/>
              </w:rPr>
              <w:t>.</w:t>
            </w:r>
          </w:p>
        </w:tc>
        <w:tc>
          <w:tcPr>
            <w:tcW w:w="688" w:type="pct"/>
          </w:tcPr>
          <w:p w14:paraId="0263ABA5" w14:textId="77777777" w:rsidR="00735B0F" w:rsidRPr="00887005" w:rsidRDefault="00735B0F" w:rsidP="00F678AA">
            <w:pPr>
              <w:rPr>
                <w:rStyle w:val="Emphasis"/>
                <w:rFonts w:eastAsiaTheme="majorEastAsia"/>
                <w:i w:val="0"/>
                <w:iCs w:val="0"/>
                <w:noProof/>
                <w:color w:val="000000" w:themeColor="text1"/>
                <w:sz w:val="18"/>
                <w:szCs w:val="18"/>
                <w:lang w:val="fr-BE"/>
              </w:rPr>
            </w:pPr>
            <w:r w:rsidRPr="000C6B92">
              <w:rPr>
                <w:noProof/>
                <w:color w:val="000000"/>
                <w:sz w:val="18"/>
                <w:szCs w:val="18"/>
                <w:lang w:eastAsia="en-CA"/>
              </w:rPr>
              <w:t>Bashkia Gjirokast</w:t>
            </w:r>
            <w:r>
              <w:rPr>
                <w:noProof/>
                <w:color w:val="000000"/>
                <w:sz w:val="18"/>
                <w:szCs w:val="18"/>
                <w:lang w:eastAsia="en-CA"/>
              </w:rPr>
              <w:t>ë</w:t>
            </w:r>
            <w:r w:rsidRPr="000C6B92">
              <w:rPr>
                <w:noProof/>
                <w:color w:val="000000"/>
                <w:sz w:val="18"/>
                <w:szCs w:val="18"/>
                <w:lang w:eastAsia="en-CA"/>
              </w:rPr>
              <w:t>r</w:t>
            </w:r>
          </w:p>
        </w:tc>
        <w:tc>
          <w:tcPr>
            <w:tcW w:w="765" w:type="pct"/>
          </w:tcPr>
          <w:p w14:paraId="44BC8AD8" w14:textId="77777777" w:rsidR="00735B0F" w:rsidRPr="00887005" w:rsidRDefault="00735B0F" w:rsidP="00F678AA">
            <w:pPr>
              <w:rPr>
                <w:noProof/>
                <w:color w:val="000000"/>
                <w:sz w:val="18"/>
                <w:szCs w:val="18"/>
                <w:lang w:eastAsia="en-CA"/>
              </w:rPr>
            </w:pPr>
            <w:r w:rsidRPr="000C6B92">
              <w:rPr>
                <w:noProof/>
                <w:color w:val="000000"/>
                <w:sz w:val="18"/>
                <w:szCs w:val="18"/>
                <w:lang w:eastAsia="en-CA"/>
              </w:rPr>
              <w:t>Bashkia Gjirokast</w:t>
            </w:r>
            <w:r>
              <w:rPr>
                <w:noProof/>
                <w:color w:val="000000"/>
                <w:sz w:val="18"/>
                <w:szCs w:val="18"/>
                <w:lang w:eastAsia="en-CA"/>
              </w:rPr>
              <w:t>ë</w:t>
            </w:r>
            <w:r w:rsidRPr="000C6B92">
              <w:rPr>
                <w:noProof/>
                <w:color w:val="000000"/>
                <w:sz w:val="18"/>
                <w:szCs w:val="18"/>
                <w:lang w:eastAsia="en-CA"/>
              </w:rPr>
              <w:t>r</w:t>
            </w:r>
            <w:r>
              <w:rPr>
                <w:noProof/>
                <w:color w:val="000000"/>
                <w:sz w:val="18"/>
                <w:szCs w:val="18"/>
                <w:lang w:eastAsia="en-CA"/>
              </w:rPr>
              <w:t>. OSHC vendore</w:t>
            </w:r>
          </w:p>
        </w:tc>
        <w:tc>
          <w:tcPr>
            <w:tcW w:w="416" w:type="pct"/>
          </w:tcPr>
          <w:p w14:paraId="10275944"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5098332F" w14:textId="77777777" w:rsidR="00735B0F" w:rsidRPr="00887005" w:rsidRDefault="00735B0F" w:rsidP="00F678AA">
            <w:pPr>
              <w:rPr>
                <w:iCs/>
                <w:noProof/>
                <w:sz w:val="18"/>
                <w:szCs w:val="18"/>
                <w:lang w:eastAsia="en-CA"/>
              </w:rPr>
            </w:pPr>
            <w:r>
              <w:rPr>
                <w:iCs/>
                <w:noProof/>
                <w:sz w:val="18"/>
                <w:szCs w:val="18"/>
                <w:lang w:eastAsia="en-CA"/>
              </w:rPr>
              <w:t>921,600</w:t>
            </w:r>
          </w:p>
        </w:tc>
      </w:tr>
      <w:tr w:rsidR="00735B0F" w:rsidRPr="00887005" w14:paraId="2C61FD70" w14:textId="77777777" w:rsidTr="00B72E5D">
        <w:tc>
          <w:tcPr>
            <w:tcW w:w="1413" w:type="pct"/>
          </w:tcPr>
          <w:p w14:paraId="18E150BE" w14:textId="77777777" w:rsidR="00735B0F" w:rsidRPr="00887005" w:rsidRDefault="00735B0F" w:rsidP="00F678AA">
            <w:pPr>
              <w:rPr>
                <w:sz w:val="18"/>
                <w:szCs w:val="18"/>
              </w:rPr>
            </w:pPr>
            <w:r>
              <w:rPr>
                <w:bCs/>
                <w:sz w:val="18"/>
                <w:szCs w:val="18"/>
                <w:lang w:val="it-IT"/>
              </w:rPr>
              <w:t xml:space="preserve">1.3 </w:t>
            </w:r>
            <w:r w:rsidRPr="00887005">
              <w:rPr>
                <w:bCs/>
                <w:sz w:val="18"/>
                <w:szCs w:val="18"/>
                <w:lang w:val="it-IT"/>
              </w:rPr>
              <w:t>Ngritja e ekipeve të lëvizshme në zonat e  populluara me R&amp;E  (administratorë socialë, lehtësues komuniteti, qendër komunitare) për të identifikuar, vlerësuar/adresuar nevojat social-ekonomike të familjeve /individëve rom dhe egjiptianë</w:t>
            </w:r>
            <w:r>
              <w:rPr>
                <w:bCs/>
                <w:sz w:val="18"/>
                <w:szCs w:val="18"/>
                <w:lang w:val="it-IT"/>
              </w:rPr>
              <w:t>.</w:t>
            </w:r>
          </w:p>
        </w:tc>
        <w:tc>
          <w:tcPr>
            <w:tcW w:w="789" w:type="pct"/>
          </w:tcPr>
          <w:p w14:paraId="16E3395B" w14:textId="77777777" w:rsidR="00735B0F" w:rsidRPr="00887005" w:rsidRDefault="00735B0F" w:rsidP="00F678AA">
            <w:pPr>
              <w:rPr>
                <w:noProof/>
                <w:sz w:val="18"/>
                <w:szCs w:val="18"/>
              </w:rPr>
            </w:pPr>
            <w:r w:rsidRPr="00887005">
              <w:rPr>
                <w:noProof/>
                <w:sz w:val="18"/>
                <w:szCs w:val="18"/>
              </w:rPr>
              <w:t xml:space="preserve">Ekipe të lëvizshme </w:t>
            </w:r>
            <w:r>
              <w:rPr>
                <w:noProof/>
                <w:sz w:val="18"/>
                <w:szCs w:val="18"/>
              </w:rPr>
              <w:t>.</w:t>
            </w:r>
          </w:p>
        </w:tc>
        <w:tc>
          <w:tcPr>
            <w:tcW w:w="688" w:type="pct"/>
          </w:tcPr>
          <w:p w14:paraId="261C119B" w14:textId="77777777" w:rsidR="00735B0F" w:rsidRPr="00887005" w:rsidRDefault="00735B0F" w:rsidP="00F678AA">
            <w:pPr>
              <w:rPr>
                <w:rStyle w:val="Emphasis"/>
                <w:rFonts w:eastAsiaTheme="majorEastAsia"/>
                <w:i w:val="0"/>
                <w:iCs w:val="0"/>
                <w:noProof/>
                <w:color w:val="000000" w:themeColor="text1"/>
                <w:sz w:val="18"/>
                <w:szCs w:val="18"/>
                <w:lang w:val="fr-BE"/>
              </w:rPr>
            </w:pPr>
            <w:r w:rsidRPr="00C6466D">
              <w:rPr>
                <w:noProof/>
                <w:color w:val="000000"/>
                <w:sz w:val="18"/>
                <w:szCs w:val="18"/>
                <w:lang w:eastAsia="en-CA"/>
              </w:rPr>
              <w:t>Bashkia Gjirokast</w:t>
            </w:r>
            <w:r>
              <w:rPr>
                <w:noProof/>
                <w:color w:val="000000"/>
                <w:sz w:val="18"/>
                <w:szCs w:val="18"/>
                <w:lang w:eastAsia="en-CA"/>
              </w:rPr>
              <w:t>ë</w:t>
            </w:r>
            <w:r w:rsidRPr="00C6466D">
              <w:rPr>
                <w:noProof/>
                <w:color w:val="000000"/>
                <w:sz w:val="18"/>
                <w:szCs w:val="18"/>
                <w:lang w:eastAsia="en-CA"/>
              </w:rPr>
              <w:t>r</w:t>
            </w:r>
          </w:p>
        </w:tc>
        <w:tc>
          <w:tcPr>
            <w:tcW w:w="765" w:type="pct"/>
          </w:tcPr>
          <w:p w14:paraId="1DDC2DF8"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tc>
        <w:tc>
          <w:tcPr>
            <w:tcW w:w="416" w:type="pct"/>
          </w:tcPr>
          <w:p w14:paraId="22DC4196"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76CCDDB2" w14:textId="77777777" w:rsidR="00735B0F" w:rsidRPr="00887005" w:rsidRDefault="00735B0F" w:rsidP="00F678AA">
            <w:pPr>
              <w:rPr>
                <w:iCs/>
                <w:noProof/>
                <w:sz w:val="18"/>
                <w:szCs w:val="18"/>
                <w:lang w:eastAsia="en-CA"/>
              </w:rPr>
            </w:pPr>
            <w:r>
              <w:rPr>
                <w:iCs/>
                <w:noProof/>
                <w:sz w:val="18"/>
                <w:szCs w:val="18"/>
                <w:lang w:eastAsia="en-CA"/>
              </w:rPr>
              <w:t>1,658,880</w:t>
            </w:r>
          </w:p>
        </w:tc>
      </w:tr>
      <w:tr w:rsidR="00735B0F" w:rsidRPr="00887005" w14:paraId="77F41E5C" w14:textId="77777777" w:rsidTr="00B72E5D">
        <w:tc>
          <w:tcPr>
            <w:tcW w:w="1413" w:type="pct"/>
          </w:tcPr>
          <w:p w14:paraId="46446A42" w14:textId="77777777" w:rsidR="00735B0F" w:rsidRPr="00887005" w:rsidRDefault="00735B0F" w:rsidP="00F678AA">
            <w:pPr>
              <w:rPr>
                <w:noProof/>
                <w:sz w:val="18"/>
                <w:szCs w:val="18"/>
              </w:rPr>
            </w:pPr>
            <w:r>
              <w:rPr>
                <w:noProof/>
                <w:sz w:val="18"/>
                <w:szCs w:val="18"/>
              </w:rPr>
              <w:t xml:space="preserve">**1.4 </w:t>
            </w:r>
            <w:r w:rsidRPr="00887005">
              <w:rPr>
                <w:noProof/>
                <w:sz w:val="18"/>
                <w:szCs w:val="18"/>
              </w:rPr>
              <w:t xml:space="preserve">Ofrimi </w:t>
            </w:r>
            <w:r>
              <w:rPr>
                <w:noProof/>
                <w:sz w:val="18"/>
                <w:szCs w:val="18"/>
              </w:rPr>
              <w:t>i</w:t>
            </w:r>
            <w:r w:rsidRPr="00887005">
              <w:rPr>
                <w:noProof/>
                <w:sz w:val="18"/>
                <w:szCs w:val="18"/>
              </w:rPr>
              <w:t xml:space="preserve"> shërbimeve sociale specifike të integruara me bazë në komunitet për të fuqizuar individin, familjen dhe </w:t>
            </w:r>
            <w:r>
              <w:rPr>
                <w:noProof/>
                <w:sz w:val="18"/>
                <w:szCs w:val="18"/>
              </w:rPr>
              <w:t>pakicat</w:t>
            </w:r>
            <w:r w:rsidRPr="00887005">
              <w:rPr>
                <w:noProof/>
                <w:sz w:val="18"/>
                <w:szCs w:val="18"/>
              </w:rPr>
              <w:t xml:space="preserve"> rom</w:t>
            </w:r>
            <w:r>
              <w:rPr>
                <w:noProof/>
                <w:color w:val="000000"/>
                <w:sz w:val="18"/>
                <w:szCs w:val="18"/>
              </w:rPr>
              <w:t>e</w:t>
            </w:r>
            <w:r w:rsidRPr="00887005">
              <w:rPr>
                <w:noProof/>
                <w:sz w:val="18"/>
                <w:szCs w:val="18"/>
              </w:rPr>
              <w:t xml:space="preserve"> dhe egjiptian</w:t>
            </w:r>
            <w:r>
              <w:rPr>
                <w:noProof/>
                <w:sz w:val="18"/>
                <w:szCs w:val="18"/>
              </w:rPr>
              <w:t>e</w:t>
            </w:r>
            <w:r w:rsidRPr="00887005">
              <w:rPr>
                <w:noProof/>
                <w:sz w:val="18"/>
                <w:szCs w:val="18"/>
              </w:rPr>
              <w:t xml:space="preserve"> si: (shërbime punësimi, të kujdesit social, edukimi aftësimi profesional) –</w:t>
            </w:r>
          </w:p>
          <w:p w14:paraId="49AD4523" w14:textId="77777777" w:rsidR="00735B0F" w:rsidRPr="00887005" w:rsidRDefault="00735B0F" w:rsidP="00F678AA">
            <w:pPr>
              <w:rPr>
                <w:bCs/>
                <w:sz w:val="18"/>
                <w:szCs w:val="18"/>
                <w:lang w:val="it-IT"/>
              </w:rPr>
            </w:pPr>
            <w:r w:rsidRPr="00887005">
              <w:rPr>
                <w:noProof/>
                <w:color w:val="000000"/>
                <w:sz w:val="18"/>
                <w:szCs w:val="18"/>
              </w:rPr>
              <w:t xml:space="preserve">shërbime  </w:t>
            </w:r>
            <w:r w:rsidRPr="00887005">
              <w:rPr>
                <w:noProof/>
                <w:sz w:val="18"/>
                <w:szCs w:val="18"/>
              </w:rPr>
              <w:t xml:space="preserve"> t</w:t>
            </w:r>
            <w:r w:rsidRPr="00887005">
              <w:rPr>
                <w:noProof/>
                <w:color w:val="000000"/>
                <w:sz w:val="18"/>
                <w:szCs w:val="18"/>
              </w:rPr>
              <w:t>ë</w:t>
            </w:r>
            <w:r w:rsidRPr="00887005">
              <w:rPr>
                <w:noProof/>
                <w:sz w:val="18"/>
                <w:szCs w:val="18"/>
              </w:rPr>
              <w:t xml:space="preserve"> integruara sociale, t</w:t>
            </w:r>
            <w:r w:rsidRPr="00887005">
              <w:rPr>
                <w:noProof/>
                <w:color w:val="000000"/>
                <w:sz w:val="18"/>
                <w:szCs w:val="18"/>
              </w:rPr>
              <w:t>ë</w:t>
            </w:r>
            <w:r w:rsidRPr="00887005">
              <w:rPr>
                <w:noProof/>
                <w:sz w:val="18"/>
                <w:szCs w:val="18"/>
              </w:rPr>
              <w:t xml:space="preserve"> di</w:t>
            </w:r>
            <w:r>
              <w:rPr>
                <w:noProof/>
                <w:sz w:val="18"/>
                <w:szCs w:val="18"/>
              </w:rPr>
              <w:t>z</w:t>
            </w:r>
            <w:r w:rsidRPr="00887005">
              <w:rPr>
                <w:noProof/>
                <w:sz w:val="18"/>
                <w:szCs w:val="18"/>
              </w:rPr>
              <w:t>agreguar sipas llojeve t</w:t>
            </w:r>
            <w:r w:rsidRPr="00887005">
              <w:rPr>
                <w:noProof/>
                <w:color w:val="000000"/>
                <w:sz w:val="18"/>
                <w:szCs w:val="18"/>
              </w:rPr>
              <w:t>ë</w:t>
            </w:r>
            <w:r w:rsidRPr="00887005">
              <w:rPr>
                <w:noProof/>
                <w:sz w:val="18"/>
                <w:szCs w:val="18"/>
              </w:rPr>
              <w:t xml:space="preserve"> sh</w:t>
            </w:r>
            <w:r w:rsidRPr="00887005">
              <w:rPr>
                <w:noProof/>
                <w:color w:val="000000"/>
                <w:sz w:val="18"/>
                <w:szCs w:val="18"/>
              </w:rPr>
              <w:t>ë</w:t>
            </w:r>
            <w:r w:rsidRPr="00887005">
              <w:rPr>
                <w:noProof/>
                <w:sz w:val="18"/>
                <w:szCs w:val="18"/>
              </w:rPr>
              <w:t>rbimeve (n</w:t>
            </w:r>
            <w:r w:rsidRPr="00887005">
              <w:rPr>
                <w:noProof/>
                <w:color w:val="000000"/>
                <w:sz w:val="18"/>
                <w:szCs w:val="18"/>
              </w:rPr>
              <w:t>ë</w:t>
            </w:r>
            <w:r w:rsidRPr="00887005">
              <w:rPr>
                <w:noProof/>
                <w:sz w:val="18"/>
                <w:szCs w:val="18"/>
              </w:rPr>
              <w:t xml:space="preserve"> sh</w:t>
            </w:r>
            <w:r w:rsidRPr="00887005">
              <w:rPr>
                <w:noProof/>
                <w:color w:val="000000"/>
                <w:sz w:val="18"/>
                <w:szCs w:val="18"/>
              </w:rPr>
              <w:t>ë</w:t>
            </w:r>
            <w:r w:rsidRPr="00887005">
              <w:rPr>
                <w:noProof/>
                <w:sz w:val="18"/>
                <w:szCs w:val="18"/>
              </w:rPr>
              <w:t>rbime pun</w:t>
            </w:r>
            <w:r w:rsidRPr="00887005">
              <w:rPr>
                <w:noProof/>
                <w:color w:val="000000"/>
                <w:sz w:val="18"/>
                <w:szCs w:val="18"/>
              </w:rPr>
              <w:t>ë</w:t>
            </w:r>
            <w:r w:rsidRPr="00887005">
              <w:rPr>
                <w:noProof/>
                <w:sz w:val="18"/>
                <w:szCs w:val="18"/>
              </w:rPr>
              <w:t>simi, apo VET, apo edukimi, apo sh</w:t>
            </w:r>
            <w:r w:rsidRPr="00887005">
              <w:rPr>
                <w:noProof/>
                <w:color w:val="000000"/>
                <w:sz w:val="18"/>
                <w:szCs w:val="18"/>
              </w:rPr>
              <w:t>ë</w:t>
            </w:r>
            <w:r w:rsidRPr="00887005">
              <w:rPr>
                <w:noProof/>
                <w:sz w:val="18"/>
                <w:szCs w:val="18"/>
              </w:rPr>
              <w:t>rbime t</w:t>
            </w:r>
            <w:r w:rsidRPr="00887005">
              <w:rPr>
                <w:noProof/>
                <w:color w:val="000000"/>
                <w:sz w:val="18"/>
                <w:szCs w:val="18"/>
              </w:rPr>
              <w:t>ë</w:t>
            </w:r>
            <w:r w:rsidRPr="00887005">
              <w:rPr>
                <w:noProof/>
                <w:sz w:val="18"/>
                <w:szCs w:val="18"/>
              </w:rPr>
              <w:t xml:space="preserve"> specializuar sociale).</w:t>
            </w:r>
          </w:p>
        </w:tc>
        <w:tc>
          <w:tcPr>
            <w:tcW w:w="789" w:type="pct"/>
          </w:tcPr>
          <w:p w14:paraId="17421D6B" w14:textId="77777777" w:rsidR="00735B0F" w:rsidRPr="00887005" w:rsidRDefault="00735B0F" w:rsidP="00F678AA">
            <w:pPr>
              <w:rPr>
                <w:noProof/>
                <w:sz w:val="18"/>
                <w:szCs w:val="18"/>
              </w:rPr>
            </w:pPr>
            <w:r w:rsidRPr="00887005">
              <w:rPr>
                <w:noProof/>
                <w:sz w:val="18"/>
                <w:szCs w:val="18"/>
              </w:rPr>
              <w:t>Shër</w:t>
            </w:r>
            <w:r>
              <w:rPr>
                <w:noProof/>
                <w:sz w:val="18"/>
                <w:szCs w:val="18"/>
              </w:rPr>
              <w:t>b</w:t>
            </w:r>
            <w:r w:rsidRPr="00887005">
              <w:rPr>
                <w:noProof/>
                <w:sz w:val="18"/>
                <w:szCs w:val="18"/>
              </w:rPr>
              <w:t xml:space="preserve">ime sociale të integruara </w:t>
            </w:r>
            <w:r>
              <w:rPr>
                <w:noProof/>
                <w:sz w:val="18"/>
                <w:szCs w:val="18"/>
              </w:rPr>
              <w:t>.</w:t>
            </w:r>
          </w:p>
        </w:tc>
        <w:tc>
          <w:tcPr>
            <w:tcW w:w="688" w:type="pct"/>
          </w:tcPr>
          <w:p w14:paraId="5E6F5335" w14:textId="77777777" w:rsidR="00735B0F" w:rsidRPr="00887005" w:rsidRDefault="00735B0F" w:rsidP="00F678AA">
            <w:pPr>
              <w:rPr>
                <w:noProof/>
                <w:color w:val="000000"/>
                <w:sz w:val="18"/>
                <w:szCs w:val="18"/>
                <w:lang w:eastAsia="en-CA"/>
              </w:rPr>
            </w:pPr>
            <w:r w:rsidRPr="00C6466D">
              <w:rPr>
                <w:noProof/>
                <w:color w:val="000000"/>
                <w:sz w:val="18"/>
                <w:szCs w:val="18"/>
                <w:lang w:eastAsia="en-CA"/>
              </w:rPr>
              <w:t>Bashkia Gjirokast</w:t>
            </w:r>
            <w:r>
              <w:rPr>
                <w:noProof/>
                <w:color w:val="000000"/>
                <w:sz w:val="18"/>
                <w:szCs w:val="18"/>
                <w:lang w:eastAsia="en-CA"/>
              </w:rPr>
              <w:t>ë</w:t>
            </w:r>
            <w:r w:rsidRPr="00C6466D">
              <w:rPr>
                <w:noProof/>
                <w:color w:val="000000"/>
                <w:sz w:val="18"/>
                <w:szCs w:val="18"/>
                <w:lang w:eastAsia="en-CA"/>
              </w:rPr>
              <w:t>r</w:t>
            </w:r>
          </w:p>
        </w:tc>
        <w:tc>
          <w:tcPr>
            <w:tcW w:w="765" w:type="pct"/>
          </w:tcPr>
          <w:p w14:paraId="6FD80113"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tc>
        <w:tc>
          <w:tcPr>
            <w:tcW w:w="416" w:type="pct"/>
          </w:tcPr>
          <w:p w14:paraId="4CAE3A86"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53081400" w14:textId="77777777" w:rsidR="00735B0F" w:rsidRPr="00887005" w:rsidRDefault="00735B0F" w:rsidP="00F678AA">
            <w:pPr>
              <w:rPr>
                <w:iCs/>
                <w:noProof/>
                <w:sz w:val="18"/>
                <w:szCs w:val="18"/>
                <w:lang w:eastAsia="en-CA"/>
              </w:rPr>
            </w:pPr>
            <w:r>
              <w:rPr>
                <w:iCs/>
                <w:noProof/>
                <w:sz w:val="18"/>
                <w:szCs w:val="18"/>
                <w:lang w:eastAsia="en-CA"/>
              </w:rPr>
              <w:t>2,243,200</w:t>
            </w:r>
          </w:p>
        </w:tc>
      </w:tr>
      <w:tr w:rsidR="00735B0F" w:rsidRPr="00887005" w14:paraId="1B71A915" w14:textId="77777777" w:rsidTr="00B72E5D">
        <w:tc>
          <w:tcPr>
            <w:tcW w:w="1413" w:type="pct"/>
          </w:tcPr>
          <w:p w14:paraId="6B3DB1DF" w14:textId="77777777" w:rsidR="00735B0F" w:rsidRPr="00887005" w:rsidRDefault="00735B0F" w:rsidP="00F678AA">
            <w:pPr>
              <w:rPr>
                <w:bCs/>
                <w:sz w:val="18"/>
                <w:szCs w:val="18"/>
                <w:lang w:val="it-IT"/>
              </w:rPr>
            </w:pPr>
            <w:r>
              <w:rPr>
                <w:noProof/>
                <w:sz w:val="18"/>
                <w:szCs w:val="18"/>
              </w:rPr>
              <w:t xml:space="preserve">**1.5 Rivitalizimi i </w:t>
            </w:r>
            <w:r w:rsidRPr="00887005">
              <w:rPr>
                <w:noProof/>
                <w:sz w:val="18"/>
                <w:szCs w:val="18"/>
              </w:rPr>
              <w:t xml:space="preserve">qendrës komunitare multifunksionale në bashkinë </w:t>
            </w:r>
            <w:r>
              <w:rPr>
                <w:noProof/>
                <w:sz w:val="18"/>
                <w:szCs w:val="18"/>
              </w:rPr>
              <w:t xml:space="preserve">Gjirokastër </w:t>
            </w:r>
            <w:r w:rsidRPr="00887005">
              <w:rPr>
                <w:noProof/>
                <w:sz w:val="18"/>
                <w:szCs w:val="18"/>
              </w:rPr>
              <w:t>në të cilën do të përfitojnë edhe pakica R&amp;E si dhe ata të kth</w:t>
            </w:r>
            <w:r>
              <w:rPr>
                <w:noProof/>
                <w:sz w:val="18"/>
                <w:szCs w:val="18"/>
              </w:rPr>
              <w:t>yer</w:t>
            </w:r>
            <w:r w:rsidRPr="00887005">
              <w:rPr>
                <w:noProof/>
                <w:sz w:val="18"/>
                <w:szCs w:val="18"/>
              </w:rPr>
              <w:t xml:space="preserve"> nga emigrimi</w:t>
            </w:r>
            <w:r>
              <w:rPr>
                <w:noProof/>
                <w:sz w:val="18"/>
                <w:szCs w:val="18"/>
              </w:rPr>
              <w:t xml:space="preserve"> apo azili.</w:t>
            </w:r>
          </w:p>
        </w:tc>
        <w:tc>
          <w:tcPr>
            <w:tcW w:w="789" w:type="pct"/>
          </w:tcPr>
          <w:p w14:paraId="38DD9AFE" w14:textId="77777777" w:rsidR="00735B0F" w:rsidRPr="00DE2F74" w:rsidRDefault="00735B0F" w:rsidP="00F678AA">
            <w:pPr>
              <w:rPr>
                <w:sz w:val="18"/>
                <w:szCs w:val="18"/>
              </w:rPr>
            </w:pPr>
            <w:r w:rsidRPr="00887005">
              <w:rPr>
                <w:noProof/>
                <w:sz w:val="18"/>
                <w:szCs w:val="18"/>
              </w:rPr>
              <w:t>Qend</w:t>
            </w:r>
            <w:r>
              <w:rPr>
                <w:noProof/>
                <w:sz w:val="18"/>
                <w:szCs w:val="18"/>
              </w:rPr>
              <w:t>ra</w:t>
            </w:r>
            <w:r w:rsidRPr="00887005">
              <w:rPr>
                <w:noProof/>
                <w:sz w:val="18"/>
                <w:szCs w:val="18"/>
              </w:rPr>
              <w:t xml:space="preserve"> komunitare </w:t>
            </w:r>
            <w:r w:rsidRPr="00DE2F74">
              <w:rPr>
                <w:sz w:val="18"/>
                <w:szCs w:val="18"/>
              </w:rPr>
              <w:t>është</w:t>
            </w:r>
            <w:r w:rsidR="0054797F">
              <w:rPr>
                <w:sz w:val="18"/>
                <w:szCs w:val="18"/>
              </w:rPr>
              <w:t xml:space="preserve"> </w:t>
            </w:r>
            <w:r w:rsidRPr="00DE2F74">
              <w:rPr>
                <w:sz w:val="18"/>
                <w:szCs w:val="18"/>
              </w:rPr>
              <w:t>funksionale</w:t>
            </w:r>
            <w:r w:rsidR="0054797F">
              <w:rPr>
                <w:sz w:val="18"/>
                <w:szCs w:val="18"/>
              </w:rPr>
              <w:t xml:space="preserve"> </w:t>
            </w:r>
            <w:r w:rsidRPr="00DE2F74">
              <w:rPr>
                <w:sz w:val="18"/>
                <w:szCs w:val="18"/>
              </w:rPr>
              <w:t>dhe ka një</w:t>
            </w:r>
            <w:r w:rsidR="0054797F">
              <w:rPr>
                <w:sz w:val="18"/>
                <w:szCs w:val="18"/>
              </w:rPr>
              <w:t xml:space="preserve"> </w:t>
            </w:r>
            <w:r w:rsidRPr="00DE2F74">
              <w:rPr>
                <w:sz w:val="18"/>
                <w:szCs w:val="18"/>
              </w:rPr>
              <w:t>punonjës</w:t>
            </w:r>
            <w:r w:rsidR="0054797F">
              <w:rPr>
                <w:sz w:val="18"/>
                <w:szCs w:val="18"/>
              </w:rPr>
              <w:t xml:space="preserve"> </w:t>
            </w:r>
            <w:r w:rsidRPr="00DE2F74">
              <w:rPr>
                <w:sz w:val="18"/>
                <w:szCs w:val="18"/>
              </w:rPr>
              <w:t>të</w:t>
            </w:r>
            <w:r w:rsidR="0054797F">
              <w:rPr>
                <w:sz w:val="18"/>
                <w:szCs w:val="18"/>
              </w:rPr>
              <w:t xml:space="preserve"> </w:t>
            </w:r>
            <w:r w:rsidRPr="00DE2F74">
              <w:rPr>
                <w:sz w:val="18"/>
                <w:szCs w:val="18"/>
              </w:rPr>
              <w:t>dedikuar me kohë</w:t>
            </w:r>
            <w:r w:rsidR="0054797F">
              <w:rPr>
                <w:sz w:val="18"/>
                <w:szCs w:val="18"/>
              </w:rPr>
              <w:t xml:space="preserve"> </w:t>
            </w:r>
            <w:r w:rsidRPr="00DE2F74">
              <w:rPr>
                <w:sz w:val="18"/>
                <w:szCs w:val="18"/>
              </w:rPr>
              <w:t>të</w:t>
            </w:r>
            <w:r w:rsidR="0054797F">
              <w:rPr>
                <w:sz w:val="18"/>
                <w:szCs w:val="18"/>
              </w:rPr>
              <w:t xml:space="preserve"> </w:t>
            </w:r>
            <w:r w:rsidRPr="00DE2F74">
              <w:rPr>
                <w:sz w:val="18"/>
                <w:szCs w:val="18"/>
              </w:rPr>
              <w:t>plotë</w:t>
            </w:r>
            <w:r w:rsidR="0054797F">
              <w:rPr>
                <w:sz w:val="18"/>
                <w:szCs w:val="18"/>
              </w:rPr>
              <w:t xml:space="preserve"> </w:t>
            </w:r>
            <w:r w:rsidRPr="00DE2F74">
              <w:rPr>
                <w:sz w:val="18"/>
                <w:szCs w:val="18"/>
              </w:rPr>
              <w:t>dhe</w:t>
            </w:r>
            <w:r w:rsidR="0054797F">
              <w:rPr>
                <w:sz w:val="18"/>
                <w:szCs w:val="18"/>
              </w:rPr>
              <w:t xml:space="preserve"> </w:t>
            </w:r>
            <w:r w:rsidRPr="00DE2F74">
              <w:rPr>
                <w:sz w:val="18"/>
                <w:szCs w:val="18"/>
              </w:rPr>
              <w:t>një</w:t>
            </w:r>
            <w:r w:rsidR="0054797F">
              <w:rPr>
                <w:sz w:val="18"/>
                <w:szCs w:val="18"/>
              </w:rPr>
              <w:t xml:space="preserve"> </w:t>
            </w:r>
            <w:r w:rsidRPr="00DE2F74">
              <w:rPr>
                <w:sz w:val="18"/>
                <w:szCs w:val="18"/>
              </w:rPr>
              <w:t>tjetër do tëjetë me kohë</w:t>
            </w:r>
            <w:r w:rsidR="0054797F">
              <w:rPr>
                <w:sz w:val="18"/>
                <w:szCs w:val="18"/>
              </w:rPr>
              <w:t xml:space="preserve"> </w:t>
            </w:r>
            <w:r w:rsidRPr="00DE2F74">
              <w:rPr>
                <w:sz w:val="18"/>
                <w:szCs w:val="18"/>
              </w:rPr>
              <w:t>të</w:t>
            </w:r>
            <w:r w:rsidR="0054797F">
              <w:rPr>
                <w:sz w:val="18"/>
                <w:szCs w:val="18"/>
              </w:rPr>
              <w:t xml:space="preserve"> </w:t>
            </w:r>
            <w:r w:rsidRPr="00DE2F74">
              <w:rPr>
                <w:sz w:val="18"/>
                <w:szCs w:val="18"/>
              </w:rPr>
              <w:t>pjesshme</w:t>
            </w:r>
            <w:r w:rsidR="0054797F">
              <w:rPr>
                <w:sz w:val="18"/>
                <w:szCs w:val="18"/>
              </w:rPr>
              <w:t xml:space="preserve"> </w:t>
            </w:r>
            <w:r w:rsidRPr="00DE2F74">
              <w:rPr>
                <w:sz w:val="18"/>
                <w:szCs w:val="18"/>
              </w:rPr>
              <w:t>mbështetur</w:t>
            </w:r>
            <w:r w:rsidR="0054797F">
              <w:rPr>
                <w:sz w:val="18"/>
                <w:szCs w:val="18"/>
              </w:rPr>
              <w:t xml:space="preserve"> </w:t>
            </w:r>
            <w:r w:rsidRPr="00DE2F74">
              <w:rPr>
                <w:sz w:val="18"/>
                <w:szCs w:val="18"/>
              </w:rPr>
              <w:t>nga</w:t>
            </w:r>
            <w:r>
              <w:rPr>
                <w:sz w:val="18"/>
                <w:szCs w:val="18"/>
              </w:rPr>
              <w:t>“</w:t>
            </w:r>
            <w:r w:rsidRPr="00DE2F74">
              <w:rPr>
                <w:sz w:val="18"/>
                <w:szCs w:val="18"/>
              </w:rPr>
              <w:t>Save dhe Children</w:t>
            </w:r>
            <w:r>
              <w:rPr>
                <w:sz w:val="18"/>
                <w:szCs w:val="18"/>
              </w:rPr>
              <w:t>”</w:t>
            </w:r>
            <w:r w:rsidRPr="00DE2F74">
              <w:rPr>
                <w:sz w:val="18"/>
                <w:szCs w:val="18"/>
              </w:rPr>
              <w:t>dheBashkiaGjirokastër</w:t>
            </w:r>
            <w:r>
              <w:rPr>
                <w:sz w:val="18"/>
                <w:szCs w:val="18"/>
              </w:rPr>
              <w:t>.</w:t>
            </w:r>
          </w:p>
          <w:p w14:paraId="288FDA2B" w14:textId="77777777" w:rsidR="00735B0F" w:rsidRPr="00887005" w:rsidRDefault="00735B0F" w:rsidP="00F678AA">
            <w:pPr>
              <w:rPr>
                <w:noProof/>
                <w:sz w:val="18"/>
                <w:szCs w:val="18"/>
              </w:rPr>
            </w:pPr>
          </w:p>
        </w:tc>
        <w:tc>
          <w:tcPr>
            <w:tcW w:w="688" w:type="pct"/>
          </w:tcPr>
          <w:p w14:paraId="31B15992" w14:textId="77777777" w:rsidR="00735B0F"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Gjirokastër</w:t>
            </w:r>
          </w:p>
          <w:p w14:paraId="7BC6077C" w14:textId="77777777" w:rsidR="00735B0F" w:rsidRPr="00887005" w:rsidRDefault="00735B0F" w:rsidP="00F678AA">
            <w:pPr>
              <w:rPr>
                <w:noProof/>
                <w:color w:val="000000"/>
                <w:sz w:val="18"/>
                <w:szCs w:val="18"/>
                <w:lang w:eastAsia="en-CA"/>
              </w:rPr>
            </w:pPr>
            <w:r>
              <w:rPr>
                <w:noProof/>
                <w:color w:val="000000"/>
                <w:sz w:val="18"/>
                <w:szCs w:val="18"/>
                <w:lang w:eastAsia="en-CA"/>
              </w:rPr>
              <w:t xml:space="preserve">Save the Children </w:t>
            </w:r>
          </w:p>
        </w:tc>
        <w:tc>
          <w:tcPr>
            <w:tcW w:w="765" w:type="pct"/>
          </w:tcPr>
          <w:p w14:paraId="771A0AE4" w14:textId="77777777" w:rsidR="00735B0F"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p w14:paraId="3D20CDEE" w14:textId="77777777" w:rsidR="00735B0F" w:rsidRPr="00887005" w:rsidRDefault="00735B0F" w:rsidP="00F678AA">
            <w:pPr>
              <w:rPr>
                <w:noProof/>
                <w:color w:val="000000"/>
                <w:sz w:val="18"/>
                <w:szCs w:val="18"/>
                <w:lang w:eastAsia="en-CA"/>
              </w:rPr>
            </w:pPr>
          </w:p>
        </w:tc>
        <w:tc>
          <w:tcPr>
            <w:tcW w:w="416" w:type="pct"/>
          </w:tcPr>
          <w:p w14:paraId="2E88FC1A" w14:textId="77777777" w:rsidR="00735B0F" w:rsidRPr="00887005" w:rsidRDefault="00735B0F" w:rsidP="00F678AA">
            <w:pPr>
              <w:rPr>
                <w:noProof/>
                <w:sz w:val="18"/>
                <w:szCs w:val="18"/>
                <w:lang w:eastAsia="en-CA"/>
              </w:rPr>
            </w:pPr>
            <w:r w:rsidRPr="00887005">
              <w:rPr>
                <w:noProof/>
                <w:sz w:val="18"/>
                <w:szCs w:val="18"/>
                <w:lang w:eastAsia="en-CA"/>
              </w:rPr>
              <w:t>2024</w:t>
            </w:r>
            <w:r>
              <w:rPr>
                <w:noProof/>
                <w:sz w:val="18"/>
                <w:szCs w:val="18"/>
                <w:lang w:eastAsia="en-CA"/>
              </w:rPr>
              <w:t>-2025</w:t>
            </w:r>
          </w:p>
        </w:tc>
        <w:tc>
          <w:tcPr>
            <w:tcW w:w="927" w:type="pct"/>
          </w:tcPr>
          <w:p w14:paraId="583C46B6" w14:textId="77777777" w:rsidR="00735B0F" w:rsidRPr="00887005" w:rsidRDefault="00735B0F" w:rsidP="00F678AA">
            <w:pPr>
              <w:rPr>
                <w:iCs/>
                <w:noProof/>
                <w:sz w:val="18"/>
                <w:szCs w:val="18"/>
                <w:lang w:eastAsia="en-CA"/>
              </w:rPr>
            </w:pPr>
            <w:r>
              <w:rPr>
                <w:iCs/>
                <w:noProof/>
                <w:sz w:val="18"/>
                <w:szCs w:val="18"/>
                <w:lang w:eastAsia="en-CA"/>
              </w:rPr>
              <w:t>960,000</w:t>
            </w:r>
          </w:p>
        </w:tc>
      </w:tr>
      <w:tr w:rsidR="00735B0F" w:rsidRPr="00887005" w14:paraId="075ACB0A" w14:textId="77777777" w:rsidTr="00B72E5D">
        <w:tc>
          <w:tcPr>
            <w:tcW w:w="1413" w:type="pct"/>
          </w:tcPr>
          <w:p w14:paraId="727052DB" w14:textId="77777777" w:rsidR="00735B0F" w:rsidRPr="00887005" w:rsidRDefault="00735B0F" w:rsidP="00F678AA">
            <w:pPr>
              <w:rPr>
                <w:noProof/>
                <w:sz w:val="18"/>
                <w:szCs w:val="18"/>
              </w:rPr>
            </w:pPr>
            <w:r>
              <w:rPr>
                <w:noProof/>
                <w:sz w:val="18"/>
                <w:szCs w:val="18"/>
              </w:rPr>
              <w:t xml:space="preserve">**1.6 </w:t>
            </w:r>
            <w:r w:rsidRPr="00887005">
              <w:rPr>
                <w:noProof/>
                <w:sz w:val="18"/>
                <w:szCs w:val="18"/>
              </w:rPr>
              <w:t xml:space="preserve">Hapja e pozicionit të pikës fokale për pakicat R&amp;E në bashkinë </w:t>
            </w:r>
            <w:r>
              <w:rPr>
                <w:noProof/>
                <w:sz w:val="18"/>
                <w:szCs w:val="18"/>
              </w:rPr>
              <w:t>Gjirokastër</w:t>
            </w:r>
            <w:r w:rsidRPr="00887005">
              <w:rPr>
                <w:noProof/>
                <w:sz w:val="18"/>
                <w:szCs w:val="18"/>
              </w:rPr>
              <w:t xml:space="preserve">. </w:t>
            </w:r>
            <w:r>
              <w:rPr>
                <w:noProof/>
                <w:sz w:val="18"/>
                <w:szCs w:val="18"/>
              </w:rPr>
              <w:t>(</w:t>
            </w:r>
            <w:r w:rsidRPr="00887005">
              <w:rPr>
                <w:noProof/>
                <w:sz w:val="18"/>
                <w:szCs w:val="18"/>
              </w:rPr>
              <w:t xml:space="preserve">Ky pozicion do të shërbejë edhe si mediator në arsim, shëndetësi, regjistrim civil, shërbime sociale etj  </w:t>
            </w:r>
            <w:r>
              <w:rPr>
                <w:noProof/>
                <w:sz w:val="18"/>
                <w:szCs w:val="18"/>
              </w:rPr>
              <w:t>).</w:t>
            </w:r>
          </w:p>
        </w:tc>
        <w:tc>
          <w:tcPr>
            <w:tcW w:w="789" w:type="pct"/>
          </w:tcPr>
          <w:p w14:paraId="5A279FA8" w14:textId="77777777" w:rsidR="00735B0F" w:rsidRPr="00887005" w:rsidRDefault="00735B0F" w:rsidP="00F678AA">
            <w:pPr>
              <w:rPr>
                <w:noProof/>
                <w:sz w:val="18"/>
                <w:szCs w:val="18"/>
              </w:rPr>
            </w:pPr>
            <w:r w:rsidRPr="00887005">
              <w:rPr>
                <w:noProof/>
                <w:sz w:val="18"/>
                <w:szCs w:val="18"/>
              </w:rPr>
              <w:t>Pika fokale e emëruar</w:t>
            </w:r>
            <w:r>
              <w:rPr>
                <w:noProof/>
                <w:sz w:val="18"/>
                <w:szCs w:val="18"/>
              </w:rPr>
              <w:t>.</w:t>
            </w:r>
          </w:p>
        </w:tc>
        <w:tc>
          <w:tcPr>
            <w:tcW w:w="688" w:type="pct"/>
          </w:tcPr>
          <w:p w14:paraId="3D24D2DD" w14:textId="77777777" w:rsidR="00735B0F" w:rsidRPr="00887005"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Gjirokastër</w:t>
            </w:r>
          </w:p>
        </w:tc>
        <w:tc>
          <w:tcPr>
            <w:tcW w:w="765" w:type="pct"/>
          </w:tcPr>
          <w:p w14:paraId="48BA322A"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tc>
        <w:tc>
          <w:tcPr>
            <w:tcW w:w="416" w:type="pct"/>
          </w:tcPr>
          <w:p w14:paraId="2A2352D8" w14:textId="77777777" w:rsidR="00735B0F" w:rsidRPr="00887005" w:rsidRDefault="00735B0F" w:rsidP="00F678AA">
            <w:pPr>
              <w:rPr>
                <w:noProof/>
                <w:sz w:val="18"/>
                <w:szCs w:val="18"/>
                <w:lang w:eastAsia="en-CA"/>
              </w:rPr>
            </w:pPr>
            <w:r w:rsidRPr="00887005">
              <w:rPr>
                <w:noProof/>
                <w:sz w:val="18"/>
                <w:szCs w:val="18"/>
                <w:lang w:eastAsia="en-CA"/>
              </w:rPr>
              <w:t>2022</w:t>
            </w:r>
            <w:r>
              <w:rPr>
                <w:noProof/>
                <w:sz w:val="18"/>
                <w:szCs w:val="18"/>
                <w:lang w:eastAsia="en-CA"/>
              </w:rPr>
              <w:t>-2025</w:t>
            </w:r>
          </w:p>
        </w:tc>
        <w:tc>
          <w:tcPr>
            <w:tcW w:w="927" w:type="pct"/>
          </w:tcPr>
          <w:p w14:paraId="282DFD4A" w14:textId="77777777" w:rsidR="00735B0F" w:rsidRPr="00887005" w:rsidRDefault="00735B0F" w:rsidP="00F678AA">
            <w:pPr>
              <w:rPr>
                <w:iCs/>
                <w:noProof/>
                <w:sz w:val="18"/>
                <w:szCs w:val="18"/>
                <w:lang w:eastAsia="en-CA"/>
              </w:rPr>
            </w:pPr>
            <w:r>
              <w:rPr>
                <w:iCs/>
                <w:noProof/>
                <w:sz w:val="18"/>
                <w:szCs w:val="18"/>
                <w:lang w:eastAsia="en-CA"/>
              </w:rPr>
              <w:t>2,640,000</w:t>
            </w:r>
          </w:p>
        </w:tc>
      </w:tr>
      <w:tr w:rsidR="00735B0F" w:rsidRPr="00887005" w14:paraId="0313BBBB" w14:textId="77777777" w:rsidTr="00B72E5D">
        <w:tc>
          <w:tcPr>
            <w:tcW w:w="1413" w:type="pct"/>
          </w:tcPr>
          <w:p w14:paraId="412BF93A" w14:textId="77777777" w:rsidR="00735B0F" w:rsidRPr="00887005" w:rsidRDefault="00735B0F" w:rsidP="00F678AA">
            <w:pPr>
              <w:rPr>
                <w:bCs/>
                <w:sz w:val="18"/>
                <w:szCs w:val="18"/>
                <w:lang w:val="it-IT"/>
              </w:rPr>
            </w:pPr>
            <w:r>
              <w:rPr>
                <w:bCs/>
                <w:sz w:val="18"/>
                <w:szCs w:val="18"/>
                <w:lang w:val="it-IT"/>
              </w:rPr>
              <w:t xml:space="preserve">1.7 </w:t>
            </w:r>
            <w:r w:rsidRPr="00887005">
              <w:rPr>
                <w:bCs/>
                <w:sz w:val="18"/>
                <w:szCs w:val="18"/>
                <w:lang w:val="it-IT"/>
              </w:rPr>
              <w:t>P</w:t>
            </w:r>
            <w:r>
              <w:rPr>
                <w:bCs/>
                <w:sz w:val="18"/>
                <w:szCs w:val="18"/>
                <w:lang w:val="it-IT"/>
              </w:rPr>
              <w:t>ë</w:t>
            </w:r>
            <w:r w:rsidRPr="00887005">
              <w:rPr>
                <w:bCs/>
                <w:sz w:val="18"/>
                <w:szCs w:val="18"/>
                <w:lang w:val="it-IT"/>
              </w:rPr>
              <w:t>rfshirja n</w:t>
            </w:r>
            <w:r>
              <w:rPr>
                <w:bCs/>
                <w:sz w:val="18"/>
                <w:szCs w:val="18"/>
                <w:lang w:val="it-IT"/>
              </w:rPr>
              <w:t>ë</w:t>
            </w:r>
            <w:r w:rsidRPr="00887005">
              <w:rPr>
                <w:bCs/>
                <w:sz w:val="18"/>
                <w:szCs w:val="18"/>
                <w:lang w:val="it-IT"/>
              </w:rPr>
              <w:t xml:space="preserve"> skem</w:t>
            </w:r>
            <w:r>
              <w:rPr>
                <w:bCs/>
                <w:sz w:val="18"/>
                <w:szCs w:val="18"/>
                <w:lang w:val="it-IT"/>
              </w:rPr>
              <w:t>ë</w:t>
            </w:r>
            <w:r w:rsidRPr="00887005">
              <w:rPr>
                <w:bCs/>
                <w:sz w:val="18"/>
                <w:szCs w:val="18"/>
                <w:lang w:val="it-IT"/>
              </w:rPr>
              <w:t>n e ndihm</w:t>
            </w:r>
            <w:r>
              <w:rPr>
                <w:bCs/>
                <w:sz w:val="18"/>
                <w:szCs w:val="18"/>
                <w:lang w:val="it-IT"/>
              </w:rPr>
              <w:t>ë</w:t>
            </w:r>
            <w:r w:rsidRPr="00887005">
              <w:rPr>
                <w:bCs/>
                <w:sz w:val="18"/>
                <w:szCs w:val="18"/>
                <w:lang w:val="it-IT"/>
              </w:rPr>
              <w:t>s ekonomike t</w:t>
            </w:r>
            <w:r>
              <w:rPr>
                <w:bCs/>
                <w:sz w:val="18"/>
                <w:szCs w:val="18"/>
                <w:lang w:val="it-IT"/>
              </w:rPr>
              <w:t>ë</w:t>
            </w:r>
            <w:r w:rsidRPr="00887005">
              <w:rPr>
                <w:bCs/>
                <w:sz w:val="18"/>
                <w:szCs w:val="18"/>
                <w:lang w:val="it-IT"/>
              </w:rPr>
              <w:t xml:space="preserve"> familjeve R&amp;E  dhe atyre të kthyer nga emigrimi t</w:t>
            </w:r>
            <w:r>
              <w:rPr>
                <w:bCs/>
                <w:sz w:val="18"/>
                <w:szCs w:val="18"/>
                <w:lang w:val="it-IT"/>
              </w:rPr>
              <w:t>ë</w:t>
            </w:r>
            <w:r w:rsidRPr="00887005">
              <w:rPr>
                <w:bCs/>
                <w:sz w:val="18"/>
                <w:szCs w:val="18"/>
                <w:lang w:val="it-IT"/>
              </w:rPr>
              <w:t xml:space="preserve"> cilët nuk e përfitojnë këtë nga sistemi i pik</w:t>
            </w:r>
            <w:r>
              <w:rPr>
                <w:bCs/>
                <w:sz w:val="18"/>
                <w:szCs w:val="18"/>
                <w:lang w:val="it-IT"/>
              </w:rPr>
              <w:t>ë</w:t>
            </w:r>
            <w:r w:rsidRPr="00887005">
              <w:rPr>
                <w:bCs/>
                <w:sz w:val="18"/>
                <w:szCs w:val="18"/>
                <w:lang w:val="it-IT"/>
              </w:rPr>
              <w:t>zimit. Përdorimi i fondi</w:t>
            </w:r>
            <w:r>
              <w:rPr>
                <w:bCs/>
                <w:sz w:val="18"/>
                <w:szCs w:val="18"/>
                <w:lang w:val="it-IT"/>
              </w:rPr>
              <w:t>t</w:t>
            </w:r>
            <w:r w:rsidRPr="00887005">
              <w:rPr>
                <w:bCs/>
                <w:sz w:val="18"/>
                <w:szCs w:val="18"/>
                <w:lang w:val="it-IT"/>
              </w:rPr>
              <w:t xml:space="preserve"> social (6%)</w:t>
            </w:r>
            <w:r>
              <w:rPr>
                <w:bCs/>
                <w:sz w:val="18"/>
                <w:szCs w:val="18"/>
                <w:lang w:val="it-IT"/>
              </w:rPr>
              <w:t>.</w:t>
            </w:r>
          </w:p>
        </w:tc>
        <w:tc>
          <w:tcPr>
            <w:tcW w:w="789" w:type="pct"/>
          </w:tcPr>
          <w:p w14:paraId="4F05018F" w14:textId="77777777" w:rsidR="00735B0F" w:rsidRPr="00887005" w:rsidRDefault="00735B0F" w:rsidP="00F678AA">
            <w:pPr>
              <w:rPr>
                <w:noProof/>
                <w:sz w:val="18"/>
                <w:szCs w:val="18"/>
              </w:rPr>
            </w:pPr>
            <w:r w:rsidRPr="00887005">
              <w:rPr>
                <w:noProof/>
                <w:sz w:val="18"/>
                <w:szCs w:val="18"/>
              </w:rPr>
              <w:t xml:space="preserve"> Skema e ndihmës ekonomike</w:t>
            </w:r>
            <w:r>
              <w:rPr>
                <w:noProof/>
                <w:sz w:val="18"/>
                <w:szCs w:val="18"/>
              </w:rPr>
              <w:t>.</w:t>
            </w:r>
          </w:p>
        </w:tc>
        <w:tc>
          <w:tcPr>
            <w:tcW w:w="688" w:type="pct"/>
          </w:tcPr>
          <w:p w14:paraId="0E199C79"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tc>
        <w:tc>
          <w:tcPr>
            <w:tcW w:w="765" w:type="pct"/>
          </w:tcPr>
          <w:p w14:paraId="0794996A"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Gjirokastër</w:t>
            </w:r>
          </w:p>
        </w:tc>
        <w:tc>
          <w:tcPr>
            <w:tcW w:w="416" w:type="pct"/>
          </w:tcPr>
          <w:p w14:paraId="6ACE279C"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01D27D0B" w14:textId="77777777" w:rsidR="00735B0F" w:rsidRPr="00887005" w:rsidRDefault="00735B0F" w:rsidP="00F678AA">
            <w:pPr>
              <w:rPr>
                <w:iCs/>
                <w:noProof/>
                <w:sz w:val="18"/>
                <w:szCs w:val="18"/>
                <w:lang w:eastAsia="en-CA"/>
              </w:rPr>
            </w:pPr>
            <w:r>
              <w:rPr>
                <w:iCs/>
                <w:noProof/>
                <w:sz w:val="18"/>
                <w:szCs w:val="18"/>
                <w:lang w:eastAsia="en-CA"/>
              </w:rPr>
              <w:t>2,304,000</w:t>
            </w:r>
          </w:p>
        </w:tc>
      </w:tr>
      <w:tr w:rsidR="00735B0F" w:rsidRPr="00887005" w14:paraId="5A6D5CF7" w14:textId="77777777" w:rsidTr="00B72E5D">
        <w:tc>
          <w:tcPr>
            <w:tcW w:w="1413" w:type="pct"/>
          </w:tcPr>
          <w:p w14:paraId="2715B946" w14:textId="77777777" w:rsidR="00735B0F" w:rsidRPr="00887005" w:rsidRDefault="00735B0F" w:rsidP="00F678AA">
            <w:pPr>
              <w:rPr>
                <w:bCs/>
                <w:sz w:val="18"/>
                <w:szCs w:val="18"/>
                <w:lang w:val="it-IT"/>
              </w:rPr>
            </w:pPr>
            <w:r>
              <w:rPr>
                <w:bCs/>
                <w:sz w:val="18"/>
                <w:szCs w:val="18"/>
                <w:lang w:val="it-IT"/>
              </w:rPr>
              <w:t xml:space="preserve">1.8 </w:t>
            </w:r>
            <w:r w:rsidRPr="00887005">
              <w:rPr>
                <w:bCs/>
                <w:sz w:val="18"/>
                <w:szCs w:val="18"/>
                <w:lang w:val="it-IT"/>
              </w:rPr>
              <w:t>Ofrimi i pages</w:t>
            </w:r>
            <w:r>
              <w:rPr>
                <w:bCs/>
                <w:sz w:val="18"/>
                <w:szCs w:val="18"/>
                <w:lang w:val="it-IT"/>
              </w:rPr>
              <w:t>ë</w:t>
            </w:r>
            <w:r w:rsidRPr="00887005">
              <w:rPr>
                <w:bCs/>
                <w:sz w:val="18"/>
                <w:szCs w:val="18"/>
                <w:lang w:val="it-IT"/>
              </w:rPr>
              <w:t>s shtesë të ndihmës ekonomike për ato familje R&amp;E fëmijët e të cil</w:t>
            </w:r>
            <w:r>
              <w:rPr>
                <w:bCs/>
                <w:sz w:val="18"/>
                <w:szCs w:val="18"/>
                <w:lang w:val="it-IT"/>
              </w:rPr>
              <w:t>ë</w:t>
            </w:r>
            <w:r w:rsidRPr="00887005">
              <w:rPr>
                <w:bCs/>
                <w:sz w:val="18"/>
                <w:szCs w:val="18"/>
                <w:lang w:val="it-IT"/>
              </w:rPr>
              <w:t>ve ndjekin rregullisht arsimin e detyruesh</w:t>
            </w:r>
            <w:r>
              <w:rPr>
                <w:bCs/>
                <w:sz w:val="18"/>
                <w:szCs w:val="18"/>
                <w:lang w:val="it-IT"/>
              </w:rPr>
              <w:t>ë</w:t>
            </w:r>
            <w:r w:rsidRPr="00887005">
              <w:rPr>
                <w:bCs/>
                <w:sz w:val="18"/>
                <w:szCs w:val="18"/>
                <w:lang w:val="it-IT"/>
              </w:rPr>
              <w:t>m</w:t>
            </w:r>
            <w:r>
              <w:rPr>
                <w:bCs/>
                <w:sz w:val="18"/>
                <w:szCs w:val="18"/>
                <w:lang w:val="it-IT"/>
              </w:rPr>
              <w:t>.</w:t>
            </w:r>
          </w:p>
        </w:tc>
        <w:tc>
          <w:tcPr>
            <w:tcW w:w="789" w:type="pct"/>
          </w:tcPr>
          <w:p w14:paraId="07716FB8" w14:textId="77777777" w:rsidR="00735B0F" w:rsidRPr="00887005" w:rsidRDefault="00735B0F" w:rsidP="00F678AA">
            <w:pPr>
              <w:rPr>
                <w:noProof/>
                <w:sz w:val="18"/>
                <w:szCs w:val="18"/>
              </w:rPr>
            </w:pPr>
            <w:r w:rsidRPr="00887005">
              <w:rPr>
                <w:noProof/>
                <w:sz w:val="18"/>
                <w:szCs w:val="18"/>
              </w:rPr>
              <w:t xml:space="preserve">Pagesë shtesë e ndihmës ekonomike </w:t>
            </w:r>
            <w:r>
              <w:rPr>
                <w:noProof/>
                <w:sz w:val="18"/>
                <w:szCs w:val="18"/>
              </w:rPr>
              <w:t xml:space="preserve"> për fëmijë q</w:t>
            </w:r>
            <w:r>
              <w:rPr>
                <w:noProof/>
                <w:color w:val="000000"/>
                <w:sz w:val="18"/>
                <w:szCs w:val="18"/>
                <w:lang w:eastAsia="en-CA"/>
              </w:rPr>
              <w:t>ë ndjekin rregullisht arsimin e detyrueshëm. Në vitin 2021 janë 40 fëmijë që marrin këtë pagesë.</w:t>
            </w:r>
          </w:p>
        </w:tc>
        <w:tc>
          <w:tcPr>
            <w:tcW w:w="688" w:type="pct"/>
          </w:tcPr>
          <w:p w14:paraId="25D7A802"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Drejtoria e Shërbimit Social</w:t>
            </w:r>
            <w:r>
              <w:rPr>
                <w:noProof/>
                <w:color w:val="000000"/>
                <w:sz w:val="18"/>
                <w:szCs w:val="18"/>
                <w:lang w:eastAsia="en-CA"/>
              </w:rPr>
              <w:t xml:space="preserve"> dhe Shëndetësor </w:t>
            </w:r>
          </w:p>
        </w:tc>
        <w:tc>
          <w:tcPr>
            <w:tcW w:w="765" w:type="pct"/>
          </w:tcPr>
          <w:p w14:paraId="5D55171D" w14:textId="77777777" w:rsidR="00735B0F" w:rsidRPr="00887005" w:rsidRDefault="00735B0F" w:rsidP="00F678AA">
            <w:pPr>
              <w:rPr>
                <w:noProof/>
                <w:color w:val="000000"/>
                <w:sz w:val="18"/>
                <w:szCs w:val="18"/>
                <w:lang w:eastAsia="en-CA"/>
              </w:rPr>
            </w:pPr>
            <w:r w:rsidRPr="00887005">
              <w:rPr>
                <w:noProof/>
                <w:color w:val="000000"/>
                <w:sz w:val="18"/>
                <w:szCs w:val="18"/>
                <w:lang w:eastAsia="en-CA"/>
              </w:rPr>
              <w:t xml:space="preserve">Bashkia </w:t>
            </w:r>
            <w:r>
              <w:rPr>
                <w:noProof/>
                <w:color w:val="000000"/>
                <w:sz w:val="18"/>
                <w:szCs w:val="18"/>
                <w:lang w:eastAsia="en-CA"/>
              </w:rPr>
              <w:t>Gjirokaster</w:t>
            </w:r>
          </w:p>
        </w:tc>
        <w:tc>
          <w:tcPr>
            <w:tcW w:w="416" w:type="pct"/>
          </w:tcPr>
          <w:p w14:paraId="24648AD4" w14:textId="77777777" w:rsidR="00735B0F" w:rsidRPr="00887005" w:rsidRDefault="00735B0F" w:rsidP="00F678AA">
            <w:pPr>
              <w:rPr>
                <w:noProof/>
                <w:sz w:val="18"/>
                <w:szCs w:val="18"/>
                <w:lang w:eastAsia="en-CA"/>
              </w:rPr>
            </w:pPr>
            <w:r w:rsidRPr="00887005">
              <w:rPr>
                <w:noProof/>
                <w:sz w:val="18"/>
                <w:szCs w:val="18"/>
                <w:lang w:eastAsia="en-CA"/>
              </w:rPr>
              <w:t>2022-2025</w:t>
            </w:r>
          </w:p>
        </w:tc>
        <w:tc>
          <w:tcPr>
            <w:tcW w:w="927" w:type="pct"/>
          </w:tcPr>
          <w:p w14:paraId="402EB1F2" w14:textId="77777777" w:rsidR="00735B0F" w:rsidRPr="00887005" w:rsidRDefault="00735B0F" w:rsidP="00F678AA">
            <w:pPr>
              <w:rPr>
                <w:iCs/>
                <w:noProof/>
                <w:sz w:val="18"/>
                <w:szCs w:val="18"/>
                <w:lang w:eastAsia="en-CA"/>
              </w:rPr>
            </w:pPr>
            <w:r>
              <w:rPr>
                <w:iCs/>
                <w:noProof/>
                <w:sz w:val="18"/>
                <w:szCs w:val="18"/>
                <w:lang w:eastAsia="en-CA"/>
              </w:rPr>
              <w:t>2,100,000</w:t>
            </w:r>
          </w:p>
        </w:tc>
      </w:tr>
      <w:tr w:rsidR="00735B0F" w:rsidRPr="00887005" w14:paraId="5F173476" w14:textId="77777777" w:rsidTr="00B72E5D">
        <w:tc>
          <w:tcPr>
            <w:tcW w:w="1413" w:type="pct"/>
          </w:tcPr>
          <w:p w14:paraId="30945795" w14:textId="77777777" w:rsidR="00735B0F" w:rsidRDefault="00735B0F" w:rsidP="00F678AA">
            <w:pPr>
              <w:rPr>
                <w:bCs/>
                <w:sz w:val="18"/>
                <w:szCs w:val="18"/>
                <w:lang w:val="it-IT"/>
              </w:rPr>
            </w:pPr>
            <w:r>
              <w:rPr>
                <w:sz w:val="18"/>
                <w:szCs w:val="18"/>
              </w:rPr>
              <w:t>**1</w:t>
            </w:r>
            <w:r w:rsidRPr="001326A0">
              <w:rPr>
                <w:sz w:val="18"/>
                <w:szCs w:val="18"/>
              </w:rPr>
              <w:t>.</w:t>
            </w:r>
            <w:r>
              <w:rPr>
                <w:sz w:val="18"/>
                <w:szCs w:val="18"/>
              </w:rPr>
              <w:t>9</w:t>
            </w:r>
            <w:r w:rsidRPr="001326A0">
              <w:rPr>
                <w:sz w:val="18"/>
                <w:szCs w:val="18"/>
              </w:rPr>
              <w:t>P</w:t>
            </w:r>
            <w:r>
              <w:rPr>
                <w:sz w:val="18"/>
                <w:szCs w:val="18"/>
              </w:rPr>
              <w:t>ë</w:t>
            </w:r>
            <w:r w:rsidRPr="001326A0">
              <w:rPr>
                <w:sz w:val="18"/>
                <w:szCs w:val="18"/>
              </w:rPr>
              <w:t>rfaq</w:t>
            </w:r>
            <w:r>
              <w:rPr>
                <w:sz w:val="18"/>
                <w:szCs w:val="18"/>
              </w:rPr>
              <w:t>ë</w:t>
            </w:r>
            <w:r w:rsidRPr="001326A0">
              <w:rPr>
                <w:sz w:val="18"/>
                <w:szCs w:val="18"/>
              </w:rPr>
              <w:t>simi</w:t>
            </w:r>
            <w:r w:rsidR="0054797F">
              <w:rPr>
                <w:sz w:val="18"/>
                <w:szCs w:val="18"/>
              </w:rPr>
              <w:t xml:space="preserve"> i </w:t>
            </w:r>
            <w:r w:rsidRPr="001326A0">
              <w:rPr>
                <w:sz w:val="18"/>
                <w:szCs w:val="18"/>
              </w:rPr>
              <w:t>pakicave R&amp;E n</w:t>
            </w:r>
            <w:r>
              <w:rPr>
                <w:sz w:val="18"/>
                <w:szCs w:val="18"/>
              </w:rPr>
              <w:t>ë</w:t>
            </w:r>
            <w:r w:rsidR="0054797F">
              <w:rPr>
                <w:sz w:val="18"/>
                <w:szCs w:val="18"/>
              </w:rPr>
              <w:t xml:space="preserve"> </w:t>
            </w:r>
            <w:r w:rsidRPr="001326A0">
              <w:rPr>
                <w:sz w:val="18"/>
                <w:szCs w:val="18"/>
              </w:rPr>
              <w:t>K</w:t>
            </w:r>
            <w:r>
              <w:rPr>
                <w:sz w:val="18"/>
                <w:szCs w:val="18"/>
              </w:rPr>
              <w:t>ë</w:t>
            </w:r>
            <w:r w:rsidRPr="001326A0">
              <w:rPr>
                <w:sz w:val="18"/>
                <w:szCs w:val="18"/>
              </w:rPr>
              <w:t>shillin</w:t>
            </w:r>
            <w:r w:rsidR="0054797F">
              <w:rPr>
                <w:sz w:val="18"/>
                <w:szCs w:val="18"/>
              </w:rPr>
              <w:t xml:space="preserve"> </w:t>
            </w:r>
            <w:r w:rsidRPr="001326A0">
              <w:rPr>
                <w:sz w:val="18"/>
                <w:szCs w:val="18"/>
              </w:rPr>
              <w:t>Bashkiak</w:t>
            </w:r>
            <w:r w:rsidR="0054797F">
              <w:rPr>
                <w:sz w:val="18"/>
                <w:szCs w:val="18"/>
              </w:rPr>
              <w:t xml:space="preserve"> </w:t>
            </w:r>
            <w:r w:rsidRPr="001326A0">
              <w:rPr>
                <w:sz w:val="18"/>
                <w:szCs w:val="18"/>
              </w:rPr>
              <w:t>t</w:t>
            </w:r>
            <w:r>
              <w:rPr>
                <w:sz w:val="18"/>
                <w:szCs w:val="18"/>
              </w:rPr>
              <w:t>ë</w:t>
            </w:r>
            <w:r w:rsidR="0054797F">
              <w:rPr>
                <w:sz w:val="18"/>
                <w:szCs w:val="18"/>
              </w:rPr>
              <w:t xml:space="preserve"> </w:t>
            </w:r>
            <w:r w:rsidRPr="001326A0">
              <w:rPr>
                <w:noProof/>
                <w:color w:val="000000"/>
                <w:sz w:val="18"/>
                <w:szCs w:val="18"/>
                <w:lang w:eastAsia="en-CA"/>
              </w:rPr>
              <w:t>Bashki</w:t>
            </w:r>
            <w:r>
              <w:rPr>
                <w:noProof/>
                <w:color w:val="000000"/>
                <w:sz w:val="18"/>
                <w:szCs w:val="18"/>
                <w:lang w:eastAsia="en-CA"/>
              </w:rPr>
              <w:t>së Gjirokastër.</w:t>
            </w:r>
          </w:p>
        </w:tc>
        <w:tc>
          <w:tcPr>
            <w:tcW w:w="789" w:type="pct"/>
          </w:tcPr>
          <w:p w14:paraId="45F0BF87" w14:textId="77777777" w:rsidR="00735B0F" w:rsidRPr="00887005" w:rsidRDefault="00735B0F" w:rsidP="00F678AA">
            <w:pPr>
              <w:rPr>
                <w:noProof/>
                <w:sz w:val="18"/>
                <w:szCs w:val="18"/>
              </w:rPr>
            </w:pPr>
            <w:r w:rsidRPr="001326A0">
              <w:rPr>
                <w:noProof/>
                <w:sz w:val="18"/>
                <w:szCs w:val="18"/>
              </w:rPr>
              <w:t>Num</w:t>
            </w:r>
            <w:r>
              <w:rPr>
                <w:noProof/>
                <w:sz w:val="18"/>
                <w:szCs w:val="18"/>
              </w:rPr>
              <w:t>ë</w:t>
            </w:r>
            <w:r w:rsidRPr="001326A0">
              <w:rPr>
                <w:noProof/>
                <w:sz w:val="18"/>
                <w:szCs w:val="18"/>
              </w:rPr>
              <w:t>r n</w:t>
            </w:r>
            <w:r>
              <w:rPr>
                <w:noProof/>
                <w:sz w:val="18"/>
                <w:szCs w:val="18"/>
              </w:rPr>
              <w:t>ë</w:t>
            </w:r>
            <w:r w:rsidRPr="001326A0">
              <w:rPr>
                <w:noProof/>
                <w:sz w:val="18"/>
                <w:szCs w:val="18"/>
              </w:rPr>
              <w:t xml:space="preserve"> rritje e an</w:t>
            </w:r>
            <w:r>
              <w:rPr>
                <w:noProof/>
                <w:sz w:val="18"/>
                <w:szCs w:val="18"/>
              </w:rPr>
              <w:t>ë</w:t>
            </w:r>
            <w:r w:rsidRPr="001326A0">
              <w:rPr>
                <w:noProof/>
                <w:sz w:val="18"/>
                <w:szCs w:val="18"/>
              </w:rPr>
              <w:t>tar</w:t>
            </w:r>
            <w:r>
              <w:rPr>
                <w:noProof/>
                <w:sz w:val="18"/>
                <w:szCs w:val="18"/>
              </w:rPr>
              <w:t>ë</w:t>
            </w:r>
            <w:r w:rsidRPr="001326A0">
              <w:rPr>
                <w:noProof/>
                <w:sz w:val="18"/>
                <w:szCs w:val="18"/>
              </w:rPr>
              <w:t>ve t</w:t>
            </w:r>
            <w:r>
              <w:rPr>
                <w:noProof/>
                <w:sz w:val="18"/>
                <w:szCs w:val="18"/>
              </w:rPr>
              <w:t>ë</w:t>
            </w:r>
            <w:r w:rsidRPr="001326A0">
              <w:rPr>
                <w:noProof/>
                <w:sz w:val="18"/>
                <w:szCs w:val="18"/>
              </w:rPr>
              <w:t xml:space="preserve"> k</w:t>
            </w:r>
            <w:r>
              <w:rPr>
                <w:noProof/>
                <w:sz w:val="18"/>
                <w:szCs w:val="18"/>
              </w:rPr>
              <w:t>ë</w:t>
            </w:r>
            <w:r w:rsidRPr="001326A0">
              <w:rPr>
                <w:noProof/>
                <w:sz w:val="18"/>
                <w:szCs w:val="18"/>
              </w:rPr>
              <w:t>shillit bash</w:t>
            </w:r>
            <w:r>
              <w:rPr>
                <w:noProof/>
                <w:sz w:val="18"/>
                <w:szCs w:val="18"/>
              </w:rPr>
              <w:t xml:space="preserve">kiak </w:t>
            </w:r>
            <w:r w:rsidRPr="001326A0">
              <w:rPr>
                <w:noProof/>
                <w:sz w:val="18"/>
                <w:szCs w:val="18"/>
              </w:rPr>
              <w:t>nga pakicat R&amp;E</w:t>
            </w:r>
            <w:r>
              <w:rPr>
                <w:noProof/>
                <w:sz w:val="18"/>
                <w:szCs w:val="18"/>
              </w:rPr>
              <w:t>.</w:t>
            </w:r>
          </w:p>
        </w:tc>
        <w:tc>
          <w:tcPr>
            <w:tcW w:w="688" w:type="pct"/>
          </w:tcPr>
          <w:p w14:paraId="3FF07410" w14:textId="77777777" w:rsidR="00735B0F" w:rsidRPr="00887005" w:rsidRDefault="00735B0F" w:rsidP="00F678AA">
            <w:pPr>
              <w:rPr>
                <w:noProof/>
                <w:color w:val="000000"/>
                <w:sz w:val="18"/>
                <w:szCs w:val="18"/>
                <w:lang w:eastAsia="en-CA"/>
              </w:rPr>
            </w:pPr>
            <w:r w:rsidRPr="001326A0">
              <w:rPr>
                <w:rStyle w:val="Emphasis"/>
                <w:rFonts w:eastAsiaTheme="majorEastAsia"/>
                <w:noProof/>
                <w:color w:val="000000" w:themeColor="text1"/>
                <w:sz w:val="18"/>
                <w:szCs w:val="18"/>
                <w:lang w:val="fr-BE"/>
              </w:rPr>
              <w:t>K</w:t>
            </w:r>
            <w:r>
              <w:rPr>
                <w:rStyle w:val="Emphasis"/>
                <w:rFonts w:eastAsiaTheme="majorEastAsia"/>
                <w:color w:val="000000" w:themeColor="text1"/>
                <w:sz w:val="18"/>
                <w:szCs w:val="18"/>
                <w:lang w:val="fr-BE"/>
              </w:rPr>
              <w:t>ë</w:t>
            </w:r>
            <w:r w:rsidRPr="001326A0">
              <w:rPr>
                <w:rStyle w:val="Emphasis"/>
                <w:rFonts w:eastAsiaTheme="majorEastAsia"/>
                <w:color w:val="000000" w:themeColor="text1"/>
                <w:sz w:val="18"/>
                <w:szCs w:val="18"/>
                <w:lang w:val="fr-BE"/>
              </w:rPr>
              <w:t>shilliBashkiak</w:t>
            </w:r>
          </w:p>
        </w:tc>
        <w:tc>
          <w:tcPr>
            <w:tcW w:w="765" w:type="pct"/>
          </w:tcPr>
          <w:p w14:paraId="06A1515F" w14:textId="77777777" w:rsidR="00735B0F" w:rsidRPr="00887005" w:rsidRDefault="00735B0F" w:rsidP="00F678AA">
            <w:pPr>
              <w:rPr>
                <w:noProof/>
                <w:color w:val="000000"/>
                <w:sz w:val="18"/>
                <w:szCs w:val="18"/>
                <w:lang w:eastAsia="en-CA"/>
              </w:rPr>
            </w:pPr>
            <w:r w:rsidRPr="001326A0">
              <w:rPr>
                <w:noProof/>
                <w:color w:val="000000"/>
                <w:sz w:val="18"/>
                <w:szCs w:val="18"/>
                <w:lang w:eastAsia="en-CA"/>
              </w:rPr>
              <w:t xml:space="preserve">Bashkia </w:t>
            </w:r>
            <w:r>
              <w:rPr>
                <w:noProof/>
                <w:color w:val="000000"/>
                <w:sz w:val="18"/>
                <w:szCs w:val="18"/>
                <w:lang w:eastAsia="en-CA"/>
              </w:rPr>
              <w:t>Gjirokastër</w:t>
            </w:r>
          </w:p>
        </w:tc>
        <w:tc>
          <w:tcPr>
            <w:tcW w:w="416" w:type="pct"/>
          </w:tcPr>
          <w:p w14:paraId="75BB6EE4" w14:textId="77777777" w:rsidR="00735B0F" w:rsidRPr="00887005" w:rsidRDefault="00735B0F" w:rsidP="00F678AA">
            <w:pPr>
              <w:rPr>
                <w:noProof/>
                <w:sz w:val="18"/>
                <w:szCs w:val="18"/>
                <w:lang w:eastAsia="en-CA"/>
              </w:rPr>
            </w:pPr>
            <w:r>
              <w:rPr>
                <w:noProof/>
                <w:sz w:val="18"/>
                <w:szCs w:val="18"/>
                <w:lang w:eastAsia="en-CA"/>
              </w:rPr>
              <w:t>2023</w:t>
            </w:r>
          </w:p>
        </w:tc>
        <w:tc>
          <w:tcPr>
            <w:tcW w:w="927" w:type="pct"/>
          </w:tcPr>
          <w:p w14:paraId="329A28AD" w14:textId="77777777" w:rsidR="00735B0F" w:rsidRPr="00887005" w:rsidRDefault="00735B0F" w:rsidP="00F678AA">
            <w:pPr>
              <w:rPr>
                <w:iCs/>
                <w:noProof/>
                <w:sz w:val="18"/>
                <w:szCs w:val="18"/>
                <w:lang w:eastAsia="en-CA"/>
              </w:rPr>
            </w:pPr>
            <w:r>
              <w:rPr>
                <w:iCs/>
                <w:noProof/>
                <w:sz w:val="18"/>
                <w:szCs w:val="18"/>
                <w:lang w:eastAsia="en-CA"/>
              </w:rPr>
              <w:t>115,200</w:t>
            </w:r>
          </w:p>
        </w:tc>
      </w:tr>
      <w:tr w:rsidR="00735B0F" w:rsidRPr="00887005" w14:paraId="2EF9F0A6" w14:textId="77777777" w:rsidTr="00B72E5D">
        <w:tc>
          <w:tcPr>
            <w:tcW w:w="1413" w:type="pct"/>
          </w:tcPr>
          <w:p w14:paraId="184474E0" w14:textId="77777777" w:rsidR="00735B0F" w:rsidRPr="005319E6" w:rsidRDefault="00735B0F" w:rsidP="00F678AA">
            <w:pPr>
              <w:rPr>
                <w:bCs/>
                <w:sz w:val="18"/>
                <w:szCs w:val="18"/>
                <w:lang w:val="it-IT"/>
              </w:rPr>
            </w:pPr>
            <w:r w:rsidRPr="005319E6">
              <w:rPr>
                <w:sz w:val="18"/>
                <w:szCs w:val="18"/>
              </w:rPr>
              <w:t>1.</w:t>
            </w:r>
            <w:r>
              <w:rPr>
                <w:sz w:val="18"/>
                <w:szCs w:val="18"/>
              </w:rPr>
              <w:t>10</w:t>
            </w:r>
            <w:r w:rsidRPr="005319E6">
              <w:rPr>
                <w:sz w:val="18"/>
                <w:szCs w:val="18"/>
              </w:rPr>
              <w:t>Ndihma</w:t>
            </w:r>
            <w:r w:rsidR="0054797F">
              <w:rPr>
                <w:sz w:val="18"/>
                <w:szCs w:val="18"/>
              </w:rPr>
              <w:t xml:space="preserve"> </w:t>
            </w:r>
            <w:r w:rsidRPr="005319E6">
              <w:rPr>
                <w:sz w:val="18"/>
                <w:szCs w:val="18"/>
              </w:rPr>
              <w:t>për</w:t>
            </w:r>
            <w:r w:rsidR="0054797F">
              <w:rPr>
                <w:sz w:val="18"/>
                <w:szCs w:val="18"/>
              </w:rPr>
              <w:t xml:space="preserve"> </w:t>
            </w:r>
            <w:r w:rsidRPr="005319E6">
              <w:rPr>
                <w:sz w:val="18"/>
                <w:szCs w:val="18"/>
              </w:rPr>
              <w:t>plotësimin e dokumenteve</w:t>
            </w:r>
            <w:r w:rsidR="0054797F">
              <w:rPr>
                <w:sz w:val="18"/>
                <w:szCs w:val="18"/>
              </w:rPr>
              <w:t xml:space="preserve"> </w:t>
            </w:r>
            <w:r w:rsidRPr="005319E6">
              <w:rPr>
                <w:sz w:val="18"/>
                <w:szCs w:val="18"/>
              </w:rPr>
              <w:t>në</w:t>
            </w:r>
            <w:r w:rsidR="0054797F">
              <w:rPr>
                <w:sz w:val="18"/>
                <w:szCs w:val="18"/>
              </w:rPr>
              <w:t xml:space="preserve"> </w:t>
            </w:r>
            <w:r w:rsidRPr="005319E6">
              <w:rPr>
                <w:sz w:val="18"/>
                <w:szCs w:val="18"/>
              </w:rPr>
              <w:t>rastin e pensioneve</w:t>
            </w:r>
            <w:r w:rsidR="0054797F">
              <w:rPr>
                <w:sz w:val="18"/>
                <w:szCs w:val="18"/>
              </w:rPr>
              <w:t xml:space="preserve"> </w:t>
            </w:r>
            <w:r w:rsidRPr="005319E6">
              <w:rPr>
                <w:sz w:val="18"/>
                <w:szCs w:val="18"/>
              </w:rPr>
              <w:t>për</w:t>
            </w:r>
            <w:r w:rsidR="0054797F">
              <w:rPr>
                <w:sz w:val="18"/>
                <w:szCs w:val="18"/>
              </w:rPr>
              <w:t xml:space="preserve"> </w:t>
            </w:r>
            <w:r w:rsidRPr="005319E6">
              <w:rPr>
                <w:sz w:val="18"/>
                <w:szCs w:val="18"/>
              </w:rPr>
              <w:t>të</w:t>
            </w:r>
            <w:r w:rsidR="0054797F">
              <w:rPr>
                <w:sz w:val="18"/>
                <w:szCs w:val="18"/>
              </w:rPr>
              <w:t xml:space="preserve"> </w:t>
            </w:r>
            <w:r w:rsidRPr="005319E6">
              <w:rPr>
                <w:sz w:val="18"/>
                <w:szCs w:val="18"/>
              </w:rPr>
              <w:t>moshuarit</w:t>
            </w:r>
            <w:r w:rsidR="0054797F">
              <w:rPr>
                <w:sz w:val="18"/>
                <w:szCs w:val="18"/>
              </w:rPr>
              <w:t xml:space="preserve"> </w:t>
            </w:r>
            <w:r w:rsidRPr="005319E6">
              <w:rPr>
                <w:sz w:val="18"/>
                <w:szCs w:val="18"/>
              </w:rPr>
              <w:t>rom</w:t>
            </w:r>
            <w:r>
              <w:rPr>
                <w:sz w:val="18"/>
                <w:szCs w:val="18"/>
              </w:rPr>
              <w:t>ë.</w:t>
            </w:r>
          </w:p>
        </w:tc>
        <w:tc>
          <w:tcPr>
            <w:tcW w:w="789" w:type="pct"/>
          </w:tcPr>
          <w:p w14:paraId="15447F55" w14:textId="77777777" w:rsidR="00735B0F" w:rsidRPr="005319E6" w:rsidRDefault="00735B0F" w:rsidP="00F678AA">
            <w:pPr>
              <w:rPr>
                <w:noProof/>
                <w:sz w:val="18"/>
                <w:szCs w:val="18"/>
              </w:rPr>
            </w:pPr>
            <w:r w:rsidRPr="005319E6">
              <w:rPr>
                <w:noProof/>
                <w:sz w:val="18"/>
                <w:szCs w:val="18"/>
              </w:rPr>
              <w:t xml:space="preserve">Zyra e shërbimit social  ofron mbështetje të dedikuar për </w:t>
            </w:r>
            <w:r w:rsidRPr="00EF13A0">
              <w:rPr>
                <w:noProof/>
                <w:sz w:val="18"/>
                <w:szCs w:val="18"/>
              </w:rPr>
              <w:t>R</w:t>
            </w:r>
            <w:r>
              <w:rPr>
                <w:noProof/>
                <w:sz w:val="18"/>
                <w:szCs w:val="18"/>
              </w:rPr>
              <w:t>&amp;</w:t>
            </w:r>
            <w:r w:rsidRPr="00EF13A0">
              <w:rPr>
                <w:noProof/>
                <w:sz w:val="18"/>
                <w:szCs w:val="18"/>
              </w:rPr>
              <w:t>E</w:t>
            </w:r>
            <w:r w:rsidRPr="005319E6">
              <w:rPr>
                <w:noProof/>
                <w:sz w:val="18"/>
                <w:szCs w:val="18"/>
              </w:rPr>
              <w:t xml:space="preserve"> në plotësimin e dokument</w:t>
            </w:r>
            <w:r>
              <w:rPr>
                <w:noProof/>
                <w:sz w:val="18"/>
                <w:szCs w:val="18"/>
              </w:rPr>
              <w:t>e</w:t>
            </w:r>
            <w:r w:rsidRPr="005319E6">
              <w:rPr>
                <w:noProof/>
                <w:sz w:val="18"/>
                <w:szCs w:val="18"/>
              </w:rPr>
              <w:t xml:space="preserve">ve për të moshuarit </w:t>
            </w:r>
            <w:r w:rsidRPr="00EF13A0">
              <w:rPr>
                <w:noProof/>
                <w:sz w:val="18"/>
                <w:szCs w:val="18"/>
              </w:rPr>
              <w:t>R</w:t>
            </w:r>
            <w:r>
              <w:rPr>
                <w:noProof/>
                <w:sz w:val="18"/>
                <w:szCs w:val="18"/>
              </w:rPr>
              <w:t>&amp;</w:t>
            </w:r>
            <w:r w:rsidRPr="00EF13A0">
              <w:rPr>
                <w:noProof/>
                <w:sz w:val="18"/>
                <w:szCs w:val="18"/>
              </w:rPr>
              <w:t>E</w:t>
            </w:r>
            <w:r>
              <w:rPr>
                <w:noProof/>
                <w:sz w:val="18"/>
                <w:szCs w:val="18"/>
              </w:rPr>
              <w:t>.</w:t>
            </w:r>
          </w:p>
        </w:tc>
        <w:tc>
          <w:tcPr>
            <w:tcW w:w="688" w:type="pct"/>
          </w:tcPr>
          <w:p w14:paraId="7FD59E11"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 xml:space="preserve">Bashkia Gjirokastër </w:t>
            </w:r>
          </w:p>
        </w:tc>
        <w:tc>
          <w:tcPr>
            <w:tcW w:w="765" w:type="pct"/>
          </w:tcPr>
          <w:p w14:paraId="411DE93D"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 xml:space="preserve">Zyra e sigurimeve shoqërore, OSHC </w:t>
            </w:r>
          </w:p>
        </w:tc>
        <w:tc>
          <w:tcPr>
            <w:tcW w:w="416" w:type="pct"/>
          </w:tcPr>
          <w:p w14:paraId="338994C4" w14:textId="77777777" w:rsidR="00735B0F" w:rsidRPr="005319E6" w:rsidRDefault="00735B0F" w:rsidP="00F678AA">
            <w:pPr>
              <w:rPr>
                <w:noProof/>
                <w:sz w:val="18"/>
                <w:szCs w:val="18"/>
                <w:lang w:eastAsia="en-CA"/>
              </w:rPr>
            </w:pPr>
            <w:r w:rsidRPr="005319E6">
              <w:rPr>
                <w:noProof/>
                <w:sz w:val="18"/>
                <w:szCs w:val="18"/>
                <w:lang w:eastAsia="en-CA"/>
              </w:rPr>
              <w:t>2022-2025</w:t>
            </w:r>
          </w:p>
        </w:tc>
        <w:tc>
          <w:tcPr>
            <w:tcW w:w="927" w:type="pct"/>
          </w:tcPr>
          <w:p w14:paraId="401CE13E" w14:textId="77777777" w:rsidR="00735B0F" w:rsidRPr="005319E6" w:rsidRDefault="00735B0F" w:rsidP="00F678AA">
            <w:pPr>
              <w:rPr>
                <w:iCs/>
                <w:noProof/>
                <w:sz w:val="18"/>
                <w:szCs w:val="18"/>
                <w:lang w:eastAsia="en-CA"/>
              </w:rPr>
            </w:pPr>
            <w:r>
              <w:rPr>
                <w:iCs/>
                <w:noProof/>
                <w:sz w:val="18"/>
                <w:szCs w:val="18"/>
                <w:lang w:eastAsia="en-CA"/>
              </w:rPr>
              <w:t>384,000</w:t>
            </w:r>
          </w:p>
        </w:tc>
      </w:tr>
      <w:tr w:rsidR="00735B0F" w:rsidRPr="00887005" w14:paraId="34F92959" w14:textId="77777777" w:rsidTr="00B72E5D">
        <w:tc>
          <w:tcPr>
            <w:tcW w:w="1413" w:type="pct"/>
          </w:tcPr>
          <w:p w14:paraId="4591E413" w14:textId="77777777" w:rsidR="00735B0F" w:rsidRPr="005319E6" w:rsidRDefault="00735B0F" w:rsidP="00F678AA">
            <w:pPr>
              <w:rPr>
                <w:sz w:val="18"/>
                <w:szCs w:val="18"/>
              </w:rPr>
            </w:pPr>
            <w:r w:rsidRPr="005319E6">
              <w:rPr>
                <w:sz w:val="18"/>
                <w:szCs w:val="18"/>
              </w:rPr>
              <w:t>1.1</w:t>
            </w:r>
            <w:r>
              <w:rPr>
                <w:sz w:val="18"/>
                <w:szCs w:val="18"/>
              </w:rPr>
              <w:t>1</w:t>
            </w:r>
            <w:r w:rsidRPr="005319E6">
              <w:rPr>
                <w:sz w:val="18"/>
                <w:szCs w:val="18"/>
              </w:rPr>
              <w:t>Fushata</w:t>
            </w:r>
            <w:r w:rsidR="0054797F">
              <w:rPr>
                <w:sz w:val="18"/>
                <w:szCs w:val="18"/>
              </w:rPr>
              <w:t xml:space="preserve"> </w:t>
            </w:r>
            <w:r w:rsidRPr="005319E6">
              <w:rPr>
                <w:sz w:val="18"/>
                <w:szCs w:val="18"/>
              </w:rPr>
              <w:t>ndërgjegjësimi</w:t>
            </w:r>
            <w:r w:rsidR="0054797F">
              <w:rPr>
                <w:sz w:val="18"/>
                <w:szCs w:val="18"/>
              </w:rPr>
              <w:t xml:space="preserve"> </w:t>
            </w:r>
            <w:r w:rsidRPr="005319E6">
              <w:rPr>
                <w:sz w:val="18"/>
                <w:szCs w:val="18"/>
              </w:rPr>
              <w:t>për</w:t>
            </w:r>
            <w:r w:rsidR="0054797F">
              <w:rPr>
                <w:sz w:val="18"/>
                <w:szCs w:val="18"/>
              </w:rPr>
              <w:t xml:space="preserve"> </w:t>
            </w:r>
            <w:r w:rsidRPr="005319E6">
              <w:rPr>
                <w:sz w:val="18"/>
                <w:szCs w:val="18"/>
              </w:rPr>
              <w:t>pensionet, skemat e pensionit</w:t>
            </w:r>
            <w:r w:rsidR="0054797F">
              <w:rPr>
                <w:sz w:val="18"/>
                <w:szCs w:val="18"/>
              </w:rPr>
              <w:t xml:space="preserve"> </w:t>
            </w:r>
            <w:r w:rsidRPr="005319E6">
              <w:rPr>
                <w:sz w:val="18"/>
                <w:szCs w:val="18"/>
              </w:rPr>
              <w:t>dhe</w:t>
            </w:r>
            <w:r w:rsidR="0054797F">
              <w:rPr>
                <w:sz w:val="18"/>
                <w:szCs w:val="18"/>
              </w:rPr>
              <w:t xml:space="preserve"> </w:t>
            </w:r>
            <w:r w:rsidRPr="005319E6">
              <w:rPr>
                <w:sz w:val="18"/>
                <w:szCs w:val="18"/>
              </w:rPr>
              <w:t>rëndësinë e tyre</w:t>
            </w:r>
            <w:r w:rsidR="0054797F">
              <w:rPr>
                <w:sz w:val="18"/>
                <w:szCs w:val="18"/>
              </w:rPr>
              <w:t xml:space="preserve"> </w:t>
            </w:r>
            <w:r w:rsidRPr="005319E6">
              <w:rPr>
                <w:sz w:val="18"/>
                <w:szCs w:val="18"/>
              </w:rPr>
              <w:t>në</w:t>
            </w:r>
            <w:r w:rsidR="0054797F">
              <w:rPr>
                <w:sz w:val="18"/>
                <w:szCs w:val="18"/>
              </w:rPr>
              <w:t xml:space="preserve"> </w:t>
            </w:r>
            <w:r w:rsidRPr="005319E6">
              <w:rPr>
                <w:sz w:val="18"/>
                <w:szCs w:val="18"/>
              </w:rPr>
              <w:t>pleqëri</w:t>
            </w:r>
            <w:r>
              <w:rPr>
                <w:sz w:val="18"/>
                <w:szCs w:val="18"/>
              </w:rPr>
              <w:t>.</w:t>
            </w:r>
          </w:p>
        </w:tc>
        <w:tc>
          <w:tcPr>
            <w:tcW w:w="789" w:type="pct"/>
          </w:tcPr>
          <w:p w14:paraId="08E78998" w14:textId="77777777" w:rsidR="00735B0F" w:rsidRPr="005319E6" w:rsidRDefault="00735B0F" w:rsidP="00F678AA">
            <w:pPr>
              <w:rPr>
                <w:noProof/>
                <w:sz w:val="18"/>
                <w:szCs w:val="18"/>
              </w:rPr>
            </w:pPr>
            <w:r w:rsidRPr="005319E6">
              <w:rPr>
                <w:noProof/>
                <w:sz w:val="18"/>
                <w:szCs w:val="18"/>
              </w:rPr>
              <w:t xml:space="preserve">Takime, biseda, seminare informuese me përfaqësues </w:t>
            </w:r>
            <w:r w:rsidRPr="00EF13A0">
              <w:rPr>
                <w:noProof/>
                <w:sz w:val="18"/>
                <w:szCs w:val="18"/>
              </w:rPr>
              <w:t>R</w:t>
            </w:r>
            <w:r>
              <w:rPr>
                <w:noProof/>
                <w:sz w:val="18"/>
                <w:szCs w:val="18"/>
              </w:rPr>
              <w:t>&amp;</w:t>
            </w:r>
            <w:r w:rsidRPr="00EF13A0">
              <w:rPr>
                <w:noProof/>
                <w:sz w:val="18"/>
                <w:szCs w:val="18"/>
              </w:rPr>
              <w:t>E</w:t>
            </w:r>
            <w:r w:rsidRPr="005319E6">
              <w:rPr>
                <w:noProof/>
                <w:sz w:val="18"/>
                <w:szCs w:val="18"/>
              </w:rPr>
              <w:t xml:space="preserve"> në lidhje me </w:t>
            </w:r>
            <w:r w:rsidRPr="005319E6">
              <w:rPr>
                <w:sz w:val="18"/>
                <w:szCs w:val="18"/>
              </w:rPr>
              <w:t>skemat e pensionitdherëndësinë e tyrenëpleqëri</w:t>
            </w:r>
            <w:r>
              <w:rPr>
                <w:sz w:val="18"/>
                <w:szCs w:val="18"/>
              </w:rPr>
              <w:t>.</w:t>
            </w:r>
          </w:p>
        </w:tc>
        <w:tc>
          <w:tcPr>
            <w:tcW w:w="688" w:type="pct"/>
          </w:tcPr>
          <w:p w14:paraId="359633C8"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Bashkia Gjirokastër</w:t>
            </w:r>
          </w:p>
        </w:tc>
        <w:tc>
          <w:tcPr>
            <w:tcW w:w="765" w:type="pct"/>
          </w:tcPr>
          <w:p w14:paraId="5E4D55E6"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 xml:space="preserve">OSHC rome </w:t>
            </w:r>
          </w:p>
        </w:tc>
        <w:tc>
          <w:tcPr>
            <w:tcW w:w="416" w:type="pct"/>
          </w:tcPr>
          <w:p w14:paraId="57E53504" w14:textId="77777777" w:rsidR="00735B0F" w:rsidRPr="005319E6" w:rsidRDefault="00735B0F" w:rsidP="00F678AA">
            <w:pPr>
              <w:rPr>
                <w:noProof/>
                <w:sz w:val="18"/>
                <w:szCs w:val="18"/>
                <w:lang w:eastAsia="en-CA"/>
              </w:rPr>
            </w:pPr>
            <w:r w:rsidRPr="005319E6">
              <w:rPr>
                <w:noProof/>
                <w:sz w:val="18"/>
                <w:szCs w:val="18"/>
                <w:lang w:eastAsia="en-CA"/>
              </w:rPr>
              <w:t>2022-2025</w:t>
            </w:r>
          </w:p>
        </w:tc>
        <w:tc>
          <w:tcPr>
            <w:tcW w:w="927" w:type="pct"/>
          </w:tcPr>
          <w:p w14:paraId="0F2FB9D7" w14:textId="77777777" w:rsidR="00735B0F" w:rsidRPr="005319E6" w:rsidRDefault="00735B0F" w:rsidP="00F678AA">
            <w:pPr>
              <w:rPr>
                <w:iCs/>
                <w:noProof/>
                <w:sz w:val="18"/>
                <w:szCs w:val="18"/>
                <w:lang w:eastAsia="en-CA"/>
              </w:rPr>
            </w:pPr>
            <w:r>
              <w:rPr>
                <w:iCs/>
                <w:noProof/>
                <w:sz w:val="18"/>
                <w:szCs w:val="18"/>
                <w:lang w:eastAsia="en-CA"/>
              </w:rPr>
              <w:t>1,200,000</w:t>
            </w:r>
          </w:p>
        </w:tc>
      </w:tr>
      <w:tr w:rsidR="00735B0F" w:rsidRPr="00887005" w14:paraId="0C642CEA" w14:textId="77777777" w:rsidTr="00B72E5D">
        <w:tc>
          <w:tcPr>
            <w:tcW w:w="1413" w:type="pct"/>
          </w:tcPr>
          <w:p w14:paraId="55B416AB" w14:textId="77777777" w:rsidR="00735B0F" w:rsidRPr="005319E6" w:rsidRDefault="00735B0F" w:rsidP="00F678AA">
            <w:pPr>
              <w:rPr>
                <w:sz w:val="18"/>
                <w:szCs w:val="18"/>
              </w:rPr>
            </w:pPr>
            <w:r w:rsidRPr="005319E6">
              <w:rPr>
                <w:sz w:val="18"/>
                <w:szCs w:val="18"/>
              </w:rPr>
              <w:t>1.1</w:t>
            </w:r>
            <w:r>
              <w:rPr>
                <w:sz w:val="18"/>
                <w:szCs w:val="18"/>
              </w:rPr>
              <w:t>2</w:t>
            </w:r>
            <w:r w:rsidRPr="005319E6">
              <w:rPr>
                <w:sz w:val="18"/>
                <w:szCs w:val="18"/>
              </w:rPr>
              <w:t>Ngritja e shërbimeve</w:t>
            </w:r>
            <w:r w:rsidR="0054797F">
              <w:rPr>
                <w:sz w:val="18"/>
                <w:szCs w:val="18"/>
              </w:rPr>
              <w:t xml:space="preserve"> </w:t>
            </w:r>
            <w:r w:rsidRPr="005319E6">
              <w:rPr>
                <w:sz w:val="18"/>
                <w:szCs w:val="18"/>
              </w:rPr>
              <w:t>të</w:t>
            </w:r>
            <w:r w:rsidR="0054797F">
              <w:rPr>
                <w:sz w:val="18"/>
                <w:szCs w:val="18"/>
              </w:rPr>
              <w:t xml:space="preserve"> </w:t>
            </w:r>
            <w:r w:rsidRPr="005319E6">
              <w:rPr>
                <w:sz w:val="18"/>
                <w:szCs w:val="18"/>
              </w:rPr>
              <w:t>reja</w:t>
            </w:r>
            <w:r w:rsidR="0054797F">
              <w:rPr>
                <w:sz w:val="18"/>
                <w:szCs w:val="18"/>
              </w:rPr>
              <w:t xml:space="preserve"> </w:t>
            </w:r>
            <w:r w:rsidRPr="005319E6">
              <w:rPr>
                <w:sz w:val="18"/>
                <w:szCs w:val="18"/>
              </w:rPr>
              <w:t>në</w:t>
            </w:r>
            <w:r w:rsidR="0054797F">
              <w:rPr>
                <w:sz w:val="18"/>
                <w:szCs w:val="18"/>
              </w:rPr>
              <w:t xml:space="preserve"> </w:t>
            </w:r>
            <w:r w:rsidRPr="005319E6">
              <w:rPr>
                <w:sz w:val="18"/>
                <w:szCs w:val="18"/>
              </w:rPr>
              <w:t>bashki</w:t>
            </w:r>
            <w:r w:rsidR="0054797F">
              <w:rPr>
                <w:sz w:val="18"/>
                <w:szCs w:val="18"/>
              </w:rPr>
              <w:t xml:space="preserve"> </w:t>
            </w:r>
            <w:r w:rsidRPr="005319E6">
              <w:rPr>
                <w:sz w:val="18"/>
                <w:szCs w:val="18"/>
              </w:rPr>
              <w:t>bazuar</w:t>
            </w:r>
            <w:r w:rsidR="0054797F">
              <w:rPr>
                <w:sz w:val="18"/>
                <w:szCs w:val="18"/>
              </w:rPr>
              <w:t xml:space="preserve"> </w:t>
            </w:r>
            <w:r w:rsidRPr="005319E6">
              <w:rPr>
                <w:sz w:val="18"/>
                <w:szCs w:val="18"/>
              </w:rPr>
              <w:t>në</w:t>
            </w:r>
            <w:r w:rsidR="0054797F">
              <w:rPr>
                <w:sz w:val="18"/>
                <w:szCs w:val="18"/>
              </w:rPr>
              <w:t xml:space="preserve"> </w:t>
            </w:r>
            <w:r w:rsidRPr="005319E6">
              <w:rPr>
                <w:sz w:val="18"/>
                <w:szCs w:val="18"/>
              </w:rPr>
              <w:t>nevojat e evidentuara</w:t>
            </w:r>
            <w:r w:rsidR="0054797F">
              <w:rPr>
                <w:sz w:val="18"/>
                <w:szCs w:val="18"/>
              </w:rPr>
              <w:t xml:space="preserve"> </w:t>
            </w:r>
            <w:r w:rsidRPr="005319E6">
              <w:rPr>
                <w:sz w:val="18"/>
                <w:szCs w:val="18"/>
              </w:rPr>
              <w:t>të</w:t>
            </w:r>
            <w:r w:rsidR="0054797F">
              <w:rPr>
                <w:sz w:val="18"/>
                <w:szCs w:val="18"/>
              </w:rPr>
              <w:t xml:space="preserve"> </w:t>
            </w:r>
            <w:r w:rsidRPr="005319E6">
              <w:rPr>
                <w:sz w:val="18"/>
                <w:szCs w:val="18"/>
              </w:rPr>
              <w:t>pakicave</w:t>
            </w:r>
            <w:r w:rsidR="0054797F">
              <w:rPr>
                <w:sz w:val="18"/>
                <w:szCs w:val="18"/>
              </w:rPr>
              <w:t xml:space="preserve"> </w:t>
            </w:r>
            <w:r w:rsidRPr="005319E6">
              <w:rPr>
                <w:sz w:val="18"/>
                <w:szCs w:val="18"/>
              </w:rPr>
              <w:t>rome</w:t>
            </w:r>
            <w:r w:rsidR="0054797F">
              <w:rPr>
                <w:sz w:val="18"/>
                <w:szCs w:val="18"/>
              </w:rPr>
              <w:t xml:space="preserve"> </w:t>
            </w:r>
            <w:r w:rsidRPr="005319E6">
              <w:rPr>
                <w:sz w:val="18"/>
                <w:szCs w:val="18"/>
              </w:rPr>
              <w:t>dhe</w:t>
            </w:r>
            <w:r w:rsidR="0054797F">
              <w:rPr>
                <w:sz w:val="18"/>
                <w:szCs w:val="18"/>
              </w:rPr>
              <w:t xml:space="preserve"> </w:t>
            </w:r>
            <w:r w:rsidRPr="005319E6">
              <w:rPr>
                <w:sz w:val="18"/>
                <w:szCs w:val="18"/>
              </w:rPr>
              <w:t>egjiptiane</w:t>
            </w:r>
            <w:r>
              <w:rPr>
                <w:sz w:val="18"/>
                <w:szCs w:val="18"/>
              </w:rPr>
              <w:t>.</w:t>
            </w:r>
          </w:p>
        </w:tc>
        <w:tc>
          <w:tcPr>
            <w:tcW w:w="789" w:type="pct"/>
          </w:tcPr>
          <w:p w14:paraId="78D68811" w14:textId="77777777" w:rsidR="00735B0F" w:rsidRPr="005319E6" w:rsidRDefault="00735B0F" w:rsidP="00F678AA">
            <w:pPr>
              <w:rPr>
                <w:noProof/>
                <w:sz w:val="18"/>
                <w:szCs w:val="18"/>
              </w:rPr>
            </w:pPr>
            <w:r w:rsidRPr="005319E6">
              <w:rPr>
                <w:noProof/>
                <w:sz w:val="18"/>
                <w:szCs w:val="18"/>
              </w:rPr>
              <w:t>Zgjerimi i listës së shërbimeve sip</w:t>
            </w:r>
            <w:r>
              <w:rPr>
                <w:noProof/>
                <w:sz w:val="18"/>
                <w:szCs w:val="18"/>
              </w:rPr>
              <w:t>a</w:t>
            </w:r>
            <w:r w:rsidRPr="005319E6">
              <w:rPr>
                <w:noProof/>
                <w:sz w:val="18"/>
                <w:szCs w:val="18"/>
              </w:rPr>
              <w:t>s nevojave të evidentuara për pakicat rome dhe egjiptiane</w:t>
            </w:r>
            <w:r>
              <w:rPr>
                <w:noProof/>
                <w:sz w:val="18"/>
                <w:szCs w:val="18"/>
              </w:rPr>
              <w:t>.</w:t>
            </w:r>
          </w:p>
        </w:tc>
        <w:tc>
          <w:tcPr>
            <w:tcW w:w="688" w:type="pct"/>
          </w:tcPr>
          <w:p w14:paraId="592EEE3C"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Bashkia Gjirokastër</w:t>
            </w:r>
          </w:p>
        </w:tc>
        <w:tc>
          <w:tcPr>
            <w:tcW w:w="765" w:type="pct"/>
          </w:tcPr>
          <w:p w14:paraId="78764996" w14:textId="77777777" w:rsidR="00735B0F" w:rsidRPr="005319E6" w:rsidRDefault="00735B0F" w:rsidP="00F678AA">
            <w:pPr>
              <w:rPr>
                <w:noProof/>
                <w:color w:val="000000"/>
                <w:sz w:val="18"/>
                <w:szCs w:val="18"/>
                <w:lang w:eastAsia="en-CA"/>
              </w:rPr>
            </w:pPr>
            <w:r w:rsidRPr="005319E6">
              <w:rPr>
                <w:noProof/>
                <w:color w:val="000000"/>
                <w:sz w:val="18"/>
                <w:szCs w:val="18"/>
                <w:lang w:eastAsia="en-CA"/>
              </w:rPr>
              <w:t xml:space="preserve">OSHC </w:t>
            </w:r>
          </w:p>
        </w:tc>
        <w:tc>
          <w:tcPr>
            <w:tcW w:w="416" w:type="pct"/>
          </w:tcPr>
          <w:p w14:paraId="6CF1FEDE" w14:textId="77777777" w:rsidR="00735B0F" w:rsidRPr="005319E6" w:rsidRDefault="00735B0F" w:rsidP="00F678AA">
            <w:pPr>
              <w:rPr>
                <w:noProof/>
                <w:sz w:val="18"/>
                <w:szCs w:val="18"/>
                <w:lang w:eastAsia="en-CA"/>
              </w:rPr>
            </w:pPr>
            <w:r w:rsidRPr="005319E6">
              <w:rPr>
                <w:noProof/>
                <w:sz w:val="18"/>
                <w:szCs w:val="18"/>
                <w:lang w:eastAsia="en-CA"/>
              </w:rPr>
              <w:t>2022-2</w:t>
            </w:r>
            <w:r>
              <w:rPr>
                <w:noProof/>
                <w:sz w:val="18"/>
                <w:szCs w:val="18"/>
                <w:lang w:eastAsia="en-CA"/>
              </w:rPr>
              <w:t>0</w:t>
            </w:r>
            <w:r w:rsidRPr="005319E6">
              <w:rPr>
                <w:noProof/>
                <w:sz w:val="18"/>
                <w:szCs w:val="18"/>
                <w:lang w:eastAsia="en-CA"/>
              </w:rPr>
              <w:t>25</w:t>
            </w:r>
          </w:p>
        </w:tc>
        <w:tc>
          <w:tcPr>
            <w:tcW w:w="927" w:type="pct"/>
          </w:tcPr>
          <w:p w14:paraId="1ACB82C3" w14:textId="77777777" w:rsidR="00735B0F" w:rsidRPr="005319E6" w:rsidRDefault="00735B0F" w:rsidP="00F678AA">
            <w:pPr>
              <w:rPr>
                <w:iCs/>
                <w:noProof/>
                <w:sz w:val="18"/>
                <w:szCs w:val="18"/>
                <w:lang w:eastAsia="en-CA"/>
              </w:rPr>
            </w:pPr>
            <w:r>
              <w:rPr>
                <w:iCs/>
                <w:noProof/>
                <w:sz w:val="18"/>
                <w:szCs w:val="18"/>
                <w:lang w:eastAsia="en-CA"/>
              </w:rPr>
              <w:t>1,600,000</w:t>
            </w:r>
          </w:p>
        </w:tc>
      </w:tr>
    </w:tbl>
    <w:p w14:paraId="7A1BB7B7" w14:textId="77777777" w:rsidR="00735B0F" w:rsidRDefault="00735B0F" w:rsidP="00735B0F">
      <w:pPr>
        <w:rPr>
          <w:sz w:val="18"/>
          <w:szCs w:val="18"/>
        </w:rPr>
      </w:pPr>
    </w:p>
    <w:p w14:paraId="1463D5DA" w14:textId="77777777" w:rsidR="00735B0F" w:rsidRDefault="00735B0F" w:rsidP="00735B0F">
      <w:pPr>
        <w:rPr>
          <w:sz w:val="18"/>
          <w:szCs w:val="18"/>
        </w:rPr>
      </w:pPr>
    </w:p>
    <w:p w14:paraId="550FD519" w14:textId="77777777" w:rsidR="00735B0F" w:rsidRDefault="00735B0F" w:rsidP="00735B0F">
      <w:pPr>
        <w:rPr>
          <w:sz w:val="18"/>
          <w:szCs w:val="18"/>
        </w:rPr>
      </w:pPr>
    </w:p>
    <w:p w14:paraId="5B6F162B" w14:textId="77777777" w:rsidR="00735B0F" w:rsidRDefault="00735B0F" w:rsidP="00735B0F">
      <w:pPr>
        <w:rPr>
          <w:sz w:val="18"/>
          <w:szCs w:val="18"/>
        </w:rPr>
      </w:pPr>
    </w:p>
    <w:tbl>
      <w:tblPr>
        <w:tblW w:w="582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650"/>
        <w:gridCol w:w="836"/>
        <w:gridCol w:w="1066"/>
        <w:gridCol w:w="1066"/>
        <w:gridCol w:w="1066"/>
        <w:gridCol w:w="1066"/>
      </w:tblGrid>
      <w:tr w:rsidR="00735B0F" w:rsidRPr="00642180" w14:paraId="073FF3F4" w14:textId="77777777" w:rsidTr="00B72E5D">
        <w:tc>
          <w:tcPr>
            <w:tcW w:w="5000" w:type="pct"/>
            <w:gridSpan w:val="7"/>
            <w:shd w:val="clear" w:color="auto" w:fill="A6A6A6"/>
          </w:tcPr>
          <w:p w14:paraId="4FB253A6" w14:textId="77777777" w:rsidR="00735B0F" w:rsidRPr="00092EAE" w:rsidRDefault="00735B0F" w:rsidP="00F678AA">
            <w:pPr>
              <w:rPr>
                <w:b/>
                <w:bCs/>
                <w:noProof/>
                <w:sz w:val="18"/>
                <w:szCs w:val="18"/>
                <w:lang w:eastAsia="en-CA"/>
              </w:rPr>
            </w:pPr>
            <w:r w:rsidRPr="00092EAE">
              <w:rPr>
                <w:b/>
                <w:bCs/>
                <w:noProof/>
                <w:sz w:val="18"/>
                <w:szCs w:val="18"/>
                <w:lang w:eastAsia="en-CA"/>
              </w:rPr>
              <w:t xml:space="preserve">Fusha e </w:t>
            </w:r>
            <w:r w:rsidRPr="00092EAE">
              <w:rPr>
                <w:b/>
                <w:bCs/>
                <w:sz w:val="18"/>
                <w:szCs w:val="18"/>
              </w:rPr>
              <w:t>ndërhyrjes</w:t>
            </w:r>
            <w:r w:rsidRPr="00092EAE">
              <w:rPr>
                <w:b/>
                <w:bCs/>
                <w:noProof/>
                <w:sz w:val="18"/>
                <w:szCs w:val="18"/>
                <w:lang w:eastAsia="en-CA"/>
              </w:rPr>
              <w:t>:</w:t>
            </w:r>
            <w:r w:rsidRPr="00092EAE">
              <w:rPr>
                <w:b/>
                <w:bCs/>
                <w:noProof/>
                <w:color w:val="000000"/>
                <w:sz w:val="18"/>
                <w:szCs w:val="18"/>
              </w:rPr>
              <w:t xml:space="preserve">REGJISTRIMI CIVIL </w:t>
            </w:r>
          </w:p>
        </w:tc>
      </w:tr>
      <w:tr w:rsidR="00735B0F" w:rsidRPr="00642180" w14:paraId="6DE42A86" w14:textId="77777777" w:rsidTr="00B72E5D">
        <w:tc>
          <w:tcPr>
            <w:tcW w:w="785" w:type="pct"/>
            <w:shd w:val="clear" w:color="auto" w:fill="BFBFBF"/>
          </w:tcPr>
          <w:p w14:paraId="3B7E99A7" w14:textId="77777777" w:rsidR="00735B0F" w:rsidRPr="006D481E" w:rsidRDefault="00735B0F" w:rsidP="00F678AA">
            <w:pPr>
              <w:rPr>
                <w:noProof/>
                <w:sz w:val="18"/>
                <w:szCs w:val="18"/>
              </w:rPr>
            </w:pPr>
            <w:r w:rsidRPr="006D481E">
              <w:rPr>
                <w:noProof/>
                <w:sz w:val="18"/>
                <w:szCs w:val="18"/>
                <w:lang w:eastAsia="en-CA"/>
              </w:rPr>
              <w:t xml:space="preserve">Objektivi Strategjik </w:t>
            </w:r>
          </w:p>
        </w:tc>
        <w:tc>
          <w:tcPr>
            <w:tcW w:w="4215" w:type="pct"/>
            <w:gridSpan w:val="6"/>
            <w:shd w:val="clear" w:color="auto" w:fill="BFBFBF"/>
          </w:tcPr>
          <w:p w14:paraId="02D9767C" w14:textId="77777777" w:rsidR="00735B0F" w:rsidRPr="00642180" w:rsidRDefault="00735B0F" w:rsidP="00F678AA">
            <w:pPr>
              <w:jc w:val="both"/>
              <w:rPr>
                <w:b/>
                <w:bCs/>
                <w:noProof/>
                <w:color w:val="000000"/>
                <w:sz w:val="18"/>
                <w:szCs w:val="18"/>
                <w:lang w:eastAsia="en-CA"/>
              </w:rPr>
            </w:pPr>
            <w:r w:rsidRPr="00642180">
              <w:rPr>
                <w:b/>
                <w:bCs/>
                <w:sz w:val="18"/>
                <w:szCs w:val="18"/>
              </w:rPr>
              <w:t>Romët</w:t>
            </w:r>
            <w:r w:rsidR="005F133E">
              <w:rPr>
                <w:b/>
                <w:bCs/>
                <w:sz w:val="18"/>
                <w:szCs w:val="18"/>
              </w:rPr>
              <w:t xml:space="preserve"> </w:t>
            </w:r>
            <w:r w:rsidRPr="00642180">
              <w:rPr>
                <w:b/>
                <w:bCs/>
                <w:sz w:val="18"/>
                <w:szCs w:val="18"/>
              </w:rPr>
              <w:t>dhe</w:t>
            </w:r>
            <w:r w:rsidR="005F133E">
              <w:rPr>
                <w:b/>
                <w:bCs/>
                <w:sz w:val="18"/>
                <w:szCs w:val="18"/>
              </w:rPr>
              <w:t xml:space="preserve"> </w:t>
            </w:r>
            <w:r w:rsidRPr="00642180">
              <w:rPr>
                <w:b/>
                <w:bCs/>
                <w:sz w:val="18"/>
                <w:szCs w:val="18"/>
              </w:rPr>
              <w:t>Egjiptianët</w:t>
            </w:r>
            <w:r w:rsidR="005F133E">
              <w:rPr>
                <w:b/>
                <w:bCs/>
                <w:sz w:val="18"/>
                <w:szCs w:val="18"/>
              </w:rPr>
              <w:t xml:space="preserve"> </w:t>
            </w:r>
            <w:r w:rsidRPr="00642180">
              <w:rPr>
                <w:b/>
                <w:bCs/>
                <w:sz w:val="18"/>
                <w:szCs w:val="18"/>
              </w:rPr>
              <w:t>në</w:t>
            </w:r>
            <w:r w:rsidR="005F133E">
              <w:rPr>
                <w:b/>
                <w:bCs/>
                <w:sz w:val="18"/>
                <w:szCs w:val="18"/>
              </w:rPr>
              <w:t xml:space="preserve"> </w:t>
            </w:r>
            <w:r>
              <w:rPr>
                <w:b/>
                <w:bCs/>
                <w:sz w:val="18"/>
                <w:szCs w:val="18"/>
              </w:rPr>
              <w:t>B</w:t>
            </w:r>
            <w:r w:rsidRPr="00642180">
              <w:rPr>
                <w:b/>
                <w:bCs/>
                <w:sz w:val="18"/>
                <w:szCs w:val="18"/>
              </w:rPr>
              <w:t>ashkinë</w:t>
            </w:r>
            <w:r w:rsidR="005F133E">
              <w:rPr>
                <w:b/>
                <w:bCs/>
                <w:sz w:val="18"/>
                <w:szCs w:val="18"/>
              </w:rPr>
              <w:t xml:space="preserve"> </w:t>
            </w:r>
            <w:r w:rsidRPr="00642180">
              <w:rPr>
                <w:b/>
                <w:bCs/>
                <w:sz w:val="18"/>
                <w:szCs w:val="18"/>
              </w:rPr>
              <w:t>Gjirokastër</w:t>
            </w:r>
            <w:r w:rsidR="005F133E">
              <w:rPr>
                <w:b/>
                <w:bCs/>
                <w:sz w:val="18"/>
                <w:szCs w:val="18"/>
              </w:rPr>
              <w:t xml:space="preserve"> </w:t>
            </w:r>
            <w:r w:rsidRPr="00642180">
              <w:rPr>
                <w:b/>
                <w:bCs/>
                <w:sz w:val="18"/>
                <w:szCs w:val="18"/>
              </w:rPr>
              <w:t>janë</w:t>
            </w:r>
            <w:r w:rsidR="005F133E">
              <w:rPr>
                <w:b/>
                <w:bCs/>
                <w:sz w:val="18"/>
                <w:szCs w:val="18"/>
              </w:rPr>
              <w:t xml:space="preserve"> </w:t>
            </w:r>
            <w:r w:rsidRPr="00642180">
              <w:rPr>
                <w:b/>
                <w:bCs/>
                <w:sz w:val="18"/>
                <w:szCs w:val="18"/>
              </w:rPr>
              <w:t>të</w:t>
            </w:r>
            <w:r w:rsidR="005F133E">
              <w:rPr>
                <w:b/>
                <w:bCs/>
                <w:sz w:val="18"/>
                <w:szCs w:val="18"/>
              </w:rPr>
              <w:t xml:space="preserve"> </w:t>
            </w:r>
            <w:r w:rsidRPr="00642180">
              <w:rPr>
                <w:b/>
                <w:bCs/>
                <w:sz w:val="18"/>
                <w:szCs w:val="18"/>
              </w:rPr>
              <w:t>regjistruar</w:t>
            </w:r>
            <w:r w:rsidR="005F133E">
              <w:rPr>
                <w:b/>
                <w:bCs/>
                <w:sz w:val="18"/>
                <w:szCs w:val="18"/>
              </w:rPr>
              <w:t xml:space="preserve"> </w:t>
            </w:r>
            <w:r w:rsidRPr="00642180">
              <w:rPr>
                <w:b/>
                <w:bCs/>
                <w:sz w:val="18"/>
                <w:szCs w:val="18"/>
              </w:rPr>
              <w:t>dhe</w:t>
            </w:r>
            <w:r w:rsidR="005F133E">
              <w:rPr>
                <w:b/>
                <w:bCs/>
                <w:sz w:val="18"/>
                <w:szCs w:val="18"/>
              </w:rPr>
              <w:t xml:space="preserve"> </w:t>
            </w:r>
            <w:r w:rsidRPr="00642180">
              <w:rPr>
                <w:b/>
                <w:bCs/>
                <w:sz w:val="18"/>
                <w:szCs w:val="18"/>
              </w:rPr>
              <w:t>kanë</w:t>
            </w:r>
            <w:r w:rsidR="005F133E">
              <w:rPr>
                <w:b/>
                <w:bCs/>
                <w:sz w:val="18"/>
                <w:szCs w:val="18"/>
              </w:rPr>
              <w:t xml:space="preserve"> </w:t>
            </w:r>
            <w:r w:rsidRPr="00642180">
              <w:rPr>
                <w:b/>
                <w:bCs/>
                <w:sz w:val="18"/>
                <w:szCs w:val="18"/>
              </w:rPr>
              <w:t>akses</w:t>
            </w:r>
            <w:r w:rsidR="005F133E">
              <w:rPr>
                <w:b/>
                <w:bCs/>
                <w:sz w:val="18"/>
                <w:szCs w:val="18"/>
              </w:rPr>
              <w:t xml:space="preserve"> </w:t>
            </w:r>
            <w:r w:rsidRPr="00642180">
              <w:rPr>
                <w:b/>
                <w:bCs/>
                <w:sz w:val="18"/>
                <w:szCs w:val="18"/>
              </w:rPr>
              <w:t>në</w:t>
            </w:r>
            <w:r w:rsidR="005F133E">
              <w:rPr>
                <w:b/>
                <w:bCs/>
                <w:sz w:val="18"/>
                <w:szCs w:val="18"/>
              </w:rPr>
              <w:t xml:space="preserve"> </w:t>
            </w:r>
            <w:r w:rsidRPr="00642180">
              <w:rPr>
                <w:b/>
                <w:bCs/>
                <w:sz w:val="18"/>
                <w:szCs w:val="18"/>
              </w:rPr>
              <w:t>shërbimet e gjendjes civile dhe</w:t>
            </w:r>
            <w:r w:rsidR="005F133E">
              <w:rPr>
                <w:b/>
                <w:bCs/>
                <w:sz w:val="18"/>
                <w:szCs w:val="18"/>
              </w:rPr>
              <w:t xml:space="preserve"> </w:t>
            </w:r>
            <w:r w:rsidRPr="00642180">
              <w:rPr>
                <w:b/>
                <w:bCs/>
                <w:sz w:val="18"/>
                <w:szCs w:val="18"/>
              </w:rPr>
              <w:t>në</w:t>
            </w:r>
            <w:r w:rsidR="005F133E">
              <w:rPr>
                <w:b/>
                <w:bCs/>
                <w:sz w:val="18"/>
                <w:szCs w:val="18"/>
              </w:rPr>
              <w:t xml:space="preserve"> </w:t>
            </w:r>
            <w:r w:rsidRPr="00642180">
              <w:rPr>
                <w:b/>
                <w:bCs/>
                <w:sz w:val="18"/>
                <w:szCs w:val="18"/>
              </w:rPr>
              <w:t>ndihmën</w:t>
            </w:r>
            <w:r w:rsidR="005F133E">
              <w:rPr>
                <w:b/>
                <w:bCs/>
                <w:sz w:val="18"/>
                <w:szCs w:val="18"/>
              </w:rPr>
              <w:t xml:space="preserve"> </w:t>
            </w:r>
            <w:r w:rsidRPr="00642180">
              <w:rPr>
                <w:b/>
                <w:bCs/>
                <w:sz w:val="18"/>
                <w:szCs w:val="18"/>
              </w:rPr>
              <w:t>ligjore</w:t>
            </w:r>
            <w:r w:rsidR="005F133E">
              <w:rPr>
                <w:b/>
                <w:bCs/>
                <w:sz w:val="18"/>
                <w:szCs w:val="18"/>
              </w:rPr>
              <w:t xml:space="preserve"> </w:t>
            </w:r>
            <w:r w:rsidRPr="00642180">
              <w:rPr>
                <w:b/>
                <w:bCs/>
                <w:sz w:val="18"/>
                <w:szCs w:val="18"/>
              </w:rPr>
              <w:t>falas</w:t>
            </w:r>
            <w:r>
              <w:rPr>
                <w:b/>
                <w:bCs/>
                <w:sz w:val="18"/>
                <w:szCs w:val="18"/>
              </w:rPr>
              <w:t>.</w:t>
            </w:r>
          </w:p>
          <w:p w14:paraId="6BA32C37" w14:textId="77777777" w:rsidR="00735B0F" w:rsidRPr="006D481E" w:rsidRDefault="00735B0F" w:rsidP="00F678AA">
            <w:pPr>
              <w:rPr>
                <w:noProof/>
                <w:sz w:val="18"/>
                <w:szCs w:val="18"/>
                <w:lang w:eastAsia="en-CA"/>
              </w:rPr>
            </w:pPr>
          </w:p>
        </w:tc>
      </w:tr>
      <w:tr w:rsidR="00735B0F" w:rsidRPr="00642180" w14:paraId="6D37CC4A" w14:textId="77777777" w:rsidTr="00B72E5D">
        <w:tc>
          <w:tcPr>
            <w:tcW w:w="785" w:type="pct"/>
            <w:shd w:val="clear" w:color="auto" w:fill="D9D9D9"/>
          </w:tcPr>
          <w:p w14:paraId="654040DA" w14:textId="77777777" w:rsidR="00735B0F" w:rsidRPr="006D481E" w:rsidRDefault="00735B0F" w:rsidP="00F678AA">
            <w:pPr>
              <w:rPr>
                <w:noProof/>
                <w:sz w:val="18"/>
                <w:szCs w:val="18"/>
                <w:lang w:eastAsia="en-CA"/>
              </w:rPr>
            </w:pPr>
          </w:p>
          <w:p w14:paraId="6D04D3DE" w14:textId="77777777" w:rsidR="00735B0F" w:rsidRPr="006D481E" w:rsidRDefault="00735B0F" w:rsidP="00F678AA">
            <w:pPr>
              <w:rPr>
                <w:noProof/>
                <w:sz w:val="18"/>
                <w:szCs w:val="18"/>
              </w:rPr>
            </w:pPr>
            <w:r w:rsidRPr="006D481E">
              <w:rPr>
                <w:noProof/>
                <w:sz w:val="18"/>
                <w:szCs w:val="18"/>
                <w:lang w:eastAsia="en-CA"/>
              </w:rPr>
              <w:t xml:space="preserve">Objektivi 1: </w:t>
            </w:r>
          </w:p>
        </w:tc>
        <w:tc>
          <w:tcPr>
            <w:tcW w:w="4215" w:type="pct"/>
            <w:gridSpan w:val="6"/>
            <w:shd w:val="clear" w:color="auto" w:fill="D9D9D9"/>
          </w:tcPr>
          <w:p w14:paraId="6D40E255" w14:textId="77777777" w:rsidR="00735B0F" w:rsidRPr="006D481E" w:rsidRDefault="00735B0F" w:rsidP="00F678AA">
            <w:pPr>
              <w:rPr>
                <w:noProof/>
                <w:sz w:val="18"/>
                <w:szCs w:val="18"/>
              </w:rPr>
            </w:pPr>
            <w:r w:rsidRPr="00642180">
              <w:rPr>
                <w:bCs/>
                <w:sz w:val="18"/>
                <w:szCs w:val="18"/>
              </w:rPr>
              <w:t>Lehtësimi</w:t>
            </w:r>
            <w:r w:rsidR="005F133E">
              <w:rPr>
                <w:bCs/>
                <w:sz w:val="18"/>
                <w:szCs w:val="18"/>
              </w:rPr>
              <w:t xml:space="preserve"> i </w:t>
            </w:r>
            <w:r w:rsidRPr="00642180">
              <w:rPr>
                <w:bCs/>
                <w:sz w:val="18"/>
                <w:szCs w:val="18"/>
              </w:rPr>
              <w:t>proceseve</w:t>
            </w:r>
            <w:r w:rsidR="005F133E">
              <w:rPr>
                <w:bCs/>
                <w:sz w:val="18"/>
                <w:szCs w:val="18"/>
              </w:rPr>
              <w:t xml:space="preserve"> </w:t>
            </w:r>
            <w:r w:rsidRPr="00642180">
              <w:rPr>
                <w:bCs/>
                <w:sz w:val="18"/>
                <w:szCs w:val="18"/>
              </w:rPr>
              <w:t>ligjore</w:t>
            </w:r>
            <w:r w:rsidR="005F133E">
              <w:rPr>
                <w:bCs/>
                <w:sz w:val="18"/>
                <w:szCs w:val="18"/>
              </w:rPr>
              <w:t xml:space="preserve"> </w:t>
            </w:r>
            <w:r w:rsidRPr="00642180">
              <w:rPr>
                <w:bCs/>
                <w:sz w:val="18"/>
                <w:szCs w:val="18"/>
              </w:rPr>
              <w:t>dhe</w:t>
            </w:r>
            <w:r w:rsidR="005F133E">
              <w:rPr>
                <w:bCs/>
                <w:sz w:val="18"/>
                <w:szCs w:val="18"/>
              </w:rPr>
              <w:t xml:space="preserve"> </w:t>
            </w:r>
            <w:r w:rsidRPr="00642180">
              <w:rPr>
                <w:bCs/>
                <w:sz w:val="18"/>
                <w:szCs w:val="18"/>
              </w:rPr>
              <w:t>rritja e nivelit</w:t>
            </w:r>
            <w:r w:rsidR="005F133E">
              <w:rPr>
                <w:bCs/>
                <w:sz w:val="18"/>
                <w:szCs w:val="18"/>
              </w:rPr>
              <w:t xml:space="preserve"> </w:t>
            </w:r>
            <w:r w:rsidRPr="00642180">
              <w:rPr>
                <w:bCs/>
                <w:sz w:val="18"/>
                <w:szCs w:val="18"/>
              </w:rPr>
              <w:t>të</w:t>
            </w:r>
            <w:r w:rsidR="005F133E">
              <w:rPr>
                <w:bCs/>
                <w:sz w:val="18"/>
                <w:szCs w:val="18"/>
              </w:rPr>
              <w:t xml:space="preserve"> </w:t>
            </w:r>
            <w:r w:rsidRPr="00642180">
              <w:rPr>
                <w:bCs/>
                <w:sz w:val="18"/>
                <w:szCs w:val="18"/>
              </w:rPr>
              <w:t>informimit</w:t>
            </w:r>
            <w:r w:rsidR="005F133E">
              <w:rPr>
                <w:bCs/>
                <w:sz w:val="18"/>
                <w:szCs w:val="18"/>
              </w:rPr>
              <w:t xml:space="preserve"> </w:t>
            </w:r>
            <w:r w:rsidRPr="00642180">
              <w:rPr>
                <w:bCs/>
                <w:sz w:val="18"/>
                <w:szCs w:val="18"/>
              </w:rPr>
              <w:t>për</w:t>
            </w:r>
            <w:r w:rsidR="005F133E">
              <w:rPr>
                <w:bCs/>
                <w:sz w:val="18"/>
                <w:szCs w:val="18"/>
              </w:rPr>
              <w:t xml:space="preserve"> </w:t>
            </w:r>
            <w:r w:rsidRPr="00642180">
              <w:rPr>
                <w:bCs/>
                <w:sz w:val="18"/>
                <w:szCs w:val="18"/>
              </w:rPr>
              <w:t>pakicat R&amp;E dhe</w:t>
            </w:r>
            <w:r w:rsidR="005F133E">
              <w:rPr>
                <w:bCs/>
                <w:sz w:val="18"/>
                <w:szCs w:val="18"/>
              </w:rPr>
              <w:t xml:space="preserve"> </w:t>
            </w:r>
            <w:r w:rsidRPr="00642180">
              <w:rPr>
                <w:bCs/>
                <w:sz w:val="18"/>
                <w:szCs w:val="18"/>
              </w:rPr>
              <w:t>të</w:t>
            </w:r>
            <w:r w:rsidR="005F133E">
              <w:rPr>
                <w:bCs/>
                <w:sz w:val="18"/>
                <w:szCs w:val="18"/>
              </w:rPr>
              <w:t xml:space="preserve"> </w:t>
            </w:r>
            <w:r w:rsidRPr="00642180">
              <w:rPr>
                <w:bCs/>
                <w:sz w:val="18"/>
                <w:szCs w:val="18"/>
              </w:rPr>
              <w:t>kthyerve</w:t>
            </w:r>
            <w:r w:rsidR="005F133E">
              <w:rPr>
                <w:bCs/>
                <w:sz w:val="18"/>
                <w:szCs w:val="18"/>
              </w:rPr>
              <w:t xml:space="preserve"> </w:t>
            </w:r>
            <w:r w:rsidRPr="00642180">
              <w:rPr>
                <w:bCs/>
                <w:sz w:val="18"/>
                <w:szCs w:val="18"/>
              </w:rPr>
              <w:t>nga</w:t>
            </w:r>
            <w:r w:rsidR="005F133E">
              <w:rPr>
                <w:bCs/>
                <w:sz w:val="18"/>
                <w:szCs w:val="18"/>
              </w:rPr>
              <w:t xml:space="preserve"> </w:t>
            </w:r>
            <w:r w:rsidRPr="00642180">
              <w:rPr>
                <w:bCs/>
                <w:sz w:val="18"/>
                <w:szCs w:val="18"/>
              </w:rPr>
              <w:t>emigrimi</w:t>
            </w:r>
            <w:r w:rsidR="005F133E">
              <w:rPr>
                <w:bCs/>
                <w:sz w:val="18"/>
                <w:szCs w:val="18"/>
              </w:rPr>
              <w:t xml:space="preserve"> </w:t>
            </w:r>
            <w:r w:rsidRPr="00642180">
              <w:rPr>
                <w:bCs/>
                <w:noProof/>
                <w:sz w:val="18"/>
                <w:szCs w:val="18"/>
              </w:rPr>
              <w:t>me qëllim zgjidhjen e problematikave që i pengojnë në aksesin e tyre të plotë në shërbimin e gjendjes civile</w:t>
            </w:r>
            <w:r>
              <w:rPr>
                <w:bCs/>
                <w:noProof/>
                <w:sz w:val="18"/>
                <w:szCs w:val="18"/>
              </w:rPr>
              <w:t>.</w:t>
            </w:r>
          </w:p>
        </w:tc>
      </w:tr>
      <w:tr w:rsidR="00735B0F" w:rsidRPr="00642180" w14:paraId="5EADEECD" w14:textId="77777777" w:rsidTr="00B72E5D">
        <w:tc>
          <w:tcPr>
            <w:tcW w:w="785" w:type="pct"/>
            <w:shd w:val="clear" w:color="auto" w:fill="D9D9D9"/>
          </w:tcPr>
          <w:p w14:paraId="10A52500" w14:textId="77777777" w:rsidR="00735B0F" w:rsidRPr="001F75F9" w:rsidRDefault="00735B0F" w:rsidP="00F678AA">
            <w:pPr>
              <w:spacing w:line="276" w:lineRule="auto"/>
              <w:rPr>
                <w:sz w:val="18"/>
                <w:szCs w:val="18"/>
              </w:rPr>
            </w:pPr>
            <w:r w:rsidRPr="001F75F9">
              <w:rPr>
                <w:sz w:val="18"/>
                <w:szCs w:val="18"/>
              </w:rPr>
              <w:t xml:space="preserve">Rezultatet e pritshme: </w:t>
            </w:r>
          </w:p>
          <w:p w14:paraId="2A893D0E" w14:textId="77777777" w:rsidR="00735B0F" w:rsidRPr="001F75F9" w:rsidRDefault="00735B0F" w:rsidP="00F678AA">
            <w:pPr>
              <w:rPr>
                <w:noProof/>
                <w:sz w:val="18"/>
                <w:szCs w:val="18"/>
              </w:rPr>
            </w:pPr>
          </w:p>
        </w:tc>
        <w:tc>
          <w:tcPr>
            <w:tcW w:w="4215" w:type="pct"/>
            <w:gridSpan w:val="6"/>
            <w:shd w:val="clear" w:color="auto" w:fill="D9D9D9"/>
          </w:tcPr>
          <w:p w14:paraId="6DF80392" w14:textId="77777777" w:rsidR="00735B0F" w:rsidRPr="001F75F9" w:rsidRDefault="00735B0F" w:rsidP="00735B0F">
            <w:pPr>
              <w:pStyle w:val="ListParagraph"/>
              <w:numPr>
                <w:ilvl w:val="0"/>
                <w:numId w:val="53"/>
              </w:numPr>
              <w:rPr>
                <w:noProof/>
                <w:sz w:val="18"/>
                <w:szCs w:val="18"/>
                <w:lang w:eastAsia="en-CA"/>
              </w:rPr>
            </w:pPr>
            <w:r w:rsidRPr="001F75F9">
              <w:rPr>
                <w:noProof/>
                <w:sz w:val="18"/>
                <w:szCs w:val="18"/>
                <w:lang w:eastAsia="en-CA"/>
              </w:rPr>
              <w:t>Deri n</w:t>
            </w:r>
            <w:r>
              <w:rPr>
                <w:noProof/>
                <w:sz w:val="18"/>
                <w:szCs w:val="18"/>
                <w:lang w:eastAsia="en-CA"/>
              </w:rPr>
              <w:t>ë</w:t>
            </w:r>
            <w:r w:rsidRPr="001F75F9">
              <w:rPr>
                <w:noProof/>
                <w:sz w:val="18"/>
                <w:szCs w:val="18"/>
                <w:lang w:eastAsia="en-CA"/>
              </w:rPr>
              <w:t xml:space="preserve"> fund t</w:t>
            </w:r>
            <w:r>
              <w:rPr>
                <w:noProof/>
                <w:sz w:val="18"/>
                <w:szCs w:val="18"/>
                <w:lang w:eastAsia="en-CA"/>
              </w:rPr>
              <w:t>ë</w:t>
            </w:r>
            <w:r w:rsidRPr="001F75F9">
              <w:rPr>
                <w:noProof/>
                <w:sz w:val="18"/>
                <w:szCs w:val="18"/>
                <w:lang w:eastAsia="en-CA"/>
              </w:rPr>
              <w:t xml:space="preserve"> vitit 2025 t</w:t>
            </w:r>
            <w:r>
              <w:rPr>
                <w:noProof/>
                <w:sz w:val="18"/>
                <w:szCs w:val="18"/>
                <w:lang w:eastAsia="en-CA"/>
              </w:rPr>
              <w:t>ë</w:t>
            </w:r>
            <w:r w:rsidRPr="001F75F9">
              <w:rPr>
                <w:noProof/>
                <w:sz w:val="18"/>
                <w:szCs w:val="18"/>
                <w:lang w:eastAsia="en-CA"/>
              </w:rPr>
              <w:t xml:space="preserve"> gjith</w:t>
            </w:r>
            <w:r>
              <w:rPr>
                <w:noProof/>
                <w:sz w:val="18"/>
                <w:szCs w:val="18"/>
                <w:lang w:eastAsia="en-CA"/>
              </w:rPr>
              <w:t xml:space="preserve">ë </w:t>
            </w:r>
            <w:r w:rsidRPr="001F75F9">
              <w:rPr>
                <w:noProof/>
                <w:sz w:val="18"/>
                <w:szCs w:val="18"/>
                <w:lang w:eastAsia="en-CA"/>
              </w:rPr>
              <w:t>rom</w:t>
            </w:r>
            <w:r>
              <w:rPr>
                <w:noProof/>
                <w:sz w:val="18"/>
                <w:szCs w:val="18"/>
                <w:lang w:eastAsia="en-CA"/>
              </w:rPr>
              <w:t>ë</w:t>
            </w:r>
            <w:r w:rsidRPr="001F75F9">
              <w:rPr>
                <w:noProof/>
                <w:sz w:val="18"/>
                <w:szCs w:val="18"/>
                <w:lang w:eastAsia="en-CA"/>
              </w:rPr>
              <w:t>t dhe egjiptian</w:t>
            </w:r>
            <w:r>
              <w:rPr>
                <w:noProof/>
                <w:sz w:val="18"/>
                <w:szCs w:val="18"/>
                <w:lang w:eastAsia="en-CA"/>
              </w:rPr>
              <w:t>ë</w:t>
            </w:r>
            <w:r w:rsidRPr="001F75F9">
              <w:rPr>
                <w:noProof/>
                <w:sz w:val="18"/>
                <w:szCs w:val="18"/>
                <w:lang w:eastAsia="en-CA"/>
              </w:rPr>
              <w:t>t</w:t>
            </w:r>
            <w:r w:rsidR="0054797F">
              <w:rPr>
                <w:noProof/>
                <w:sz w:val="18"/>
                <w:szCs w:val="18"/>
                <w:lang w:eastAsia="en-CA"/>
              </w:rPr>
              <w:t xml:space="preserve"> </w:t>
            </w:r>
            <w:r w:rsidRPr="001F75F9">
              <w:rPr>
                <w:noProof/>
                <w:sz w:val="18"/>
                <w:szCs w:val="18"/>
                <w:lang w:eastAsia="en-CA"/>
              </w:rPr>
              <w:t>dhe atyre të kthyer nga emigrimi  janëtëpajisur me kart</w:t>
            </w:r>
            <w:r>
              <w:rPr>
                <w:noProof/>
                <w:sz w:val="18"/>
                <w:szCs w:val="18"/>
                <w:lang w:eastAsia="en-CA"/>
              </w:rPr>
              <w:t>ë</w:t>
            </w:r>
            <w:r w:rsidRPr="001F75F9">
              <w:rPr>
                <w:noProof/>
                <w:sz w:val="18"/>
                <w:szCs w:val="18"/>
                <w:lang w:eastAsia="en-CA"/>
              </w:rPr>
              <w:t xml:space="preserve"> identiteti</w:t>
            </w:r>
            <w:r>
              <w:rPr>
                <w:noProof/>
                <w:sz w:val="18"/>
                <w:szCs w:val="18"/>
                <w:lang w:eastAsia="en-CA"/>
              </w:rPr>
              <w:t>.</w:t>
            </w:r>
          </w:p>
        </w:tc>
      </w:tr>
      <w:tr w:rsidR="00735B0F" w:rsidRPr="00642180" w14:paraId="45FAFBF8" w14:textId="77777777" w:rsidTr="00B72E5D">
        <w:trPr>
          <w:trHeight w:val="458"/>
        </w:trPr>
        <w:tc>
          <w:tcPr>
            <w:tcW w:w="785" w:type="pct"/>
            <w:vMerge w:val="restart"/>
            <w:shd w:val="clear" w:color="auto" w:fill="D9D9D9"/>
          </w:tcPr>
          <w:p w14:paraId="51AF0491" w14:textId="77777777" w:rsidR="00735B0F" w:rsidRPr="001F75F9" w:rsidRDefault="00735B0F" w:rsidP="00F678AA">
            <w:pPr>
              <w:spacing w:line="276" w:lineRule="auto"/>
              <w:rPr>
                <w:sz w:val="18"/>
                <w:szCs w:val="18"/>
                <w:u w:val="single"/>
              </w:rPr>
            </w:pPr>
            <w:r w:rsidRPr="001F75F9">
              <w:rPr>
                <w:noProof/>
                <w:sz w:val="18"/>
                <w:szCs w:val="18"/>
                <w:lang w:eastAsia="en-CA"/>
              </w:rPr>
              <w:t>Treguesit:</w:t>
            </w:r>
          </w:p>
        </w:tc>
        <w:tc>
          <w:tcPr>
            <w:tcW w:w="1373" w:type="pct"/>
            <w:shd w:val="clear" w:color="auto" w:fill="D9D9D9"/>
          </w:tcPr>
          <w:p w14:paraId="424EFD33" w14:textId="77777777" w:rsidR="00735B0F" w:rsidRPr="001F75F9" w:rsidRDefault="00735B0F" w:rsidP="00F678AA">
            <w:pPr>
              <w:rPr>
                <w:noProof/>
                <w:sz w:val="18"/>
                <w:szCs w:val="18"/>
              </w:rPr>
            </w:pPr>
          </w:p>
        </w:tc>
        <w:tc>
          <w:tcPr>
            <w:tcW w:w="384" w:type="pct"/>
            <w:shd w:val="clear" w:color="auto" w:fill="D9D9D9"/>
          </w:tcPr>
          <w:p w14:paraId="6B547527" w14:textId="77777777" w:rsidR="00735B0F" w:rsidRPr="001F75F9" w:rsidRDefault="00735B0F" w:rsidP="00F678AA">
            <w:pPr>
              <w:rPr>
                <w:noProof/>
                <w:sz w:val="18"/>
                <w:szCs w:val="18"/>
              </w:rPr>
            </w:pPr>
            <w:r w:rsidRPr="001F75F9">
              <w:rPr>
                <w:noProof/>
                <w:sz w:val="18"/>
                <w:szCs w:val="18"/>
              </w:rPr>
              <w:t>Baseline  2021</w:t>
            </w:r>
          </w:p>
          <w:p w14:paraId="221F3B07" w14:textId="77777777" w:rsidR="00735B0F" w:rsidRPr="001F75F9" w:rsidRDefault="00735B0F" w:rsidP="00F678AA">
            <w:pPr>
              <w:rPr>
                <w:noProof/>
                <w:sz w:val="18"/>
                <w:szCs w:val="18"/>
              </w:rPr>
            </w:pPr>
          </w:p>
        </w:tc>
        <w:tc>
          <w:tcPr>
            <w:tcW w:w="490" w:type="pct"/>
            <w:shd w:val="clear" w:color="auto" w:fill="D9D9D9"/>
          </w:tcPr>
          <w:p w14:paraId="232837B6" w14:textId="77777777" w:rsidR="00735B0F" w:rsidRPr="001F75F9" w:rsidRDefault="00735B0F" w:rsidP="00F678AA">
            <w:pPr>
              <w:rPr>
                <w:noProof/>
                <w:sz w:val="18"/>
                <w:szCs w:val="18"/>
              </w:rPr>
            </w:pPr>
            <w:r w:rsidRPr="001F75F9">
              <w:rPr>
                <w:noProof/>
                <w:sz w:val="18"/>
                <w:szCs w:val="18"/>
              </w:rPr>
              <w:t xml:space="preserve">Target </w:t>
            </w:r>
          </w:p>
          <w:p w14:paraId="58EE157C" w14:textId="77777777" w:rsidR="00735B0F" w:rsidRPr="001F75F9" w:rsidRDefault="00735B0F" w:rsidP="00F678AA">
            <w:pPr>
              <w:rPr>
                <w:noProof/>
                <w:sz w:val="18"/>
                <w:szCs w:val="18"/>
              </w:rPr>
            </w:pPr>
            <w:r w:rsidRPr="001F75F9">
              <w:rPr>
                <w:noProof/>
                <w:sz w:val="18"/>
                <w:szCs w:val="18"/>
              </w:rPr>
              <w:t>2022</w:t>
            </w:r>
          </w:p>
          <w:p w14:paraId="40BB241E" w14:textId="77777777" w:rsidR="00735B0F" w:rsidRPr="001F75F9" w:rsidRDefault="00735B0F" w:rsidP="00F678AA">
            <w:pPr>
              <w:rPr>
                <w:noProof/>
                <w:sz w:val="18"/>
                <w:szCs w:val="18"/>
              </w:rPr>
            </w:pPr>
            <w:r w:rsidRPr="001F75F9">
              <w:rPr>
                <w:noProof/>
                <w:sz w:val="18"/>
                <w:szCs w:val="18"/>
              </w:rPr>
              <w:t>Kumulative</w:t>
            </w:r>
          </w:p>
        </w:tc>
        <w:tc>
          <w:tcPr>
            <w:tcW w:w="490" w:type="pct"/>
            <w:shd w:val="clear" w:color="auto" w:fill="D9D9D9"/>
          </w:tcPr>
          <w:p w14:paraId="66656637" w14:textId="77777777" w:rsidR="00735B0F" w:rsidRPr="001F75F9" w:rsidRDefault="00735B0F" w:rsidP="00F678AA">
            <w:pPr>
              <w:rPr>
                <w:noProof/>
                <w:sz w:val="18"/>
                <w:szCs w:val="18"/>
              </w:rPr>
            </w:pPr>
            <w:r w:rsidRPr="001F75F9">
              <w:rPr>
                <w:noProof/>
                <w:sz w:val="18"/>
                <w:szCs w:val="18"/>
              </w:rPr>
              <w:t xml:space="preserve">Target </w:t>
            </w:r>
          </w:p>
          <w:p w14:paraId="5B0F4B95" w14:textId="77777777" w:rsidR="00735B0F" w:rsidRPr="001F75F9" w:rsidRDefault="00735B0F" w:rsidP="00F678AA">
            <w:pPr>
              <w:rPr>
                <w:noProof/>
                <w:sz w:val="18"/>
                <w:szCs w:val="18"/>
              </w:rPr>
            </w:pPr>
            <w:r w:rsidRPr="001F75F9">
              <w:rPr>
                <w:noProof/>
                <w:sz w:val="18"/>
                <w:szCs w:val="18"/>
              </w:rPr>
              <w:t>2023</w:t>
            </w:r>
          </w:p>
          <w:p w14:paraId="74D379C7" w14:textId="77777777" w:rsidR="00735B0F" w:rsidRPr="001F75F9" w:rsidRDefault="00735B0F" w:rsidP="00F678AA">
            <w:pPr>
              <w:rPr>
                <w:noProof/>
                <w:sz w:val="18"/>
                <w:szCs w:val="18"/>
              </w:rPr>
            </w:pPr>
            <w:r w:rsidRPr="001F75F9">
              <w:rPr>
                <w:noProof/>
                <w:sz w:val="18"/>
                <w:szCs w:val="18"/>
              </w:rPr>
              <w:t>Kumulative</w:t>
            </w:r>
          </w:p>
          <w:p w14:paraId="6FF3C1A6" w14:textId="77777777" w:rsidR="00735B0F" w:rsidRPr="001F75F9" w:rsidRDefault="00735B0F" w:rsidP="00F678AA">
            <w:pPr>
              <w:rPr>
                <w:noProof/>
                <w:sz w:val="18"/>
                <w:szCs w:val="18"/>
              </w:rPr>
            </w:pPr>
          </w:p>
        </w:tc>
        <w:tc>
          <w:tcPr>
            <w:tcW w:w="490" w:type="pct"/>
            <w:shd w:val="clear" w:color="auto" w:fill="D9D9D9"/>
          </w:tcPr>
          <w:p w14:paraId="7558EEF8" w14:textId="77777777" w:rsidR="00735B0F" w:rsidRPr="001F75F9" w:rsidRDefault="00735B0F" w:rsidP="00F678AA">
            <w:pPr>
              <w:rPr>
                <w:noProof/>
                <w:sz w:val="18"/>
                <w:szCs w:val="18"/>
              </w:rPr>
            </w:pPr>
            <w:r w:rsidRPr="001F75F9">
              <w:rPr>
                <w:noProof/>
                <w:sz w:val="18"/>
                <w:szCs w:val="18"/>
              </w:rPr>
              <w:t>Target 2024</w:t>
            </w:r>
          </w:p>
          <w:p w14:paraId="6FD48F0F" w14:textId="77777777" w:rsidR="00735B0F" w:rsidRPr="001F75F9" w:rsidRDefault="00735B0F" w:rsidP="00F678AA">
            <w:pPr>
              <w:rPr>
                <w:noProof/>
                <w:sz w:val="18"/>
                <w:szCs w:val="18"/>
              </w:rPr>
            </w:pPr>
            <w:r w:rsidRPr="001F75F9">
              <w:rPr>
                <w:noProof/>
                <w:sz w:val="18"/>
                <w:szCs w:val="18"/>
              </w:rPr>
              <w:t>Kumulative</w:t>
            </w:r>
          </w:p>
        </w:tc>
        <w:tc>
          <w:tcPr>
            <w:tcW w:w="988" w:type="pct"/>
            <w:shd w:val="clear" w:color="auto" w:fill="D9D9D9"/>
          </w:tcPr>
          <w:p w14:paraId="4881331A" w14:textId="77777777" w:rsidR="00735B0F" w:rsidRPr="001F75F9" w:rsidRDefault="00735B0F" w:rsidP="00F678AA">
            <w:pPr>
              <w:rPr>
                <w:noProof/>
                <w:sz w:val="18"/>
                <w:szCs w:val="18"/>
              </w:rPr>
            </w:pPr>
            <w:r w:rsidRPr="001F75F9">
              <w:rPr>
                <w:noProof/>
                <w:sz w:val="18"/>
                <w:szCs w:val="18"/>
              </w:rPr>
              <w:t>Target  (2025)</w:t>
            </w:r>
          </w:p>
          <w:p w14:paraId="1F9241A4" w14:textId="77777777" w:rsidR="00735B0F" w:rsidRPr="001F75F9" w:rsidRDefault="00735B0F" w:rsidP="00F678AA">
            <w:pPr>
              <w:rPr>
                <w:noProof/>
                <w:sz w:val="18"/>
                <w:szCs w:val="18"/>
              </w:rPr>
            </w:pPr>
            <w:r w:rsidRPr="001F75F9">
              <w:rPr>
                <w:noProof/>
                <w:sz w:val="18"/>
                <w:szCs w:val="18"/>
              </w:rPr>
              <w:t>Kumulative</w:t>
            </w:r>
          </w:p>
          <w:p w14:paraId="48ECF836" w14:textId="77777777" w:rsidR="00735B0F" w:rsidRPr="001F75F9" w:rsidRDefault="00735B0F" w:rsidP="00F678AA">
            <w:pPr>
              <w:rPr>
                <w:noProof/>
                <w:sz w:val="18"/>
                <w:szCs w:val="18"/>
              </w:rPr>
            </w:pPr>
          </w:p>
        </w:tc>
      </w:tr>
      <w:tr w:rsidR="00735B0F" w:rsidRPr="00642180" w14:paraId="18335476" w14:textId="77777777" w:rsidTr="00B72E5D">
        <w:trPr>
          <w:trHeight w:val="306"/>
        </w:trPr>
        <w:tc>
          <w:tcPr>
            <w:tcW w:w="785" w:type="pct"/>
            <w:vMerge/>
            <w:shd w:val="clear" w:color="auto" w:fill="D9D9D9"/>
          </w:tcPr>
          <w:p w14:paraId="48A13674" w14:textId="77777777" w:rsidR="00735B0F" w:rsidRPr="001F75F9" w:rsidRDefault="00735B0F" w:rsidP="00F678AA">
            <w:pPr>
              <w:spacing w:line="276" w:lineRule="auto"/>
              <w:rPr>
                <w:noProof/>
                <w:sz w:val="18"/>
                <w:szCs w:val="18"/>
                <w:lang w:eastAsia="en-CA"/>
              </w:rPr>
            </w:pPr>
          </w:p>
        </w:tc>
        <w:tc>
          <w:tcPr>
            <w:tcW w:w="1373" w:type="pct"/>
            <w:shd w:val="clear" w:color="auto" w:fill="D9D9D9"/>
          </w:tcPr>
          <w:p w14:paraId="6BB2E66A" w14:textId="77777777" w:rsidR="00735B0F" w:rsidRPr="001F75F9" w:rsidRDefault="00735B0F" w:rsidP="00F678AA">
            <w:pPr>
              <w:rPr>
                <w:noProof/>
                <w:sz w:val="18"/>
                <w:szCs w:val="18"/>
              </w:rPr>
            </w:pPr>
            <w:r w:rsidRPr="001F75F9">
              <w:rPr>
                <w:noProof/>
                <w:sz w:val="18"/>
                <w:szCs w:val="18"/>
              </w:rPr>
              <w:t xml:space="preserve">Numri i fëmijëve </w:t>
            </w:r>
            <w:r w:rsidRPr="00EF13A0">
              <w:rPr>
                <w:noProof/>
                <w:sz w:val="18"/>
                <w:szCs w:val="18"/>
              </w:rPr>
              <w:t>R</w:t>
            </w:r>
            <w:r>
              <w:rPr>
                <w:noProof/>
                <w:sz w:val="18"/>
                <w:szCs w:val="18"/>
              </w:rPr>
              <w:t>&amp;</w:t>
            </w:r>
            <w:r w:rsidRPr="00EF13A0">
              <w:rPr>
                <w:noProof/>
                <w:sz w:val="18"/>
                <w:szCs w:val="18"/>
              </w:rPr>
              <w:t>E</w:t>
            </w:r>
            <w:r w:rsidRPr="001F75F9">
              <w:rPr>
                <w:noProof/>
                <w:sz w:val="18"/>
                <w:szCs w:val="18"/>
              </w:rPr>
              <w:t xml:space="preserve"> të kthyer nga emigrimi apo azili të cilët kanë qenë të paregjistrua</w:t>
            </w:r>
            <w:r>
              <w:rPr>
                <w:noProof/>
                <w:sz w:val="18"/>
                <w:szCs w:val="18"/>
              </w:rPr>
              <w:t>r</w:t>
            </w:r>
            <w:r w:rsidRPr="001F75F9">
              <w:rPr>
                <w:noProof/>
                <w:sz w:val="18"/>
                <w:szCs w:val="18"/>
              </w:rPr>
              <w:t xml:space="preserve"> dhe janë </w:t>
            </w:r>
            <w:r>
              <w:rPr>
                <w:noProof/>
                <w:sz w:val="18"/>
                <w:szCs w:val="18"/>
              </w:rPr>
              <w:t>mbështetur</w:t>
            </w:r>
            <w:r w:rsidRPr="001F75F9">
              <w:rPr>
                <w:noProof/>
                <w:sz w:val="18"/>
                <w:szCs w:val="18"/>
              </w:rPr>
              <w:t xml:space="preserve"> të regjistrohen në gjendjen civile</w:t>
            </w:r>
            <w:r>
              <w:rPr>
                <w:noProof/>
                <w:sz w:val="18"/>
                <w:szCs w:val="18"/>
              </w:rPr>
              <w:t>.</w:t>
            </w:r>
          </w:p>
          <w:p w14:paraId="493E6E63" w14:textId="77777777" w:rsidR="00735B0F" w:rsidRPr="001F75F9" w:rsidRDefault="00735B0F" w:rsidP="00F678AA">
            <w:pPr>
              <w:rPr>
                <w:noProof/>
                <w:sz w:val="18"/>
                <w:szCs w:val="18"/>
              </w:rPr>
            </w:pPr>
          </w:p>
          <w:p w14:paraId="7B1DABCB" w14:textId="77777777" w:rsidR="00735B0F" w:rsidRPr="001F75F9" w:rsidRDefault="00735B0F" w:rsidP="00F678AA">
            <w:pPr>
              <w:rPr>
                <w:noProof/>
                <w:sz w:val="18"/>
                <w:szCs w:val="18"/>
              </w:rPr>
            </w:pPr>
            <w:r w:rsidRPr="001F75F9">
              <w:rPr>
                <w:noProof/>
                <w:sz w:val="18"/>
                <w:szCs w:val="18"/>
              </w:rPr>
              <w:t xml:space="preserve">Ndarë sipas: </w:t>
            </w:r>
            <w:r>
              <w:rPr>
                <w:noProof/>
                <w:sz w:val="18"/>
                <w:szCs w:val="18"/>
              </w:rPr>
              <w:t>e</w:t>
            </w:r>
            <w:r w:rsidRPr="001F75F9">
              <w:rPr>
                <w:noProof/>
                <w:sz w:val="18"/>
                <w:szCs w:val="18"/>
              </w:rPr>
              <w:t>tnisë, gjinisë, grupmoshës</w:t>
            </w:r>
          </w:p>
        </w:tc>
        <w:tc>
          <w:tcPr>
            <w:tcW w:w="384" w:type="pct"/>
            <w:shd w:val="clear" w:color="auto" w:fill="D9D9D9"/>
          </w:tcPr>
          <w:p w14:paraId="3C54972A" w14:textId="77777777" w:rsidR="00735B0F" w:rsidRPr="00813119" w:rsidRDefault="00735B0F" w:rsidP="00F678AA">
            <w:pPr>
              <w:rPr>
                <w:noProof/>
                <w:sz w:val="18"/>
                <w:szCs w:val="18"/>
              </w:rPr>
            </w:pPr>
            <w:r>
              <w:rPr>
                <w:noProof/>
                <w:sz w:val="18"/>
                <w:szCs w:val="18"/>
              </w:rPr>
              <w:t>1</w:t>
            </w:r>
            <w:r w:rsidRPr="00813119">
              <w:rPr>
                <w:noProof/>
                <w:sz w:val="18"/>
                <w:szCs w:val="18"/>
              </w:rPr>
              <w:t>5</w:t>
            </w:r>
          </w:p>
        </w:tc>
        <w:tc>
          <w:tcPr>
            <w:tcW w:w="490" w:type="pct"/>
            <w:shd w:val="clear" w:color="auto" w:fill="D9D9D9"/>
          </w:tcPr>
          <w:p w14:paraId="1437E906" w14:textId="77777777" w:rsidR="00735B0F" w:rsidRPr="00813119" w:rsidRDefault="00735B0F" w:rsidP="00F678AA">
            <w:pPr>
              <w:rPr>
                <w:noProof/>
                <w:sz w:val="18"/>
                <w:szCs w:val="18"/>
              </w:rPr>
            </w:pPr>
            <w:r w:rsidRPr="00813119">
              <w:rPr>
                <w:noProof/>
                <w:sz w:val="18"/>
                <w:szCs w:val="18"/>
              </w:rPr>
              <w:t>10</w:t>
            </w:r>
          </w:p>
        </w:tc>
        <w:tc>
          <w:tcPr>
            <w:tcW w:w="490" w:type="pct"/>
            <w:shd w:val="clear" w:color="auto" w:fill="D9D9D9"/>
          </w:tcPr>
          <w:p w14:paraId="3FF33896" w14:textId="77777777" w:rsidR="00735B0F" w:rsidRPr="00813119" w:rsidRDefault="00735B0F" w:rsidP="00F678AA">
            <w:pPr>
              <w:rPr>
                <w:noProof/>
                <w:sz w:val="18"/>
                <w:szCs w:val="18"/>
              </w:rPr>
            </w:pPr>
            <w:r w:rsidRPr="00813119">
              <w:rPr>
                <w:noProof/>
                <w:sz w:val="18"/>
                <w:szCs w:val="18"/>
              </w:rPr>
              <w:t>23</w:t>
            </w:r>
          </w:p>
        </w:tc>
        <w:tc>
          <w:tcPr>
            <w:tcW w:w="490" w:type="pct"/>
            <w:shd w:val="clear" w:color="auto" w:fill="D9D9D9"/>
          </w:tcPr>
          <w:p w14:paraId="70CEAF2D" w14:textId="77777777" w:rsidR="00735B0F" w:rsidRPr="00813119" w:rsidRDefault="00735B0F" w:rsidP="00F678AA">
            <w:pPr>
              <w:rPr>
                <w:noProof/>
                <w:sz w:val="18"/>
                <w:szCs w:val="18"/>
              </w:rPr>
            </w:pPr>
            <w:r w:rsidRPr="00813119">
              <w:rPr>
                <w:noProof/>
                <w:sz w:val="18"/>
                <w:szCs w:val="18"/>
              </w:rPr>
              <w:t>38</w:t>
            </w:r>
          </w:p>
        </w:tc>
        <w:tc>
          <w:tcPr>
            <w:tcW w:w="988" w:type="pct"/>
            <w:shd w:val="clear" w:color="auto" w:fill="D9D9D9"/>
          </w:tcPr>
          <w:p w14:paraId="442345A3" w14:textId="77777777" w:rsidR="00735B0F" w:rsidRPr="00813119" w:rsidRDefault="00735B0F" w:rsidP="00F678AA">
            <w:pPr>
              <w:rPr>
                <w:noProof/>
                <w:sz w:val="18"/>
                <w:szCs w:val="18"/>
              </w:rPr>
            </w:pPr>
            <w:r w:rsidRPr="008A4B0A">
              <w:rPr>
                <w:noProof/>
                <w:sz w:val="18"/>
                <w:szCs w:val="18"/>
              </w:rPr>
              <w:t>55</w:t>
            </w:r>
          </w:p>
        </w:tc>
      </w:tr>
      <w:tr w:rsidR="00735B0F" w:rsidRPr="00642180" w14:paraId="3613DEEF" w14:textId="77777777" w:rsidTr="00B72E5D">
        <w:trPr>
          <w:trHeight w:val="306"/>
        </w:trPr>
        <w:tc>
          <w:tcPr>
            <w:tcW w:w="785" w:type="pct"/>
            <w:vMerge/>
            <w:shd w:val="clear" w:color="auto" w:fill="D9D9D9"/>
          </w:tcPr>
          <w:p w14:paraId="043BE8F8" w14:textId="77777777" w:rsidR="00735B0F" w:rsidRPr="001F75F9" w:rsidRDefault="00735B0F" w:rsidP="00F678AA">
            <w:pPr>
              <w:spacing w:line="276" w:lineRule="auto"/>
              <w:rPr>
                <w:noProof/>
                <w:sz w:val="18"/>
                <w:szCs w:val="18"/>
                <w:lang w:eastAsia="en-CA"/>
              </w:rPr>
            </w:pPr>
          </w:p>
        </w:tc>
        <w:tc>
          <w:tcPr>
            <w:tcW w:w="1373" w:type="pct"/>
            <w:shd w:val="clear" w:color="auto" w:fill="D9D9D9"/>
          </w:tcPr>
          <w:p w14:paraId="09652B1E" w14:textId="77777777" w:rsidR="00735B0F" w:rsidRPr="001F75F9" w:rsidRDefault="00735B0F" w:rsidP="00F678AA">
            <w:pPr>
              <w:rPr>
                <w:noProof/>
                <w:sz w:val="18"/>
                <w:szCs w:val="18"/>
              </w:rPr>
            </w:pPr>
            <w:r w:rsidRPr="001F75F9">
              <w:rPr>
                <w:noProof/>
                <w:sz w:val="18"/>
                <w:szCs w:val="18"/>
              </w:rPr>
              <w:t xml:space="preserve">Numri i familjeve R/E të kthyera nga emigrimi apo azili të informuar në lidhje me </w:t>
            </w:r>
            <w:r w:rsidRPr="001F75F9">
              <w:rPr>
                <w:sz w:val="18"/>
                <w:szCs w:val="18"/>
              </w:rPr>
              <w:t>rëndësisë</w:t>
            </w:r>
            <w:r>
              <w:rPr>
                <w:sz w:val="18"/>
                <w:szCs w:val="18"/>
              </w:rPr>
              <w:t>e</w:t>
            </w:r>
            <w:r w:rsidRPr="001F75F9">
              <w:rPr>
                <w:sz w:val="18"/>
                <w:szCs w:val="18"/>
              </w:rPr>
              <w:t>regjistrimitnëregjistrin civil, procedurat, tëdrejtat, detyrimetdhepërfitimetqërrjedhinautomatikishtngaregjistrimi</w:t>
            </w:r>
            <w:r>
              <w:rPr>
                <w:sz w:val="18"/>
                <w:szCs w:val="18"/>
              </w:rPr>
              <w:t>.</w:t>
            </w:r>
          </w:p>
        </w:tc>
        <w:tc>
          <w:tcPr>
            <w:tcW w:w="384" w:type="pct"/>
            <w:shd w:val="clear" w:color="auto" w:fill="D9D9D9"/>
          </w:tcPr>
          <w:p w14:paraId="0933DA25" w14:textId="77777777" w:rsidR="00735B0F" w:rsidRPr="00813119" w:rsidRDefault="00735B0F" w:rsidP="00F678AA">
            <w:pPr>
              <w:rPr>
                <w:noProof/>
                <w:sz w:val="18"/>
                <w:szCs w:val="18"/>
              </w:rPr>
            </w:pPr>
            <w:r w:rsidRPr="00813119">
              <w:rPr>
                <w:noProof/>
                <w:sz w:val="18"/>
                <w:szCs w:val="18"/>
              </w:rPr>
              <w:t>10</w:t>
            </w:r>
          </w:p>
        </w:tc>
        <w:tc>
          <w:tcPr>
            <w:tcW w:w="490" w:type="pct"/>
            <w:shd w:val="clear" w:color="auto" w:fill="D9D9D9"/>
          </w:tcPr>
          <w:p w14:paraId="2544726B" w14:textId="77777777" w:rsidR="00735B0F" w:rsidRPr="00813119" w:rsidRDefault="00735B0F" w:rsidP="00F678AA">
            <w:pPr>
              <w:rPr>
                <w:noProof/>
                <w:sz w:val="18"/>
                <w:szCs w:val="18"/>
              </w:rPr>
            </w:pPr>
            <w:r w:rsidRPr="00813119">
              <w:rPr>
                <w:noProof/>
                <w:sz w:val="18"/>
                <w:szCs w:val="18"/>
              </w:rPr>
              <w:t>13</w:t>
            </w:r>
          </w:p>
        </w:tc>
        <w:tc>
          <w:tcPr>
            <w:tcW w:w="490" w:type="pct"/>
            <w:shd w:val="clear" w:color="auto" w:fill="D9D9D9"/>
          </w:tcPr>
          <w:p w14:paraId="4DE63675" w14:textId="77777777" w:rsidR="00735B0F" w:rsidRPr="00813119" w:rsidRDefault="00735B0F" w:rsidP="00F678AA">
            <w:pPr>
              <w:rPr>
                <w:noProof/>
                <w:sz w:val="18"/>
                <w:szCs w:val="18"/>
              </w:rPr>
            </w:pPr>
            <w:r w:rsidRPr="00813119">
              <w:rPr>
                <w:noProof/>
                <w:sz w:val="18"/>
                <w:szCs w:val="18"/>
              </w:rPr>
              <w:t>27</w:t>
            </w:r>
          </w:p>
        </w:tc>
        <w:tc>
          <w:tcPr>
            <w:tcW w:w="490" w:type="pct"/>
            <w:shd w:val="clear" w:color="auto" w:fill="D9D9D9"/>
          </w:tcPr>
          <w:p w14:paraId="13C3FA34" w14:textId="77777777" w:rsidR="00735B0F" w:rsidRPr="00813119" w:rsidRDefault="00735B0F" w:rsidP="00F678AA">
            <w:pPr>
              <w:rPr>
                <w:noProof/>
                <w:sz w:val="18"/>
                <w:szCs w:val="18"/>
              </w:rPr>
            </w:pPr>
            <w:r w:rsidRPr="00813119">
              <w:rPr>
                <w:noProof/>
                <w:sz w:val="18"/>
                <w:szCs w:val="18"/>
              </w:rPr>
              <w:t>47</w:t>
            </w:r>
          </w:p>
        </w:tc>
        <w:tc>
          <w:tcPr>
            <w:tcW w:w="988" w:type="pct"/>
            <w:shd w:val="clear" w:color="auto" w:fill="D9D9D9"/>
          </w:tcPr>
          <w:p w14:paraId="60624C3E" w14:textId="77777777" w:rsidR="00735B0F" w:rsidRPr="00813119" w:rsidRDefault="00735B0F" w:rsidP="00F678AA">
            <w:pPr>
              <w:rPr>
                <w:noProof/>
                <w:sz w:val="18"/>
                <w:szCs w:val="18"/>
              </w:rPr>
            </w:pPr>
            <w:r w:rsidRPr="008A4B0A">
              <w:rPr>
                <w:noProof/>
                <w:sz w:val="18"/>
                <w:szCs w:val="18"/>
              </w:rPr>
              <w:t>71</w:t>
            </w:r>
          </w:p>
        </w:tc>
      </w:tr>
      <w:tr w:rsidR="00735B0F" w:rsidRPr="00642180" w14:paraId="1574C4A2" w14:textId="77777777" w:rsidTr="00B72E5D">
        <w:trPr>
          <w:trHeight w:val="306"/>
        </w:trPr>
        <w:tc>
          <w:tcPr>
            <w:tcW w:w="785" w:type="pct"/>
            <w:vMerge/>
            <w:shd w:val="clear" w:color="auto" w:fill="D9D9D9"/>
          </w:tcPr>
          <w:p w14:paraId="335C4CB1" w14:textId="77777777" w:rsidR="00735B0F" w:rsidRPr="001F75F9" w:rsidRDefault="00735B0F" w:rsidP="00F678AA">
            <w:pPr>
              <w:spacing w:line="276" w:lineRule="auto"/>
              <w:rPr>
                <w:noProof/>
                <w:sz w:val="18"/>
                <w:szCs w:val="18"/>
                <w:lang w:eastAsia="en-CA"/>
              </w:rPr>
            </w:pPr>
          </w:p>
        </w:tc>
        <w:tc>
          <w:tcPr>
            <w:tcW w:w="1373" w:type="pct"/>
            <w:shd w:val="clear" w:color="auto" w:fill="D9D9D9"/>
          </w:tcPr>
          <w:p w14:paraId="76F70248" w14:textId="77777777" w:rsidR="00735B0F" w:rsidRPr="001F75F9" w:rsidRDefault="00735B0F" w:rsidP="00F678AA">
            <w:pPr>
              <w:rPr>
                <w:noProof/>
                <w:sz w:val="18"/>
                <w:szCs w:val="18"/>
              </w:rPr>
            </w:pPr>
            <w:r w:rsidRPr="001F75F9">
              <w:rPr>
                <w:noProof/>
                <w:sz w:val="18"/>
                <w:szCs w:val="18"/>
              </w:rPr>
              <w:t>**Numri i personave rom</w:t>
            </w:r>
            <w:r>
              <w:rPr>
                <w:noProof/>
                <w:sz w:val="18"/>
                <w:szCs w:val="18"/>
              </w:rPr>
              <w:t>ë</w:t>
            </w:r>
            <w:r w:rsidRPr="001F75F9">
              <w:rPr>
                <w:noProof/>
                <w:sz w:val="18"/>
                <w:szCs w:val="18"/>
              </w:rPr>
              <w:t xml:space="preserve"> dhe egjiptian</w:t>
            </w:r>
            <w:r>
              <w:rPr>
                <w:noProof/>
                <w:sz w:val="18"/>
                <w:szCs w:val="18"/>
              </w:rPr>
              <w:t>ë</w:t>
            </w:r>
            <w:r w:rsidRPr="001F75F9">
              <w:rPr>
                <w:noProof/>
                <w:sz w:val="18"/>
                <w:szCs w:val="18"/>
              </w:rPr>
              <w:t xml:space="preserve"> të cilëve nuk u përputhet vendbanimi sipas zyrës së gjendjes civile me banimin real.</w:t>
            </w:r>
          </w:p>
        </w:tc>
        <w:tc>
          <w:tcPr>
            <w:tcW w:w="384" w:type="pct"/>
            <w:shd w:val="clear" w:color="auto" w:fill="D9D9D9"/>
          </w:tcPr>
          <w:p w14:paraId="7D1F7824" w14:textId="77777777" w:rsidR="00735B0F" w:rsidRPr="00813119" w:rsidRDefault="00735B0F" w:rsidP="00F678AA">
            <w:pPr>
              <w:rPr>
                <w:noProof/>
                <w:sz w:val="18"/>
                <w:szCs w:val="18"/>
              </w:rPr>
            </w:pPr>
            <w:r w:rsidRPr="00813119">
              <w:rPr>
                <w:noProof/>
                <w:sz w:val="18"/>
                <w:szCs w:val="18"/>
              </w:rPr>
              <w:t>5</w:t>
            </w:r>
          </w:p>
        </w:tc>
        <w:tc>
          <w:tcPr>
            <w:tcW w:w="490" w:type="pct"/>
            <w:shd w:val="clear" w:color="auto" w:fill="D9D9D9"/>
          </w:tcPr>
          <w:p w14:paraId="3B51042D" w14:textId="77777777" w:rsidR="00735B0F" w:rsidRPr="00813119" w:rsidRDefault="00735B0F" w:rsidP="00F678AA">
            <w:pPr>
              <w:rPr>
                <w:noProof/>
                <w:sz w:val="18"/>
                <w:szCs w:val="18"/>
              </w:rPr>
            </w:pPr>
            <w:r w:rsidRPr="00813119">
              <w:rPr>
                <w:noProof/>
                <w:sz w:val="18"/>
                <w:szCs w:val="18"/>
              </w:rPr>
              <w:t>7</w:t>
            </w:r>
          </w:p>
        </w:tc>
        <w:tc>
          <w:tcPr>
            <w:tcW w:w="490" w:type="pct"/>
            <w:shd w:val="clear" w:color="auto" w:fill="D9D9D9"/>
          </w:tcPr>
          <w:p w14:paraId="2E19F902" w14:textId="77777777" w:rsidR="00735B0F" w:rsidRPr="00813119" w:rsidRDefault="00735B0F" w:rsidP="00F678AA">
            <w:pPr>
              <w:rPr>
                <w:noProof/>
                <w:sz w:val="18"/>
                <w:szCs w:val="18"/>
              </w:rPr>
            </w:pPr>
            <w:r w:rsidRPr="00813119">
              <w:rPr>
                <w:noProof/>
                <w:sz w:val="18"/>
                <w:szCs w:val="18"/>
              </w:rPr>
              <w:t>9</w:t>
            </w:r>
          </w:p>
        </w:tc>
        <w:tc>
          <w:tcPr>
            <w:tcW w:w="490" w:type="pct"/>
            <w:shd w:val="clear" w:color="auto" w:fill="D9D9D9"/>
          </w:tcPr>
          <w:p w14:paraId="35728038" w14:textId="77777777" w:rsidR="00735B0F" w:rsidRPr="00813119" w:rsidRDefault="00735B0F" w:rsidP="00F678AA">
            <w:pPr>
              <w:rPr>
                <w:noProof/>
                <w:sz w:val="18"/>
                <w:szCs w:val="18"/>
              </w:rPr>
            </w:pPr>
            <w:r w:rsidRPr="00813119">
              <w:rPr>
                <w:noProof/>
                <w:sz w:val="18"/>
                <w:szCs w:val="18"/>
              </w:rPr>
              <w:t>12</w:t>
            </w:r>
          </w:p>
        </w:tc>
        <w:tc>
          <w:tcPr>
            <w:tcW w:w="988" w:type="pct"/>
            <w:shd w:val="clear" w:color="auto" w:fill="D9D9D9"/>
          </w:tcPr>
          <w:p w14:paraId="04ADAA8E" w14:textId="77777777" w:rsidR="00735B0F" w:rsidRPr="00813119" w:rsidRDefault="00735B0F" w:rsidP="00F678AA">
            <w:pPr>
              <w:rPr>
                <w:noProof/>
                <w:sz w:val="18"/>
                <w:szCs w:val="18"/>
              </w:rPr>
            </w:pPr>
            <w:r w:rsidRPr="008A4B0A">
              <w:rPr>
                <w:noProof/>
                <w:sz w:val="18"/>
                <w:szCs w:val="18"/>
              </w:rPr>
              <w:t>15</w:t>
            </w:r>
          </w:p>
        </w:tc>
      </w:tr>
      <w:tr w:rsidR="00735B0F" w:rsidRPr="00642180" w14:paraId="3331D512" w14:textId="77777777" w:rsidTr="00B72E5D">
        <w:trPr>
          <w:trHeight w:val="782"/>
        </w:trPr>
        <w:tc>
          <w:tcPr>
            <w:tcW w:w="785" w:type="pct"/>
            <w:vMerge/>
            <w:shd w:val="clear" w:color="auto" w:fill="D9D9D9"/>
          </w:tcPr>
          <w:p w14:paraId="3BA8336C" w14:textId="77777777" w:rsidR="00735B0F" w:rsidRPr="001F75F9" w:rsidRDefault="00735B0F" w:rsidP="00F678AA">
            <w:pPr>
              <w:spacing w:line="276" w:lineRule="auto"/>
              <w:rPr>
                <w:noProof/>
                <w:sz w:val="18"/>
                <w:szCs w:val="18"/>
                <w:lang w:eastAsia="en-CA"/>
              </w:rPr>
            </w:pPr>
          </w:p>
        </w:tc>
        <w:tc>
          <w:tcPr>
            <w:tcW w:w="1373" w:type="pct"/>
            <w:shd w:val="clear" w:color="auto" w:fill="D9D9D9"/>
          </w:tcPr>
          <w:p w14:paraId="3EC99565" w14:textId="77777777" w:rsidR="00735B0F" w:rsidRPr="001F75F9" w:rsidRDefault="00735B0F" w:rsidP="00F678AA">
            <w:pPr>
              <w:rPr>
                <w:noProof/>
                <w:sz w:val="18"/>
                <w:szCs w:val="18"/>
              </w:rPr>
            </w:pPr>
            <w:r w:rsidRPr="001F75F9">
              <w:rPr>
                <w:noProof/>
                <w:sz w:val="18"/>
                <w:szCs w:val="18"/>
              </w:rPr>
              <w:t xml:space="preserve">**Numri </w:t>
            </w:r>
            <w:r>
              <w:rPr>
                <w:noProof/>
                <w:sz w:val="18"/>
                <w:szCs w:val="18"/>
              </w:rPr>
              <w:t>i</w:t>
            </w:r>
            <w:r w:rsidRPr="001F75F9">
              <w:rPr>
                <w:noProof/>
                <w:sz w:val="18"/>
                <w:szCs w:val="18"/>
              </w:rPr>
              <w:t xml:space="preserve"> familjeve rome dhe egjiptiane që nuk jetojnë në vendbanimin e deklaruar pran</w:t>
            </w:r>
            <w:r>
              <w:rPr>
                <w:noProof/>
                <w:sz w:val="18"/>
                <w:szCs w:val="18"/>
              </w:rPr>
              <w:t>ë</w:t>
            </w:r>
            <w:r w:rsidRPr="001F75F9">
              <w:rPr>
                <w:noProof/>
                <w:sz w:val="18"/>
                <w:szCs w:val="18"/>
              </w:rPr>
              <w:t xml:space="preserve"> gjendjes civile dhe që mbështeten nga strukturat e pushtetit </w:t>
            </w:r>
            <w:r>
              <w:rPr>
                <w:noProof/>
                <w:sz w:val="18"/>
                <w:szCs w:val="18"/>
              </w:rPr>
              <w:t>vendor</w:t>
            </w:r>
            <w:r w:rsidRPr="001F75F9">
              <w:rPr>
                <w:noProof/>
                <w:sz w:val="18"/>
                <w:szCs w:val="18"/>
              </w:rPr>
              <w:t xml:space="preserve"> për tu pajisur me v</w:t>
            </w:r>
            <w:r>
              <w:rPr>
                <w:noProof/>
                <w:sz w:val="18"/>
                <w:szCs w:val="18"/>
              </w:rPr>
              <w:t>ë</w:t>
            </w:r>
            <w:r w:rsidRPr="001F75F9">
              <w:rPr>
                <w:noProof/>
                <w:sz w:val="18"/>
                <w:szCs w:val="18"/>
              </w:rPr>
              <w:t>rtetim faktik.</w:t>
            </w:r>
          </w:p>
        </w:tc>
        <w:tc>
          <w:tcPr>
            <w:tcW w:w="384" w:type="pct"/>
            <w:shd w:val="clear" w:color="auto" w:fill="D9D9D9"/>
          </w:tcPr>
          <w:p w14:paraId="56751164" w14:textId="77777777" w:rsidR="00735B0F" w:rsidRPr="00813119" w:rsidRDefault="00735B0F" w:rsidP="00F678AA">
            <w:pPr>
              <w:rPr>
                <w:noProof/>
                <w:sz w:val="18"/>
                <w:szCs w:val="18"/>
              </w:rPr>
            </w:pPr>
            <w:r w:rsidRPr="00813119">
              <w:rPr>
                <w:noProof/>
                <w:sz w:val="18"/>
                <w:szCs w:val="18"/>
              </w:rPr>
              <w:t>40</w:t>
            </w:r>
          </w:p>
        </w:tc>
        <w:tc>
          <w:tcPr>
            <w:tcW w:w="490" w:type="pct"/>
            <w:shd w:val="clear" w:color="auto" w:fill="D9D9D9"/>
          </w:tcPr>
          <w:p w14:paraId="64291107" w14:textId="77777777" w:rsidR="00735B0F" w:rsidRPr="00813119" w:rsidRDefault="00735B0F" w:rsidP="00F678AA">
            <w:pPr>
              <w:rPr>
                <w:noProof/>
                <w:sz w:val="18"/>
                <w:szCs w:val="18"/>
              </w:rPr>
            </w:pPr>
            <w:r w:rsidRPr="00813119">
              <w:rPr>
                <w:noProof/>
                <w:sz w:val="18"/>
                <w:szCs w:val="18"/>
              </w:rPr>
              <w:t>50</w:t>
            </w:r>
          </w:p>
        </w:tc>
        <w:tc>
          <w:tcPr>
            <w:tcW w:w="490" w:type="pct"/>
            <w:shd w:val="clear" w:color="auto" w:fill="D9D9D9"/>
          </w:tcPr>
          <w:p w14:paraId="167F225F" w14:textId="77777777" w:rsidR="00735B0F" w:rsidRPr="00813119" w:rsidRDefault="00735B0F" w:rsidP="00F678AA">
            <w:pPr>
              <w:rPr>
                <w:noProof/>
                <w:sz w:val="18"/>
                <w:szCs w:val="18"/>
              </w:rPr>
            </w:pPr>
            <w:r w:rsidRPr="00813119">
              <w:rPr>
                <w:noProof/>
                <w:sz w:val="18"/>
                <w:szCs w:val="18"/>
              </w:rPr>
              <w:t>55</w:t>
            </w:r>
          </w:p>
        </w:tc>
        <w:tc>
          <w:tcPr>
            <w:tcW w:w="490" w:type="pct"/>
            <w:shd w:val="clear" w:color="auto" w:fill="D9D9D9"/>
          </w:tcPr>
          <w:p w14:paraId="26564E69" w14:textId="77777777" w:rsidR="00735B0F" w:rsidRPr="00813119" w:rsidRDefault="00735B0F" w:rsidP="00F678AA">
            <w:pPr>
              <w:rPr>
                <w:noProof/>
                <w:sz w:val="18"/>
                <w:szCs w:val="18"/>
              </w:rPr>
            </w:pPr>
            <w:r w:rsidRPr="00813119">
              <w:rPr>
                <w:noProof/>
                <w:sz w:val="18"/>
                <w:szCs w:val="18"/>
              </w:rPr>
              <w:t>60</w:t>
            </w:r>
          </w:p>
        </w:tc>
        <w:tc>
          <w:tcPr>
            <w:tcW w:w="988" w:type="pct"/>
            <w:shd w:val="clear" w:color="auto" w:fill="D9D9D9"/>
          </w:tcPr>
          <w:p w14:paraId="580AD8F3" w14:textId="77777777" w:rsidR="00735B0F" w:rsidRPr="00813119" w:rsidRDefault="00735B0F" w:rsidP="00F678AA">
            <w:pPr>
              <w:rPr>
                <w:noProof/>
                <w:sz w:val="18"/>
                <w:szCs w:val="18"/>
              </w:rPr>
            </w:pPr>
            <w:r w:rsidRPr="008A4B0A">
              <w:rPr>
                <w:noProof/>
                <w:sz w:val="18"/>
                <w:szCs w:val="18"/>
              </w:rPr>
              <w:t>65</w:t>
            </w:r>
          </w:p>
        </w:tc>
      </w:tr>
      <w:tr w:rsidR="00735B0F" w:rsidRPr="00642180" w14:paraId="3E9997BB" w14:textId="77777777" w:rsidTr="00B72E5D">
        <w:trPr>
          <w:trHeight w:val="306"/>
        </w:trPr>
        <w:tc>
          <w:tcPr>
            <w:tcW w:w="785" w:type="pct"/>
            <w:vMerge/>
            <w:shd w:val="clear" w:color="auto" w:fill="D9D9D9"/>
          </w:tcPr>
          <w:p w14:paraId="19C7D182" w14:textId="77777777" w:rsidR="00735B0F" w:rsidRPr="001F75F9" w:rsidRDefault="00735B0F" w:rsidP="00F678AA">
            <w:pPr>
              <w:spacing w:line="276" w:lineRule="auto"/>
              <w:rPr>
                <w:noProof/>
                <w:sz w:val="18"/>
                <w:szCs w:val="18"/>
                <w:lang w:eastAsia="en-CA"/>
              </w:rPr>
            </w:pPr>
          </w:p>
        </w:tc>
        <w:tc>
          <w:tcPr>
            <w:tcW w:w="1373" w:type="pct"/>
            <w:shd w:val="clear" w:color="auto" w:fill="D9D9D9"/>
          </w:tcPr>
          <w:p w14:paraId="21BD2406" w14:textId="77777777" w:rsidR="00735B0F" w:rsidRPr="001F75F9" w:rsidRDefault="00735B0F" w:rsidP="00F678AA">
            <w:pPr>
              <w:rPr>
                <w:noProof/>
                <w:sz w:val="18"/>
                <w:szCs w:val="18"/>
              </w:rPr>
            </w:pPr>
            <w:r w:rsidRPr="001F75F9">
              <w:rPr>
                <w:noProof/>
                <w:sz w:val="18"/>
                <w:szCs w:val="18"/>
              </w:rPr>
              <w:t xml:space="preserve">**Numri i fëmijëve </w:t>
            </w:r>
            <w:r>
              <w:rPr>
                <w:noProof/>
                <w:sz w:val="18"/>
                <w:szCs w:val="18"/>
              </w:rPr>
              <w:t>r</w:t>
            </w:r>
            <w:r w:rsidRPr="001F75F9">
              <w:rPr>
                <w:noProof/>
                <w:sz w:val="18"/>
                <w:szCs w:val="18"/>
              </w:rPr>
              <w:t>om</w:t>
            </w:r>
            <w:r>
              <w:rPr>
                <w:noProof/>
                <w:sz w:val="18"/>
                <w:szCs w:val="18"/>
              </w:rPr>
              <w:t>ë</w:t>
            </w:r>
            <w:r w:rsidRPr="001F75F9">
              <w:rPr>
                <w:noProof/>
                <w:sz w:val="18"/>
                <w:szCs w:val="18"/>
              </w:rPr>
              <w:t xml:space="preserve"> dhe </w:t>
            </w:r>
            <w:r>
              <w:rPr>
                <w:noProof/>
                <w:sz w:val="18"/>
                <w:szCs w:val="18"/>
              </w:rPr>
              <w:t>e</w:t>
            </w:r>
            <w:r w:rsidRPr="001F75F9">
              <w:rPr>
                <w:noProof/>
                <w:sz w:val="18"/>
                <w:szCs w:val="18"/>
              </w:rPr>
              <w:t>gjipti</w:t>
            </w:r>
            <w:r>
              <w:rPr>
                <w:noProof/>
                <w:sz w:val="18"/>
                <w:szCs w:val="18"/>
              </w:rPr>
              <w:t>a</w:t>
            </w:r>
            <w:r w:rsidRPr="001F75F9">
              <w:rPr>
                <w:noProof/>
                <w:sz w:val="18"/>
                <w:szCs w:val="18"/>
              </w:rPr>
              <w:t>në, të cilët shfrytëzohen për punë të ndryshme,  u është kryer vlerësimi i nevojave.</w:t>
            </w:r>
          </w:p>
        </w:tc>
        <w:tc>
          <w:tcPr>
            <w:tcW w:w="384" w:type="pct"/>
            <w:shd w:val="clear" w:color="auto" w:fill="D9D9D9"/>
          </w:tcPr>
          <w:p w14:paraId="701BABB4" w14:textId="77777777" w:rsidR="00735B0F" w:rsidRPr="00D43B1F" w:rsidRDefault="00735B0F" w:rsidP="00F678AA">
            <w:pPr>
              <w:rPr>
                <w:noProof/>
                <w:sz w:val="18"/>
                <w:szCs w:val="18"/>
              </w:rPr>
            </w:pPr>
            <w:r>
              <w:rPr>
                <w:noProof/>
                <w:sz w:val="18"/>
                <w:szCs w:val="18"/>
              </w:rPr>
              <w:t xml:space="preserve">4 fëmijë </w:t>
            </w:r>
          </w:p>
        </w:tc>
        <w:tc>
          <w:tcPr>
            <w:tcW w:w="490" w:type="pct"/>
            <w:shd w:val="clear" w:color="auto" w:fill="D9D9D9"/>
          </w:tcPr>
          <w:p w14:paraId="70971B10" w14:textId="77777777" w:rsidR="00735B0F" w:rsidRPr="00D43B1F" w:rsidRDefault="00735B0F" w:rsidP="00F678AA">
            <w:pPr>
              <w:rPr>
                <w:noProof/>
                <w:sz w:val="18"/>
                <w:szCs w:val="18"/>
              </w:rPr>
            </w:pPr>
            <w:r>
              <w:rPr>
                <w:noProof/>
                <w:sz w:val="18"/>
                <w:szCs w:val="18"/>
              </w:rPr>
              <w:t>4</w:t>
            </w:r>
          </w:p>
        </w:tc>
        <w:tc>
          <w:tcPr>
            <w:tcW w:w="490" w:type="pct"/>
            <w:shd w:val="clear" w:color="auto" w:fill="D9D9D9"/>
          </w:tcPr>
          <w:p w14:paraId="6FF62C9F" w14:textId="77777777" w:rsidR="00735B0F" w:rsidRPr="00D43B1F" w:rsidRDefault="00735B0F" w:rsidP="00F678AA">
            <w:pPr>
              <w:rPr>
                <w:noProof/>
                <w:sz w:val="18"/>
                <w:szCs w:val="18"/>
              </w:rPr>
            </w:pPr>
            <w:r>
              <w:rPr>
                <w:noProof/>
                <w:sz w:val="18"/>
                <w:szCs w:val="18"/>
              </w:rPr>
              <w:t>8</w:t>
            </w:r>
          </w:p>
        </w:tc>
        <w:tc>
          <w:tcPr>
            <w:tcW w:w="490" w:type="pct"/>
            <w:shd w:val="clear" w:color="auto" w:fill="D9D9D9"/>
          </w:tcPr>
          <w:p w14:paraId="521ABAAF" w14:textId="77777777" w:rsidR="00735B0F" w:rsidRPr="00D43B1F" w:rsidRDefault="00735B0F" w:rsidP="00F678AA">
            <w:pPr>
              <w:rPr>
                <w:noProof/>
                <w:sz w:val="18"/>
                <w:szCs w:val="18"/>
              </w:rPr>
            </w:pPr>
            <w:r>
              <w:rPr>
                <w:noProof/>
                <w:sz w:val="18"/>
                <w:szCs w:val="18"/>
              </w:rPr>
              <w:t>12</w:t>
            </w:r>
          </w:p>
        </w:tc>
        <w:tc>
          <w:tcPr>
            <w:tcW w:w="988" w:type="pct"/>
            <w:shd w:val="clear" w:color="auto" w:fill="D9D9D9"/>
          </w:tcPr>
          <w:p w14:paraId="6678AD34" w14:textId="77777777" w:rsidR="00735B0F" w:rsidRPr="00D43B1F" w:rsidRDefault="00735B0F" w:rsidP="00F678AA">
            <w:pPr>
              <w:rPr>
                <w:noProof/>
                <w:sz w:val="18"/>
                <w:szCs w:val="18"/>
              </w:rPr>
            </w:pPr>
            <w:r>
              <w:rPr>
                <w:noProof/>
                <w:sz w:val="18"/>
                <w:szCs w:val="18"/>
              </w:rPr>
              <w:t>16</w:t>
            </w:r>
          </w:p>
        </w:tc>
      </w:tr>
    </w:tbl>
    <w:p w14:paraId="255EB3BB" w14:textId="77777777" w:rsidR="00735B0F" w:rsidRDefault="00735B0F" w:rsidP="00735B0F">
      <w:pPr>
        <w:rPr>
          <w:sz w:val="18"/>
          <w:szCs w:val="18"/>
        </w:rPr>
      </w:pPr>
    </w:p>
    <w:tbl>
      <w:tblPr>
        <w:tblW w:w="572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4894"/>
        <w:gridCol w:w="1497"/>
        <w:gridCol w:w="1667"/>
        <w:gridCol w:w="907"/>
        <w:gridCol w:w="1096"/>
      </w:tblGrid>
      <w:tr w:rsidR="00735B0F" w:rsidRPr="00EF13A0" w14:paraId="2F971AE1" w14:textId="77777777" w:rsidTr="00B72E5D">
        <w:trPr>
          <w:trHeight w:val="230"/>
        </w:trPr>
        <w:tc>
          <w:tcPr>
            <w:tcW w:w="1162" w:type="pct"/>
            <w:vMerge w:val="restart"/>
            <w:shd w:val="clear" w:color="auto" w:fill="EDEDED"/>
          </w:tcPr>
          <w:p w14:paraId="3D21DBC2" w14:textId="77777777" w:rsidR="00735B0F" w:rsidRPr="00AE581F" w:rsidRDefault="00735B0F" w:rsidP="00F678AA">
            <w:pPr>
              <w:jc w:val="center"/>
              <w:rPr>
                <w:b/>
                <w:noProof/>
                <w:sz w:val="18"/>
                <w:szCs w:val="18"/>
                <w:lang w:eastAsia="en-CA"/>
              </w:rPr>
            </w:pPr>
            <w:r w:rsidRPr="00AE581F">
              <w:rPr>
                <w:b/>
                <w:sz w:val="18"/>
                <w:szCs w:val="18"/>
              </w:rPr>
              <w:t xml:space="preserve"> MASAT DHE AKTIVITETET</w:t>
            </w:r>
          </w:p>
        </w:tc>
        <w:tc>
          <w:tcPr>
            <w:tcW w:w="1035" w:type="pct"/>
            <w:vMerge w:val="restart"/>
            <w:shd w:val="clear" w:color="auto" w:fill="EDEDED"/>
          </w:tcPr>
          <w:p w14:paraId="56F87E9D" w14:textId="77777777" w:rsidR="00735B0F" w:rsidRPr="00AE581F" w:rsidRDefault="00735B0F" w:rsidP="00F678AA">
            <w:pPr>
              <w:jc w:val="center"/>
              <w:rPr>
                <w:b/>
                <w:noProof/>
                <w:sz w:val="18"/>
                <w:szCs w:val="18"/>
                <w:lang w:eastAsia="en-CA"/>
              </w:rPr>
            </w:pPr>
            <w:r w:rsidRPr="00AE581F">
              <w:rPr>
                <w:b/>
                <w:sz w:val="18"/>
                <w:szCs w:val="18"/>
              </w:rPr>
              <w:t>PRODUKTI</w:t>
            </w:r>
          </w:p>
        </w:tc>
        <w:tc>
          <w:tcPr>
            <w:tcW w:w="700" w:type="pct"/>
            <w:vMerge w:val="restart"/>
            <w:shd w:val="clear" w:color="auto" w:fill="EDEDED"/>
          </w:tcPr>
          <w:p w14:paraId="161E1E69" w14:textId="77777777" w:rsidR="00735B0F" w:rsidRPr="00AE581F" w:rsidRDefault="00735B0F" w:rsidP="00F678AA">
            <w:pPr>
              <w:jc w:val="center"/>
              <w:rPr>
                <w:b/>
                <w:noProof/>
                <w:sz w:val="18"/>
                <w:szCs w:val="18"/>
                <w:lang w:eastAsia="en-CA"/>
              </w:rPr>
            </w:pPr>
            <w:r w:rsidRPr="00AE581F">
              <w:rPr>
                <w:b/>
                <w:sz w:val="18"/>
                <w:szCs w:val="18"/>
              </w:rPr>
              <w:t>INSTITUCIONI PËRGJEGJËS</w:t>
            </w:r>
          </w:p>
        </w:tc>
        <w:tc>
          <w:tcPr>
            <w:tcW w:w="779" w:type="pct"/>
            <w:vMerge w:val="restart"/>
            <w:shd w:val="clear" w:color="auto" w:fill="EDEDED"/>
          </w:tcPr>
          <w:p w14:paraId="1C815FAA" w14:textId="77777777" w:rsidR="00735B0F" w:rsidRPr="00AE581F" w:rsidRDefault="00735B0F" w:rsidP="00F678AA">
            <w:pPr>
              <w:jc w:val="center"/>
              <w:rPr>
                <w:b/>
                <w:noProof/>
                <w:sz w:val="18"/>
                <w:szCs w:val="18"/>
                <w:lang w:eastAsia="en-CA"/>
              </w:rPr>
            </w:pPr>
            <w:r w:rsidRPr="00AE581F">
              <w:rPr>
                <w:b/>
                <w:sz w:val="18"/>
                <w:szCs w:val="18"/>
              </w:rPr>
              <w:t>INSTITUCIONET PARTNERE</w:t>
            </w:r>
          </w:p>
        </w:tc>
        <w:tc>
          <w:tcPr>
            <w:tcW w:w="423" w:type="pct"/>
            <w:vMerge w:val="restart"/>
            <w:shd w:val="clear" w:color="auto" w:fill="EDEDED"/>
          </w:tcPr>
          <w:p w14:paraId="2A3FB51B" w14:textId="77777777" w:rsidR="00735B0F" w:rsidRPr="00AE581F" w:rsidRDefault="00735B0F" w:rsidP="00F678AA">
            <w:pPr>
              <w:jc w:val="center"/>
              <w:rPr>
                <w:b/>
                <w:noProof/>
                <w:sz w:val="18"/>
                <w:szCs w:val="18"/>
                <w:lang w:eastAsia="en-CA"/>
              </w:rPr>
            </w:pPr>
            <w:r w:rsidRPr="00AE581F">
              <w:rPr>
                <w:b/>
                <w:sz w:val="18"/>
                <w:szCs w:val="18"/>
              </w:rPr>
              <w:t>AFATI KOHOR</w:t>
            </w:r>
          </w:p>
        </w:tc>
        <w:tc>
          <w:tcPr>
            <w:tcW w:w="901" w:type="pct"/>
            <w:shd w:val="clear" w:color="auto" w:fill="EDEDED"/>
          </w:tcPr>
          <w:p w14:paraId="6913970F" w14:textId="77777777" w:rsidR="00735B0F" w:rsidRPr="00AE581F" w:rsidRDefault="00A6088F" w:rsidP="00F678AA">
            <w:pPr>
              <w:jc w:val="center"/>
              <w:rPr>
                <w:b/>
                <w:sz w:val="18"/>
                <w:szCs w:val="18"/>
              </w:rPr>
            </w:pPr>
            <w:r>
              <w:rPr>
                <w:b/>
                <w:sz w:val="18"/>
                <w:szCs w:val="18"/>
              </w:rPr>
              <w:t>Kostototale</w:t>
            </w:r>
          </w:p>
        </w:tc>
      </w:tr>
      <w:tr w:rsidR="00735B0F" w:rsidRPr="00EF13A0" w14:paraId="563DECE0" w14:textId="77777777" w:rsidTr="00B72E5D">
        <w:trPr>
          <w:trHeight w:val="442"/>
        </w:trPr>
        <w:tc>
          <w:tcPr>
            <w:tcW w:w="1162" w:type="pct"/>
            <w:vMerge/>
            <w:shd w:val="clear" w:color="auto" w:fill="EDEDED"/>
          </w:tcPr>
          <w:p w14:paraId="52EEE9F3" w14:textId="77777777" w:rsidR="00735B0F" w:rsidRPr="00AE581F" w:rsidRDefault="00735B0F" w:rsidP="00F678AA">
            <w:pPr>
              <w:jc w:val="center"/>
              <w:rPr>
                <w:noProof/>
                <w:sz w:val="18"/>
                <w:szCs w:val="18"/>
                <w:lang w:eastAsia="en-CA"/>
              </w:rPr>
            </w:pPr>
          </w:p>
        </w:tc>
        <w:tc>
          <w:tcPr>
            <w:tcW w:w="1035" w:type="pct"/>
            <w:vMerge/>
            <w:shd w:val="clear" w:color="auto" w:fill="EDEDED"/>
          </w:tcPr>
          <w:p w14:paraId="329202AB" w14:textId="77777777" w:rsidR="00735B0F" w:rsidRPr="00AE581F" w:rsidRDefault="00735B0F" w:rsidP="00F678AA">
            <w:pPr>
              <w:jc w:val="center"/>
              <w:rPr>
                <w:noProof/>
                <w:sz w:val="18"/>
                <w:szCs w:val="18"/>
                <w:lang w:eastAsia="en-CA"/>
              </w:rPr>
            </w:pPr>
          </w:p>
        </w:tc>
        <w:tc>
          <w:tcPr>
            <w:tcW w:w="700" w:type="pct"/>
            <w:vMerge/>
            <w:shd w:val="clear" w:color="auto" w:fill="EDEDED"/>
          </w:tcPr>
          <w:p w14:paraId="267D2979" w14:textId="77777777" w:rsidR="00735B0F" w:rsidRPr="00AE581F" w:rsidRDefault="00735B0F" w:rsidP="00F678AA">
            <w:pPr>
              <w:jc w:val="center"/>
              <w:rPr>
                <w:noProof/>
                <w:sz w:val="18"/>
                <w:szCs w:val="18"/>
                <w:lang w:eastAsia="en-CA"/>
              </w:rPr>
            </w:pPr>
          </w:p>
        </w:tc>
        <w:tc>
          <w:tcPr>
            <w:tcW w:w="779" w:type="pct"/>
            <w:vMerge/>
            <w:shd w:val="clear" w:color="auto" w:fill="EDEDED"/>
          </w:tcPr>
          <w:p w14:paraId="2AACC825" w14:textId="77777777" w:rsidR="00735B0F" w:rsidRPr="00AE581F" w:rsidRDefault="00735B0F" w:rsidP="00F678AA">
            <w:pPr>
              <w:jc w:val="center"/>
              <w:rPr>
                <w:noProof/>
                <w:sz w:val="18"/>
                <w:szCs w:val="18"/>
                <w:lang w:eastAsia="en-CA"/>
              </w:rPr>
            </w:pPr>
          </w:p>
        </w:tc>
        <w:tc>
          <w:tcPr>
            <w:tcW w:w="423" w:type="pct"/>
            <w:vMerge/>
            <w:shd w:val="clear" w:color="auto" w:fill="EDEDED"/>
          </w:tcPr>
          <w:p w14:paraId="41870E54" w14:textId="77777777" w:rsidR="00735B0F" w:rsidRPr="00AE581F" w:rsidRDefault="00735B0F" w:rsidP="00F678AA">
            <w:pPr>
              <w:jc w:val="center"/>
              <w:rPr>
                <w:noProof/>
                <w:sz w:val="18"/>
                <w:szCs w:val="18"/>
                <w:lang w:eastAsia="en-CA"/>
              </w:rPr>
            </w:pPr>
          </w:p>
        </w:tc>
        <w:tc>
          <w:tcPr>
            <w:tcW w:w="901" w:type="pct"/>
            <w:shd w:val="clear" w:color="auto" w:fill="EDEDED"/>
          </w:tcPr>
          <w:p w14:paraId="753D9304" w14:textId="77777777" w:rsidR="00735B0F" w:rsidRPr="00AE581F" w:rsidRDefault="00735B0F" w:rsidP="00F678AA">
            <w:pPr>
              <w:jc w:val="center"/>
              <w:rPr>
                <w:noProof/>
                <w:sz w:val="18"/>
                <w:szCs w:val="18"/>
                <w:lang w:eastAsia="en-CA"/>
              </w:rPr>
            </w:pPr>
          </w:p>
        </w:tc>
      </w:tr>
      <w:tr w:rsidR="00735B0F" w:rsidRPr="00EF13A0" w14:paraId="3941A061" w14:textId="77777777" w:rsidTr="00B72E5D">
        <w:tc>
          <w:tcPr>
            <w:tcW w:w="1162" w:type="pct"/>
          </w:tcPr>
          <w:p w14:paraId="20B520EC" w14:textId="77777777" w:rsidR="00735B0F" w:rsidRPr="00AE581F" w:rsidRDefault="00735B0F" w:rsidP="00F678AA">
            <w:pPr>
              <w:rPr>
                <w:bCs/>
                <w:sz w:val="18"/>
                <w:szCs w:val="18"/>
              </w:rPr>
            </w:pPr>
            <w:bookmarkStart w:id="42" w:name="_Hlk71045150"/>
            <w:r w:rsidRPr="00EF13A0">
              <w:rPr>
                <w:noProof/>
                <w:sz w:val="18"/>
                <w:szCs w:val="18"/>
              </w:rPr>
              <w:t>2.1 Verifikimi dhe pajisja me v</w:t>
            </w:r>
            <w:r>
              <w:rPr>
                <w:noProof/>
                <w:sz w:val="18"/>
                <w:szCs w:val="18"/>
              </w:rPr>
              <w:t>ë</w:t>
            </w:r>
            <w:r w:rsidRPr="00EF13A0">
              <w:rPr>
                <w:noProof/>
                <w:sz w:val="18"/>
                <w:szCs w:val="18"/>
              </w:rPr>
              <w:t>rtetim faktik për familjet që nuk jetojnë në vendbanimin e deklaruar pran</w:t>
            </w:r>
            <w:r>
              <w:rPr>
                <w:noProof/>
                <w:sz w:val="18"/>
                <w:szCs w:val="18"/>
              </w:rPr>
              <w:t>ë</w:t>
            </w:r>
            <w:r w:rsidRPr="00EF13A0">
              <w:rPr>
                <w:noProof/>
                <w:sz w:val="18"/>
                <w:szCs w:val="18"/>
              </w:rPr>
              <w:t xml:space="preserve"> gjendjes civile dhe që për arsye të pavarura prej tyre nuk mund të ndryshojnë vendbanimin.</w:t>
            </w:r>
            <w:bookmarkEnd w:id="42"/>
            <w:r w:rsidRPr="00EF13A0">
              <w:rPr>
                <w:noProof/>
                <w:sz w:val="18"/>
                <w:szCs w:val="18"/>
              </w:rPr>
              <w:t>(Kjo masë është me qëllim trajtimin e këtyre familjeve me programet e strehimit social)</w:t>
            </w:r>
            <w:r>
              <w:rPr>
                <w:noProof/>
                <w:sz w:val="18"/>
                <w:szCs w:val="18"/>
              </w:rPr>
              <w:t>.</w:t>
            </w:r>
          </w:p>
        </w:tc>
        <w:tc>
          <w:tcPr>
            <w:tcW w:w="1035" w:type="pct"/>
          </w:tcPr>
          <w:p w14:paraId="5FBCC584" w14:textId="77777777" w:rsidR="00735B0F" w:rsidRPr="00EF13A0" w:rsidRDefault="00735B0F" w:rsidP="00F678AA">
            <w:pPr>
              <w:pStyle w:val="CommentText"/>
              <w:rPr>
                <w:noProof/>
                <w:sz w:val="18"/>
                <w:szCs w:val="18"/>
              </w:rPr>
            </w:pPr>
            <w:r w:rsidRPr="00EF13A0">
              <w:rPr>
                <w:noProof/>
                <w:sz w:val="18"/>
                <w:szCs w:val="18"/>
              </w:rPr>
              <w:t>Familje rome dhe egjiptiane përfshirë dhe ato familje të kthyera nga emigrimi që nuk jetojnë në vendbanimin e deklaruar pran</w:t>
            </w:r>
            <w:r>
              <w:rPr>
                <w:noProof/>
                <w:sz w:val="18"/>
                <w:szCs w:val="18"/>
              </w:rPr>
              <w:t>ë</w:t>
            </w:r>
            <w:r w:rsidRPr="00EF13A0">
              <w:rPr>
                <w:noProof/>
                <w:sz w:val="18"/>
                <w:szCs w:val="18"/>
              </w:rPr>
              <w:t xml:space="preserve"> gjendjes civile dhe që mbështeten nga strukturat e pushtetit </w:t>
            </w:r>
            <w:r>
              <w:rPr>
                <w:noProof/>
                <w:sz w:val="18"/>
                <w:szCs w:val="18"/>
              </w:rPr>
              <w:t>vendor</w:t>
            </w:r>
            <w:r w:rsidRPr="00EF13A0">
              <w:rPr>
                <w:noProof/>
                <w:sz w:val="18"/>
                <w:szCs w:val="18"/>
              </w:rPr>
              <w:t xml:space="preserve"> për tu pajisur me v</w:t>
            </w:r>
            <w:r>
              <w:rPr>
                <w:noProof/>
                <w:sz w:val="18"/>
                <w:szCs w:val="18"/>
              </w:rPr>
              <w:t>ë</w:t>
            </w:r>
            <w:r w:rsidRPr="00EF13A0">
              <w:rPr>
                <w:noProof/>
                <w:sz w:val="18"/>
                <w:szCs w:val="18"/>
              </w:rPr>
              <w:t>rtetim faktik</w:t>
            </w:r>
            <w:r>
              <w:rPr>
                <w:noProof/>
                <w:sz w:val="18"/>
                <w:szCs w:val="18"/>
              </w:rPr>
              <w:t>.</w:t>
            </w:r>
          </w:p>
          <w:p w14:paraId="67F2333D" w14:textId="77777777" w:rsidR="00735B0F" w:rsidRPr="00AE581F" w:rsidRDefault="00735B0F" w:rsidP="00F678AA">
            <w:pPr>
              <w:rPr>
                <w:noProof/>
                <w:sz w:val="18"/>
                <w:szCs w:val="18"/>
              </w:rPr>
            </w:pPr>
          </w:p>
        </w:tc>
        <w:tc>
          <w:tcPr>
            <w:tcW w:w="700" w:type="pct"/>
          </w:tcPr>
          <w:p w14:paraId="51A4A6A4"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w:t>
            </w:r>
          </w:p>
        </w:tc>
        <w:tc>
          <w:tcPr>
            <w:tcW w:w="779" w:type="pct"/>
          </w:tcPr>
          <w:p w14:paraId="3499C89B"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w:t>
            </w:r>
          </w:p>
        </w:tc>
        <w:tc>
          <w:tcPr>
            <w:tcW w:w="423" w:type="pct"/>
          </w:tcPr>
          <w:p w14:paraId="0AB1B2C9" w14:textId="77777777" w:rsidR="00735B0F" w:rsidRPr="00AE581F" w:rsidRDefault="00735B0F" w:rsidP="00F678AA">
            <w:pPr>
              <w:rPr>
                <w:noProof/>
                <w:sz w:val="18"/>
                <w:szCs w:val="18"/>
                <w:lang w:eastAsia="en-CA"/>
              </w:rPr>
            </w:pPr>
            <w:r w:rsidRPr="00AE581F">
              <w:rPr>
                <w:noProof/>
                <w:sz w:val="18"/>
                <w:szCs w:val="18"/>
                <w:lang w:eastAsia="en-CA"/>
              </w:rPr>
              <w:t>2022-2025</w:t>
            </w:r>
          </w:p>
        </w:tc>
        <w:tc>
          <w:tcPr>
            <w:tcW w:w="901" w:type="pct"/>
          </w:tcPr>
          <w:p w14:paraId="5E247FA4" w14:textId="77777777" w:rsidR="00735B0F" w:rsidRPr="00AE581F" w:rsidRDefault="00735B0F" w:rsidP="00F678AA">
            <w:pPr>
              <w:jc w:val="right"/>
              <w:rPr>
                <w:iCs/>
                <w:noProof/>
                <w:sz w:val="18"/>
                <w:szCs w:val="18"/>
                <w:lang w:eastAsia="en-CA"/>
              </w:rPr>
            </w:pPr>
            <w:r>
              <w:rPr>
                <w:iCs/>
                <w:noProof/>
                <w:sz w:val="18"/>
                <w:szCs w:val="18"/>
                <w:lang w:eastAsia="en-CA"/>
              </w:rPr>
              <w:t>230,400</w:t>
            </w:r>
          </w:p>
        </w:tc>
      </w:tr>
      <w:tr w:rsidR="00735B0F" w:rsidRPr="00EF13A0" w14:paraId="146CEBCF" w14:textId="77777777" w:rsidTr="00B72E5D">
        <w:tc>
          <w:tcPr>
            <w:tcW w:w="1162" w:type="pct"/>
          </w:tcPr>
          <w:p w14:paraId="25B26F00" w14:textId="77777777" w:rsidR="00735B0F" w:rsidRPr="00AE581F" w:rsidRDefault="00735B0F" w:rsidP="00F678AA">
            <w:pPr>
              <w:rPr>
                <w:sz w:val="18"/>
                <w:szCs w:val="18"/>
              </w:rPr>
            </w:pPr>
            <w:r w:rsidRPr="00AE581F">
              <w:rPr>
                <w:sz w:val="18"/>
                <w:szCs w:val="18"/>
              </w:rPr>
              <w:t>2.2 Identifikimiifamiljeve R&amp;E tëkthyerangaemigrimi  apoazilitëcilatkanënevojëpërregjistrim civil. (Ve</w:t>
            </w:r>
            <w:r>
              <w:rPr>
                <w:sz w:val="18"/>
                <w:szCs w:val="18"/>
              </w:rPr>
              <w:t>ç</w:t>
            </w:r>
            <w:r w:rsidRPr="00AE581F">
              <w:rPr>
                <w:sz w:val="18"/>
                <w:szCs w:val="18"/>
              </w:rPr>
              <w:t>anërishtkëtufëmijëtëlindurjashtëvendi</w:t>
            </w:r>
            <w:r>
              <w:rPr>
                <w:sz w:val="18"/>
                <w:szCs w:val="18"/>
              </w:rPr>
              <w:t>t</w:t>
            </w:r>
            <w:r w:rsidRPr="00AE581F">
              <w:rPr>
                <w:sz w:val="18"/>
                <w:szCs w:val="18"/>
              </w:rPr>
              <w:t>)</w:t>
            </w:r>
            <w:r>
              <w:rPr>
                <w:sz w:val="18"/>
                <w:szCs w:val="18"/>
              </w:rPr>
              <w:t>.</w:t>
            </w:r>
          </w:p>
        </w:tc>
        <w:tc>
          <w:tcPr>
            <w:tcW w:w="1035" w:type="pct"/>
          </w:tcPr>
          <w:p w14:paraId="49590A99" w14:textId="77777777" w:rsidR="00735B0F" w:rsidRPr="00AE581F" w:rsidRDefault="00735B0F" w:rsidP="00F678AA">
            <w:pPr>
              <w:rPr>
                <w:noProof/>
                <w:sz w:val="18"/>
                <w:szCs w:val="18"/>
              </w:rPr>
            </w:pPr>
            <w:r w:rsidRPr="00AE581F">
              <w:rPr>
                <w:sz w:val="18"/>
                <w:szCs w:val="18"/>
              </w:rPr>
              <w:t>Njëprocedur</w:t>
            </w:r>
            <w:r>
              <w:rPr>
                <w:sz w:val="18"/>
                <w:szCs w:val="18"/>
              </w:rPr>
              <w:t>ë</w:t>
            </w:r>
            <w:r w:rsidRPr="00AE581F">
              <w:rPr>
                <w:sz w:val="18"/>
                <w:szCs w:val="18"/>
              </w:rPr>
              <w:t>raportimitëdrejtpërdrejtmesQendraveShë</w:t>
            </w:r>
            <w:r>
              <w:rPr>
                <w:sz w:val="18"/>
                <w:szCs w:val="18"/>
              </w:rPr>
              <w:t>n</w:t>
            </w:r>
            <w:r w:rsidRPr="00AE581F">
              <w:rPr>
                <w:sz w:val="18"/>
                <w:szCs w:val="18"/>
              </w:rPr>
              <w:t>detësore- Bashkisë/ gjendjes civile mbifamiljet e kthy</w:t>
            </w:r>
            <w:r>
              <w:rPr>
                <w:sz w:val="18"/>
                <w:szCs w:val="18"/>
              </w:rPr>
              <w:t>e</w:t>
            </w:r>
            <w:r w:rsidRPr="00AE581F">
              <w:rPr>
                <w:sz w:val="18"/>
                <w:szCs w:val="18"/>
              </w:rPr>
              <w:t>rangaemigrimidhetëparegjistruara</w:t>
            </w:r>
            <w:r>
              <w:rPr>
                <w:sz w:val="18"/>
                <w:szCs w:val="18"/>
              </w:rPr>
              <w:t>.</w:t>
            </w:r>
          </w:p>
        </w:tc>
        <w:tc>
          <w:tcPr>
            <w:tcW w:w="700" w:type="pct"/>
          </w:tcPr>
          <w:p w14:paraId="77F860E0" w14:textId="77777777" w:rsidR="00735B0F" w:rsidRPr="00AE581F" w:rsidRDefault="00735B0F" w:rsidP="00F678AA">
            <w:pPr>
              <w:rPr>
                <w:rStyle w:val="Emphasis"/>
                <w:rFonts w:eastAsiaTheme="majorEastAsia"/>
                <w:i w:val="0"/>
                <w:iCs w:val="0"/>
                <w:noProof/>
                <w:color w:val="000000" w:themeColor="text1"/>
                <w:sz w:val="18"/>
                <w:szCs w:val="18"/>
                <w:lang w:val="fr-BE"/>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w:t>
            </w:r>
          </w:p>
        </w:tc>
        <w:tc>
          <w:tcPr>
            <w:tcW w:w="779" w:type="pct"/>
          </w:tcPr>
          <w:p w14:paraId="0EA974A7"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 Drejtoria rajonale e shëndetit publik OSHC</w:t>
            </w:r>
          </w:p>
        </w:tc>
        <w:tc>
          <w:tcPr>
            <w:tcW w:w="423" w:type="pct"/>
          </w:tcPr>
          <w:p w14:paraId="15ECE723" w14:textId="77777777" w:rsidR="00735B0F" w:rsidRPr="00AE581F" w:rsidRDefault="00735B0F" w:rsidP="00F678AA">
            <w:pPr>
              <w:rPr>
                <w:noProof/>
                <w:sz w:val="18"/>
                <w:szCs w:val="18"/>
                <w:lang w:eastAsia="en-CA"/>
              </w:rPr>
            </w:pPr>
            <w:r w:rsidRPr="00AE581F">
              <w:rPr>
                <w:noProof/>
                <w:sz w:val="18"/>
                <w:szCs w:val="18"/>
                <w:lang w:eastAsia="en-CA"/>
              </w:rPr>
              <w:t>2022-2025</w:t>
            </w:r>
          </w:p>
        </w:tc>
        <w:tc>
          <w:tcPr>
            <w:tcW w:w="901" w:type="pct"/>
          </w:tcPr>
          <w:p w14:paraId="3C6BF398" w14:textId="77777777" w:rsidR="00735B0F" w:rsidRPr="00AE581F" w:rsidRDefault="00735B0F" w:rsidP="00F678AA">
            <w:pPr>
              <w:jc w:val="right"/>
              <w:rPr>
                <w:iCs/>
                <w:noProof/>
                <w:sz w:val="18"/>
                <w:szCs w:val="18"/>
                <w:lang w:eastAsia="en-CA"/>
              </w:rPr>
            </w:pPr>
            <w:r>
              <w:rPr>
                <w:iCs/>
                <w:noProof/>
                <w:sz w:val="18"/>
                <w:szCs w:val="18"/>
                <w:lang w:eastAsia="en-CA"/>
              </w:rPr>
              <w:t>960,000</w:t>
            </w:r>
          </w:p>
        </w:tc>
      </w:tr>
      <w:tr w:rsidR="00735B0F" w:rsidRPr="00EF13A0" w14:paraId="285207AF" w14:textId="77777777" w:rsidTr="00B72E5D">
        <w:tc>
          <w:tcPr>
            <w:tcW w:w="1162" w:type="pct"/>
          </w:tcPr>
          <w:p w14:paraId="319F12A8" w14:textId="77777777" w:rsidR="00735B0F" w:rsidRPr="00AE581F" w:rsidRDefault="00735B0F" w:rsidP="00F678AA">
            <w:pPr>
              <w:rPr>
                <w:bCs/>
                <w:sz w:val="18"/>
                <w:szCs w:val="18"/>
              </w:rPr>
            </w:pPr>
            <w:r w:rsidRPr="00AE581F">
              <w:rPr>
                <w:bCs/>
                <w:sz w:val="18"/>
                <w:szCs w:val="18"/>
              </w:rPr>
              <w:t>2.3 Ofrimmbështetje</w:t>
            </w:r>
            <w:r>
              <w:rPr>
                <w:bCs/>
                <w:sz w:val="18"/>
                <w:szCs w:val="18"/>
              </w:rPr>
              <w:t>je</w:t>
            </w:r>
            <w:r w:rsidRPr="00AE581F">
              <w:rPr>
                <w:bCs/>
                <w:sz w:val="18"/>
                <w:szCs w:val="18"/>
              </w:rPr>
              <w:t xml:space="preserve"> me informacion, dhekoordinim me zyrën e regjistrimit civil përpajisjen me karta</w:t>
            </w:r>
            <w:r w:rsidR="00B72E5D" w:rsidRPr="00AE581F">
              <w:rPr>
                <w:bCs/>
                <w:sz w:val="18"/>
                <w:szCs w:val="18"/>
              </w:rPr>
              <w:t>identitetitë</w:t>
            </w:r>
            <w:r w:rsidRPr="00AE581F">
              <w:rPr>
                <w:bCs/>
                <w:sz w:val="18"/>
                <w:szCs w:val="18"/>
              </w:rPr>
              <w:t>familjevetëkthyerangaemigrimi apo azili</w:t>
            </w:r>
            <w:r>
              <w:rPr>
                <w:bCs/>
                <w:sz w:val="18"/>
                <w:szCs w:val="18"/>
              </w:rPr>
              <w:t>.</w:t>
            </w:r>
          </w:p>
        </w:tc>
        <w:tc>
          <w:tcPr>
            <w:tcW w:w="1035" w:type="pct"/>
          </w:tcPr>
          <w:p w14:paraId="3E9B822F" w14:textId="77777777" w:rsidR="00735B0F" w:rsidRPr="00AE581F" w:rsidRDefault="00735B0F" w:rsidP="00F678AA">
            <w:pPr>
              <w:rPr>
                <w:noProof/>
                <w:sz w:val="18"/>
                <w:szCs w:val="18"/>
              </w:rPr>
            </w:pPr>
            <w:r w:rsidRPr="00AE581F">
              <w:rPr>
                <w:noProof/>
                <w:sz w:val="18"/>
                <w:szCs w:val="18"/>
              </w:rPr>
              <w:t>Koordinim me zyr</w:t>
            </w:r>
            <w:r>
              <w:rPr>
                <w:noProof/>
                <w:sz w:val="18"/>
                <w:szCs w:val="18"/>
              </w:rPr>
              <w:t>ë</w:t>
            </w:r>
            <w:r w:rsidRPr="00AE581F">
              <w:rPr>
                <w:noProof/>
                <w:sz w:val="18"/>
                <w:szCs w:val="18"/>
              </w:rPr>
              <w:t xml:space="preserve">n e gjendjes civile </w:t>
            </w:r>
            <w:r>
              <w:rPr>
                <w:noProof/>
                <w:sz w:val="18"/>
                <w:szCs w:val="18"/>
              </w:rPr>
              <w:t>.</w:t>
            </w:r>
          </w:p>
        </w:tc>
        <w:tc>
          <w:tcPr>
            <w:tcW w:w="700" w:type="pct"/>
          </w:tcPr>
          <w:p w14:paraId="6EDE2607"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w:t>
            </w:r>
          </w:p>
        </w:tc>
        <w:tc>
          <w:tcPr>
            <w:tcW w:w="779" w:type="pct"/>
          </w:tcPr>
          <w:p w14:paraId="5B65DC64"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 Zyra e gjendjes</w:t>
            </w:r>
            <w:r>
              <w:rPr>
                <w:noProof/>
                <w:color w:val="000000"/>
                <w:sz w:val="18"/>
                <w:szCs w:val="18"/>
                <w:lang w:eastAsia="en-CA"/>
              </w:rPr>
              <w:t xml:space="preserve"> civile, TILAS</w:t>
            </w:r>
          </w:p>
        </w:tc>
        <w:tc>
          <w:tcPr>
            <w:tcW w:w="423" w:type="pct"/>
          </w:tcPr>
          <w:p w14:paraId="6DC4E049" w14:textId="77777777" w:rsidR="00735B0F" w:rsidRPr="00AE581F" w:rsidRDefault="00735B0F" w:rsidP="00F678AA">
            <w:pPr>
              <w:rPr>
                <w:noProof/>
                <w:sz w:val="18"/>
                <w:szCs w:val="18"/>
                <w:lang w:eastAsia="en-CA"/>
              </w:rPr>
            </w:pPr>
            <w:r w:rsidRPr="00AE581F">
              <w:rPr>
                <w:noProof/>
                <w:sz w:val="18"/>
                <w:szCs w:val="18"/>
                <w:lang w:eastAsia="en-CA"/>
              </w:rPr>
              <w:t>2022-2025</w:t>
            </w:r>
          </w:p>
        </w:tc>
        <w:tc>
          <w:tcPr>
            <w:tcW w:w="901" w:type="pct"/>
          </w:tcPr>
          <w:p w14:paraId="34DD494E" w14:textId="77777777" w:rsidR="00735B0F" w:rsidRPr="00AE581F" w:rsidRDefault="00735B0F" w:rsidP="00F678AA">
            <w:pPr>
              <w:jc w:val="right"/>
              <w:rPr>
                <w:iCs/>
                <w:noProof/>
                <w:sz w:val="18"/>
                <w:szCs w:val="18"/>
                <w:lang w:eastAsia="en-CA"/>
              </w:rPr>
            </w:pPr>
            <w:r>
              <w:rPr>
                <w:iCs/>
                <w:noProof/>
                <w:sz w:val="18"/>
                <w:szCs w:val="18"/>
                <w:lang w:eastAsia="en-CA"/>
              </w:rPr>
              <w:t>585,600</w:t>
            </w:r>
          </w:p>
        </w:tc>
      </w:tr>
      <w:tr w:rsidR="00735B0F" w:rsidRPr="00EF13A0" w14:paraId="7B5B9A27" w14:textId="77777777" w:rsidTr="00B72E5D">
        <w:tc>
          <w:tcPr>
            <w:tcW w:w="1162" w:type="pct"/>
          </w:tcPr>
          <w:p w14:paraId="6DFD8FF3" w14:textId="77777777" w:rsidR="00735B0F" w:rsidRPr="00AE581F" w:rsidRDefault="00735B0F" w:rsidP="00F678AA">
            <w:pPr>
              <w:rPr>
                <w:bCs/>
                <w:sz w:val="18"/>
                <w:szCs w:val="18"/>
              </w:rPr>
            </w:pPr>
            <w:r w:rsidRPr="00AE581F">
              <w:rPr>
                <w:sz w:val="18"/>
                <w:szCs w:val="18"/>
              </w:rPr>
              <w:t>2.4Organizimiifushataveinformuesedhendërgjegjësueserrethrëndësisësëregjistrimitnëregjistrin civil, procedurat, tëdrejtat, detyrimetdhepërfitimetqërrjedhinautomatikishtngaregjistrimipërfamiljet e kthyeranga</w:t>
            </w:r>
            <w:r w:rsidR="00B72E5D" w:rsidRPr="00AE581F">
              <w:rPr>
                <w:sz w:val="18"/>
                <w:szCs w:val="18"/>
              </w:rPr>
              <w:t>emigrimi.</w:t>
            </w:r>
          </w:p>
        </w:tc>
        <w:tc>
          <w:tcPr>
            <w:tcW w:w="1035" w:type="pct"/>
          </w:tcPr>
          <w:p w14:paraId="33885324" w14:textId="77777777" w:rsidR="00735B0F" w:rsidRPr="00AE581F" w:rsidRDefault="00735B0F" w:rsidP="00F678AA">
            <w:pPr>
              <w:rPr>
                <w:noProof/>
                <w:sz w:val="18"/>
                <w:szCs w:val="18"/>
              </w:rPr>
            </w:pPr>
            <w:r w:rsidRPr="00AE581F">
              <w:rPr>
                <w:noProof/>
                <w:sz w:val="18"/>
                <w:szCs w:val="18"/>
              </w:rPr>
              <w:t>Takime të dedikuara me familjet e ktheyra nga emigrimi</w:t>
            </w:r>
            <w:r>
              <w:rPr>
                <w:noProof/>
                <w:sz w:val="18"/>
                <w:szCs w:val="18"/>
              </w:rPr>
              <w:t>.</w:t>
            </w:r>
          </w:p>
        </w:tc>
        <w:tc>
          <w:tcPr>
            <w:tcW w:w="700" w:type="pct"/>
          </w:tcPr>
          <w:p w14:paraId="0FEA5B48"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 xml:space="preserve">Zyra e Gjendjes Civile </w:t>
            </w:r>
          </w:p>
        </w:tc>
        <w:tc>
          <w:tcPr>
            <w:tcW w:w="779" w:type="pct"/>
          </w:tcPr>
          <w:p w14:paraId="2CBC8C69"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 xml:space="preserve">r Zyra e gjendjes civile </w:t>
            </w:r>
            <w:r>
              <w:rPr>
                <w:noProof/>
                <w:color w:val="000000"/>
                <w:sz w:val="18"/>
                <w:szCs w:val="18"/>
                <w:lang w:eastAsia="en-CA"/>
              </w:rPr>
              <w:t>OSHC</w:t>
            </w:r>
          </w:p>
        </w:tc>
        <w:tc>
          <w:tcPr>
            <w:tcW w:w="423" w:type="pct"/>
          </w:tcPr>
          <w:p w14:paraId="586354E9" w14:textId="77777777" w:rsidR="00735B0F" w:rsidRPr="00AE581F" w:rsidRDefault="00735B0F" w:rsidP="00F678AA">
            <w:pPr>
              <w:rPr>
                <w:noProof/>
                <w:sz w:val="18"/>
                <w:szCs w:val="18"/>
                <w:lang w:eastAsia="en-CA"/>
              </w:rPr>
            </w:pPr>
          </w:p>
        </w:tc>
        <w:tc>
          <w:tcPr>
            <w:tcW w:w="901" w:type="pct"/>
          </w:tcPr>
          <w:p w14:paraId="75BD5465" w14:textId="77777777" w:rsidR="00735B0F" w:rsidRPr="00AE581F" w:rsidRDefault="00735B0F" w:rsidP="00F678AA">
            <w:pPr>
              <w:jc w:val="right"/>
              <w:rPr>
                <w:iCs/>
                <w:noProof/>
                <w:sz w:val="18"/>
                <w:szCs w:val="18"/>
                <w:lang w:eastAsia="en-CA"/>
              </w:rPr>
            </w:pPr>
            <w:r>
              <w:rPr>
                <w:iCs/>
                <w:noProof/>
                <w:sz w:val="18"/>
                <w:szCs w:val="18"/>
                <w:lang w:eastAsia="en-CA"/>
              </w:rPr>
              <w:t>390,400</w:t>
            </w:r>
          </w:p>
        </w:tc>
      </w:tr>
      <w:tr w:rsidR="00735B0F" w:rsidRPr="00EF13A0" w14:paraId="73BDB4FD" w14:textId="77777777" w:rsidTr="00B72E5D">
        <w:tc>
          <w:tcPr>
            <w:tcW w:w="1162" w:type="pct"/>
          </w:tcPr>
          <w:p w14:paraId="0435C6ED" w14:textId="77777777" w:rsidR="00735B0F" w:rsidRPr="00C56C85" w:rsidRDefault="00735B0F" w:rsidP="00C56C85">
            <w:pPr>
              <w:rPr>
                <w:sz w:val="18"/>
                <w:szCs w:val="18"/>
              </w:rPr>
            </w:pPr>
            <w:bookmarkStart w:id="43" w:name="_Toc119147705"/>
            <w:bookmarkStart w:id="44" w:name="_Toc119147862"/>
            <w:r w:rsidRPr="00C56C85">
              <w:rPr>
                <w:sz w:val="18"/>
                <w:szCs w:val="18"/>
              </w:rPr>
              <w:t xml:space="preserve">2.4 </w:t>
            </w:r>
            <w:bookmarkStart w:id="45" w:name="_Hlk71045633"/>
            <w:r w:rsidRPr="00C56C85">
              <w:rPr>
                <w:sz w:val="18"/>
                <w:szCs w:val="18"/>
              </w:rPr>
              <w:t>Ngritjadhefunsionimiskuadravetëterrenittëcilatkanënëpërbërjen e tyrepunonjëstëDrejtorisëtëKujdesit Social dheKomunitarsidhepërfaqësuestëaktorëvelokalnëbashkinëGjirokastërqëkanënëfokusfëmijët. (Këtoskuadra do teidentifikojnëdhemonitorojnërastet e fëmijëveromëdheegjiptianëqëshfrytëzohenpërpunëtëndryshme (lypje, shitjeambulatore, mbledhjen e mbeturinavetericiklueshmeetj.)</w:t>
            </w:r>
            <w:bookmarkEnd w:id="45"/>
            <w:r w:rsidRPr="00C56C85">
              <w:rPr>
                <w:sz w:val="18"/>
                <w:szCs w:val="18"/>
              </w:rPr>
              <w:t>.</w:t>
            </w:r>
            <w:bookmarkEnd w:id="43"/>
            <w:bookmarkEnd w:id="44"/>
          </w:p>
          <w:p w14:paraId="1E1D3636" w14:textId="77777777" w:rsidR="00735B0F" w:rsidRPr="00AE581F" w:rsidRDefault="00735B0F" w:rsidP="00F678AA">
            <w:pPr>
              <w:rPr>
                <w:bCs/>
                <w:sz w:val="18"/>
                <w:szCs w:val="18"/>
              </w:rPr>
            </w:pPr>
          </w:p>
        </w:tc>
        <w:tc>
          <w:tcPr>
            <w:tcW w:w="1035" w:type="pct"/>
          </w:tcPr>
          <w:p w14:paraId="61B56D5D" w14:textId="77777777" w:rsidR="00735B0F" w:rsidRPr="00AE581F" w:rsidRDefault="00735B0F" w:rsidP="00F678AA">
            <w:pPr>
              <w:rPr>
                <w:noProof/>
                <w:color w:val="000000" w:themeColor="text1"/>
                <w:sz w:val="18"/>
                <w:szCs w:val="18"/>
                <w:lang w:eastAsia="en-CA"/>
              </w:rPr>
            </w:pPr>
          </w:p>
          <w:p w14:paraId="08316806" w14:textId="77777777" w:rsidR="00735B0F" w:rsidRPr="00AE581F" w:rsidRDefault="00735B0F" w:rsidP="00F678AA">
            <w:pPr>
              <w:rPr>
                <w:noProof/>
                <w:color w:val="000000" w:themeColor="text1"/>
                <w:sz w:val="18"/>
                <w:szCs w:val="18"/>
                <w:lang w:eastAsia="en-CA"/>
              </w:rPr>
            </w:pPr>
            <w:r w:rsidRPr="00AE581F">
              <w:rPr>
                <w:noProof/>
                <w:color w:val="000000" w:themeColor="text1"/>
                <w:sz w:val="18"/>
                <w:szCs w:val="18"/>
                <w:lang w:eastAsia="en-CA"/>
              </w:rPr>
              <w:t>Skuadra multidisiplinare e terrenit do te  ngrihet e</w:t>
            </w:r>
            <w:r w:rsidRPr="00AE581F">
              <w:rPr>
                <w:noProof/>
                <w:color w:val="000000" w:themeColor="text1"/>
                <w:sz w:val="18"/>
                <w:szCs w:val="18"/>
              </w:rPr>
              <w:t xml:space="preserve"> cila ka në përbërje punonjës të Drejtorisë të Kujdesit Social dhe Komunitar si dhe përfaqësues të aktorëve lokal që kanë në fokus fëmijët.</w:t>
            </w:r>
          </w:p>
          <w:p w14:paraId="6A705C7C" w14:textId="77777777" w:rsidR="00735B0F" w:rsidRPr="00AE581F" w:rsidRDefault="00735B0F" w:rsidP="00F678AA">
            <w:pPr>
              <w:rPr>
                <w:noProof/>
                <w:sz w:val="18"/>
                <w:szCs w:val="18"/>
              </w:rPr>
            </w:pPr>
          </w:p>
        </w:tc>
        <w:tc>
          <w:tcPr>
            <w:tcW w:w="700" w:type="pct"/>
          </w:tcPr>
          <w:p w14:paraId="7398E4A0"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 xml:space="preserve">Bashkia Gjirokaster, Njësi e Mbrojtjes së Femijëve </w:t>
            </w:r>
          </w:p>
        </w:tc>
        <w:tc>
          <w:tcPr>
            <w:tcW w:w="779" w:type="pct"/>
          </w:tcPr>
          <w:p w14:paraId="4B87B753" w14:textId="77777777" w:rsidR="00735B0F" w:rsidRPr="00AE581F" w:rsidRDefault="00735B0F" w:rsidP="00F678AA">
            <w:pPr>
              <w:rPr>
                <w:noProof/>
                <w:color w:val="000000"/>
                <w:sz w:val="18"/>
                <w:szCs w:val="18"/>
                <w:lang w:eastAsia="en-CA"/>
              </w:rPr>
            </w:pPr>
            <w:r w:rsidRPr="00AE581F">
              <w:rPr>
                <w:noProof/>
                <w:color w:val="000000"/>
                <w:sz w:val="18"/>
                <w:szCs w:val="18"/>
                <w:lang w:eastAsia="en-CA"/>
              </w:rPr>
              <w:t>Bashkia Gjirokast</w:t>
            </w:r>
            <w:r>
              <w:rPr>
                <w:noProof/>
                <w:color w:val="000000"/>
                <w:sz w:val="18"/>
                <w:szCs w:val="18"/>
                <w:lang w:eastAsia="en-CA"/>
              </w:rPr>
              <w:t>ë</w:t>
            </w:r>
            <w:r w:rsidRPr="00AE581F">
              <w:rPr>
                <w:noProof/>
                <w:color w:val="000000"/>
                <w:sz w:val="18"/>
                <w:szCs w:val="18"/>
                <w:lang w:eastAsia="en-CA"/>
              </w:rPr>
              <w:t>r</w:t>
            </w:r>
          </w:p>
        </w:tc>
        <w:tc>
          <w:tcPr>
            <w:tcW w:w="423" w:type="pct"/>
          </w:tcPr>
          <w:p w14:paraId="3090C5E4" w14:textId="77777777" w:rsidR="00735B0F" w:rsidRPr="00AE581F" w:rsidRDefault="00735B0F" w:rsidP="00F678AA">
            <w:pPr>
              <w:rPr>
                <w:noProof/>
                <w:sz w:val="18"/>
                <w:szCs w:val="18"/>
                <w:lang w:eastAsia="en-CA"/>
              </w:rPr>
            </w:pPr>
            <w:r w:rsidRPr="00AE581F">
              <w:rPr>
                <w:noProof/>
                <w:sz w:val="18"/>
                <w:szCs w:val="18"/>
                <w:lang w:eastAsia="en-CA"/>
              </w:rPr>
              <w:t>2022-2025</w:t>
            </w:r>
          </w:p>
        </w:tc>
        <w:tc>
          <w:tcPr>
            <w:tcW w:w="901" w:type="pct"/>
          </w:tcPr>
          <w:p w14:paraId="3D049465" w14:textId="77777777" w:rsidR="00735B0F" w:rsidRPr="00AE581F" w:rsidRDefault="00735B0F" w:rsidP="00F678AA">
            <w:pPr>
              <w:jc w:val="right"/>
              <w:rPr>
                <w:iCs/>
                <w:noProof/>
                <w:sz w:val="18"/>
                <w:szCs w:val="18"/>
                <w:lang w:eastAsia="en-CA"/>
              </w:rPr>
            </w:pPr>
            <w:r>
              <w:rPr>
                <w:iCs/>
                <w:noProof/>
                <w:sz w:val="18"/>
                <w:szCs w:val="18"/>
                <w:lang w:eastAsia="en-CA"/>
              </w:rPr>
              <w:t>2,150,400</w:t>
            </w:r>
          </w:p>
        </w:tc>
      </w:tr>
    </w:tbl>
    <w:p w14:paraId="4FD546FE" w14:textId="77777777" w:rsidR="00735B0F" w:rsidRDefault="00735B0F" w:rsidP="00735B0F">
      <w:pPr>
        <w:rPr>
          <w:sz w:val="18"/>
          <w:szCs w:val="18"/>
        </w:rPr>
      </w:pPr>
    </w:p>
    <w:p w14:paraId="44116C7E" w14:textId="77777777" w:rsidR="00735B0F" w:rsidRDefault="00735B0F" w:rsidP="00735B0F">
      <w:pPr>
        <w:rPr>
          <w:sz w:val="18"/>
          <w:szCs w:val="18"/>
        </w:rPr>
      </w:pPr>
    </w:p>
    <w:p w14:paraId="6B7BFF07" w14:textId="77777777" w:rsidR="00B72E5D" w:rsidRDefault="00B72E5D" w:rsidP="00735B0F">
      <w:pPr>
        <w:rPr>
          <w:sz w:val="18"/>
          <w:szCs w:val="18"/>
        </w:rPr>
      </w:pPr>
    </w:p>
    <w:p w14:paraId="0EF3A6E8" w14:textId="77777777" w:rsidR="00B72E5D" w:rsidRDefault="00B72E5D" w:rsidP="00735B0F">
      <w:pPr>
        <w:rPr>
          <w:sz w:val="18"/>
          <w:szCs w:val="18"/>
        </w:rPr>
      </w:pPr>
    </w:p>
    <w:p w14:paraId="3456D365" w14:textId="77777777" w:rsidR="00735B0F" w:rsidRDefault="00735B0F" w:rsidP="00735B0F">
      <w:pPr>
        <w:rPr>
          <w:sz w:val="18"/>
          <w:szCs w:val="18"/>
        </w:rPr>
      </w:pPr>
    </w:p>
    <w:tbl>
      <w:tblPr>
        <w:tblW w:w="577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61"/>
        <w:gridCol w:w="2555"/>
        <w:gridCol w:w="834"/>
        <w:gridCol w:w="1067"/>
        <w:gridCol w:w="1067"/>
        <w:gridCol w:w="1067"/>
        <w:gridCol w:w="2138"/>
      </w:tblGrid>
      <w:tr w:rsidR="00735B0F" w:rsidRPr="008342A6" w14:paraId="1585AD4C" w14:textId="77777777" w:rsidTr="00B72E5D">
        <w:tc>
          <w:tcPr>
            <w:tcW w:w="792" w:type="pct"/>
            <w:shd w:val="clear" w:color="auto" w:fill="A6A6A6"/>
          </w:tcPr>
          <w:p w14:paraId="01F89D9D" w14:textId="77777777" w:rsidR="00735B0F" w:rsidRPr="00122186" w:rsidRDefault="00735B0F" w:rsidP="00F678AA">
            <w:pPr>
              <w:rPr>
                <w:noProof/>
                <w:sz w:val="18"/>
                <w:szCs w:val="18"/>
                <w:lang w:eastAsia="en-CA"/>
              </w:rPr>
            </w:pPr>
          </w:p>
        </w:tc>
        <w:tc>
          <w:tcPr>
            <w:tcW w:w="4208" w:type="pct"/>
            <w:gridSpan w:val="7"/>
            <w:shd w:val="clear" w:color="auto" w:fill="A6A6A6"/>
          </w:tcPr>
          <w:p w14:paraId="39C3544C" w14:textId="77777777" w:rsidR="00735B0F" w:rsidRPr="00092EAE" w:rsidRDefault="00735B0F" w:rsidP="00F678AA">
            <w:pPr>
              <w:rPr>
                <w:b/>
                <w:bCs/>
                <w:noProof/>
                <w:sz w:val="18"/>
                <w:szCs w:val="18"/>
                <w:lang w:eastAsia="en-CA"/>
              </w:rPr>
            </w:pPr>
            <w:r w:rsidRPr="00092EAE">
              <w:rPr>
                <w:b/>
                <w:bCs/>
                <w:noProof/>
                <w:sz w:val="18"/>
                <w:szCs w:val="18"/>
                <w:lang w:eastAsia="en-CA"/>
              </w:rPr>
              <w:t xml:space="preserve">Fusha e </w:t>
            </w:r>
            <w:r w:rsidRPr="00092EAE">
              <w:rPr>
                <w:b/>
                <w:bCs/>
                <w:sz w:val="18"/>
                <w:szCs w:val="18"/>
              </w:rPr>
              <w:t>ndërhyrjes</w:t>
            </w:r>
            <w:r w:rsidRPr="00092EAE">
              <w:rPr>
                <w:b/>
                <w:bCs/>
                <w:noProof/>
                <w:sz w:val="18"/>
                <w:szCs w:val="18"/>
                <w:lang w:eastAsia="en-CA"/>
              </w:rPr>
              <w:t>:</w:t>
            </w:r>
            <w:r w:rsidRPr="00092EAE">
              <w:rPr>
                <w:b/>
                <w:bCs/>
                <w:noProof/>
                <w:color w:val="000000"/>
                <w:sz w:val="18"/>
                <w:szCs w:val="18"/>
              </w:rPr>
              <w:t xml:space="preserve"> ANTI-XHIPSIZMI</w:t>
            </w:r>
          </w:p>
        </w:tc>
      </w:tr>
      <w:tr w:rsidR="00735B0F" w:rsidRPr="008342A6" w14:paraId="30BE6293" w14:textId="77777777" w:rsidTr="00B72E5D">
        <w:tc>
          <w:tcPr>
            <w:tcW w:w="792" w:type="pct"/>
            <w:shd w:val="clear" w:color="auto" w:fill="BFBFBF"/>
          </w:tcPr>
          <w:p w14:paraId="4456043E" w14:textId="77777777" w:rsidR="00735B0F" w:rsidRPr="00122186" w:rsidRDefault="00735B0F" w:rsidP="00F678AA">
            <w:pPr>
              <w:rPr>
                <w:noProof/>
                <w:sz w:val="18"/>
                <w:szCs w:val="18"/>
              </w:rPr>
            </w:pPr>
            <w:r w:rsidRPr="00122186">
              <w:rPr>
                <w:noProof/>
                <w:sz w:val="18"/>
                <w:szCs w:val="18"/>
                <w:lang w:eastAsia="en-CA"/>
              </w:rPr>
              <w:t xml:space="preserve">Objektivi Strategjik </w:t>
            </w:r>
          </w:p>
        </w:tc>
        <w:tc>
          <w:tcPr>
            <w:tcW w:w="167" w:type="pct"/>
            <w:shd w:val="clear" w:color="auto" w:fill="BFBFBF"/>
          </w:tcPr>
          <w:p w14:paraId="32ED8AE0" w14:textId="77777777" w:rsidR="00735B0F" w:rsidRPr="00122186" w:rsidRDefault="00735B0F" w:rsidP="00F678AA">
            <w:pPr>
              <w:rPr>
                <w:noProof/>
                <w:sz w:val="18"/>
                <w:szCs w:val="18"/>
                <w:lang w:eastAsia="en-CA"/>
              </w:rPr>
            </w:pPr>
          </w:p>
        </w:tc>
        <w:tc>
          <w:tcPr>
            <w:tcW w:w="4041" w:type="pct"/>
            <w:gridSpan w:val="6"/>
            <w:shd w:val="clear" w:color="auto" w:fill="BFBFBF"/>
          </w:tcPr>
          <w:p w14:paraId="5DF590BC" w14:textId="77777777" w:rsidR="00735B0F" w:rsidRPr="00122186" w:rsidRDefault="00735B0F" w:rsidP="00F678AA">
            <w:pPr>
              <w:rPr>
                <w:noProof/>
                <w:sz w:val="18"/>
                <w:szCs w:val="18"/>
                <w:lang w:eastAsia="en-CA"/>
              </w:rPr>
            </w:pPr>
            <w:r w:rsidRPr="00227716">
              <w:rPr>
                <w:noProof/>
                <w:sz w:val="18"/>
                <w:szCs w:val="18"/>
                <w:lang w:val="sq-AL" w:eastAsia="en-CA"/>
              </w:rPr>
              <w:t>Formësimi i një komuniteti vendor të çliruar nga diskriminimi ndaj pakicave rome dhe egjiptiane.</w:t>
            </w:r>
          </w:p>
        </w:tc>
      </w:tr>
      <w:tr w:rsidR="00735B0F" w:rsidRPr="008342A6" w14:paraId="25ECC9E1" w14:textId="77777777" w:rsidTr="00B72E5D">
        <w:tc>
          <w:tcPr>
            <w:tcW w:w="792" w:type="pct"/>
            <w:shd w:val="clear" w:color="auto" w:fill="D9D9D9"/>
          </w:tcPr>
          <w:p w14:paraId="12D878EC" w14:textId="77777777" w:rsidR="00735B0F" w:rsidRPr="00122186" w:rsidRDefault="00735B0F" w:rsidP="00F678AA">
            <w:pPr>
              <w:rPr>
                <w:noProof/>
                <w:sz w:val="18"/>
                <w:szCs w:val="18"/>
                <w:lang w:eastAsia="en-CA"/>
              </w:rPr>
            </w:pPr>
          </w:p>
          <w:p w14:paraId="15A3AF35" w14:textId="77777777" w:rsidR="00735B0F" w:rsidRPr="00122186" w:rsidRDefault="00735B0F" w:rsidP="00F678AA">
            <w:pPr>
              <w:rPr>
                <w:noProof/>
                <w:sz w:val="18"/>
                <w:szCs w:val="18"/>
              </w:rPr>
            </w:pPr>
            <w:r w:rsidRPr="00122186">
              <w:rPr>
                <w:noProof/>
                <w:sz w:val="18"/>
                <w:szCs w:val="18"/>
                <w:lang w:eastAsia="en-CA"/>
              </w:rPr>
              <w:t xml:space="preserve">Objektivi 1: </w:t>
            </w:r>
          </w:p>
        </w:tc>
        <w:tc>
          <w:tcPr>
            <w:tcW w:w="167" w:type="pct"/>
            <w:shd w:val="clear" w:color="auto" w:fill="D9D9D9"/>
          </w:tcPr>
          <w:p w14:paraId="438543F1" w14:textId="77777777" w:rsidR="00735B0F" w:rsidRPr="00122186" w:rsidRDefault="00735B0F" w:rsidP="00F678AA">
            <w:pPr>
              <w:rPr>
                <w:noProof/>
                <w:sz w:val="18"/>
                <w:szCs w:val="18"/>
                <w:lang w:eastAsia="en-CA"/>
              </w:rPr>
            </w:pPr>
          </w:p>
        </w:tc>
        <w:tc>
          <w:tcPr>
            <w:tcW w:w="4041" w:type="pct"/>
            <w:gridSpan w:val="6"/>
            <w:shd w:val="clear" w:color="auto" w:fill="D9D9D9"/>
          </w:tcPr>
          <w:p w14:paraId="6A8C5D86" w14:textId="77777777" w:rsidR="00735B0F" w:rsidRPr="00122186" w:rsidRDefault="00735B0F" w:rsidP="00F678AA">
            <w:pPr>
              <w:rPr>
                <w:noProof/>
                <w:sz w:val="18"/>
                <w:szCs w:val="18"/>
              </w:rPr>
            </w:pPr>
            <w:r w:rsidRPr="00122186">
              <w:rPr>
                <w:noProof/>
                <w:sz w:val="18"/>
                <w:szCs w:val="18"/>
                <w:lang w:eastAsia="en-CA"/>
              </w:rPr>
              <w:t>Njohja dhe përfshirja e A</w:t>
            </w:r>
            <w:r>
              <w:rPr>
                <w:noProof/>
                <w:sz w:val="18"/>
                <w:szCs w:val="18"/>
                <w:lang w:eastAsia="en-CA"/>
              </w:rPr>
              <w:t>a</w:t>
            </w:r>
            <w:r w:rsidRPr="00122186">
              <w:rPr>
                <w:noProof/>
                <w:sz w:val="18"/>
                <w:szCs w:val="18"/>
                <w:lang w:eastAsia="en-CA"/>
              </w:rPr>
              <w:t>ti-xhipsizmit në politikat publike vendore</w:t>
            </w:r>
            <w:r>
              <w:rPr>
                <w:noProof/>
                <w:sz w:val="18"/>
                <w:szCs w:val="18"/>
                <w:lang w:eastAsia="en-CA"/>
              </w:rPr>
              <w:t>.</w:t>
            </w:r>
          </w:p>
        </w:tc>
      </w:tr>
      <w:tr w:rsidR="00735B0F" w:rsidRPr="008342A6" w14:paraId="1B8E6F16" w14:textId="77777777" w:rsidTr="00B72E5D">
        <w:tc>
          <w:tcPr>
            <w:tcW w:w="792" w:type="pct"/>
            <w:shd w:val="clear" w:color="auto" w:fill="D9D9D9"/>
          </w:tcPr>
          <w:p w14:paraId="08097B4F" w14:textId="77777777" w:rsidR="00735B0F" w:rsidRPr="00EF13A0" w:rsidRDefault="00735B0F" w:rsidP="00F678AA">
            <w:pPr>
              <w:spacing w:line="276" w:lineRule="auto"/>
              <w:rPr>
                <w:sz w:val="18"/>
                <w:szCs w:val="18"/>
              </w:rPr>
            </w:pPr>
            <w:r w:rsidRPr="00EF13A0">
              <w:rPr>
                <w:sz w:val="18"/>
                <w:szCs w:val="18"/>
              </w:rPr>
              <w:t xml:space="preserve">Rezultatet e pritshme: </w:t>
            </w:r>
          </w:p>
          <w:p w14:paraId="6ECC2C82" w14:textId="77777777" w:rsidR="00735B0F" w:rsidRPr="00EF13A0" w:rsidRDefault="00735B0F" w:rsidP="00F678AA">
            <w:pPr>
              <w:rPr>
                <w:noProof/>
                <w:sz w:val="18"/>
                <w:szCs w:val="18"/>
              </w:rPr>
            </w:pPr>
          </w:p>
        </w:tc>
        <w:tc>
          <w:tcPr>
            <w:tcW w:w="167" w:type="pct"/>
            <w:shd w:val="clear" w:color="auto" w:fill="D9D9D9"/>
          </w:tcPr>
          <w:p w14:paraId="29D47AE1" w14:textId="77777777" w:rsidR="00735B0F" w:rsidRPr="00EF13A0" w:rsidRDefault="00735B0F" w:rsidP="00735B0F">
            <w:pPr>
              <w:pStyle w:val="ListParagraph"/>
              <w:numPr>
                <w:ilvl w:val="0"/>
                <w:numId w:val="59"/>
              </w:numPr>
              <w:rPr>
                <w:sz w:val="18"/>
                <w:szCs w:val="18"/>
              </w:rPr>
            </w:pPr>
          </w:p>
        </w:tc>
        <w:tc>
          <w:tcPr>
            <w:tcW w:w="4041" w:type="pct"/>
            <w:gridSpan w:val="6"/>
            <w:shd w:val="clear" w:color="auto" w:fill="D9D9D9"/>
          </w:tcPr>
          <w:p w14:paraId="577AC2C2" w14:textId="77777777" w:rsidR="00735B0F" w:rsidRPr="00EF13A0" w:rsidRDefault="00735B0F" w:rsidP="00735B0F">
            <w:pPr>
              <w:pStyle w:val="ListParagraph"/>
              <w:numPr>
                <w:ilvl w:val="0"/>
                <w:numId w:val="59"/>
              </w:numPr>
              <w:rPr>
                <w:noProof/>
                <w:sz w:val="18"/>
                <w:szCs w:val="18"/>
                <w:lang w:eastAsia="en-CA"/>
              </w:rPr>
            </w:pPr>
            <w:r w:rsidRPr="00EF13A0">
              <w:rPr>
                <w:sz w:val="18"/>
                <w:szCs w:val="18"/>
              </w:rPr>
              <w:t>Të</w:t>
            </w:r>
            <w:r w:rsidR="00317EA8">
              <w:rPr>
                <w:sz w:val="18"/>
                <w:szCs w:val="18"/>
              </w:rPr>
              <w:t xml:space="preserve"> </w:t>
            </w:r>
            <w:r w:rsidRPr="00EF13A0">
              <w:rPr>
                <w:sz w:val="18"/>
                <w:szCs w:val="18"/>
              </w:rPr>
              <w:t>gjitha</w:t>
            </w:r>
            <w:r w:rsidR="00317EA8">
              <w:rPr>
                <w:sz w:val="18"/>
                <w:szCs w:val="18"/>
              </w:rPr>
              <w:t xml:space="preserve"> </w:t>
            </w:r>
            <w:r w:rsidRPr="00EF13A0">
              <w:rPr>
                <w:sz w:val="18"/>
                <w:szCs w:val="18"/>
              </w:rPr>
              <w:t>institucionet</w:t>
            </w:r>
            <w:r w:rsidR="00317EA8">
              <w:rPr>
                <w:sz w:val="18"/>
                <w:szCs w:val="18"/>
              </w:rPr>
              <w:t xml:space="preserve"> </w:t>
            </w:r>
            <w:r w:rsidRPr="00EF13A0">
              <w:rPr>
                <w:sz w:val="18"/>
                <w:szCs w:val="18"/>
              </w:rPr>
              <w:t>në</w:t>
            </w:r>
            <w:r w:rsidR="00317EA8">
              <w:rPr>
                <w:sz w:val="18"/>
                <w:szCs w:val="18"/>
              </w:rPr>
              <w:t xml:space="preserve"> </w:t>
            </w:r>
            <w:r w:rsidRPr="00EF13A0">
              <w:rPr>
                <w:sz w:val="18"/>
                <w:szCs w:val="18"/>
              </w:rPr>
              <w:t>nivel vendor në</w:t>
            </w:r>
            <w:r w:rsidR="00317EA8">
              <w:rPr>
                <w:sz w:val="18"/>
                <w:szCs w:val="18"/>
              </w:rPr>
              <w:t xml:space="preserve"> </w:t>
            </w:r>
            <w:r>
              <w:rPr>
                <w:sz w:val="18"/>
                <w:szCs w:val="18"/>
              </w:rPr>
              <w:t>B</w:t>
            </w:r>
            <w:r w:rsidRPr="00EF13A0">
              <w:rPr>
                <w:sz w:val="18"/>
                <w:szCs w:val="18"/>
              </w:rPr>
              <w:t>ashkin</w:t>
            </w:r>
            <w:r>
              <w:rPr>
                <w:sz w:val="18"/>
                <w:szCs w:val="18"/>
              </w:rPr>
              <w:t>ë</w:t>
            </w:r>
            <w:r w:rsidR="00317EA8">
              <w:rPr>
                <w:sz w:val="18"/>
                <w:szCs w:val="18"/>
              </w:rPr>
              <w:t xml:space="preserve"> Gjirokastër</w:t>
            </w:r>
            <w:r w:rsidRPr="00EF13A0">
              <w:rPr>
                <w:sz w:val="18"/>
                <w:szCs w:val="18"/>
              </w:rPr>
              <w:t>,</w:t>
            </w:r>
            <w:r w:rsidR="00317EA8">
              <w:rPr>
                <w:sz w:val="18"/>
                <w:szCs w:val="18"/>
              </w:rPr>
              <w:t xml:space="preserve"> </w:t>
            </w:r>
            <w:r w:rsidRPr="00EF13A0">
              <w:rPr>
                <w:sz w:val="18"/>
                <w:szCs w:val="18"/>
              </w:rPr>
              <w:t>të</w:t>
            </w:r>
            <w:r w:rsidR="00317EA8">
              <w:rPr>
                <w:sz w:val="18"/>
                <w:szCs w:val="18"/>
              </w:rPr>
              <w:t xml:space="preserve"> </w:t>
            </w:r>
            <w:r w:rsidRPr="00EF13A0">
              <w:rPr>
                <w:sz w:val="18"/>
                <w:szCs w:val="18"/>
              </w:rPr>
              <w:t>cilat</w:t>
            </w:r>
            <w:r w:rsidR="00317EA8">
              <w:rPr>
                <w:sz w:val="18"/>
                <w:szCs w:val="18"/>
              </w:rPr>
              <w:t xml:space="preserve"> </w:t>
            </w:r>
            <w:r w:rsidRPr="00EF13A0">
              <w:rPr>
                <w:sz w:val="18"/>
                <w:szCs w:val="18"/>
              </w:rPr>
              <w:t>ofrojnë</w:t>
            </w:r>
            <w:r w:rsidR="00317EA8">
              <w:rPr>
                <w:sz w:val="18"/>
                <w:szCs w:val="18"/>
              </w:rPr>
              <w:t xml:space="preserve"> </w:t>
            </w:r>
            <w:r w:rsidRPr="00EF13A0">
              <w:rPr>
                <w:sz w:val="18"/>
                <w:szCs w:val="18"/>
              </w:rPr>
              <w:t>shërbime</w:t>
            </w:r>
            <w:r w:rsidR="00317EA8">
              <w:rPr>
                <w:sz w:val="18"/>
                <w:szCs w:val="18"/>
              </w:rPr>
              <w:t xml:space="preserve"> </w:t>
            </w:r>
            <w:r w:rsidRPr="00EF13A0">
              <w:rPr>
                <w:sz w:val="18"/>
                <w:szCs w:val="18"/>
              </w:rPr>
              <w:t>publike,  janë</w:t>
            </w:r>
            <w:r w:rsidR="00317EA8">
              <w:rPr>
                <w:sz w:val="18"/>
                <w:szCs w:val="18"/>
              </w:rPr>
              <w:t xml:space="preserve"> </w:t>
            </w:r>
            <w:r w:rsidRPr="00EF13A0">
              <w:rPr>
                <w:sz w:val="18"/>
                <w:szCs w:val="18"/>
              </w:rPr>
              <w:t>të</w:t>
            </w:r>
            <w:r w:rsidR="00317EA8">
              <w:rPr>
                <w:sz w:val="18"/>
                <w:szCs w:val="18"/>
              </w:rPr>
              <w:t xml:space="preserve"> </w:t>
            </w:r>
            <w:r w:rsidRPr="00EF13A0">
              <w:rPr>
                <w:sz w:val="18"/>
                <w:szCs w:val="18"/>
              </w:rPr>
              <w:t>trajnuar</w:t>
            </w:r>
            <w:r w:rsidR="00317EA8">
              <w:rPr>
                <w:sz w:val="18"/>
                <w:szCs w:val="18"/>
              </w:rPr>
              <w:t xml:space="preserve"> </w:t>
            </w:r>
            <w:r w:rsidRPr="00EF13A0">
              <w:rPr>
                <w:sz w:val="18"/>
                <w:szCs w:val="18"/>
              </w:rPr>
              <w:t>për</w:t>
            </w:r>
            <w:r w:rsidR="00317EA8">
              <w:rPr>
                <w:sz w:val="18"/>
                <w:szCs w:val="18"/>
              </w:rPr>
              <w:t xml:space="preserve"> </w:t>
            </w:r>
            <w:r>
              <w:rPr>
                <w:sz w:val="18"/>
                <w:szCs w:val="18"/>
              </w:rPr>
              <w:t>çë</w:t>
            </w:r>
            <w:r w:rsidRPr="00EF13A0">
              <w:rPr>
                <w:sz w:val="18"/>
                <w:szCs w:val="18"/>
              </w:rPr>
              <w:t>shtje</w:t>
            </w:r>
            <w:r w:rsidR="00317EA8">
              <w:rPr>
                <w:sz w:val="18"/>
                <w:szCs w:val="18"/>
              </w:rPr>
              <w:t xml:space="preserve"> </w:t>
            </w:r>
            <w:r w:rsidRPr="00EF13A0">
              <w:rPr>
                <w:sz w:val="18"/>
                <w:szCs w:val="18"/>
              </w:rPr>
              <w:t>që</w:t>
            </w:r>
            <w:r w:rsidR="00317EA8">
              <w:rPr>
                <w:sz w:val="18"/>
                <w:szCs w:val="18"/>
              </w:rPr>
              <w:t xml:space="preserve"> </w:t>
            </w:r>
            <w:r w:rsidRPr="00EF13A0">
              <w:rPr>
                <w:sz w:val="18"/>
                <w:szCs w:val="18"/>
              </w:rPr>
              <w:t>lidhen me antixhipsizmin</w:t>
            </w:r>
            <w:r>
              <w:rPr>
                <w:sz w:val="18"/>
                <w:szCs w:val="18"/>
              </w:rPr>
              <w:t>.</w:t>
            </w:r>
          </w:p>
        </w:tc>
      </w:tr>
      <w:tr w:rsidR="00304A22" w:rsidRPr="008342A6" w14:paraId="20383118" w14:textId="77777777" w:rsidTr="00B72E5D">
        <w:trPr>
          <w:trHeight w:val="458"/>
        </w:trPr>
        <w:tc>
          <w:tcPr>
            <w:tcW w:w="792" w:type="pct"/>
            <w:vMerge w:val="restart"/>
            <w:shd w:val="clear" w:color="auto" w:fill="D9D9D9"/>
          </w:tcPr>
          <w:p w14:paraId="424853F7" w14:textId="77777777" w:rsidR="00735B0F" w:rsidRPr="00EF13A0" w:rsidRDefault="00735B0F" w:rsidP="00F678AA">
            <w:pPr>
              <w:spacing w:line="276" w:lineRule="auto"/>
              <w:rPr>
                <w:sz w:val="18"/>
                <w:szCs w:val="18"/>
                <w:u w:val="single"/>
              </w:rPr>
            </w:pPr>
            <w:r w:rsidRPr="00EF13A0">
              <w:rPr>
                <w:noProof/>
                <w:sz w:val="18"/>
                <w:szCs w:val="18"/>
                <w:lang w:eastAsia="en-CA"/>
              </w:rPr>
              <w:t>Treguesit:</w:t>
            </w:r>
          </w:p>
        </w:tc>
        <w:tc>
          <w:tcPr>
            <w:tcW w:w="167" w:type="pct"/>
            <w:shd w:val="clear" w:color="auto" w:fill="D9D9D9"/>
          </w:tcPr>
          <w:p w14:paraId="6BCA14AD" w14:textId="77777777" w:rsidR="00735B0F" w:rsidRPr="00EF13A0" w:rsidRDefault="00735B0F" w:rsidP="00F678AA">
            <w:pPr>
              <w:rPr>
                <w:noProof/>
                <w:sz w:val="18"/>
                <w:szCs w:val="18"/>
              </w:rPr>
            </w:pPr>
          </w:p>
        </w:tc>
        <w:tc>
          <w:tcPr>
            <w:tcW w:w="1183" w:type="pct"/>
            <w:shd w:val="clear" w:color="auto" w:fill="D9D9D9"/>
          </w:tcPr>
          <w:p w14:paraId="42882AE8" w14:textId="77777777" w:rsidR="00735B0F" w:rsidRPr="00EF13A0" w:rsidRDefault="00735B0F" w:rsidP="00F678AA">
            <w:pPr>
              <w:rPr>
                <w:noProof/>
                <w:sz w:val="18"/>
                <w:szCs w:val="18"/>
              </w:rPr>
            </w:pPr>
          </w:p>
        </w:tc>
        <w:tc>
          <w:tcPr>
            <w:tcW w:w="386" w:type="pct"/>
            <w:shd w:val="clear" w:color="auto" w:fill="D9D9D9"/>
          </w:tcPr>
          <w:p w14:paraId="7CE2DC12" w14:textId="77777777" w:rsidR="00735B0F" w:rsidRPr="00EF13A0" w:rsidRDefault="00735B0F" w:rsidP="00F678AA">
            <w:pPr>
              <w:rPr>
                <w:noProof/>
                <w:sz w:val="18"/>
                <w:szCs w:val="18"/>
              </w:rPr>
            </w:pPr>
            <w:r w:rsidRPr="00EF13A0">
              <w:rPr>
                <w:noProof/>
                <w:sz w:val="18"/>
                <w:szCs w:val="18"/>
              </w:rPr>
              <w:t>Baseline  2021</w:t>
            </w:r>
          </w:p>
          <w:p w14:paraId="26219DEB" w14:textId="77777777" w:rsidR="00735B0F" w:rsidRPr="00EF13A0" w:rsidRDefault="00735B0F" w:rsidP="00F678AA">
            <w:pPr>
              <w:rPr>
                <w:noProof/>
                <w:sz w:val="18"/>
                <w:szCs w:val="18"/>
              </w:rPr>
            </w:pPr>
          </w:p>
        </w:tc>
        <w:tc>
          <w:tcPr>
            <w:tcW w:w="494" w:type="pct"/>
            <w:shd w:val="clear" w:color="auto" w:fill="D9D9D9"/>
          </w:tcPr>
          <w:p w14:paraId="72B4121D" w14:textId="77777777" w:rsidR="00735B0F" w:rsidRPr="00EF13A0" w:rsidRDefault="00735B0F" w:rsidP="00F678AA">
            <w:pPr>
              <w:rPr>
                <w:noProof/>
                <w:sz w:val="18"/>
                <w:szCs w:val="18"/>
              </w:rPr>
            </w:pPr>
            <w:r w:rsidRPr="00EF13A0">
              <w:rPr>
                <w:noProof/>
                <w:sz w:val="18"/>
                <w:szCs w:val="18"/>
              </w:rPr>
              <w:t xml:space="preserve">Target </w:t>
            </w:r>
          </w:p>
          <w:p w14:paraId="0127E943" w14:textId="77777777" w:rsidR="00735B0F" w:rsidRPr="00EF13A0" w:rsidRDefault="00735B0F" w:rsidP="00F678AA">
            <w:pPr>
              <w:rPr>
                <w:noProof/>
                <w:sz w:val="18"/>
                <w:szCs w:val="18"/>
              </w:rPr>
            </w:pPr>
            <w:r w:rsidRPr="00EF13A0">
              <w:rPr>
                <w:noProof/>
                <w:sz w:val="18"/>
                <w:szCs w:val="18"/>
              </w:rPr>
              <w:t>2022</w:t>
            </w:r>
          </w:p>
          <w:p w14:paraId="732C533A" w14:textId="77777777" w:rsidR="00735B0F" w:rsidRPr="00EF13A0" w:rsidRDefault="00735B0F" w:rsidP="00F678AA">
            <w:pPr>
              <w:rPr>
                <w:noProof/>
                <w:sz w:val="18"/>
                <w:szCs w:val="18"/>
              </w:rPr>
            </w:pPr>
            <w:r w:rsidRPr="00EF13A0">
              <w:rPr>
                <w:noProof/>
                <w:sz w:val="18"/>
                <w:szCs w:val="18"/>
              </w:rPr>
              <w:t>Kumulative</w:t>
            </w:r>
          </w:p>
        </w:tc>
        <w:tc>
          <w:tcPr>
            <w:tcW w:w="494" w:type="pct"/>
            <w:shd w:val="clear" w:color="auto" w:fill="D9D9D9"/>
          </w:tcPr>
          <w:p w14:paraId="0681D881" w14:textId="77777777" w:rsidR="00735B0F" w:rsidRPr="00EF13A0" w:rsidRDefault="00735B0F" w:rsidP="00F678AA">
            <w:pPr>
              <w:rPr>
                <w:noProof/>
                <w:sz w:val="18"/>
                <w:szCs w:val="18"/>
              </w:rPr>
            </w:pPr>
            <w:r w:rsidRPr="00EF13A0">
              <w:rPr>
                <w:noProof/>
                <w:sz w:val="18"/>
                <w:szCs w:val="18"/>
              </w:rPr>
              <w:t xml:space="preserve">Target </w:t>
            </w:r>
          </w:p>
          <w:p w14:paraId="3E5B7241" w14:textId="77777777" w:rsidR="00735B0F" w:rsidRPr="00EF13A0" w:rsidRDefault="00735B0F" w:rsidP="00F678AA">
            <w:pPr>
              <w:rPr>
                <w:noProof/>
                <w:sz w:val="18"/>
                <w:szCs w:val="18"/>
              </w:rPr>
            </w:pPr>
            <w:r w:rsidRPr="00EF13A0">
              <w:rPr>
                <w:noProof/>
                <w:sz w:val="18"/>
                <w:szCs w:val="18"/>
              </w:rPr>
              <w:t>2023</w:t>
            </w:r>
          </w:p>
          <w:p w14:paraId="553AF397" w14:textId="77777777" w:rsidR="00735B0F" w:rsidRPr="00EF13A0" w:rsidRDefault="00735B0F" w:rsidP="00F678AA">
            <w:pPr>
              <w:rPr>
                <w:noProof/>
                <w:sz w:val="18"/>
                <w:szCs w:val="18"/>
              </w:rPr>
            </w:pPr>
            <w:r w:rsidRPr="00EF13A0">
              <w:rPr>
                <w:noProof/>
                <w:sz w:val="18"/>
                <w:szCs w:val="18"/>
              </w:rPr>
              <w:t>Kumulative</w:t>
            </w:r>
          </w:p>
          <w:p w14:paraId="519FC8BD" w14:textId="77777777" w:rsidR="00735B0F" w:rsidRPr="00EF13A0" w:rsidRDefault="00735B0F" w:rsidP="00F678AA">
            <w:pPr>
              <w:rPr>
                <w:noProof/>
                <w:sz w:val="18"/>
                <w:szCs w:val="18"/>
              </w:rPr>
            </w:pPr>
          </w:p>
        </w:tc>
        <w:tc>
          <w:tcPr>
            <w:tcW w:w="494" w:type="pct"/>
            <w:shd w:val="clear" w:color="auto" w:fill="D9D9D9"/>
          </w:tcPr>
          <w:p w14:paraId="79E4CF2D" w14:textId="77777777" w:rsidR="00735B0F" w:rsidRPr="00EF13A0" w:rsidRDefault="00735B0F" w:rsidP="00F678AA">
            <w:pPr>
              <w:rPr>
                <w:noProof/>
                <w:sz w:val="18"/>
                <w:szCs w:val="18"/>
              </w:rPr>
            </w:pPr>
            <w:r w:rsidRPr="00EF13A0">
              <w:rPr>
                <w:noProof/>
                <w:sz w:val="18"/>
                <w:szCs w:val="18"/>
              </w:rPr>
              <w:t>Target 2024</w:t>
            </w:r>
          </w:p>
          <w:p w14:paraId="59ECED5A" w14:textId="77777777" w:rsidR="00735B0F" w:rsidRPr="00EF13A0" w:rsidRDefault="00735B0F" w:rsidP="00F678AA">
            <w:pPr>
              <w:rPr>
                <w:noProof/>
                <w:sz w:val="18"/>
                <w:szCs w:val="18"/>
              </w:rPr>
            </w:pPr>
            <w:r w:rsidRPr="00EF13A0">
              <w:rPr>
                <w:noProof/>
                <w:sz w:val="18"/>
                <w:szCs w:val="18"/>
              </w:rPr>
              <w:t>Kumulative</w:t>
            </w:r>
          </w:p>
        </w:tc>
        <w:tc>
          <w:tcPr>
            <w:tcW w:w="990" w:type="pct"/>
            <w:shd w:val="clear" w:color="auto" w:fill="D9D9D9"/>
          </w:tcPr>
          <w:p w14:paraId="715A8736" w14:textId="77777777" w:rsidR="00735B0F" w:rsidRPr="00EF13A0" w:rsidRDefault="00735B0F" w:rsidP="00F678AA">
            <w:pPr>
              <w:rPr>
                <w:noProof/>
                <w:sz w:val="18"/>
                <w:szCs w:val="18"/>
              </w:rPr>
            </w:pPr>
            <w:r w:rsidRPr="00EF13A0">
              <w:rPr>
                <w:noProof/>
                <w:sz w:val="18"/>
                <w:szCs w:val="18"/>
              </w:rPr>
              <w:t>Target  (2025)</w:t>
            </w:r>
          </w:p>
          <w:p w14:paraId="39020393" w14:textId="77777777" w:rsidR="00735B0F" w:rsidRPr="00EF13A0" w:rsidRDefault="00735B0F" w:rsidP="00F678AA">
            <w:pPr>
              <w:rPr>
                <w:noProof/>
                <w:sz w:val="18"/>
                <w:szCs w:val="18"/>
              </w:rPr>
            </w:pPr>
            <w:r w:rsidRPr="00EF13A0">
              <w:rPr>
                <w:noProof/>
                <w:sz w:val="18"/>
                <w:szCs w:val="18"/>
              </w:rPr>
              <w:t>Kumulative</w:t>
            </w:r>
          </w:p>
          <w:p w14:paraId="1D4FFA0B" w14:textId="77777777" w:rsidR="00735B0F" w:rsidRPr="00EF13A0" w:rsidRDefault="00735B0F" w:rsidP="00F678AA">
            <w:pPr>
              <w:rPr>
                <w:noProof/>
                <w:sz w:val="18"/>
                <w:szCs w:val="18"/>
              </w:rPr>
            </w:pPr>
          </w:p>
        </w:tc>
      </w:tr>
      <w:tr w:rsidR="00304A22" w:rsidRPr="008342A6" w14:paraId="20460882" w14:textId="77777777" w:rsidTr="00B72E5D">
        <w:trPr>
          <w:trHeight w:val="306"/>
        </w:trPr>
        <w:tc>
          <w:tcPr>
            <w:tcW w:w="792" w:type="pct"/>
            <w:vMerge/>
            <w:shd w:val="clear" w:color="auto" w:fill="D9D9D9"/>
          </w:tcPr>
          <w:p w14:paraId="26C028EE" w14:textId="77777777" w:rsidR="00735B0F" w:rsidRPr="00EF13A0" w:rsidRDefault="00735B0F" w:rsidP="00F678AA">
            <w:pPr>
              <w:spacing w:line="276" w:lineRule="auto"/>
              <w:rPr>
                <w:noProof/>
                <w:sz w:val="18"/>
                <w:szCs w:val="18"/>
                <w:lang w:eastAsia="en-CA"/>
              </w:rPr>
            </w:pPr>
          </w:p>
        </w:tc>
        <w:tc>
          <w:tcPr>
            <w:tcW w:w="167" w:type="pct"/>
            <w:shd w:val="clear" w:color="auto" w:fill="D9D9D9"/>
          </w:tcPr>
          <w:p w14:paraId="34EF09AE" w14:textId="77777777" w:rsidR="00735B0F" w:rsidRPr="00EF13A0" w:rsidRDefault="00735B0F" w:rsidP="00F678AA">
            <w:pPr>
              <w:rPr>
                <w:noProof/>
                <w:sz w:val="18"/>
                <w:szCs w:val="18"/>
              </w:rPr>
            </w:pPr>
          </w:p>
        </w:tc>
        <w:tc>
          <w:tcPr>
            <w:tcW w:w="1183" w:type="pct"/>
            <w:shd w:val="clear" w:color="auto" w:fill="D9D9D9"/>
          </w:tcPr>
          <w:p w14:paraId="51531C2C" w14:textId="77777777" w:rsidR="00735B0F" w:rsidRPr="00EF13A0" w:rsidRDefault="00735B0F" w:rsidP="00F678AA">
            <w:pPr>
              <w:rPr>
                <w:noProof/>
                <w:sz w:val="18"/>
                <w:szCs w:val="18"/>
              </w:rPr>
            </w:pPr>
            <w:r w:rsidRPr="00EF13A0">
              <w:rPr>
                <w:noProof/>
                <w:sz w:val="18"/>
                <w:szCs w:val="18"/>
              </w:rPr>
              <w:t xml:space="preserve">Numri i fushatave të informimimit dhe </w:t>
            </w:r>
            <w:r w:rsidRPr="00EF13A0">
              <w:rPr>
                <w:sz w:val="18"/>
                <w:szCs w:val="18"/>
                <w:lang w:eastAsia="en-CA"/>
              </w:rPr>
              <w:t>ndërgjegjësimi</w:t>
            </w:r>
            <w:r w:rsidR="00317EA8">
              <w:rPr>
                <w:sz w:val="18"/>
                <w:szCs w:val="18"/>
                <w:lang w:eastAsia="en-CA"/>
              </w:rPr>
              <w:t xml:space="preserve"> i </w:t>
            </w:r>
            <w:r w:rsidRPr="00EF13A0">
              <w:rPr>
                <w:sz w:val="18"/>
                <w:szCs w:val="18"/>
                <w:lang w:eastAsia="en-CA"/>
              </w:rPr>
              <w:t>nëpunësve</w:t>
            </w:r>
            <w:r w:rsidR="00317EA8">
              <w:rPr>
                <w:sz w:val="18"/>
                <w:szCs w:val="18"/>
                <w:lang w:eastAsia="en-CA"/>
              </w:rPr>
              <w:t xml:space="preserve"> </w:t>
            </w:r>
            <w:r w:rsidRPr="00EF13A0">
              <w:rPr>
                <w:sz w:val="18"/>
                <w:szCs w:val="18"/>
                <w:lang w:eastAsia="en-CA"/>
              </w:rPr>
              <w:t>shtetërorë</w:t>
            </w:r>
            <w:r w:rsidR="00317EA8">
              <w:rPr>
                <w:sz w:val="18"/>
                <w:szCs w:val="18"/>
                <w:lang w:eastAsia="en-CA"/>
              </w:rPr>
              <w:t xml:space="preserve"> vendor</w:t>
            </w:r>
            <w:r w:rsidRPr="00EF13A0">
              <w:rPr>
                <w:sz w:val="18"/>
                <w:szCs w:val="18"/>
                <w:lang w:eastAsia="en-CA"/>
              </w:rPr>
              <w:t xml:space="preserve"> (zyrtarë, juristë, mësues, punonjës</w:t>
            </w:r>
            <w:r w:rsidR="00317EA8">
              <w:rPr>
                <w:sz w:val="18"/>
                <w:szCs w:val="18"/>
                <w:lang w:eastAsia="en-CA"/>
              </w:rPr>
              <w:t xml:space="preserve"> </w:t>
            </w:r>
            <w:r w:rsidRPr="00EF13A0">
              <w:rPr>
                <w:sz w:val="18"/>
                <w:szCs w:val="18"/>
                <w:lang w:eastAsia="en-CA"/>
              </w:rPr>
              <w:t>policie, punonjës social etj.) mbi</w:t>
            </w:r>
            <w:r w:rsidR="00317EA8">
              <w:rPr>
                <w:sz w:val="18"/>
                <w:szCs w:val="18"/>
                <w:lang w:eastAsia="en-CA"/>
              </w:rPr>
              <w:t xml:space="preserve"> </w:t>
            </w:r>
            <w:r w:rsidRPr="00EF13A0">
              <w:rPr>
                <w:sz w:val="18"/>
                <w:szCs w:val="18"/>
                <w:lang w:eastAsia="en-CA"/>
              </w:rPr>
              <w:t>Antixhipsizmin</w:t>
            </w:r>
            <w:r w:rsidR="00317EA8">
              <w:rPr>
                <w:sz w:val="18"/>
                <w:szCs w:val="18"/>
                <w:lang w:eastAsia="en-CA"/>
              </w:rPr>
              <w:t xml:space="preserve"> </w:t>
            </w:r>
            <w:r w:rsidRPr="00EF13A0">
              <w:rPr>
                <w:sz w:val="18"/>
                <w:szCs w:val="18"/>
                <w:lang w:eastAsia="en-CA"/>
              </w:rPr>
              <w:t>për</w:t>
            </w:r>
            <w:r w:rsidR="00317EA8">
              <w:rPr>
                <w:sz w:val="18"/>
                <w:szCs w:val="18"/>
                <w:lang w:eastAsia="en-CA"/>
              </w:rPr>
              <w:t xml:space="preserve"> </w:t>
            </w:r>
            <w:r w:rsidRPr="00EF13A0">
              <w:rPr>
                <w:sz w:val="18"/>
                <w:szCs w:val="18"/>
                <w:lang w:eastAsia="en-CA"/>
              </w:rPr>
              <w:t>t’u</w:t>
            </w:r>
            <w:r w:rsidR="00317EA8">
              <w:rPr>
                <w:sz w:val="18"/>
                <w:szCs w:val="18"/>
                <w:lang w:eastAsia="en-CA"/>
              </w:rPr>
              <w:t xml:space="preserve"> </w:t>
            </w:r>
            <w:r w:rsidRPr="00EF13A0">
              <w:rPr>
                <w:sz w:val="18"/>
                <w:szCs w:val="18"/>
                <w:lang w:eastAsia="en-CA"/>
              </w:rPr>
              <w:t>aftësuar</w:t>
            </w:r>
            <w:r w:rsidR="00317EA8">
              <w:rPr>
                <w:sz w:val="18"/>
                <w:szCs w:val="18"/>
                <w:lang w:eastAsia="en-CA"/>
              </w:rPr>
              <w:t xml:space="preserve"> </w:t>
            </w:r>
            <w:r w:rsidRPr="00EF13A0">
              <w:rPr>
                <w:sz w:val="18"/>
                <w:szCs w:val="18"/>
                <w:lang w:eastAsia="en-CA"/>
              </w:rPr>
              <w:t>në</w:t>
            </w:r>
            <w:r w:rsidR="00317EA8">
              <w:rPr>
                <w:sz w:val="18"/>
                <w:szCs w:val="18"/>
                <w:lang w:eastAsia="en-CA"/>
              </w:rPr>
              <w:t xml:space="preserve"> </w:t>
            </w:r>
            <w:r w:rsidRPr="00EF13A0">
              <w:rPr>
                <w:sz w:val="18"/>
                <w:szCs w:val="18"/>
                <w:lang w:eastAsia="en-CA"/>
              </w:rPr>
              <w:t>njohjen</w:t>
            </w:r>
            <w:r w:rsidR="00317EA8">
              <w:rPr>
                <w:sz w:val="18"/>
                <w:szCs w:val="18"/>
                <w:lang w:eastAsia="en-CA"/>
              </w:rPr>
              <w:t xml:space="preserve"> </w:t>
            </w:r>
            <w:r w:rsidRPr="00EF13A0">
              <w:rPr>
                <w:sz w:val="18"/>
                <w:szCs w:val="18"/>
                <w:lang w:eastAsia="en-CA"/>
              </w:rPr>
              <w:t>dhe</w:t>
            </w:r>
            <w:r w:rsidR="00317EA8">
              <w:rPr>
                <w:sz w:val="18"/>
                <w:szCs w:val="18"/>
                <w:lang w:eastAsia="en-CA"/>
              </w:rPr>
              <w:t xml:space="preserve"> </w:t>
            </w:r>
            <w:r w:rsidRPr="00EF13A0">
              <w:rPr>
                <w:sz w:val="18"/>
                <w:szCs w:val="18"/>
                <w:lang w:eastAsia="en-CA"/>
              </w:rPr>
              <w:t>parandalimin e diskriminimit/racizmit</w:t>
            </w:r>
            <w:r w:rsidR="00317EA8">
              <w:rPr>
                <w:sz w:val="18"/>
                <w:szCs w:val="18"/>
                <w:lang w:eastAsia="en-CA"/>
              </w:rPr>
              <w:t xml:space="preserve"> </w:t>
            </w:r>
            <w:r w:rsidRPr="00EF13A0">
              <w:rPr>
                <w:sz w:val="18"/>
                <w:szCs w:val="18"/>
                <w:lang w:eastAsia="en-CA"/>
              </w:rPr>
              <w:t>ndaj</w:t>
            </w:r>
            <w:r w:rsidR="00317EA8">
              <w:rPr>
                <w:sz w:val="18"/>
                <w:szCs w:val="18"/>
                <w:lang w:eastAsia="en-CA"/>
              </w:rPr>
              <w:t xml:space="preserve"> </w:t>
            </w:r>
            <w:r w:rsidRPr="00EF13A0">
              <w:rPr>
                <w:sz w:val="18"/>
                <w:szCs w:val="18"/>
                <w:lang w:eastAsia="en-CA"/>
              </w:rPr>
              <w:t>pakicave</w:t>
            </w:r>
            <w:r w:rsidR="00317EA8">
              <w:rPr>
                <w:sz w:val="18"/>
                <w:szCs w:val="18"/>
                <w:lang w:eastAsia="en-CA"/>
              </w:rPr>
              <w:t xml:space="preserve"> </w:t>
            </w:r>
            <w:r w:rsidRPr="00EF13A0">
              <w:rPr>
                <w:sz w:val="18"/>
                <w:szCs w:val="18"/>
                <w:lang w:eastAsia="en-CA"/>
              </w:rPr>
              <w:t>rome</w:t>
            </w:r>
            <w:r w:rsidR="00317EA8">
              <w:rPr>
                <w:sz w:val="18"/>
                <w:szCs w:val="18"/>
                <w:lang w:eastAsia="en-CA"/>
              </w:rPr>
              <w:t xml:space="preserve"> </w:t>
            </w:r>
            <w:r w:rsidRPr="00EF13A0">
              <w:rPr>
                <w:sz w:val="18"/>
                <w:szCs w:val="18"/>
                <w:lang w:eastAsia="en-CA"/>
              </w:rPr>
              <w:t>dhe</w:t>
            </w:r>
            <w:r w:rsidR="00317EA8">
              <w:rPr>
                <w:sz w:val="18"/>
                <w:szCs w:val="18"/>
                <w:lang w:eastAsia="en-CA"/>
              </w:rPr>
              <w:t xml:space="preserve"> </w:t>
            </w:r>
            <w:r w:rsidRPr="00EF13A0">
              <w:rPr>
                <w:sz w:val="18"/>
                <w:szCs w:val="18"/>
                <w:lang w:eastAsia="en-CA"/>
              </w:rPr>
              <w:t>egjiptiane</w:t>
            </w:r>
            <w:r w:rsidR="00317EA8">
              <w:rPr>
                <w:sz w:val="18"/>
                <w:szCs w:val="18"/>
                <w:lang w:eastAsia="en-CA"/>
              </w:rPr>
              <w:t xml:space="preserve"> </w:t>
            </w:r>
            <w:r w:rsidRPr="00EF13A0">
              <w:rPr>
                <w:sz w:val="18"/>
                <w:szCs w:val="18"/>
                <w:lang w:eastAsia="en-CA"/>
              </w:rPr>
              <w:t>si</w:t>
            </w:r>
            <w:r w:rsidR="00317EA8">
              <w:rPr>
                <w:sz w:val="18"/>
                <w:szCs w:val="18"/>
                <w:lang w:eastAsia="en-CA"/>
              </w:rPr>
              <w:t xml:space="preserve"> </w:t>
            </w:r>
            <w:r w:rsidRPr="00EF13A0">
              <w:rPr>
                <w:sz w:val="18"/>
                <w:szCs w:val="18"/>
                <w:lang w:eastAsia="en-CA"/>
              </w:rPr>
              <w:t>dhe</w:t>
            </w:r>
            <w:r w:rsidR="00317EA8">
              <w:rPr>
                <w:sz w:val="18"/>
                <w:szCs w:val="18"/>
                <w:lang w:eastAsia="en-CA"/>
              </w:rPr>
              <w:t xml:space="preserve"> </w:t>
            </w:r>
            <w:r w:rsidRPr="00EF13A0">
              <w:rPr>
                <w:sz w:val="18"/>
                <w:szCs w:val="18"/>
                <w:lang w:eastAsia="en-CA"/>
              </w:rPr>
              <w:t>mbi</w:t>
            </w:r>
            <w:r w:rsidR="00317EA8">
              <w:rPr>
                <w:sz w:val="18"/>
                <w:szCs w:val="18"/>
                <w:lang w:eastAsia="en-CA"/>
              </w:rPr>
              <w:t xml:space="preserve"> </w:t>
            </w:r>
            <w:r w:rsidRPr="00EF13A0">
              <w:rPr>
                <w:sz w:val="18"/>
                <w:szCs w:val="18"/>
                <w:lang w:eastAsia="en-CA"/>
              </w:rPr>
              <w:t>çështje</w:t>
            </w:r>
            <w:r w:rsidR="00317EA8">
              <w:rPr>
                <w:sz w:val="18"/>
                <w:szCs w:val="18"/>
                <w:lang w:eastAsia="en-CA"/>
              </w:rPr>
              <w:t xml:space="preserve"> </w:t>
            </w:r>
            <w:r w:rsidRPr="00EF13A0">
              <w:rPr>
                <w:sz w:val="18"/>
                <w:szCs w:val="18"/>
                <w:lang w:eastAsia="en-CA"/>
              </w:rPr>
              <w:t>të</w:t>
            </w:r>
            <w:r w:rsidR="00317EA8">
              <w:rPr>
                <w:sz w:val="18"/>
                <w:szCs w:val="18"/>
                <w:lang w:eastAsia="en-CA"/>
              </w:rPr>
              <w:t xml:space="preserve"> </w:t>
            </w:r>
            <w:r w:rsidRPr="00EF13A0">
              <w:rPr>
                <w:sz w:val="18"/>
                <w:szCs w:val="18"/>
                <w:lang w:eastAsia="en-CA"/>
              </w:rPr>
              <w:t>interseksionalitetit (me gjininë, moshën, paaftësitë, orientiminseksualetj.).</w:t>
            </w:r>
          </w:p>
        </w:tc>
        <w:tc>
          <w:tcPr>
            <w:tcW w:w="386" w:type="pct"/>
            <w:shd w:val="clear" w:color="auto" w:fill="D9D9D9"/>
          </w:tcPr>
          <w:p w14:paraId="7C6C9427" w14:textId="77777777" w:rsidR="00735B0F" w:rsidRPr="00EF13A0" w:rsidRDefault="00735B0F" w:rsidP="00F678AA">
            <w:pPr>
              <w:rPr>
                <w:noProof/>
                <w:sz w:val="18"/>
                <w:szCs w:val="18"/>
              </w:rPr>
            </w:pPr>
            <w:r w:rsidRPr="00EF13A0">
              <w:rPr>
                <w:noProof/>
                <w:sz w:val="18"/>
                <w:szCs w:val="18"/>
              </w:rPr>
              <w:t>0</w:t>
            </w:r>
          </w:p>
        </w:tc>
        <w:tc>
          <w:tcPr>
            <w:tcW w:w="494" w:type="pct"/>
            <w:shd w:val="clear" w:color="auto" w:fill="D9D9D9"/>
          </w:tcPr>
          <w:p w14:paraId="6C7CAA01" w14:textId="77777777" w:rsidR="00735B0F" w:rsidRPr="00EF13A0" w:rsidRDefault="00735B0F" w:rsidP="00F678AA">
            <w:pPr>
              <w:rPr>
                <w:noProof/>
                <w:sz w:val="18"/>
                <w:szCs w:val="18"/>
              </w:rPr>
            </w:pPr>
            <w:r w:rsidRPr="00EF13A0">
              <w:rPr>
                <w:noProof/>
                <w:sz w:val="18"/>
                <w:szCs w:val="18"/>
              </w:rPr>
              <w:t>0</w:t>
            </w:r>
          </w:p>
        </w:tc>
        <w:tc>
          <w:tcPr>
            <w:tcW w:w="494" w:type="pct"/>
            <w:shd w:val="clear" w:color="auto" w:fill="D9D9D9"/>
          </w:tcPr>
          <w:p w14:paraId="0592E2BA" w14:textId="77777777" w:rsidR="00735B0F" w:rsidRPr="00EF13A0" w:rsidRDefault="00735B0F" w:rsidP="00F678AA">
            <w:pPr>
              <w:rPr>
                <w:noProof/>
                <w:sz w:val="18"/>
                <w:szCs w:val="18"/>
              </w:rPr>
            </w:pPr>
            <w:r w:rsidRPr="00EF13A0">
              <w:rPr>
                <w:noProof/>
                <w:sz w:val="18"/>
                <w:szCs w:val="18"/>
              </w:rPr>
              <w:t>1</w:t>
            </w:r>
          </w:p>
        </w:tc>
        <w:tc>
          <w:tcPr>
            <w:tcW w:w="494" w:type="pct"/>
            <w:shd w:val="clear" w:color="auto" w:fill="D9D9D9"/>
          </w:tcPr>
          <w:p w14:paraId="6F109E82" w14:textId="77777777" w:rsidR="00735B0F" w:rsidRPr="00EF13A0" w:rsidRDefault="00735B0F" w:rsidP="00F678AA">
            <w:pPr>
              <w:rPr>
                <w:noProof/>
                <w:sz w:val="18"/>
                <w:szCs w:val="18"/>
              </w:rPr>
            </w:pPr>
            <w:r w:rsidRPr="00EF13A0">
              <w:rPr>
                <w:noProof/>
                <w:sz w:val="18"/>
                <w:szCs w:val="18"/>
              </w:rPr>
              <w:t>2</w:t>
            </w:r>
          </w:p>
        </w:tc>
        <w:tc>
          <w:tcPr>
            <w:tcW w:w="990" w:type="pct"/>
            <w:shd w:val="clear" w:color="auto" w:fill="D9D9D9"/>
          </w:tcPr>
          <w:p w14:paraId="6B9DD01E" w14:textId="77777777" w:rsidR="00735B0F" w:rsidRPr="00EF13A0" w:rsidRDefault="00735B0F" w:rsidP="00F678AA">
            <w:pPr>
              <w:rPr>
                <w:noProof/>
                <w:sz w:val="18"/>
                <w:szCs w:val="18"/>
              </w:rPr>
            </w:pPr>
            <w:r w:rsidRPr="00EF13A0">
              <w:rPr>
                <w:noProof/>
                <w:sz w:val="18"/>
                <w:szCs w:val="18"/>
              </w:rPr>
              <w:t>2</w:t>
            </w:r>
          </w:p>
        </w:tc>
      </w:tr>
      <w:tr w:rsidR="00304A22" w:rsidRPr="008342A6" w14:paraId="11B7C057" w14:textId="77777777" w:rsidTr="00B72E5D">
        <w:trPr>
          <w:trHeight w:val="306"/>
        </w:trPr>
        <w:tc>
          <w:tcPr>
            <w:tcW w:w="792" w:type="pct"/>
            <w:vMerge/>
            <w:shd w:val="clear" w:color="auto" w:fill="D9D9D9"/>
          </w:tcPr>
          <w:p w14:paraId="39C13593" w14:textId="77777777" w:rsidR="00735B0F" w:rsidRPr="00EF13A0" w:rsidRDefault="00735B0F" w:rsidP="00F678AA">
            <w:pPr>
              <w:spacing w:line="276" w:lineRule="auto"/>
              <w:rPr>
                <w:noProof/>
                <w:sz w:val="18"/>
                <w:szCs w:val="18"/>
                <w:lang w:eastAsia="en-CA"/>
              </w:rPr>
            </w:pPr>
          </w:p>
        </w:tc>
        <w:tc>
          <w:tcPr>
            <w:tcW w:w="167" w:type="pct"/>
            <w:shd w:val="clear" w:color="auto" w:fill="D9D9D9"/>
          </w:tcPr>
          <w:p w14:paraId="443113C8" w14:textId="77777777" w:rsidR="00735B0F" w:rsidRPr="00EF13A0" w:rsidRDefault="00735B0F" w:rsidP="00F678AA">
            <w:pPr>
              <w:rPr>
                <w:noProof/>
                <w:sz w:val="18"/>
                <w:szCs w:val="18"/>
              </w:rPr>
            </w:pPr>
          </w:p>
        </w:tc>
        <w:tc>
          <w:tcPr>
            <w:tcW w:w="1183" w:type="pct"/>
            <w:shd w:val="clear" w:color="auto" w:fill="D9D9D9"/>
          </w:tcPr>
          <w:p w14:paraId="29D0AF28" w14:textId="77777777" w:rsidR="00735B0F" w:rsidRPr="00EF13A0" w:rsidRDefault="00735B0F" w:rsidP="00F678AA">
            <w:pPr>
              <w:rPr>
                <w:noProof/>
                <w:sz w:val="18"/>
                <w:szCs w:val="18"/>
              </w:rPr>
            </w:pPr>
            <w:r w:rsidRPr="00EF13A0">
              <w:rPr>
                <w:noProof/>
                <w:sz w:val="18"/>
                <w:szCs w:val="18"/>
              </w:rPr>
              <w:t>Numri i aktivitete kulturore të zhvilluara për festat kombëtare të R/E si dhe dita e gjuhës rome</w:t>
            </w:r>
            <w:r>
              <w:rPr>
                <w:noProof/>
                <w:sz w:val="18"/>
                <w:szCs w:val="18"/>
              </w:rPr>
              <w:t>.</w:t>
            </w:r>
          </w:p>
        </w:tc>
        <w:tc>
          <w:tcPr>
            <w:tcW w:w="386" w:type="pct"/>
            <w:shd w:val="clear" w:color="auto" w:fill="D9D9D9"/>
          </w:tcPr>
          <w:p w14:paraId="45DC60A8" w14:textId="77777777" w:rsidR="00735B0F" w:rsidRPr="00EF13A0" w:rsidRDefault="00735B0F" w:rsidP="00F678AA">
            <w:pPr>
              <w:rPr>
                <w:noProof/>
                <w:sz w:val="18"/>
                <w:szCs w:val="18"/>
              </w:rPr>
            </w:pPr>
            <w:r w:rsidRPr="00EF13A0">
              <w:rPr>
                <w:noProof/>
                <w:sz w:val="18"/>
                <w:szCs w:val="18"/>
              </w:rPr>
              <w:t>0</w:t>
            </w:r>
          </w:p>
        </w:tc>
        <w:tc>
          <w:tcPr>
            <w:tcW w:w="494" w:type="pct"/>
            <w:shd w:val="clear" w:color="auto" w:fill="D9D9D9"/>
          </w:tcPr>
          <w:p w14:paraId="3274DFAE" w14:textId="77777777" w:rsidR="00735B0F" w:rsidRPr="00EF13A0" w:rsidRDefault="00735B0F" w:rsidP="00F678AA">
            <w:pPr>
              <w:rPr>
                <w:noProof/>
                <w:sz w:val="18"/>
                <w:szCs w:val="18"/>
              </w:rPr>
            </w:pPr>
            <w:r w:rsidRPr="00EF13A0">
              <w:rPr>
                <w:noProof/>
                <w:sz w:val="18"/>
                <w:szCs w:val="18"/>
              </w:rPr>
              <w:t>3</w:t>
            </w:r>
          </w:p>
        </w:tc>
        <w:tc>
          <w:tcPr>
            <w:tcW w:w="494" w:type="pct"/>
            <w:shd w:val="clear" w:color="auto" w:fill="D9D9D9"/>
          </w:tcPr>
          <w:p w14:paraId="48B5D719" w14:textId="77777777" w:rsidR="00735B0F" w:rsidRPr="00EF13A0" w:rsidRDefault="00735B0F" w:rsidP="00F678AA">
            <w:pPr>
              <w:rPr>
                <w:noProof/>
                <w:sz w:val="18"/>
                <w:szCs w:val="18"/>
              </w:rPr>
            </w:pPr>
            <w:r>
              <w:rPr>
                <w:noProof/>
                <w:sz w:val="18"/>
                <w:szCs w:val="18"/>
              </w:rPr>
              <w:t>6</w:t>
            </w:r>
          </w:p>
        </w:tc>
        <w:tc>
          <w:tcPr>
            <w:tcW w:w="494" w:type="pct"/>
            <w:shd w:val="clear" w:color="auto" w:fill="D9D9D9"/>
          </w:tcPr>
          <w:p w14:paraId="0309BF77" w14:textId="77777777" w:rsidR="00735B0F" w:rsidRPr="00EF13A0" w:rsidRDefault="00735B0F" w:rsidP="00F678AA">
            <w:pPr>
              <w:rPr>
                <w:noProof/>
                <w:sz w:val="18"/>
                <w:szCs w:val="18"/>
              </w:rPr>
            </w:pPr>
            <w:r>
              <w:rPr>
                <w:noProof/>
                <w:sz w:val="18"/>
                <w:szCs w:val="18"/>
              </w:rPr>
              <w:t>9</w:t>
            </w:r>
          </w:p>
        </w:tc>
        <w:tc>
          <w:tcPr>
            <w:tcW w:w="990" w:type="pct"/>
            <w:shd w:val="clear" w:color="auto" w:fill="D9D9D9"/>
          </w:tcPr>
          <w:p w14:paraId="2802E27E" w14:textId="77777777" w:rsidR="00735B0F" w:rsidRPr="00EF13A0" w:rsidRDefault="00735B0F" w:rsidP="00F678AA">
            <w:pPr>
              <w:rPr>
                <w:noProof/>
                <w:sz w:val="18"/>
                <w:szCs w:val="18"/>
              </w:rPr>
            </w:pPr>
            <w:r>
              <w:rPr>
                <w:noProof/>
                <w:sz w:val="18"/>
                <w:szCs w:val="18"/>
              </w:rPr>
              <w:t>12</w:t>
            </w:r>
          </w:p>
        </w:tc>
      </w:tr>
    </w:tbl>
    <w:p w14:paraId="515A7570" w14:textId="77777777" w:rsidR="00735B0F" w:rsidRDefault="00735B0F" w:rsidP="00735B0F"/>
    <w:p w14:paraId="16582D7F" w14:textId="77777777" w:rsidR="000E2D24" w:rsidRDefault="000E2D24" w:rsidP="00735B0F"/>
    <w:tbl>
      <w:tblPr>
        <w:tblW w:w="577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468"/>
        <w:gridCol w:w="1606"/>
        <w:gridCol w:w="1667"/>
        <w:gridCol w:w="907"/>
        <w:gridCol w:w="1410"/>
      </w:tblGrid>
      <w:tr w:rsidR="00735B0F" w:rsidRPr="00F202AF" w14:paraId="43C69741" w14:textId="77777777" w:rsidTr="00B72E5D">
        <w:trPr>
          <w:trHeight w:val="230"/>
        </w:trPr>
        <w:tc>
          <w:tcPr>
            <w:tcW w:w="1121" w:type="pct"/>
            <w:vMerge w:val="restart"/>
            <w:shd w:val="clear" w:color="auto" w:fill="EDEDED"/>
          </w:tcPr>
          <w:p w14:paraId="4FD61284" w14:textId="77777777" w:rsidR="00735B0F" w:rsidRPr="00A45045" w:rsidRDefault="00735B0F" w:rsidP="00F678AA">
            <w:pPr>
              <w:jc w:val="center"/>
              <w:rPr>
                <w:b/>
                <w:noProof/>
                <w:sz w:val="18"/>
                <w:szCs w:val="18"/>
                <w:lang w:eastAsia="en-CA"/>
              </w:rPr>
            </w:pPr>
            <w:r w:rsidRPr="00A45045">
              <w:rPr>
                <w:b/>
                <w:sz w:val="18"/>
                <w:szCs w:val="18"/>
              </w:rPr>
              <w:t>MASAT DHE AKTIVITETET</w:t>
            </w:r>
          </w:p>
        </w:tc>
        <w:tc>
          <w:tcPr>
            <w:tcW w:w="900" w:type="pct"/>
            <w:vMerge w:val="restart"/>
            <w:shd w:val="clear" w:color="auto" w:fill="EDEDED"/>
          </w:tcPr>
          <w:p w14:paraId="62912054" w14:textId="77777777" w:rsidR="00735B0F" w:rsidRPr="00A45045" w:rsidRDefault="00735B0F" w:rsidP="00F678AA">
            <w:pPr>
              <w:jc w:val="center"/>
              <w:rPr>
                <w:b/>
                <w:noProof/>
                <w:sz w:val="18"/>
                <w:szCs w:val="18"/>
                <w:lang w:eastAsia="en-CA"/>
              </w:rPr>
            </w:pPr>
            <w:r w:rsidRPr="00A45045">
              <w:rPr>
                <w:b/>
                <w:sz w:val="18"/>
                <w:szCs w:val="18"/>
              </w:rPr>
              <w:t>PRODUKTI</w:t>
            </w:r>
          </w:p>
        </w:tc>
        <w:tc>
          <w:tcPr>
            <w:tcW w:w="694" w:type="pct"/>
            <w:vMerge w:val="restart"/>
            <w:shd w:val="clear" w:color="auto" w:fill="EDEDED"/>
          </w:tcPr>
          <w:p w14:paraId="74921034" w14:textId="77777777" w:rsidR="00735B0F" w:rsidRPr="00A45045" w:rsidRDefault="00735B0F" w:rsidP="00F678AA">
            <w:pPr>
              <w:jc w:val="center"/>
              <w:rPr>
                <w:b/>
                <w:noProof/>
                <w:sz w:val="18"/>
                <w:szCs w:val="18"/>
                <w:lang w:eastAsia="en-CA"/>
              </w:rPr>
            </w:pPr>
            <w:r w:rsidRPr="00A45045">
              <w:rPr>
                <w:b/>
                <w:sz w:val="18"/>
                <w:szCs w:val="18"/>
              </w:rPr>
              <w:t>INSTITUCIONI PËRGJEGJËS</w:t>
            </w:r>
          </w:p>
        </w:tc>
        <w:tc>
          <w:tcPr>
            <w:tcW w:w="772" w:type="pct"/>
            <w:vMerge w:val="restart"/>
            <w:shd w:val="clear" w:color="auto" w:fill="EDEDED"/>
          </w:tcPr>
          <w:p w14:paraId="228484FE" w14:textId="77777777" w:rsidR="00735B0F" w:rsidRPr="00A45045" w:rsidRDefault="00735B0F" w:rsidP="00F678AA">
            <w:pPr>
              <w:jc w:val="center"/>
              <w:rPr>
                <w:b/>
                <w:noProof/>
                <w:sz w:val="18"/>
                <w:szCs w:val="18"/>
                <w:lang w:eastAsia="en-CA"/>
              </w:rPr>
            </w:pPr>
            <w:r w:rsidRPr="00A45045">
              <w:rPr>
                <w:b/>
                <w:sz w:val="18"/>
                <w:szCs w:val="18"/>
              </w:rPr>
              <w:t>INSTITUCIONET PARTNERE</w:t>
            </w:r>
          </w:p>
        </w:tc>
        <w:tc>
          <w:tcPr>
            <w:tcW w:w="507" w:type="pct"/>
            <w:vMerge w:val="restart"/>
            <w:shd w:val="clear" w:color="auto" w:fill="EDEDED"/>
          </w:tcPr>
          <w:p w14:paraId="50EEBF8A" w14:textId="77777777" w:rsidR="00735B0F" w:rsidRPr="00A45045" w:rsidRDefault="00735B0F" w:rsidP="00F678AA">
            <w:pPr>
              <w:jc w:val="center"/>
              <w:rPr>
                <w:b/>
                <w:noProof/>
                <w:sz w:val="18"/>
                <w:szCs w:val="18"/>
                <w:lang w:eastAsia="en-CA"/>
              </w:rPr>
            </w:pPr>
            <w:r w:rsidRPr="00A45045">
              <w:rPr>
                <w:b/>
                <w:sz w:val="18"/>
                <w:szCs w:val="18"/>
              </w:rPr>
              <w:t>AFATI KOHOR</w:t>
            </w:r>
          </w:p>
        </w:tc>
        <w:tc>
          <w:tcPr>
            <w:tcW w:w="1006" w:type="pct"/>
            <w:shd w:val="clear" w:color="auto" w:fill="EDEDED"/>
          </w:tcPr>
          <w:p w14:paraId="723704F8" w14:textId="77777777" w:rsidR="00735B0F" w:rsidRPr="00A45045" w:rsidRDefault="00A6088F" w:rsidP="00F678AA">
            <w:pPr>
              <w:jc w:val="center"/>
              <w:rPr>
                <w:b/>
                <w:sz w:val="18"/>
                <w:szCs w:val="18"/>
              </w:rPr>
            </w:pPr>
            <w:r>
              <w:rPr>
                <w:b/>
                <w:sz w:val="18"/>
                <w:szCs w:val="18"/>
              </w:rPr>
              <w:t>Kostototale</w:t>
            </w:r>
          </w:p>
        </w:tc>
      </w:tr>
      <w:tr w:rsidR="00735B0F" w:rsidRPr="00F202AF" w14:paraId="7167F606" w14:textId="77777777" w:rsidTr="00B72E5D">
        <w:trPr>
          <w:trHeight w:val="442"/>
        </w:trPr>
        <w:tc>
          <w:tcPr>
            <w:tcW w:w="1121" w:type="pct"/>
            <w:vMerge/>
            <w:shd w:val="clear" w:color="auto" w:fill="EDEDED"/>
          </w:tcPr>
          <w:p w14:paraId="34A56784" w14:textId="77777777" w:rsidR="00735B0F" w:rsidRPr="00A45045" w:rsidRDefault="00735B0F" w:rsidP="00F678AA">
            <w:pPr>
              <w:jc w:val="center"/>
              <w:rPr>
                <w:noProof/>
                <w:sz w:val="18"/>
                <w:szCs w:val="18"/>
                <w:lang w:eastAsia="en-CA"/>
              </w:rPr>
            </w:pPr>
          </w:p>
        </w:tc>
        <w:tc>
          <w:tcPr>
            <w:tcW w:w="900" w:type="pct"/>
            <w:vMerge/>
            <w:shd w:val="clear" w:color="auto" w:fill="EDEDED"/>
          </w:tcPr>
          <w:p w14:paraId="4880F0B2" w14:textId="77777777" w:rsidR="00735B0F" w:rsidRPr="00A45045" w:rsidRDefault="00735B0F" w:rsidP="00F678AA">
            <w:pPr>
              <w:jc w:val="center"/>
              <w:rPr>
                <w:noProof/>
                <w:sz w:val="18"/>
                <w:szCs w:val="18"/>
                <w:lang w:eastAsia="en-CA"/>
              </w:rPr>
            </w:pPr>
          </w:p>
        </w:tc>
        <w:tc>
          <w:tcPr>
            <w:tcW w:w="694" w:type="pct"/>
            <w:vMerge/>
            <w:shd w:val="clear" w:color="auto" w:fill="EDEDED"/>
          </w:tcPr>
          <w:p w14:paraId="159EA9EB" w14:textId="77777777" w:rsidR="00735B0F" w:rsidRPr="00A45045" w:rsidRDefault="00735B0F" w:rsidP="00F678AA">
            <w:pPr>
              <w:jc w:val="center"/>
              <w:rPr>
                <w:noProof/>
                <w:sz w:val="18"/>
                <w:szCs w:val="18"/>
                <w:lang w:eastAsia="en-CA"/>
              </w:rPr>
            </w:pPr>
          </w:p>
        </w:tc>
        <w:tc>
          <w:tcPr>
            <w:tcW w:w="772" w:type="pct"/>
            <w:vMerge/>
            <w:shd w:val="clear" w:color="auto" w:fill="EDEDED"/>
          </w:tcPr>
          <w:p w14:paraId="02E95A44" w14:textId="77777777" w:rsidR="00735B0F" w:rsidRPr="00A45045" w:rsidRDefault="00735B0F" w:rsidP="00F678AA">
            <w:pPr>
              <w:jc w:val="center"/>
              <w:rPr>
                <w:noProof/>
                <w:sz w:val="18"/>
                <w:szCs w:val="18"/>
                <w:lang w:eastAsia="en-CA"/>
              </w:rPr>
            </w:pPr>
          </w:p>
        </w:tc>
        <w:tc>
          <w:tcPr>
            <w:tcW w:w="507" w:type="pct"/>
            <w:vMerge/>
            <w:shd w:val="clear" w:color="auto" w:fill="EDEDED"/>
          </w:tcPr>
          <w:p w14:paraId="4D389787" w14:textId="77777777" w:rsidR="00735B0F" w:rsidRPr="00A45045" w:rsidRDefault="00735B0F" w:rsidP="00F678AA">
            <w:pPr>
              <w:jc w:val="center"/>
              <w:rPr>
                <w:noProof/>
                <w:sz w:val="18"/>
                <w:szCs w:val="18"/>
                <w:lang w:eastAsia="en-CA"/>
              </w:rPr>
            </w:pPr>
          </w:p>
        </w:tc>
        <w:tc>
          <w:tcPr>
            <w:tcW w:w="1006" w:type="pct"/>
            <w:shd w:val="clear" w:color="auto" w:fill="EDEDED"/>
          </w:tcPr>
          <w:p w14:paraId="0F19F210" w14:textId="77777777" w:rsidR="00735B0F" w:rsidRPr="00A45045" w:rsidRDefault="00735B0F" w:rsidP="00F678AA">
            <w:pPr>
              <w:jc w:val="center"/>
              <w:rPr>
                <w:noProof/>
                <w:sz w:val="18"/>
                <w:szCs w:val="18"/>
                <w:lang w:eastAsia="en-CA"/>
              </w:rPr>
            </w:pPr>
          </w:p>
        </w:tc>
      </w:tr>
      <w:tr w:rsidR="00735B0F" w:rsidRPr="00F202AF" w14:paraId="1BC32362" w14:textId="77777777" w:rsidTr="00B72E5D">
        <w:tc>
          <w:tcPr>
            <w:tcW w:w="1121" w:type="pct"/>
          </w:tcPr>
          <w:p w14:paraId="3C563672" w14:textId="77777777" w:rsidR="00735B0F" w:rsidRPr="006D1F9B" w:rsidRDefault="00735B0F" w:rsidP="00F678AA">
            <w:pPr>
              <w:rPr>
                <w:bCs/>
                <w:sz w:val="18"/>
                <w:szCs w:val="18"/>
              </w:rPr>
            </w:pPr>
            <w:r w:rsidRPr="006D1F9B">
              <w:rPr>
                <w:sz w:val="18"/>
                <w:szCs w:val="18"/>
                <w:lang w:eastAsia="en-CA"/>
              </w:rPr>
              <w:t>1.1 Informimi</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ndërgjegjësimi</w:t>
            </w:r>
            <w:r w:rsidR="008172A8">
              <w:rPr>
                <w:sz w:val="18"/>
                <w:szCs w:val="18"/>
                <w:lang w:eastAsia="en-CA"/>
              </w:rPr>
              <w:t xml:space="preserve"> i </w:t>
            </w:r>
            <w:r w:rsidRPr="006D1F9B">
              <w:rPr>
                <w:sz w:val="18"/>
                <w:szCs w:val="18"/>
                <w:lang w:eastAsia="en-CA"/>
              </w:rPr>
              <w:t>nëpunësve</w:t>
            </w:r>
            <w:r w:rsidR="008172A8">
              <w:rPr>
                <w:sz w:val="18"/>
                <w:szCs w:val="18"/>
                <w:lang w:eastAsia="en-CA"/>
              </w:rPr>
              <w:t xml:space="preserve"> </w:t>
            </w:r>
            <w:r w:rsidRPr="006D1F9B">
              <w:rPr>
                <w:sz w:val="18"/>
                <w:szCs w:val="18"/>
                <w:lang w:eastAsia="en-CA"/>
              </w:rPr>
              <w:t>shtetërorë</w:t>
            </w:r>
            <w:r w:rsidR="008172A8">
              <w:rPr>
                <w:sz w:val="18"/>
                <w:szCs w:val="18"/>
                <w:lang w:eastAsia="en-CA"/>
              </w:rPr>
              <w:t xml:space="preserve"> </w:t>
            </w:r>
            <w:r w:rsidRPr="006D1F9B">
              <w:rPr>
                <w:sz w:val="18"/>
                <w:szCs w:val="18"/>
                <w:lang w:eastAsia="en-CA"/>
              </w:rPr>
              <w:t>vendorë (zyrtarë, juristë, mësues, punonjës</w:t>
            </w:r>
            <w:r w:rsidR="008172A8">
              <w:rPr>
                <w:sz w:val="18"/>
                <w:szCs w:val="18"/>
                <w:lang w:eastAsia="en-CA"/>
              </w:rPr>
              <w:t xml:space="preserve"> </w:t>
            </w:r>
            <w:r w:rsidRPr="006D1F9B">
              <w:rPr>
                <w:sz w:val="18"/>
                <w:szCs w:val="18"/>
                <w:lang w:eastAsia="en-CA"/>
              </w:rPr>
              <w:t>policie, punonjës social etj.) mbi</w:t>
            </w:r>
            <w:r w:rsidR="008172A8">
              <w:rPr>
                <w:sz w:val="18"/>
                <w:szCs w:val="18"/>
                <w:lang w:eastAsia="en-CA"/>
              </w:rPr>
              <w:t xml:space="preserve"> </w:t>
            </w:r>
            <w:r>
              <w:rPr>
                <w:sz w:val="18"/>
                <w:szCs w:val="18"/>
                <w:lang w:eastAsia="en-CA"/>
              </w:rPr>
              <w:t>a</w:t>
            </w:r>
            <w:r w:rsidRPr="006D1F9B">
              <w:rPr>
                <w:sz w:val="18"/>
                <w:szCs w:val="18"/>
                <w:lang w:eastAsia="en-CA"/>
              </w:rPr>
              <w:t>ntixhipsizmin</w:t>
            </w:r>
            <w:r w:rsidR="008172A8">
              <w:rPr>
                <w:sz w:val="18"/>
                <w:szCs w:val="18"/>
                <w:lang w:eastAsia="en-CA"/>
              </w:rPr>
              <w:t xml:space="preserve"> </w:t>
            </w:r>
            <w:r w:rsidRPr="006D1F9B">
              <w:rPr>
                <w:sz w:val="18"/>
                <w:szCs w:val="18"/>
                <w:lang w:eastAsia="en-CA"/>
              </w:rPr>
              <w:t>për</w:t>
            </w:r>
            <w:r w:rsidR="008172A8">
              <w:rPr>
                <w:sz w:val="18"/>
                <w:szCs w:val="18"/>
                <w:lang w:eastAsia="en-CA"/>
              </w:rPr>
              <w:t xml:space="preserve"> </w:t>
            </w:r>
            <w:r w:rsidRPr="006D1F9B">
              <w:rPr>
                <w:sz w:val="18"/>
                <w:szCs w:val="18"/>
                <w:lang w:eastAsia="en-CA"/>
              </w:rPr>
              <w:t>t’u</w:t>
            </w:r>
            <w:r w:rsidR="008172A8">
              <w:rPr>
                <w:sz w:val="18"/>
                <w:szCs w:val="18"/>
                <w:lang w:eastAsia="en-CA"/>
              </w:rPr>
              <w:t xml:space="preserve"> </w:t>
            </w:r>
            <w:r w:rsidRPr="006D1F9B">
              <w:rPr>
                <w:sz w:val="18"/>
                <w:szCs w:val="18"/>
                <w:lang w:eastAsia="en-CA"/>
              </w:rPr>
              <w:t>aftësuar</w:t>
            </w:r>
            <w:r w:rsidR="008172A8">
              <w:rPr>
                <w:sz w:val="18"/>
                <w:szCs w:val="18"/>
                <w:lang w:eastAsia="en-CA"/>
              </w:rPr>
              <w:t xml:space="preserve"> </w:t>
            </w:r>
            <w:r w:rsidRPr="006D1F9B">
              <w:rPr>
                <w:sz w:val="18"/>
                <w:szCs w:val="18"/>
                <w:lang w:eastAsia="en-CA"/>
              </w:rPr>
              <w:t>në</w:t>
            </w:r>
            <w:r w:rsidR="008172A8">
              <w:rPr>
                <w:sz w:val="18"/>
                <w:szCs w:val="18"/>
                <w:lang w:eastAsia="en-CA"/>
              </w:rPr>
              <w:t xml:space="preserve"> </w:t>
            </w:r>
            <w:r w:rsidRPr="006D1F9B">
              <w:rPr>
                <w:sz w:val="18"/>
                <w:szCs w:val="18"/>
                <w:lang w:eastAsia="en-CA"/>
              </w:rPr>
              <w:t>njohjen</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parandalimin e diskriminimit/racizmit</w:t>
            </w:r>
            <w:r w:rsidR="008172A8">
              <w:rPr>
                <w:sz w:val="18"/>
                <w:szCs w:val="18"/>
                <w:lang w:eastAsia="en-CA"/>
              </w:rPr>
              <w:t xml:space="preserve"> </w:t>
            </w:r>
            <w:r w:rsidRPr="006D1F9B">
              <w:rPr>
                <w:sz w:val="18"/>
                <w:szCs w:val="18"/>
                <w:lang w:eastAsia="en-CA"/>
              </w:rPr>
              <w:t>ndaj</w:t>
            </w:r>
            <w:r w:rsidR="008172A8">
              <w:rPr>
                <w:sz w:val="18"/>
                <w:szCs w:val="18"/>
                <w:lang w:eastAsia="en-CA"/>
              </w:rPr>
              <w:t xml:space="preserve"> </w:t>
            </w:r>
            <w:r w:rsidRPr="006D1F9B">
              <w:rPr>
                <w:sz w:val="18"/>
                <w:szCs w:val="18"/>
                <w:lang w:eastAsia="en-CA"/>
              </w:rPr>
              <w:t>pakicave</w:t>
            </w:r>
            <w:r w:rsidR="008172A8">
              <w:rPr>
                <w:sz w:val="18"/>
                <w:szCs w:val="18"/>
                <w:lang w:eastAsia="en-CA"/>
              </w:rPr>
              <w:t xml:space="preserve"> </w:t>
            </w:r>
            <w:r w:rsidRPr="006D1F9B">
              <w:rPr>
                <w:sz w:val="18"/>
                <w:szCs w:val="18"/>
                <w:lang w:eastAsia="en-CA"/>
              </w:rPr>
              <w:t>rome</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egjiptiane</w:t>
            </w:r>
            <w:r w:rsidR="008172A8">
              <w:rPr>
                <w:sz w:val="18"/>
                <w:szCs w:val="18"/>
                <w:lang w:eastAsia="en-CA"/>
              </w:rPr>
              <w:t xml:space="preserve"> </w:t>
            </w:r>
            <w:r w:rsidRPr="006D1F9B">
              <w:rPr>
                <w:sz w:val="18"/>
                <w:szCs w:val="18"/>
                <w:lang w:eastAsia="en-CA"/>
              </w:rPr>
              <w:t>si</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mbi</w:t>
            </w:r>
            <w:r w:rsidR="008172A8">
              <w:rPr>
                <w:sz w:val="18"/>
                <w:szCs w:val="18"/>
                <w:lang w:eastAsia="en-CA"/>
              </w:rPr>
              <w:t xml:space="preserve"> </w:t>
            </w:r>
            <w:r w:rsidRPr="006D1F9B">
              <w:rPr>
                <w:sz w:val="18"/>
                <w:szCs w:val="18"/>
                <w:lang w:eastAsia="en-CA"/>
              </w:rPr>
              <w:t>çështje</w:t>
            </w:r>
            <w:r w:rsidR="008172A8">
              <w:rPr>
                <w:sz w:val="18"/>
                <w:szCs w:val="18"/>
                <w:lang w:eastAsia="en-CA"/>
              </w:rPr>
              <w:t xml:space="preserve"> </w:t>
            </w:r>
            <w:r w:rsidRPr="006D1F9B">
              <w:rPr>
                <w:sz w:val="18"/>
                <w:szCs w:val="18"/>
                <w:lang w:eastAsia="en-CA"/>
              </w:rPr>
              <w:t>të</w:t>
            </w:r>
            <w:r w:rsidR="008172A8">
              <w:rPr>
                <w:sz w:val="18"/>
                <w:szCs w:val="18"/>
                <w:lang w:eastAsia="en-CA"/>
              </w:rPr>
              <w:t xml:space="preserve"> </w:t>
            </w:r>
            <w:r w:rsidRPr="006D1F9B">
              <w:rPr>
                <w:sz w:val="18"/>
                <w:szCs w:val="18"/>
                <w:lang w:eastAsia="en-CA"/>
              </w:rPr>
              <w:t>interseksionalitetit (me gjininë, moshën, paaftësitë, orientiminseksualetj.).</w:t>
            </w:r>
          </w:p>
        </w:tc>
        <w:tc>
          <w:tcPr>
            <w:tcW w:w="900" w:type="pct"/>
          </w:tcPr>
          <w:p w14:paraId="52738D67" w14:textId="77777777" w:rsidR="00735B0F" w:rsidRPr="006D1F9B" w:rsidRDefault="00735B0F" w:rsidP="00F678AA">
            <w:pPr>
              <w:pStyle w:val="CommentText"/>
              <w:rPr>
                <w:noProof/>
                <w:sz w:val="18"/>
                <w:szCs w:val="18"/>
              </w:rPr>
            </w:pPr>
            <w:r w:rsidRPr="006D1F9B">
              <w:rPr>
                <w:noProof/>
                <w:sz w:val="18"/>
                <w:szCs w:val="18"/>
              </w:rPr>
              <w:t>Punonj</w:t>
            </w:r>
            <w:r>
              <w:rPr>
                <w:noProof/>
                <w:sz w:val="18"/>
                <w:szCs w:val="18"/>
              </w:rPr>
              <w:t>ë</w:t>
            </w:r>
            <w:r w:rsidRPr="006D1F9B">
              <w:rPr>
                <w:noProof/>
                <w:sz w:val="18"/>
                <w:szCs w:val="18"/>
              </w:rPr>
              <w:t>s t</w:t>
            </w:r>
            <w:r>
              <w:rPr>
                <w:noProof/>
                <w:sz w:val="18"/>
                <w:szCs w:val="18"/>
              </w:rPr>
              <w:t>ë</w:t>
            </w:r>
            <w:r w:rsidRPr="006D1F9B">
              <w:rPr>
                <w:noProof/>
                <w:sz w:val="18"/>
                <w:szCs w:val="18"/>
              </w:rPr>
              <w:t xml:space="preserve"> tra</w:t>
            </w:r>
            <w:r>
              <w:rPr>
                <w:noProof/>
                <w:sz w:val="18"/>
                <w:szCs w:val="18"/>
              </w:rPr>
              <w:t>j</w:t>
            </w:r>
            <w:r w:rsidRPr="006D1F9B">
              <w:rPr>
                <w:noProof/>
                <w:sz w:val="18"/>
                <w:szCs w:val="18"/>
              </w:rPr>
              <w:t>nuar</w:t>
            </w:r>
            <w:r>
              <w:rPr>
                <w:noProof/>
                <w:sz w:val="18"/>
                <w:szCs w:val="18"/>
              </w:rPr>
              <w:t>.</w:t>
            </w:r>
          </w:p>
          <w:p w14:paraId="36048807" w14:textId="77777777" w:rsidR="00735B0F" w:rsidRPr="006D1F9B" w:rsidRDefault="00735B0F" w:rsidP="00F678AA">
            <w:pPr>
              <w:rPr>
                <w:noProof/>
                <w:sz w:val="18"/>
                <w:szCs w:val="18"/>
              </w:rPr>
            </w:pPr>
          </w:p>
        </w:tc>
        <w:tc>
          <w:tcPr>
            <w:tcW w:w="694" w:type="pct"/>
          </w:tcPr>
          <w:p w14:paraId="66E345B0"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sidRPr="00EF13A0">
              <w:rPr>
                <w:noProof/>
                <w:sz w:val="18"/>
                <w:szCs w:val="18"/>
              </w:rPr>
              <w:t>ë</w:t>
            </w:r>
            <w:r>
              <w:rPr>
                <w:noProof/>
                <w:color w:val="000000"/>
                <w:sz w:val="18"/>
                <w:szCs w:val="18"/>
                <w:lang w:eastAsia="en-CA"/>
              </w:rPr>
              <w:t>r</w:t>
            </w:r>
          </w:p>
          <w:p w14:paraId="37F56647"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OSHC</w:t>
            </w:r>
          </w:p>
          <w:p w14:paraId="5C617680"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ASPA</w:t>
            </w:r>
          </w:p>
        </w:tc>
        <w:tc>
          <w:tcPr>
            <w:tcW w:w="772" w:type="pct"/>
          </w:tcPr>
          <w:p w14:paraId="220BFBFF"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sidRPr="00EF13A0">
              <w:rPr>
                <w:noProof/>
                <w:sz w:val="18"/>
                <w:szCs w:val="18"/>
              </w:rPr>
              <w:t>ë</w:t>
            </w:r>
            <w:r>
              <w:rPr>
                <w:noProof/>
                <w:color w:val="000000"/>
                <w:sz w:val="18"/>
                <w:szCs w:val="18"/>
                <w:lang w:eastAsia="en-CA"/>
              </w:rPr>
              <w:t>r</w:t>
            </w:r>
          </w:p>
          <w:p w14:paraId="40CF23E7"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Drejtoria e Shërbimeve </w:t>
            </w:r>
            <w:r>
              <w:rPr>
                <w:noProof/>
                <w:color w:val="000000"/>
                <w:sz w:val="18"/>
                <w:szCs w:val="18"/>
                <w:lang w:eastAsia="en-CA"/>
              </w:rPr>
              <w:t>S</w:t>
            </w:r>
            <w:r w:rsidRPr="006D1F9B">
              <w:rPr>
                <w:noProof/>
                <w:color w:val="000000"/>
                <w:sz w:val="18"/>
                <w:szCs w:val="18"/>
                <w:lang w:eastAsia="en-CA"/>
              </w:rPr>
              <w:t xml:space="preserve">ociale </w:t>
            </w:r>
          </w:p>
          <w:p w14:paraId="65A12C95" w14:textId="77777777" w:rsidR="00735B0F" w:rsidRDefault="00735B0F" w:rsidP="00F678AA">
            <w:pPr>
              <w:rPr>
                <w:noProof/>
                <w:color w:val="000000"/>
                <w:sz w:val="18"/>
                <w:szCs w:val="18"/>
                <w:lang w:eastAsia="en-CA"/>
              </w:rPr>
            </w:pPr>
            <w:r w:rsidRPr="006D1F9B">
              <w:rPr>
                <w:noProof/>
                <w:color w:val="000000"/>
                <w:sz w:val="18"/>
                <w:szCs w:val="18"/>
                <w:lang w:eastAsia="en-CA"/>
              </w:rPr>
              <w:t xml:space="preserve">OSHC të specializuara </w:t>
            </w:r>
          </w:p>
          <w:p w14:paraId="73383DE5" w14:textId="77777777" w:rsidR="00735B0F" w:rsidRPr="006D1F9B" w:rsidRDefault="00735B0F" w:rsidP="00F678AA">
            <w:pPr>
              <w:rPr>
                <w:noProof/>
                <w:color w:val="000000"/>
                <w:sz w:val="18"/>
                <w:szCs w:val="18"/>
                <w:lang w:eastAsia="en-CA"/>
              </w:rPr>
            </w:pPr>
          </w:p>
        </w:tc>
        <w:tc>
          <w:tcPr>
            <w:tcW w:w="507" w:type="pct"/>
          </w:tcPr>
          <w:p w14:paraId="4FAB7E5D"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011B9F83" w14:textId="77777777" w:rsidR="00735B0F" w:rsidRPr="00E248AF" w:rsidRDefault="00735B0F" w:rsidP="00F678AA">
            <w:pPr>
              <w:jc w:val="right"/>
              <w:rPr>
                <w:iCs/>
                <w:noProof/>
                <w:sz w:val="18"/>
                <w:szCs w:val="18"/>
                <w:lang w:eastAsia="en-CA"/>
              </w:rPr>
            </w:pPr>
            <w:r>
              <w:rPr>
                <w:iCs/>
                <w:noProof/>
                <w:sz w:val="18"/>
                <w:szCs w:val="18"/>
                <w:lang w:eastAsia="en-CA"/>
              </w:rPr>
              <w:t>1,440,000</w:t>
            </w:r>
          </w:p>
        </w:tc>
      </w:tr>
      <w:tr w:rsidR="00735B0F" w:rsidRPr="00F202AF" w14:paraId="5341B823" w14:textId="77777777" w:rsidTr="00B72E5D">
        <w:tc>
          <w:tcPr>
            <w:tcW w:w="1121" w:type="pct"/>
          </w:tcPr>
          <w:p w14:paraId="28312253" w14:textId="77777777" w:rsidR="00735B0F" w:rsidRPr="006D1F9B" w:rsidRDefault="00735B0F" w:rsidP="00F678AA">
            <w:pPr>
              <w:rPr>
                <w:sz w:val="18"/>
                <w:szCs w:val="18"/>
              </w:rPr>
            </w:pPr>
            <w:r w:rsidRPr="006D1F9B">
              <w:rPr>
                <w:sz w:val="18"/>
                <w:szCs w:val="18"/>
              </w:rPr>
              <w:t xml:space="preserve">1.2 </w:t>
            </w:r>
            <w:r w:rsidRPr="006D1F9B">
              <w:rPr>
                <w:sz w:val="18"/>
                <w:szCs w:val="18"/>
                <w:lang w:eastAsia="en-CA"/>
              </w:rPr>
              <w:t>Përcaktimi</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evidentimi</w:t>
            </w:r>
            <w:r w:rsidR="008172A8">
              <w:rPr>
                <w:sz w:val="18"/>
                <w:szCs w:val="18"/>
                <w:lang w:eastAsia="en-CA"/>
              </w:rPr>
              <w:t xml:space="preserve"> i </w:t>
            </w:r>
            <w:r w:rsidRPr="006D1F9B">
              <w:rPr>
                <w:sz w:val="18"/>
                <w:szCs w:val="18"/>
                <w:lang w:eastAsia="en-CA"/>
              </w:rPr>
              <w:t>kontributit</w:t>
            </w:r>
            <w:r w:rsidR="008172A8">
              <w:rPr>
                <w:sz w:val="18"/>
                <w:szCs w:val="18"/>
                <w:lang w:eastAsia="en-CA"/>
              </w:rPr>
              <w:t xml:space="preserve"> </w:t>
            </w:r>
            <w:r w:rsidRPr="006D1F9B">
              <w:rPr>
                <w:sz w:val="18"/>
                <w:szCs w:val="18"/>
                <w:lang w:eastAsia="en-CA"/>
              </w:rPr>
              <w:t>të</w:t>
            </w:r>
            <w:r w:rsidR="008172A8">
              <w:rPr>
                <w:sz w:val="18"/>
                <w:szCs w:val="18"/>
                <w:lang w:eastAsia="en-CA"/>
              </w:rPr>
              <w:t xml:space="preserve"> </w:t>
            </w:r>
            <w:r w:rsidRPr="006D1F9B">
              <w:rPr>
                <w:sz w:val="18"/>
                <w:szCs w:val="18"/>
                <w:lang w:eastAsia="en-CA"/>
              </w:rPr>
              <w:t>pakicave</w:t>
            </w:r>
            <w:r w:rsidR="008172A8">
              <w:rPr>
                <w:sz w:val="18"/>
                <w:szCs w:val="18"/>
                <w:lang w:eastAsia="en-CA"/>
              </w:rPr>
              <w:t xml:space="preserve"> </w:t>
            </w:r>
            <w:r w:rsidRPr="006D1F9B">
              <w:rPr>
                <w:sz w:val="18"/>
                <w:szCs w:val="18"/>
                <w:lang w:eastAsia="en-CA"/>
              </w:rPr>
              <w:t>rome</w:t>
            </w:r>
            <w:r w:rsidR="008172A8">
              <w:rPr>
                <w:sz w:val="18"/>
                <w:szCs w:val="18"/>
                <w:lang w:eastAsia="en-CA"/>
              </w:rPr>
              <w:t xml:space="preserve"> </w:t>
            </w:r>
            <w:r w:rsidRPr="006D1F9B">
              <w:rPr>
                <w:sz w:val="18"/>
                <w:szCs w:val="18"/>
                <w:lang w:eastAsia="en-CA"/>
              </w:rPr>
              <w:t>dhe</w:t>
            </w:r>
            <w:r w:rsidR="008172A8">
              <w:rPr>
                <w:sz w:val="18"/>
                <w:szCs w:val="18"/>
                <w:lang w:eastAsia="en-CA"/>
              </w:rPr>
              <w:t xml:space="preserve"> </w:t>
            </w:r>
            <w:r w:rsidRPr="006D1F9B">
              <w:rPr>
                <w:sz w:val="18"/>
                <w:szCs w:val="18"/>
                <w:lang w:eastAsia="en-CA"/>
              </w:rPr>
              <w:t>egjiptiane</w:t>
            </w:r>
            <w:r w:rsidR="008172A8">
              <w:rPr>
                <w:sz w:val="18"/>
                <w:szCs w:val="18"/>
                <w:lang w:eastAsia="en-CA"/>
              </w:rPr>
              <w:t xml:space="preserve"> </w:t>
            </w:r>
            <w:r w:rsidRPr="006D1F9B">
              <w:rPr>
                <w:sz w:val="18"/>
                <w:szCs w:val="18"/>
                <w:lang w:eastAsia="en-CA"/>
              </w:rPr>
              <w:t>në</w:t>
            </w:r>
            <w:r w:rsidR="008172A8">
              <w:rPr>
                <w:sz w:val="18"/>
                <w:szCs w:val="18"/>
                <w:lang w:eastAsia="en-CA"/>
              </w:rPr>
              <w:t xml:space="preserve"> </w:t>
            </w:r>
            <w:r w:rsidRPr="006D1F9B">
              <w:rPr>
                <w:sz w:val="18"/>
                <w:szCs w:val="18"/>
                <w:lang w:eastAsia="en-CA"/>
              </w:rPr>
              <w:t>jetën</w:t>
            </w:r>
            <w:r w:rsidR="008172A8">
              <w:rPr>
                <w:sz w:val="18"/>
                <w:szCs w:val="18"/>
                <w:lang w:eastAsia="en-CA"/>
              </w:rPr>
              <w:t xml:space="preserve"> </w:t>
            </w:r>
            <w:r w:rsidRPr="006D1F9B">
              <w:rPr>
                <w:sz w:val="18"/>
                <w:szCs w:val="18"/>
                <w:lang w:eastAsia="en-CA"/>
              </w:rPr>
              <w:t>ekonomike /sociale/kulturore /politike</w:t>
            </w:r>
            <w:r w:rsidR="008172A8">
              <w:rPr>
                <w:sz w:val="18"/>
                <w:szCs w:val="18"/>
                <w:lang w:eastAsia="en-CA"/>
              </w:rPr>
              <w:t xml:space="preserve"> </w:t>
            </w:r>
            <w:r w:rsidRPr="006D1F9B">
              <w:rPr>
                <w:sz w:val="18"/>
                <w:szCs w:val="18"/>
                <w:lang w:eastAsia="en-CA"/>
              </w:rPr>
              <w:t>të</w:t>
            </w:r>
            <w:r w:rsidR="008172A8">
              <w:rPr>
                <w:sz w:val="18"/>
                <w:szCs w:val="18"/>
                <w:lang w:eastAsia="en-CA"/>
              </w:rPr>
              <w:t xml:space="preserve"> </w:t>
            </w:r>
            <w:r w:rsidRPr="006D1F9B">
              <w:rPr>
                <w:sz w:val="18"/>
                <w:szCs w:val="18"/>
                <w:lang w:eastAsia="en-CA"/>
              </w:rPr>
              <w:t>vendit; promovimi</w:t>
            </w:r>
            <w:r w:rsidR="008172A8">
              <w:rPr>
                <w:sz w:val="18"/>
                <w:szCs w:val="18"/>
                <w:lang w:eastAsia="en-CA"/>
              </w:rPr>
              <w:t xml:space="preserve"> i </w:t>
            </w:r>
            <w:r w:rsidRPr="006D1F9B">
              <w:rPr>
                <w:sz w:val="18"/>
                <w:szCs w:val="18"/>
                <w:lang w:eastAsia="en-CA"/>
              </w:rPr>
              <w:t>tyre</w:t>
            </w:r>
            <w:r w:rsidR="008172A8">
              <w:rPr>
                <w:sz w:val="18"/>
                <w:szCs w:val="18"/>
                <w:lang w:eastAsia="en-CA"/>
              </w:rPr>
              <w:t xml:space="preserve"> </w:t>
            </w:r>
            <w:r w:rsidRPr="006D1F9B">
              <w:rPr>
                <w:sz w:val="18"/>
                <w:szCs w:val="18"/>
                <w:lang w:eastAsia="en-CA"/>
              </w:rPr>
              <w:t>përmes medias dhe</w:t>
            </w:r>
            <w:r w:rsidR="008172A8">
              <w:rPr>
                <w:sz w:val="18"/>
                <w:szCs w:val="18"/>
                <w:lang w:eastAsia="en-CA"/>
              </w:rPr>
              <w:t xml:space="preserve"> </w:t>
            </w:r>
            <w:r w:rsidRPr="006D1F9B">
              <w:rPr>
                <w:sz w:val="18"/>
                <w:szCs w:val="18"/>
                <w:lang w:eastAsia="en-CA"/>
              </w:rPr>
              <w:t>aktiviteteve</w:t>
            </w:r>
            <w:r w:rsidR="008172A8">
              <w:rPr>
                <w:sz w:val="18"/>
                <w:szCs w:val="18"/>
                <w:lang w:eastAsia="en-CA"/>
              </w:rPr>
              <w:t xml:space="preserve"> </w:t>
            </w:r>
            <w:r w:rsidRPr="006D1F9B">
              <w:rPr>
                <w:sz w:val="18"/>
                <w:szCs w:val="18"/>
                <w:lang w:eastAsia="en-CA"/>
              </w:rPr>
              <w:t>promovuese (p.sh. organizimi</w:t>
            </w:r>
            <w:r w:rsidR="008172A8">
              <w:rPr>
                <w:sz w:val="18"/>
                <w:szCs w:val="18"/>
                <w:lang w:eastAsia="en-CA"/>
              </w:rPr>
              <w:t xml:space="preserve"> i </w:t>
            </w:r>
            <w:r w:rsidRPr="006D1F9B">
              <w:rPr>
                <w:sz w:val="18"/>
                <w:szCs w:val="18"/>
                <w:lang w:eastAsia="en-CA"/>
              </w:rPr>
              <w:t>ekspozitave/shkrimi</w:t>
            </w:r>
            <w:r w:rsidR="008172A8">
              <w:rPr>
                <w:sz w:val="18"/>
                <w:szCs w:val="18"/>
                <w:lang w:eastAsia="en-CA"/>
              </w:rPr>
              <w:t xml:space="preserve"> i </w:t>
            </w:r>
            <w:r w:rsidRPr="006D1F9B">
              <w:rPr>
                <w:sz w:val="18"/>
                <w:szCs w:val="18"/>
                <w:lang w:eastAsia="en-CA"/>
              </w:rPr>
              <w:t>një libri nga/me bashkautorësi R&amp;E etj.)</w:t>
            </w:r>
            <w:r>
              <w:rPr>
                <w:sz w:val="18"/>
                <w:szCs w:val="18"/>
                <w:lang w:eastAsia="en-CA"/>
              </w:rPr>
              <w:t>.</w:t>
            </w:r>
          </w:p>
        </w:tc>
        <w:tc>
          <w:tcPr>
            <w:tcW w:w="900" w:type="pct"/>
          </w:tcPr>
          <w:p w14:paraId="7FFE8036" w14:textId="77777777" w:rsidR="00735B0F" w:rsidRPr="006D1F9B" w:rsidRDefault="00735B0F" w:rsidP="00F678AA">
            <w:pPr>
              <w:spacing w:line="276" w:lineRule="auto"/>
              <w:rPr>
                <w:bCs/>
                <w:sz w:val="18"/>
                <w:szCs w:val="18"/>
              </w:rPr>
            </w:pPr>
            <w:r w:rsidRPr="006D1F9B">
              <w:rPr>
                <w:bCs/>
                <w:sz w:val="18"/>
                <w:szCs w:val="18"/>
              </w:rPr>
              <w:t>Aktivitete</w:t>
            </w:r>
            <w:r w:rsidR="008172A8">
              <w:rPr>
                <w:bCs/>
                <w:sz w:val="18"/>
                <w:szCs w:val="18"/>
              </w:rPr>
              <w:t xml:space="preserve"> </w:t>
            </w:r>
            <w:r w:rsidRPr="006D1F9B">
              <w:rPr>
                <w:bCs/>
                <w:sz w:val="18"/>
                <w:szCs w:val="18"/>
              </w:rPr>
              <w:t>promovuese</w:t>
            </w:r>
          </w:p>
          <w:p w14:paraId="618986B2" w14:textId="77777777" w:rsidR="00735B0F" w:rsidRPr="006D1F9B" w:rsidRDefault="00735B0F" w:rsidP="00F678AA">
            <w:pPr>
              <w:spacing w:line="276" w:lineRule="auto"/>
              <w:rPr>
                <w:bCs/>
                <w:sz w:val="18"/>
                <w:szCs w:val="18"/>
              </w:rPr>
            </w:pPr>
            <w:r w:rsidRPr="006D1F9B">
              <w:rPr>
                <w:bCs/>
                <w:sz w:val="18"/>
                <w:szCs w:val="18"/>
              </w:rPr>
              <w:t>Aktivitete</w:t>
            </w:r>
            <w:r w:rsidR="008172A8">
              <w:rPr>
                <w:bCs/>
                <w:sz w:val="18"/>
                <w:szCs w:val="18"/>
              </w:rPr>
              <w:t xml:space="preserve"> </w:t>
            </w:r>
            <w:r w:rsidRPr="006D1F9B">
              <w:rPr>
                <w:bCs/>
                <w:sz w:val="18"/>
                <w:szCs w:val="18"/>
              </w:rPr>
              <w:t>mediatike</w:t>
            </w:r>
          </w:p>
          <w:p w14:paraId="7401529F" w14:textId="77777777" w:rsidR="00735B0F" w:rsidRPr="006D1F9B" w:rsidRDefault="00735B0F" w:rsidP="00F678AA">
            <w:pPr>
              <w:rPr>
                <w:noProof/>
                <w:sz w:val="18"/>
                <w:szCs w:val="18"/>
              </w:rPr>
            </w:pPr>
            <w:r w:rsidRPr="006D1F9B">
              <w:rPr>
                <w:bCs/>
                <w:sz w:val="18"/>
                <w:szCs w:val="18"/>
              </w:rPr>
              <w:t>Botime</w:t>
            </w:r>
            <w:r>
              <w:rPr>
                <w:bCs/>
                <w:sz w:val="18"/>
                <w:szCs w:val="18"/>
              </w:rPr>
              <w:t>.</w:t>
            </w:r>
          </w:p>
        </w:tc>
        <w:tc>
          <w:tcPr>
            <w:tcW w:w="694" w:type="pct"/>
          </w:tcPr>
          <w:p w14:paraId="71CB968B"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Gjirokastër</w:t>
            </w:r>
          </w:p>
          <w:p w14:paraId="2A5B4B35"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OSHC</w:t>
            </w:r>
          </w:p>
          <w:p w14:paraId="0B60FBB6" w14:textId="77777777" w:rsidR="00735B0F" w:rsidRPr="006D1F9B" w:rsidRDefault="00735B0F" w:rsidP="00F678AA">
            <w:pPr>
              <w:rPr>
                <w:rStyle w:val="Emphasis"/>
                <w:rFonts w:eastAsiaTheme="majorEastAsia"/>
                <w:i w:val="0"/>
                <w:iCs w:val="0"/>
                <w:noProof/>
                <w:color w:val="000000" w:themeColor="text1"/>
                <w:sz w:val="18"/>
                <w:szCs w:val="18"/>
                <w:lang w:val="fr-BE"/>
              </w:rPr>
            </w:pPr>
            <w:r w:rsidRPr="006D1F9B">
              <w:rPr>
                <w:noProof/>
                <w:color w:val="000000"/>
                <w:sz w:val="18"/>
                <w:szCs w:val="18"/>
                <w:lang w:eastAsia="en-CA"/>
              </w:rPr>
              <w:t>ASPA</w:t>
            </w:r>
          </w:p>
        </w:tc>
        <w:tc>
          <w:tcPr>
            <w:tcW w:w="772" w:type="pct"/>
          </w:tcPr>
          <w:p w14:paraId="22A52539"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Gjirokastër</w:t>
            </w:r>
          </w:p>
          <w:p w14:paraId="3491C6B6"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Drejtoria e Shërbimeve </w:t>
            </w:r>
            <w:r>
              <w:rPr>
                <w:noProof/>
                <w:color w:val="000000"/>
                <w:sz w:val="18"/>
                <w:szCs w:val="18"/>
                <w:lang w:eastAsia="en-CA"/>
              </w:rPr>
              <w:t>S</w:t>
            </w:r>
            <w:r w:rsidRPr="006D1F9B">
              <w:rPr>
                <w:noProof/>
                <w:color w:val="000000"/>
                <w:sz w:val="18"/>
                <w:szCs w:val="18"/>
                <w:lang w:eastAsia="en-CA"/>
              </w:rPr>
              <w:t xml:space="preserve">ociale </w:t>
            </w:r>
          </w:p>
          <w:p w14:paraId="57810723" w14:textId="77777777" w:rsidR="00735B0F" w:rsidRDefault="00735B0F" w:rsidP="00F678AA">
            <w:pPr>
              <w:rPr>
                <w:noProof/>
                <w:color w:val="000000"/>
                <w:sz w:val="18"/>
                <w:szCs w:val="18"/>
                <w:lang w:eastAsia="en-CA"/>
              </w:rPr>
            </w:pPr>
            <w:r w:rsidRPr="006D1F9B">
              <w:rPr>
                <w:noProof/>
                <w:color w:val="000000"/>
                <w:sz w:val="18"/>
                <w:szCs w:val="18"/>
                <w:lang w:eastAsia="en-CA"/>
              </w:rPr>
              <w:t xml:space="preserve">OSHC të specializuara </w:t>
            </w:r>
          </w:p>
          <w:p w14:paraId="0BFBAD73" w14:textId="77777777" w:rsidR="00735B0F" w:rsidRPr="006D1F9B" w:rsidRDefault="00735B0F" w:rsidP="00F678AA">
            <w:pPr>
              <w:rPr>
                <w:noProof/>
                <w:color w:val="000000"/>
                <w:sz w:val="18"/>
                <w:szCs w:val="18"/>
                <w:lang w:eastAsia="en-CA"/>
              </w:rPr>
            </w:pPr>
          </w:p>
        </w:tc>
        <w:tc>
          <w:tcPr>
            <w:tcW w:w="507" w:type="pct"/>
          </w:tcPr>
          <w:p w14:paraId="5139BF30"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2F6866EF" w14:textId="77777777" w:rsidR="00735B0F" w:rsidRPr="00E248AF" w:rsidRDefault="00735B0F" w:rsidP="00F678AA">
            <w:pPr>
              <w:jc w:val="right"/>
              <w:rPr>
                <w:iCs/>
                <w:noProof/>
                <w:sz w:val="18"/>
                <w:szCs w:val="18"/>
                <w:lang w:eastAsia="en-CA"/>
              </w:rPr>
            </w:pPr>
            <w:r>
              <w:rPr>
                <w:iCs/>
                <w:noProof/>
                <w:sz w:val="18"/>
                <w:szCs w:val="18"/>
                <w:lang w:eastAsia="en-CA"/>
              </w:rPr>
              <w:t>4,000,000</w:t>
            </w:r>
          </w:p>
        </w:tc>
      </w:tr>
      <w:tr w:rsidR="00735B0F" w:rsidRPr="00F202AF" w14:paraId="1B61A448" w14:textId="77777777" w:rsidTr="00B72E5D">
        <w:tc>
          <w:tcPr>
            <w:tcW w:w="1121" w:type="pct"/>
          </w:tcPr>
          <w:p w14:paraId="1B420456" w14:textId="77777777" w:rsidR="00735B0F" w:rsidRPr="00C83343" w:rsidRDefault="00735B0F" w:rsidP="00F678AA">
            <w:pPr>
              <w:rPr>
                <w:sz w:val="18"/>
                <w:szCs w:val="18"/>
                <w:lang w:eastAsia="en-CA"/>
              </w:rPr>
            </w:pPr>
            <w:r w:rsidRPr="00C83343">
              <w:rPr>
                <w:bCs/>
                <w:sz w:val="18"/>
                <w:szCs w:val="18"/>
              </w:rPr>
              <w:t xml:space="preserve">1.3 </w:t>
            </w:r>
            <w:r w:rsidRPr="00C83343">
              <w:rPr>
                <w:sz w:val="18"/>
                <w:szCs w:val="18"/>
                <w:lang w:eastAsia="en-CA"/>
              </w:rPr>
              <w:t>Festimi</w:t>
            </w:r>
            <w:r w:rsidR="008172A8">
              <w:rPr>
                <w:sz w:val="18"/>
                <w:szCs w:val="18"/>
                <w:lang w:eastAsia="en-CA"/>
              </w:rPr>
              <w:t xml:space="preserve"> i </w:t>
            </w:r>
            <w:r w:rsidRPr="00C83343">
              <w:rPr>
                <w:sz w:val="18"/>
                <w:szCs w:val="18"/>
                <w:lang w:eastAsia="en-CA"/>
              </w:rPr>
              <w:t>ditëve</w:t>
            </w:r>
            <w:r w:rsidR="008172A8">
              <w:rPr>
                <w:sz w:val="18"/>
                <w:szCs w:val="18"/>
                <w:lang w:eastAsia="en-CA"/>
              </w:rPr>
              <w:t xml:space="preserve"> </w:t>
            </w:r>
            <w:r w:rsidRPr="00C83343">
              <w:rPr>
                <w:sz w:val="18"/>
                <w:szCs w:val="18"/>
                <w:lang w:eastAsia="en-CA"/>
              </w:rPr>
              <w:t>të</w:t>
            </w:r>
            <w:r w:rsidR="008172A8">
              <w:rPr>
                <w:sz w:val="18"/>
                <w:szCs w:val="18"/>
                <w:lang w:eastAsia="en-CA"/>
              </w:rPr>
              <w:t xml:space="preserve"> </w:t>
            </w:r>
            <w:r w:rsidRPr="00C83343">
              <w:rPr>
                <w:sz w:val="18"/>
                <w:szCs w:val="18"/>
                <w:lang w:eastAsia="en-CA"/>
              </w:rPr>
              <w:t xml:space="preserve">shënuara: </w:t>
            </w:r>
          </w:p>
          <w:p w14:paraId="4EAD271D" w14:textId="77777777" w:rsidR="00735B0F" w:rsidRPr="00C83343" w:rsidRDefault="00735B0F" w:rsidP="00735B0F">
            <w:pPr>
              <w:pStyle w:val="ListParagraph"/>
              <w:numPr>
                <w:ilvl w:val="0"/>
                <w:numId w:val="60"/>
              </w:numPr>
              <w:rPr>
                <w:sz w:val="18"/>
                <w:szCs w:val="18"/>
                <w:lang w:eastAsia="en-CA"/>
              </w:rPr>
            </w:pPr>
            <w:r w:rsidRPr="00C83343">
              <w:rPr>
                <w:sz w:val="18"/>
                <w:szCs w:val="18"/>
                <w:lang w:eastAsia="en-CA"/>
              </w:rPr>
              <w:t>8 Prilli – Ditës</w:t>
            </w:r>
            <w:r w:rsidR="008172A8">
              <w:rPr>
                <w:sz w:val="18"/>
                <w:szCs w:val="18"/>
                <w:lang w:eastAsia="en-CA"/>
              </w:rPr>
              <w:t xml:space="preserve"> </w:t>
            </w:r>
            <w:r w:rsidRPr="00C83343">
              <w:rPr>
                <w:sz w:val="18"/>
                <w:szCs w:val="18"/>
                <w:lang w:eastAsia="en-CA"/>
              </w:rPr>
              <w:t>NdërkombëtareRom</w:t>
            </w:r>
            <w:r>
              <w:rPr>
                <w:sz w:val="18"/>
                <w:szCs w:val="18"/>
                <w:lang w:eastAsia="en-CA"/>
              </w:rPr>
              <w:t>e</w:t>
            </w:r>
            <w:r w:rsidRPr="00C83343">
              <w:rPr>
                <w:sz w:val="18"/>
                <w:szCs w:val="18"/>
                <w:lang w:eastAsia="en-CA"/>
              </w:rPr>
              <w:t>e</w:t>
            </w:r>
          </w:p>
          <w:p w14:paraId="63C27580" w14:textId="77777777" w:rsidR="00735B0F" w:rsidRPr="00C83343" w:rsidRDefault="00735B0F" w:rsidP="00735B0F">
            <w:pPr>
              <w:pStyle w:val="ListParagraph"/>
              <w:numPr>
                <w:ilvl w:val="0"/>
                <w:numId w:val="60"/>
              </w:numPr>
              <w:rPr>
                <w:sz w:val="18"/>
                <w:szCs w:val="18"/>
                <w:lang w:eastAsia="en-CA"/>
              </w:rPr>
            </w:pPr>
            <w:r w:rsidRPr="00C83343">
              <w:rPr>
                <w:sz w:val="18"/>
                <w:szCs w:val="18"/>
                <w:lang w:eastAsia="en-CA"/>
              </w:rPr>
              <w:t>24 Qershori – Ditës</w:t>
            </w:r>
            <w:r w:rsidR="008172A8">
              <w:rPr>
                <w:sz w:val="18"/>
                <w:szCs w:val="18"/>
                <w:lang w:eastAsia="en-CA"/>
              </w:rPr>
              <w:t xml:space="preserve"> </w:t>
            </w:r>
            <w:r w:rsidRPr="00C83343">
              <w:rPr>
                <w:sz w:val="18"/>
                <w:szCs w:val="18"/>
                <w:lang w:eastAsia="en-CA"/>
              </w:rPr>
              <w:t>Kombëtare</w:t>
            </w:r>
            <w:r w:rsidR="008172A8">
              <w:rPr>
                <w:sz w:val="18"/>
                <w:szCs w:val="18"/>
                <w:lang w:eastAsia="en-CA"/>
              </w:rPr>
              <w:t xml:space="preserve"> </w:t>
            </w:r>
            <w:r w:rsidRPr="00C83343">
              <w:rPr>
                <w:sz w:val="18"/>
                <w:szCs w:val="18"/>
                <w:lang w:eastAsia="en-CA"/>
              </w:rPr>
              <w:t>të</w:t>
            </w:r>
            <w:r w:rsidR="008172A8">
              <w:rPr>
                <w:sz w:val="18"/>
                <w:szCs w:val="18"/>
                <w:lang w:eastAsia="en-CA"/>
              </w:rPr>
              <w:t xml:space="preserve"> </w:t>
            </w:r>
            <w:r w:rsidRPr="00C83343">
              <w:rPr>
                <w:sz w:val="18"/>
                <w:szCs w:val="18"/>
                <w:lang w:eastAsia="en-CA"/>
              </w:rPr>
              <w:t>Egjiptianëve</w:t>
            </w:r>
          </w:p>
          <w:p w14:paraId="362293E8" w14:textId="77777777" w:rsidR="00735B0F" w:rsidRPr="00C83343" w:rsidRDefault="00735B0F" w:rsidP="00735B0F">
            <w:pPr>
              <w:pStyle w:val="ListParagraph"/>
              <w:numPr>
                <w:ilvl w:val="0"/>
                <w:numId w:val="60"/>
              </w:numPr>
              <w:rPr>
                <w:sz w:val="18"/>
                <w:szCs w:val="18"/>
                <w:lang w:eastAsia="en-CA"/>
              </w:rPr>
            </w:pPr>
            <w:r w:rsidRPr="00C83343">
              <w:rPr>
                <w:sz w:val="18"/>
                <w:szCs w:val="18"/>
                <w:lang w:eastAsia="en-CA"/>
              </w:rPr>
              <w:t>5 Nëntori – Dita e Gjuhës Rome</w:t>
            </w:r>
          </w:p>
          <w:p w14:paraId="6790EE0A" w14:textId="77777777" w:rsidR="00735B0F" w:rsidRPr="00C83343" w:rsidRDefault="00735B0F" w:rsidP="00F678AA">
            <w:pPr>
              <w:rPr>
                <w:bCs/>
                <w:sz w:val="18"/>
                <w:szCs w:val="18"/>
              </w:rPr>
            </w:pPr>
          </w:p>
        </w:tc>
        <w:tc>
          <w:tcPr>
            <w:tcW w:w="900" w:type="pct"/>
          </w:tcPr>
          <w:p w14:paraId="3E08EFC4" w14:textId="77777777" w:rsidR="00735B0F" w:rsidRPr="00C83343" w:rsidRDefault="00735B0F" w:rsidP="00F678AA">
            <w:pPr>
              <w:rPr>
                <w:noProof/>
                <w:sz w:val="18"/>
                <w:szCs w:val="18"/>
              </w:rPr>
            </w:pPr>
            <w:r>
              <w:rPr>
                <w:noProof/>
                <w:sz w:val="18"/>
                <w:szCs w:val="18"/>
              </w:rPr>
              <w:t>12</w:t>
            </w:r>
            <w:r w:rsidRPr="00C83343">
              <w:rPr>
                <w:noProof/>
                <w:sz w:val="18"/>
                <w:szCs w:val="18"/>
              </w:rPr>
              <w:t xml:space="preserve"> aktivitetet </w:t>
            </w:r>
            <w:r w:rsidRPr="00C83343">
              <w:rPr>
                <w:bCs/>
                <w:sz w:val="18"/>
                <w:szCs w:val="18"/>
              </w:rPr>
              <w:t>të</w:t>
            </w:r>
            <w:r w:rsidR="008172A8">
              <w:rPr>
                <w:bCs/>
                <w:sz w:val="18"/>
                <w:szCs w:val="18"/>
              </w:rPr>
              <w:t xml:space="preserve"> </w:t>
            </w:r>
            <w:r w:rsidRPr="00C83343">
              <w:rPr>
                <w:bCs/>
                <w:sz w:val="18"/>
                <w:szCs w:val="18"/>
              </w:rPr>
              <w:t>dedikuara</w:t>
            </w:r>
            <w:r w:rsidR="008172A8">
              <w:rPr>
                <w:bCs/>
                <w:sz w:val="18"/>
                <w:szCs w:val="18"/>
              </w:rPr>
              <w:t xml:space="preserve"> </w:t>
            </w:r>
            <w:r w:rsidRPr="00C83343">
              <w:rPr>
                <w:bCs/>
                <w:sz w:val="18"/>
                <w:szCs w:val="18"/>
              </w:rPr>
              <w:t>për</w:t>
            </w:r>
            <w:r w:rsidR="008172A8">
              <w:rPr>
                <w:bCs/>
                <w:sz w:val="18"/>
                <w:szCs w:val="18"/>
              </w:rPr>
              <w:t xml:space="preserve"> </w:t>
            </w:r>
            <w:r w:rsidRPr="00C83343">
              <w:rPr>
                <w:bCs/>
                <w:sz w:val="18"/>
                <w:szCs w:val="18"/>
              </w:rPr>
              <w:t>festimin e ditëve</w:t>
            </w:r>
            <w:r w:rsidR="008172A8">
              <w:rPr>
                <w:bCs/>
                <w:sz w:val="18"/>
                <w:szCs w:val="18"/>
              </w:rPr>
              <w:t xml:space="preserve"> </w:t>
            </w:r>
            <w:r w:rsidRPr="00C83343">
              <w:rPr>
                <w:bCs/>
                <w:sz w:val="18"/>
                <w:szCs w:val="18"/>
              </w:rPr>
              <w:t>të</w:t>
            </w:r>
            <w:r w:rsidR="008172A8">
              <w:rPr>
                <w:bCs/>
                <w:sz w:val="18"/>
                <w:szCs w:val="18"/>
              </w:rPr>
              <w:t xml:space="preserve"> </w:t>
            </w:r>
            <w:r w:rsidRPr="00C83343">
              <w:rPr>
                <w:bCs/>
                <w:sz w:val="18"/>
                <w:szCs w:val="18"/>
              </w:rPr>
              <w:t>caktuar</w:t>
            </w:r>
            <w:r w:rsidR="008172A8">
              <w:rPr>
                <w:bCs/>
                <w:sz w:val="18"/>
                <w:szCs w:val="18"/>
              </w:rPr>
              <w:t>a</w:t>
            </w:r>
          </w:p>
        </w:tc>
        <w:tc>
          <w:tcPr>
            <w:tcW w:w="694" w:type="pct"/>
          </w:tcPr>
          <w:p w14:paraId="77E30EE3"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Bashkia </w:t>
            </w:r>
            <w:r>
              <w:rPr>
                <w:noProof/>
                <w:color w:val="000000"/>
                <w:sz w:val="18"/>
                <w:szCs w:val="18"/>
                <w:lang w:eastAsia="en-CA"/>
              </w:rPr>
              <w:t>Gjirokast</w:t>
            </w:r>
            <w:r w:rsidRPr="006D1F9B">
              <w:rPr>
                <w:noProof/>
                <w:color w:val="000000"/>
                <w:sz w:val="18"/>
                <w:szCs w:val="18"/>
                <w:lang w:eastAsia="en-CA"/>
              </w:rPr>
              <w:t>ë</w:t>
            </w:r>
            <w:r>
              <w:rPr>
                <w:noProof/>
                <w:color w:val="000000"/>
                <w:sz w:val="18"/>
                <w:szCs w:val="18"/>
                <w:lang w:eastAsia="en-CA"/>
              </w:rPr>
              <w:t>r</w:t>
            </w:r>
          </w:p>
        </w:tc>
        <w:tc>
          <w:tcPr>
            <w:tcW w:w="772" w:type="pct"/>
          </w:tcPr>
          <w:p w14:paraId="5CBF0EC1"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sidRPr="006D1F9B">
              <w:rPr>
                <w:noProof/>
                <w:color w:val="000000"/>
                <w:sz w:val="18"/>
                <w:szCs w:val="18"/>
                <w:lang w:eastAsia="en-CA"/>
              </w:rPr>
              <w:t>ë</w:t>
            </w:r>
            <w:r>
              <w:rPr>
                <w:noProof/>
                <w:color w:val="000000"/>
                <w:sz w:val="18"/>
                <w:szCs w:val="18"/>
                <w:lang w:eastAsia="en-CA"/>
              </w:rPr>
              <w:t>r</w:t>
            </w:r>
          </w:p>
          <w:p w14:paraId="28A5D85C"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Drejtoria e Shërbimeve </w:t>
            </w:r>
            <w:r>
              <w:rPr>
                <w:noProof/>
                <w:color w:val="000000"/>
                <w:sz w:val="18"/>
                <w:szCs w:val="18"/>
                <w:lang w:eastAsia="en-CA"/>
              </w:rPr>
              <w:t>S</w:t>
            </w:r>
            <w:r w:rsidRPr="00C83343">
              <w:rPr>
                <w:noProof/>
                <w:color w:val="000000"/>
                <w:sz w:val="18"/>
                <w:szCs w:val="18"/>
                <w:lang w:eastAsia="en-CA"/>
              </w:rPr>
              <w:t xml:space="preserve">ociale </w:t>
            </w:r>
          </w:p>
          <w:p w14:paraId="7D69F784"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Organizata rome </w:t>
            </w:r>
          </w:p>
          <w:p w14:paraId="654988B3" w14:textId="77777777" w:rsidR="00735B0F" w:rsidRPr="00C83343" w:rsidRDefault="00735B0F" w:rsidP="00F678AA">
            <w:pPr>
              <w:rPr>
                <w:noProof/>
                <w:color w:val="000000"/>
                <w:sz w:val="18"/>
                <w:szCs w:val="18"/>
                <w:lang w:eastAsia="en-CA"/>
              </w:rPr>
            </w:pPr>
          </w:p>
        </w:tc>
        <w:tc>
          <w:tcPr>
            <w:tcW w:w="507" w:type="pct"/>
          </w:tcPr>
          <w:p w14:paraId="510E1DB5"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25968B10" w14:textId="77777777" w:rsidR="00735B0F" w:rsidRPr="00F202AF" w:rsidRDefault="00735B0F" w:rsidP="00F678AA">
            <w:pPr>
              <w:jc w:val="right"/>
              <w:rPr>
                <w:iCs/>
                <w:noProof/>
                <w:sz w:val="18"/>
                <w:szCs w:val="18"/>
                <w:lang w:eastAsia="en-CA"/>
              </w:rPr>
            </w:pPr>
            <w:r>
              <w:rPr>
                <w:iCs/>
                <w:noProof/>
                <w:sz w:val="18"/>
                <w:szCs w:val="18"/>
                <w:lang w:eastAsia="en-CA"/>
              </w:rPr>
              <w:t>8,400,000</w:t>
            </w:r>
          </w:p>
        </w:tc>
      </w:tr>
      <w:tr w:rsidR="00735B0F" w:rsidRPr="00887005" w14:paraId="63B0694E" w14:textId="77777777" w:rsidTr="00B72E5D">
        <w:tc>
          <w:tcPr>
            <w:tcW w:w="1121" w:type="pct"/>
          </w:tcPr>
          <w:p w14:paraId="0BE80BDE" w14:textId="77777777" w:rsidR="00735B0F" w:rsidRPr="00C83343" w:rsidRDefault="00735B0F" w:rsidP="00F678AA">
            <w:pPr>
              <w:rPr>
                <w:bCs/>
                <w:sz w:val="18"/>
                <w:szCs w:val="18"/>
              </w:rPr>
            </w:pPr>
            <w:r w:rsidRPr="00C83343">
              <w:rPr>
                <w:noProof/>
                <w:sz w:val="18"/>
                <w:szCs w:val="18"/>
              </w:rPr>
              <w:t xml:space="preserve">1.4 </w:t>
            </w:r>
            <w:r w:rsidRPr="00C83343">
              <w:rPr>
                <w:sz w:val="18"/>
                <w:szCs w:val="18"/>
              </w:rPr>
              <w:t>Ndërmarrja e fushatave</w:t>
            </w:r>
            <w:r w:rsidR="008172A8">
              <w:rPr>
                <w:sz w:val="18"/>
                <w:szCs w:val="18"/>
              </w:rPr>
              <w:t xml:space="preserve"> </w:t>
            </w:r>
            <w:r w:rsidRPr="00C83343">
              <w:rPr>
                <w:sz w:val="18"/>
                <w:szCs w:val="18"/>
              </w:rPr>
              <w:t>të</w:t>
            </w:r>
            <w:r w:rsidR="008172A8">
              <w:rPr>
                <w:sz w:val="18"/>
                <w:szCs w:val="18"/>
              </w:rPr>
              <w:t xml:space="preserve"> </w:t>
            </w:r>
            <w:r w:rsidRPr="00C83343">
              <w:rPr>
                <w:sz w:val="18"/>
                <w:szCs w:val="18"/>
              </w:rPr>
              <w:t>ndryshme</w:t>
            </w:r>
            <w:r w:rsidR="008172A8">
              <w:rPr>
                <w:sz w:val="18"/>
                <w:szCs w:val="18"/>
              </w:rPr>
              <w:t xml:space="preserve"> </w:t>
            </w:r>
            <w:r w:rsidRPr="00C83343">
              <w:rPr>
                <w:sz w:val="18"/>
                <w:szCs w:val="18"/>
              </w:rPr>
              <w:t>sensibilizuese</w:t>
            </w:r>
            <w:r w:rsidR="008172A8">
              <w:rPr>
                <w:sz w:val="18"/>
                <w:szCs w:val="18"/>
              </w:rPr>
              <w:t xml:space="preserve"> </w:t>
            </w:r>
            <w:r w:rsidRPr="00C83343">
              <w:rPr>
                <w:sz w:val="18"/>
                <w:szCs w:val="18"/>
              </w:rPr>
              <w:t>për</w:t>
            </w:r>
            <w:r w:rsidR="008172A8">
              <w:rPr>
                <w:sz w:val="18"/>
                <w:szCs w:val="18"/>
              </w:rPr>
              <w:t xml:space="preserve"> </w:t>
            </w:r>
            <w:r w:rsidRPr="00C83343">
              <w:rPr>
                <w:sz w:val="18"/>
                <w:szCs w:val="18"/>
              </w:rPr>
              <w:t>punonjësit e institucioneve</w:t>
            </w:r>
            <w:r w:rsidR="008172A8">
              <w:rPr>
                <w:sz w:val="18"/>
                <w:szCs w:val="18"/>
              </w:rPr>
              <w:t xml:space="preserve"> </w:t>
            </w:r>
            <w:r w:rsidRPr="00C83343">
              <w:rPr>
                <w:sz w:val="18"/>
                <w:szCs w:val="18"/>
              </w:rPr>
              <w:t>të</w:t>
            </w:r>
            <w:r w:rsidR="008172A8">
              <w:rPr>
                <w:sz w:val="18"/>
                <w:szCs w:val="18"/>
              </w:rPr>
              <w:t xml:space="preserve"> </w:t>
            </w:r>
            <w:r w:rsidRPr="00C83343">
              <w:rPr>
                <w:sz w:val="18"/>
                <w:szCs w:val="18"/>
              </w:rPr>
              <w:t>pushtetit</w:t>
            </w:r>
            <w:r w:rsidR="008172A8">
              <w:rPr>
                <w:sz w:val="18"/>
                <w:szCs w:val="18"/>
              </w:rPr>
              <w:t xml:space="preserve"> </w:t>
            </w:r>
            <w:r>
              <w:rPr>
                <w:sz w:val="18"/>
                <w:szCs w:val="18"/>
              </w:rPr>
              <w:t>vendor</w:t>
            </w:r>
            <w:r w:rsidR="008172A8">
              <w:rPr>
                <w:sz w:val="18"/>
                <w:szCs w:val="18"/>
              </w:rPr>
              <w:t xml:space="preserve"> </w:t>
            </w:r>
            <w:r w:rsidRPr="00C83343">
              <w:rPr>
                <w:sz w:val="18"/>
                <w:szCs w:val="18"/>
              </w:rPr>
              <w:t>mbi</w:t>
            </w:r>
            <w:r w:rsidR="008172A8">
              <w:rPr>
                <w:sz w:val="18"/>
                <w:szCs w:val="18"/>
              </w:rPr>
              <w:t xml:space="preserve"> </w:t>
            </w:r>
            <w:r w:rsidRPr="00C83343">
              <w:rPr>
                <w:sz w:val="18"/>
                <w:szCs w:val="18"/>
              </w:rPr>
              <w:t>rëndësinë e integrimit</w:t>
            </w:r>
            <w:r w:rsidR="008172A8">
              <w:rPr>
                <w:sz w:val="18"/>
                <w:szCs w:val="18"/>
              </w:rPr>
              <w:t xml:space="preserve"> </w:t>
            </w:r>
            <w:r w:rsidRPr="00C83343">
              <w:rPr>
                <w:sz w:val="18"/>
                <w:szCs w:val="18"/>
              </w:rPr>
              <w:t>dhe</w:t>
            </w:r>
            <w:r w:rsidR="008172A8">
              <w:rPr>
                <w:sz w:val="18"/>
                <w:szCs w:val="18"/>
              </w:rPr>
              <w:t xml:space="preserve"> </w:t>
            </w:r>
            <w:r w:rsidRPr="00C83343">
              <w:rPr>
                <w:sz w:val="18"/>
                <w:szCs w:val="18"/>
              </w:rPr>
              <w:t>përfshirjes</w:t>
            </w:r>
            <w:r w:rsidR="008172A8">
              <w:rPr>
                <w:sz w:val="18"/>
                <w:szCs w:val="18"/>
              </w:rPr>
              <w:t xml:space="preserve"> </w:t>
            </w:r>
            <w:r w:rsidRPr="00C83343">
              <w:rPr>
                <w:sz w:val="18"/>
                <w:szCs w:val="18"/>
              </w:rPr>
              <w:t>së</w:t>
            </w:r>
            <w:r w:rsidR="008172A8">
              <w:rPr>
                <w:sz w:val="18"/>
                <w:szCs w:val="18"/>
              </w:rPr>
              <w:t xml:space="preserve"> </w:t>
            </w:r>
            <w:r>
              <w:rPr>
                <w:sz w:val="18"/>
                <w:szCs w:val="18"/>
              </w:rPr>
              <w:t>pakicave</w:t>
            </w:r>
            <w:r w:rsidR="008172A8">
              <w:rPr>
                <w:sz w:val="18"/>
                <w:szCs w:val="18"/>
              </w:rPr>
              <w:t xml:space="preserve"> </w:t>
            </w:r>
            <w:r>
              <w:rPr>
                <w:sz w:val="18"/>
                <w:szCs w:val="18"/>
              </w:rPr>
              <w:t>r</w:t>
            </w:r>
            <w:r w:rsidRPr="00C83343">
              <w:rPr>
                <w:sz w:val="18"/>
                <w:szCs w:val="18"/>
              </w:rPr>
              <w:t>om</w:t>
            </w:r>
            <w:r>
              <w:rPr>
                <w:sz w:val="18"/>
                <w:szCs w:val="18"/>
              </w:rPr>
              <w:t>e</w:t>
            </w:r>
            <w:r w:rsidR="008172A8">
              <w:rPr>
                <w:sz w:val="18"/>
                <w:szCs w:val="18"/>
              </w:rPr>
              <w:t xml:space="preserve"> </w:t>
            </w:r>
            <w:r w:rsidRPr="00C83343">
              <w:rPr>
                <w:sz w:val="18"/>
                <w:szCs w:val="18"/>
              </w:rPr>
              <w:t>dhe</w:t>
            </w:r>
            <w:r w:rsidR="008172A8">
              <w:rPr>
                <w:sz w:val="18"/>
                <w:szCs w:val="18"/>
              </w:rPr>
              <w:t xml:space="preserve"> </w:t>
            </w:r>
            <w:r>
              <w:rPr>
                <w:sz w:val="18"/>
                <w:szCs w:val="18"/>
              </w:rPr>
              <w:t>e</w:t>
            </w:r>
            <w:r w:rsidRPr="00C83343">
              <w:rPr>
                <w:sz w:val="18"/>
                <w:szCs w:val="18"/>
              </w:rPr>
              <w:t>gjiptian</w:t>
            </w:r>
            <w:r>
              <w:rPr>
                <w:sz w:val="18"/>
                <w:szCs w:val="18"/>
              </w:rPr>
              <w:t>e</w:t>
            </w:r>
            <w:r w:rsidR="008172A8">
              <w:rPr>
                <w:sz w:val="18"/>
                <w:szCs w:val="18"/>
              </w:rPr>
              <w:t xml:space="preserve"> </w:t>
            </w:r>
            <w:r w:rsidRPr="00C83343">
              <w:rPr>
                <w:sz w:val="18"/>
                <w:szCs w:val="18"/>
              </w:rPr>
              <w:t>në</w:t>
            </w:r>
            <w:r w:rsidR="008172A8">
              <w:rPr>
                <w:sz w:val="18"/>
                <w:szCs w:val="18"/>
              </w:rPr>
              <w:t xml:space="preserve"> </w:t>
            </w:r>
            <w:r w:rsidRPr="00C83343">
              <w:rPr>
                <w:sz w:val="18"/>
                <w:szCs w:val="18"/>
              </w:rPr>
              <w:t>shoqëri me qëllim</w:t>
            </w:r>
            <w:r w:rsidR="008172A8">
              <w:rPr>
                <w:sz w:val="18"/>
                <w:szCs w:val="18"/>
              </w:rPr>
              <w:t xml:space="preserve"> </w:t>
            </w:r>
            <w:r w:rsidRPr="00C83343">
              <w:rPr>
                <w:sz w:val="18"/>
                <w:szCs w:val="18"/>
              </w:rPr>
              <w:t>reduktimin</w:t>
            </w:r>
            <w:r w:rsidR="008172A8">
              <w:rPr>
                <w:sz w:val="18"/>
                <w:szCs w:val="18"/>
              </w:rPr>
              <w:t xml:space="preserve"> </w:t>
            </w:r>
            <w:r w:rsidRPr="00C83343">
              <w:rPr>
                <w:sz w:val="18"/>
                <w:szCs w:val="18"/>
              </w:rPr>
              <w:t>dhe</w:t>
            </w:r>
            <w:r w:rsidR="008172A8">
              <w:rPr>
                <w:sz w:val="18"/>
                <w:szCs w:val="18"/>
              </w:rPr>
              <w:t xml:space="preserve"> </w:t>
            </w:r>
            <w:r w:rsidRPr="00C83343">
              <w:rPr>
                <w:sz w:val="18"/>
                <w:szCs w:val="18"/>
              </w:rPr>
              <w:t>parandalimin e diskriminimit</w:t>
            </w:r>
            <w:r w:rsidR="008172A8">
              <w:rPr>
                <w:sz w:val="18"/>
                <w:szCs w:val="18"/>
              </w:rPr>
              <w:t xml:space="preserve"> </w:t>
            </w:r>
            <w:r w:rsidRPr="00C83343">
              <w:rPr>
                <w:sz w:val="18"/>
                <w:szCs w:val="18"/>
              </w:rPr>
              <w:t>ndaj</w:t>
            </w:r>
            <w:r w:rsidR="008172A8">
              <w:rPr>
                <w:sz w:val="18"/>
                <w:szCs w:val="18"/>
              </w:rPr>
              <w:t xml:space="preserve"> </w:t>
            </w:r>
            <w:r w:rsidRPr="00C83343">
              <w:rPr>
                <w:sz w:val="18"/>
                <w:szCs w:val="18"/>
              </w:rPr>
              <w:t>pjesëtarëve</w:t>
            </w:r>
            <w:r w:rsidR="008172A8">
              <w:rPr>
                <w:sz w:val="18"/>
                <w:szCs w:val="18"/>
              </w:rPr>
              <w:t xml:space="preserve"> </w:t>
            </w:r>
            <w:r w:rsidRPr="00C83343">
              <w:rPr>
                <w:sz w:val="18"/>
                <w:szCs w:val="18"/>
              </w:rPr>
              <w:t>të</w:t>
            </w:r>
            <w:r w:rsidR="008172A8">
              <w:rPr>
                <w:sz w:val="18"/>
                <w:szCs w:val="18"/>
              </w:rPr>
              <w:t xml:space="preserve"> </w:t>
            </w:r>
            <w:r w:rsidRPr="00C83343">
              <w:rPr>
                <w:sz w:val="18"/>
                <w:szCs w:val="18"/>
              </w:rPr>
              <w:t>këtyre</w:t>
            </w:r>
            <w:r w:rsidR="008172A8">
              <w:rPr>
                <w:sz w:val="18"/>
                <w:szCs w:val="18"/>
              </w:rPr>
              <w:t xml:space="preserve"> </w:t>
            </w:r>
            <w:r>
              <w:rPr>
                <w:sz w:val="18"/>
                <w:szCs w:val="18"/>
              </w:rPr>
              <w:t>pakicave.</w:t>
            </w:r>
          </w:p>
        </w:tc>
        <w:tc>
          <w:tcPr>
            <w:tcW w:w="900" w:type="pct"/>
          </w:tcPr>
          <w:p w14:paraId="601BEF7B" w14:textId="77777777" w:rsidR="00735B0F" w:rsidRPr="00C83343" w:rsidRDefault="00735B0F" w:rsidP="00F678AA">
            <w:pPr>
              <w:rPr>
                <w:noProof/>
                <w:sz w:val="18"/>
                <w:szCs w:val="18"/>
              </w:rPr>
            </w:pPr>
            <w:r w:rsidRPr="00C83343">
              <w:rPr>
                <w:iCs/>
                <w:noProof/>
                <w:sz w:val="18"/>
                <w:szCs w:val="18"/>
                <w:lang w:eastAsia="en-CA"/>
              </w:rPr>
              <w:t>Fushata n</w:t>
            </w:r>
            <w:r>
              <w:rPr>
                <w:iCs/>
                <w:noProof/>
                <w:sz w:val="18"/>
                <w:szCs w:val="18"/>
                <w:lang w:eastAsia="en-CA"/>
              </w:rPr>
              <w:t>ë</w:t>
            </w:r>
            <w:r w:rsidRPr="00C83343">
              <w:rPr>
                <w:iCs/>
                <w:noProof/>
                <w:sz w:val="18"/>
                <w:szCs w:val="18"/>
                <w:lang w:eastAsia="en-CA"/>
              </w:rPr>
              <w:t xml:space="preserve"> komunitet dhe biseda n</w:t>
            </w:r>
            <w:r w:rsidRPr="00C83343">
              <w:rPr>
                <w:bCs/>
                <w:sz w:val="18"/>
                <w:szCs w:val="18"/>
              </w:rPr>
              <w:t>ë</w:t>
            </w:r>
            <w:r w:rsidRPr="00C83343">
              <w:rPr>
                <w:iCs/>
                <w:noProof/>
                <w:sz w:val="18"/>
                <w:szCs w:val="18"/>
                <w:lang w:eastAsia="en-CA"/>
              </w:rPr>
              <w:t xml:space="preserve"> media </w:t>
            </w:r>
            <w:r>
              <w:rPr>
                <w:iCs/>
                <w:noProof/>
                <w:sz w:val="18"/>
                <w:szCs w:val="18"/>
                <w:lang w:eastAsia="en-CA"/>
              </w:rPr>
              <w:t>vendore.</w:t>
            </w:r>
          </w:p>
        </w:tc>
        <w:tc>
          <w:tcPr>
            <w:tcW w:w="694" w:type="pct"/>
          </w:tcPr>
          <w:p w14:paraId="2ABF257D" w14:textId="77777777" w:rsidR="00735B0F" w:rsidRPr="00C83343" w:rsidRDefault="00735B0F" w:rsidP="00F678AA">
            <w:pPr>
              <w:rPr>
                <w:noProof/>
                <w:color w:val="000000"/>
                <w:sz w:val="18"/>
                <w:szCs w:val="18"/>
                <w:lang w:eastAsia="en-CA"/>
              </w:rPr>
            </w:pPr>
            <w:r w:rsidRPr="00C83343">
              <w:rPr>
                <w:noProof/>
                <w:sz w:val="18"/>
                <w:szCs w:val="18"/>
              </w:rPr>
              <w:t xml:space="preserve">Bashkia </w:t>
            </w:r>
            <w:r>
              <w:rPr>
                <w:noProof/>
                <w:sz w:val="18"/>
                <w:szCs w:val="18"/>
              </w:rPr>
              <w:t>Gjirokast</w:t>
            </w:r>
            <w:r w:rsidRPr="00C83343">
              <w:rPr>
                <w:sz w:val="18"/>
                <w:szCs w:val="18"/>
              </w:rPr>
              <w:t>ë</w:t>
            </w:r>
            <w:r>
              <w:rPr>
                <w:noProof/>
                <w:sz w:val="18"/>
                <w:szCs w:val="18"/>
              </w:rPr>
              <w:t>r</w:t>
            </w:r>
            <w:r w:rsidRPr="00C83343">
              <w:rPr>
                <w:noProof/>
                <w:sz w:val="18"/>
                <w:szCs w:val="18"/>
              </w:rPr>
              <w:t xml:space="preserve">, Drejtoria e </w:t>
            </w:r>
            <w:r>
              <w:rPr>
                <w:noProof/>
                <w:sz w:val="18"/>
                <w:szCs w:val="18"/>
              </w:rPr>
              <w:t>S</w:t>
            </w:r>
            <w:r w:rsidRPr="00C83343">
              <w:rPr>
                <w:noProof/>
                <w:sz w:val="18"/>
                <w:szCs w:val="18"/>
              </w:rPr>
              <w:t>h</w:t>
            </w:r>
            <w:r w:rsidRPr="00C83343">
              <w:rPr>
                <w:sz w:val="18"/>
                <w:szCs w:val="18"/>
              </w:rPr>
              <w:t>ë</w:t>
            </w:r>
            <w:r w:rsidRPr="00C83343">
              <w:rPr>
                <w:noProof/>
                <w:sz w:val="18"/>
                <w:szCs w:val="18"/>
              </w:rPr>
              <w:t>rbimeve</w:t>
            </w:r>
            <w:r>
              <w:rPr>
                <w:noProof/>
                <w:sz w:val="18"/>
                <w:szCs w:val="18"/>
              </w:rPr>
              <w:t>S</w:t>
            </w:r>
            <w:r w:rsidRPr="00C83343">
              <w:rPr>
                <w:noProof/>
                <w:sz w:val="18"/>
                <w:szCs w:val="18"/>
              </w:rPr>
              <w:t xml:space="preserve">ociale </w:t>
            </w:r>
          </w:p>
        </w:tc>
        <w:tc>
          <w:tcPr>
            <w:tcW w:w="772" w:type="pct"/>
          </w:tcPr>
          <w:p w14:paraId="020E0428" w14:textId="77777777" w:rsidR="00735B0F" w:rsidRPr="00C83343" w:rsidRDefault="00735B0F" w:rsidP="00F678AA">
            <w:pPr>
              <w:rPr>
                <w:noProof/>
                <w:sz w:val="18"/>
                <w:szCs w:val="18"/>
              </w:rPr>
            </w:pPr>
            <w:r w:rsidRPr="00C83343">
              <w:rPr>
                <w:noProof/>
                <w:sz w:val="18"/>
                <w:szCs w:val="18"/>
              </w:rPr>
              <w:t xml:space="preserve">Bashkia </w:t>
            </w:r>
            <w:r>
              <w:rPr>
                <w:noProof/>
                <w:sz w:val="18"/>
                <w:szCs w:val="18"/>
              </w:rPr>
              <w:t>Gjirokast</w:t>
            </w:r>
            <w:r w:rsidRPr="00C83343">
              <w:rPr>
                <w:sz w:val="18"/>
                <w:szCs w:val="18"/>
              </w:rPr>
              <w:t>ë</w:t>
            </w:r>
            <w:r>
              <w:rPr>
                <w:noProof/>
                <w:sz w:val="18"/>
                <w:szCs w:val="18"/>
              </w:rPr>
              <w:t>r</w:t>
            </w:r>
            <w:r w:rsidRPr="00C83343">
              <w:rPr>
                <w:noProof/>
                <w:sz w:val="18"/>
                <w:szCs w:val="18"/>
              </w:rPr>
              <w:t>, Media lokale</w:t>
            </w:r>
          </w:p>
          <w:p w14:paraId="6EC21A8A"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OSHC të specializuara </w:t>
            </w:r>
          </w:p>
          <w:p w14:paraId="27812030" w14:textId="77777777" w:rsidR="00735B0F" w:rsidRPr="00C83343" w:rsidRDefault="00735B0F" w:rsidP="00F678AA">
            <w:pPr>
              <w:rPr>
                <w:noProof/>
                <w:color w:val="000000"/>
                <w:sz w:val="18"/>
                <w:szCs w:val="18"/>
                <w:lang w:eastAsia="en-CA"/>
              </w:rPr>
            </w:pPr>
          </w:p>
        </w:tc>
        <w:tc>
          <w:tcPr>
            <w:tcW w:w="507" w:type="pct"/>
          </w:tcPr>
          <w:p w14:paraId="1FBCAC2E"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242612EA" w14:textId="77777777" w:rsidR="00735B0F" w:rsidRPr="00887005" w:rsidRDefault="00735B0F" w:rsidP="00F678AA">
            <w:pPr>
              <w:jc w:val="right"/>
              <w:rPr>
                <w:iCs/>
                <w:noProof/>
                <w:sz w:val="18"/>
                <w:szCs w:val="18"/>
                <w:lang w:eastAsia="en-CA"/>
              </w:rPr>
            </w:pPr>
            <w:r>
              <w:rPr>
                <w:iCs/>
                <w:noProof/>
                <w:sz w:val="18"/>
                <w:szCs w:val="18"/>
                <w:lang w:eastAsia="en-CA"/>
              </w:rPr>
              <w:t>1,500,000</w:t>
            </w:r>
          </w:p>
        </w:tc>
      </w:tr>
      <w:tr w:rsidR="00735B0F" w:rsidRPr="00887005" w14:paraId="0E154D11" w14:textId="77777777" w:rsidTr="00B72E5D">
        <w:tc>
          <w:tcPr>
            <w:tcW w:w="1121" w:type="pct"/>
          </w:tcPr>
          <w:p w14:paraId="01C4CE6D" w14:textId="77777777" w:rsidR="00735B0F" w:rsidRPr="00C83343" w:rsidRDefault="00735B0F" w:rsidP="00F678AA">
            <w:pPr>
              <w:rPr>
                <w:noProof/>
                <w:sz w:val="18"/>
                <w:szCs w:val="18"/>
              </w:rPr>
            </w:pPr>
            <w:r w:rsidRPr="00C83343">
              <w:rPr>
                <w:noProof/>
                <w:sz w:val="18"/>
                <w:szCs w:val="18"/>
              </w:rPr>
              <w:t xml:space="preserve">1.5 </w:t>
            </w:r>
            <w:r w:rsidRPr="00C83343">
              <w:rPr>
                <w:sz w:val="18"/>
                <w:szCs w:val="18"/>
                <w:lang w:eastAsia="en-CA"/>
              </w:rPr>
              <w:t>Monitorim</w:t>
            </w:r>
            <w:r w:rsidR="008172A8">
              <w:rPr>
                <w:sz w:val="18"/>
                <w:szCs w:val="18"/>
                <w:lang w:eastAsia="en-CA"/>
              </w:rPr>
              <w:t xml:space="preserve"> </w:t>
            </w:r>
            <w:r w:rsidRPr="00C83343">
              <w:rPr>
                <w:sz w:val="18"/>
                <w:szCs w:val="18"/>
                <w:lang w:eastAsia="en-CA"/>
              </w:rPr>
              <w:t>dhe</w:t>
            </w:r>
            <w:r w:rsidR="008172A8">
              <w:rPr>
                <w:sz w:val="18"/>
                <w:szCs w:val="18"/>
                <w:lang w:eastAsia="en-CA"/>
              </w:rPr>
              <w:t xml:space="preserve"> </w:t>
            </w:r>
            <w:r w:rsidRPr="00C83343">
              <w:rPr>
                <w:sz w:val="18"/>
                <w:szCs w:val="18"/>
                <w:lang w:eastAsia="en-CA"/>
              </w:rPr>
              <w:t>raportimi</w:t>
            </w:r>
            <w:r w:rsidR="008172A8">
              <w:rPr>
                <w:sz w:val="18"/>
                <w:szCs w:val="18"/>
                <w:lang w:eastAsia="en-CA"/>
              </w:rPr>
              <w:t xml:space="preserve"> </w:t>
            </w:r>
            <w:r w:rsidRPr="00C83343">
              <w:rPr>
                <w:sz w:val="18"/>
                <w:szCs w:val="18"/>
                <w:lang w:eastAsia="en-CA"/>
              </w:rPr>
              <w:t>pabarazive</w:t>
            </w:r>
            <w:r w:rsidR="008172A8">
              <w:rPr>
                <w:sz w:val="18"/>
                <w:szCs w:val="18"/>
                <w:lang w:eastAsia="en-CA"/>
              </w:rPr>
              <w:t xml:space="preserve"> </w:t>
            </w:r>
            <w:r w:rsidRPr="00C83343">
              <w:rPr>
                <w:sz w:val="18"/>
                <w:szCs w:val="18"/>
                <w:lang w:eastAsia="en-CA"/>
              </w:rPr>
              <w:t>në</w:t>
            </w:r>
            <w:r w:rsidR="008172A8">
              <w:rPr>
                <w:sz w:val="18"/>
                <w:szCs w:val="18"/>
                <w:lang w:eastAsia="en-CA"/>
              </w:rPr>
              <w:t xml:space="preserve"> </w:t>
            </w:r>
            <w:r w:rsidRPr="00C83343">
              <w:rPr>
                <w:sz w:val="18"/>
                <w:szCs w:val="18"/>
                <w:lang w:eastAsia="en-CA"/>
              </w:rPr>
              <w:t>akses</w:t>
            </w:r>
            <w:r w:rsidR="008172A8">
              <w:rPr>
                <w:sz w:val="18"/>
                <w:szCs w:val="18"/>
                <w:lang w:eastAsia="en-CA"/>
              </w:rPr>
              <w:t xml:space="preserve"> </w:t>
            </w:r>
            <w:r w:rsidRPr="00C83343">
              <w:rPr>
                <w:sz w:val="18"/>
                <w:szCs w:val="18"/>
                <w:lang w:eastAsia="en-CA"/>
              </w:rPr>
              <w:t>që</w:t>
            </w:r>
            <w:r w:rsidR="008172A8">
              <w:rPr>
                <w:sz w:val="18"/>
                <w:szCs w:val="18"/>
                <w:lang w:eastAsia="en-CA"/>
              </w:rPr>
              <w:t xml:space="preserve"> </w:t>
            </w:r>
            <w:r w:rsidRPr="00C83343">
              <w:rPr>
                <w:sz w:val="18"/>
                <w:szCs w:val="18"/>
                <w:lang w:eastAsia="en-CA"/>
              </w:rPr>
              <w:t>pakicat</w:t>
            </w:r>
            <w:r w:rsidR="008172A8">
              <w:rPr>
                <w:sz w:val="18"/>
                <w:szCs w:val="18"/>
                <w:lang w:eastAsia="en-CA"/>
              </w:rPr>
              <w:t xml:space="preserve"> </w:t>
            </w:r>
            <w:r w:rsidRPr="00C83343">
              <w:rPr>
                <w:sz w:val="18"/>
                <w:szCs w:val="18"/>
                <w:lang w:eastAsia="en-CA"/>
              </w:rPr>
              <w:t>rome</w:t>
            </w:r>
            <w:r w:rsidR="008172A8">
              <w:rPr>
                <w:sz w:val="18"/>
                <w:szCs w:val="18"/>
                <w:lang w:eastAsia="en-CA"/>
              </w:rPr>
              <w:t xml:space="preserve"> </w:t>
            </w:r>
            <w:r w:rsidRPr="00C83343">
              <w:rPr>
                <w:sz w:val="18"/>
                <w:szCs w:val="18"/>
                <w:lang w:eastAsia="en-CA"/>
              </w:rPr>
              <w:t>dhe</w:t>
            </w:r>
            <w:r w:rsidR="008172A8">
              <w:rPr>
                <w:sz w:val="18"/>
                <w:szCs w:val="18"/>
                <w:lang w:eastAsia="en-CA"/>
              </w:rPr>
              <w:t xml:space="preserve"> </w:t>
            </w:r>
            <w:r w:rsidRPr="00C83343">
              <w:rPr>
                <w:sz w:val="18"/>
                <w:szCs w:val="18"/>
                <w:lang w:eastAsia="en-CA"/>
              </w:rPr>
              <w:t>egjiptiane</w:t>
            </w:r>
            <w:r w:rsidR="008172A8">
              <w:rPr>
                <w:sz w:val="18"/>
                <w:szCs w:val="18"/>
                <w:lang w:eastAsia="en-CA"/>
              </w:rPr>
              <w:t xml:space="preserve"> </w:t>
            </w:r>
            <w:r w:rsidRPr="00C83343">
              <w:rPr>
                <w:sz w:val="18"/>
                <w:szCs w:val="18"/>
                <w:lang w:eastAsia="en-CA"/>
              </w:rPr>
              <w:t>ndeshin</w:t>
            </w:r>
            <w:r w:rsidR="008172A8">
              <w:rPr>
                <w:sz w:val="18"/>
                <w:szCs w:val="18"/>
                <w:lang w:eastAsia="en-CA"/>
              </w:rPr>
              <w:t xml:space="preserve"> </w:t>
            </w:r>
            <w:r w:rsidRPr="00C83343">
              <w:rPr>
                <w:sz w:val="18"/>
                <w:szCs w:val="18"/>
                <w:lang w:eastAsia="en-CA"/>
              </w:rPr>
              <w:t>në</w:t>
            </w:r>
            <w:r w:rsidR="008172A8">
              <w:rPr>
                <w:sz w:val="18"/>
                <w:szCs w:val="18"/>
                <w:lang w:eastAsia="en-CA"/>
              </w:rPr>
              <w:t xml:space="preserve"> </w:t>
            </w:r>
            <w:r w:rsidRPr="00C83343">
              <w:rPr>
                <w:sz w:val="18"/>
                <w:szCs w:val="18"/>
                <w:lang w:eastAsia="en-CA"/>
              </w:rPr>
              <w:t>arsim, shëndetësi, shërbime</w:t>
            </w:r>
            <w:r w:rsidR="008172A8">
              <w:rPr>
                <w:sz w:val="18"/>
                <w:szCs w:val="18"/>
                <w:lang w:eastAsia="en-CA"/>
              </w:rPr>
              <w:t xml:space="preserve"> </w:t>
            </w:r>
            <w:r w:rsidRPr="00C83343">
              <w:rPr>
                <w:sz w:val="18"/>
                <w:szCs w:val="18"/>
                <w:lang w:eastAsia="en-CA"/>
              </w:rPr>
              <w:t>sociale</w:t>
            </w:r>
            <w:r w:rsidR="008172A8">
              <w:rPr>
                <w:sz w:val="18"/>
                <w:szCs w:val="18"/>
                <w:lang w:eastAsia="en-CA"/>
              </w:rPr>
              <w:t xml:space="preserve"> </w:t>
            </w:r>
            <w:r w:rsidRPr="00C83343">
              <w:rPr>
                <w:sz w:val="18"/>
                <w:szCs w:val="18"/>
                <w:lang w:eastAsia="en-CA"/>
              </w:rPr>
              <w:t>etj.</w:t>
            </w:r>
          </w:p>
        </w:tc>
        <w:tc>
          <w:tcPr>
            <w:tcW w:w="900" w:type="pct"/>
          </w:tcPr>
          <w:p w14:paraId="762FCD16" w14:textId="77777777" w:rsidR="00735B0F" w:rsidRPr="00C83343" w:rsidRDefault="00735B0F" w:rsidP="00F678AA">
            <w:pPr>
              <w:rPr>
                <w:iCs/>
                <w:noProof/>
                <w:sz w:val="18"/>
                <w:szCs w:val="18"/>
                <w:lang w:eastAsia="en-CA"/>
              </w:rPr>
            </w:pPr>
            <w:r w:rsidRPr="00C83343">
              <w:rPr>
                <w:iCs/>
                <w:noProof/>
                <w:sz w:val="18"/>
                <w:szCs w:val="18"/>
                <w:lang w:eastAsia="en-CA"/>
              </w:rPr>
              <w:t>Raporte monitoruese</w:t>
            </w:r>
            <w:r>
              <w:rPr>
                <w:iCs/>
                <w:noProof/>
                <w:sz w:val="18"/>
                <w:szCs w:val="18"/>
                <w:lang w:eastAsia="en-CA"/>
              </w:rPr>
              <w:t>.</w:t>
            </w:r>
          </w:p>
        </w:tc>
        <w:tc>
          <w:tcPr>
            <w:tcW w:w="694" w:type="pct"/>
          </w:tcPr>
          <w:p w14:paraId="22DBCC9E"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sidRPr="00C83343">
              <w:rPr>
                <w:sz w:val="18"/>
                <w:szCs w:val="18"/>
                <w:lang w:eastAsia="en-CA"/>
              </w:rPr>
              <w:t>ë</w:t>
            </w:r>
            <w:r>
              <w:rPr>
                <w:noProof/>
                <w:color w:val="000000"/>
                <w:sz w:val="18"/>
                <w:szCs w:val="18"/>
                <w:lang w:eastAsia="en-CA"/>
              </w:rPr>
              <w:t>r</w:t>
            </w:r>
          </w:p>
          <w:p w14:paraId="65458B1C" w14:textId="77777777" w:rsidR="00735B0F" w:rsidRPr="00C83343" w:rsidRDefault="00735B0F" w:rsidP="00F678AA">
            <w:pPr>
              <w:rPr>
                <w:noProof/>
                <w:sz w:val="18"/>
                <w:szCs w:val="18"/>
              </w:rPr>
            </w:pPr>
            <w:r w:rsidRPr="00C83343">
              <w:rPr>
                <w:noProof/>
                <w:sz w:val="18"/>
                <w:szCs w:val="18"/>
              </w:rPr>
              <w:t>Organi</w:t>
            </w:r>
            <w:r>
              <w:rPr>
                <w:noProof/>
                <w:sz w:val="18"/>
                <w:szCs w:val="18"/>
              </w:rPr>
              <w:t>z</w:t>
            </w:r>
            <w:r w:rsidRPr="00C83343">
              <w:rPr>
                <w:noProof/>
                <w:sz w:val="18"/>
                <w:szCs w:val="18"/>
              </w:rPr>
              <w:t xml:space="preserve">ata rome/egjiptiane </w:t>
            </w:r>
          </w:p>
        </w:tc>
        <w:tc>
          <w:tcPr>
            <w:tcW w:w="772" w:type="pct"/>
          </w:tcPr>
          <w:p w14:paraId="37F6967A"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sidRPr="00C83343">
              <w:rPr>
                <w:sz w:val="18"/>
                <w:szCs w:val="18"/>
                <w:lang w:eastAsia="en-CA"/>
              </w:rPr>
              <w:t>ë</w:t>
            </w:r>
            <w:r>
              <w:rPr>
                <w:noProof/>
                <w:color w:val="000000"/>
                <w:sz w:val="18"/>
                <w:szCs w:val="18"/>
                <w:lang w:eastAsia="en-CA"/>
              </w:rPr>
              <w:t>r</w:t>
            </w:r>
          </w:p>
          <w:p w14:paraId="09F78FFA" w14:textId="77777777" w:rsidR="00735B0F" w:rsidRPr="00C83343" w:rsidRDefault="00735B0F" w:rsidP="00F678AA">
            <w:pPr>
              <w:rPr>
                <w:noProof/>
                <w:sz w:val="18"/>
                <w:szCs w:val="18"/>
              </w:rPr>
            </w:pPr>
            <w:r w:rsidRPr="00C83343">
              <w:rPr>
                <w:noProof/>
                <w:sz w:val="18"/>
                <w:szCs w:val="18"/>
              </w:rPr>
              <w:t xml:space="preserve">, Komuniteti </w:t>
            </w:r>
          </w:p>
          <w:p w14:paraId="795B327F"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OSHC të specializuara </w:t>
            </w:r>
          </w:p>
          <w:p w14:paraId="3AAD39AF" w14:textId="77777777" w:rsidR="00735B0F" w:rsidRPr="00C83343" w:rsidRDefault="00735B0F" w:rsidP="00F678AA">
            <w:pPr>
              <w:rPr>
                <w:noProof/>
                <w:sz w:val="18"/>
                <w:szCs w:val="18"/>
              </w:rPr>
            </w:pPr>
          </w:p>
        </w:tc>
        <w:tc>
          <w:tcPr>
            <w:tcW w:w="507" w:type="pct"/>
          </w:tcPr>
          <w:p w14:paraId="228AB8AE" w14:textId="77777777" w:rsidR="00735B0F" w:rsidRPr="006D1F9B" w:rsidRDefault="00735B0F" w:rsidP="00F678AA">
            <w:pPr>
              <w:rPr>
                <w:noProof/>
                <w:sz w:val="18"/>
                <w:szCs w:val="18"/>
                <w:lang w:eastAsia="en-CA"/>
              </w:rPr>
            </w:pPr>
            <w:r>
              <w:rPr>
                <w:noProof/>
                <w:sz w:val="18"/>
                <w:szCs w:val="18"/>
                <w:lang w:eastAsia="en-CA"/>
              </w:rPr>
              <w:t>2022-2025</w:t>
            </w:r>
          </w:p>
        </w:tc>
        <w:tc>
          <w:tcPr>
            <w:tcW w:w="1006" w:type="pct"/>
          </w:tcPr>
          <w:p w14:paraId="3EDBB757" w14:textId="77777777" w:rsidR="00735B0F" w:rsidRPr="00887005" w:rsidRDefault="00735B0F" w:rsidP="00F678AA">
            <w:pPr>
              <w:jc w:val="right"/>
              <w:rPr>
                <w:iCs/>
                <w:noProof/>
                <w:sz w:val="18"/>
                <w:szCs w:val="18"/>
                <w:lang w:eastAsia="en-CA"/>
              </w:rPr>
            </w:pPr>
            <w:r>
              <w:rPr>
                <w:iCs/>
                <w:noProof/>
                <w:sz w:val="18"/>
                <w:szCs w:val="18"/>
                <w:lang w:eastAsia="en-CA"/>
              </w:rPr>
              <w:t>576,000</w:t>
            </w:r>
          </w:p>
        </w:tc>
      </w:tr>
      <w:tr w:rsidR="00735B0F" w:rsidRPr="00887005" w14:paraId="105C10AF" w14:textId="77777777" w:rsidTr="00B72E5D">
        <w:tc>
          <w:tcPr>
            <w:tcW w:w="1121" w:type="pct"/>
          </w:tcPr>
          <w:p w14:paraId="623A2B16" w14:textId="77777777" w:rsidR="00735B0F" w:rsidRPr="00C83343" w:rsidRDefault="00735B0F" w:rsidP="00F678AA">
            <w:pPr>
              <w:rPr>
                <w:noProof/>
                <w:sz w:val="18"/>
                <w:szCs w:val="18"/>
              </w:rPr>
            </w:pPr>
            <w:r>
              <w:rPr>
                <w:sz w:val="18"/>
                <w:szCs w:val="18"/>
              </w:rPr>
              <w:t xml:space="preserve">1.6 </w:t>
            </w:r>
            <w:r w:rsidRPr="00C83343">
              <w:rPr>
                <w:sz w:val="18"/>
                <w:szCs w:val="18"/>
              </w:rPr>
              <w:t>Fushata</w:t>
            </w:r>
            <w:r w:rsidR="008172A8">
              <w:rPr>
                <w:sz w:val="18"/>
                <w:szCs w:val="18"/>
              </w:rPr>
              <w:t xml:space="preserve"> </w:t>
            </w:r>
            <w:r w:rsidRPr="00C83343">
              <w:rPr>
                <w:sz w:val="18"/>
                <w:szCs w:val="18"/>
              </w:rPr>
              <w:t>për</w:t>
            </w:r>
            <w:r w:rsidR="008172A8">
              <w:rPr>
                <w:sz w:val="18"/>
                <w:szCs w:val="18"/>
              </w:rPr>
              <w:t xml:space="preserve"> </w:t>
            </w:r>
            <w:r w:rsidRPr="00C83343">
              <w:rPr>
                <w:sz w:val="18"/>
                <w:szCs w:val="18"/>
              </w:rPr>
              <w:t>parandalimin e qëndrimeve</w:t>
            </w:r>
            <w:r w:rsidR="008172A8">
              <w:rPr>
                <w:sz w:val="18"/>
                <w:szCs w:val="18"/>
              </w:rPr>
              <w:t xml:space="preserve"> </w:t>
            </w:r>
            <w:r w:rsidRPr="00C83343">
              <w:rPr>
                <w:sz w:val="18"/>
                <w:szCs w:val="18"/>
              </w:rPr>
              <w:t>diskriminuesedhepërjashtuesenësisteminarsimor</w:t>
            </w:r>
            <w:r>
              <w:rPr>
                <w:sz w:val="18"/>
                <w:szCs w:val="18"/>
              </w:rPr>
              <w:t>.</w:t>
            </w:r>
          </w:p>
        </w:tc>
        <w:tc>
          <w:tcPr>
            <w:tcW w:w="900" w:type="pct"/>
          </w:tcPr>
          <w:p w14:paraId="6C93E7BF" w14:textId="77777777" w:rsidR="00735B0F" w:rsidRPr="00C83343" w:rsidRDefault="00735B0F" w:rsidP="00F678AA">
            <w:pPr>
              <w:rPr>
                <w:iCs/>
                <w:noProof/>
                <w:sz w:val="18"/>
                <w:szCs w:val="18"/>
                <w:lang w:eastAsia="en-CA"/>
              </w:rPr>
            </w:pPr>
            <w:r>
              <w:rPr>
                <w:iCs/>
                <w:noProof/>
                <w:sz w:val="18"/>
                <w:szCs w:val="18"/>
                <w:lang w:eastAsia="en-CA"/>
              </w:rPr>
              <w:t>Aktivitete parandaluese.</w:t>
            </w:r>
          </w:p>
        </w:tc>
        <w:tc>
          <w:tcPr>
            <w:tcW w:w="694" w:type="pct"/>
          </w:tcPr>
          <w:p w14:paraId="012E74CA" w14:textId="77777777" w:rsidR="00735B0F" w:rsidRPr="00C83343" w:rsidRDefault="00735B0F" w:rsidP="00F678AA">
            <w:pPr>
              <w:rPr>
                <w:noProof/>
                <w:sz w:val="18"/>
                <w:szCs w:val="18"/>
              </w:rPr>
            </w:pPr>
            <w:r w:rsidRPr="00C83343">
              <w:rPr>
                <w:noProof/>
                <w:sz w:val="18"/>
                <w:szCs w:val="18"/>
              </w:rPr>
              <w:t xml:space="preserve">Shkollat, </w:t>
            </w:r>
          </w:p>
        </w:tc>
        <w:tc>
          <w:tcPr>
            <w:tcW w:w="772" w:type="pct"/>
          </w:tcPr>
          <w:p w14:paraId="6E431A29" w14:textId="77777777" w:rsidR="00735B0F" w:rsidRPr="00C83343" w:rsidRDefault="00735B0F" w:rsidP="00F678AA">
            <w:pPr>
              <w:rPr>
                <w:noProof/>
                <w:sz w:val="18"/>
                <w:szCs w:val="18"/>
              </w:rPr>
            </w:pPr>
            <w:r w:rsidRPr="00C83343">
              <w:rPr>
                <w:noProof/>
                <w:sz w:val="18"/>
                <w:szCs w:val="18"/>
              </w:rPr>
              <w:t xml:space="preserve">Bashkia </w:t>
            </w:r>
            <w:r>
              <w:rPr>
                <w:noProof/>
                <w:sz w:val="18"/>
                <w:szCs w:val="18"/>
              </w:rPr>
              <w:t>Gjirokast</w:t>
            </w:r>
            <w:r w:rsidRPr="00C83343">
              <w:rPr>
                <w:sz w:val="18"/>
                <w:szCs w:val="18"/>
                <w:lang w:eastAsia="en-CA"/>
              </w:rPr>
              <w:t>ë</w:t>
            </w:r>
            <w:r>
              <w:rPr>
                <w:noProof/>
                <w:sz w:val="18"/>
                <w:szCs w:val="18"/>
              </w:rPr>
              <w:t>r</w:t>
            </w:r>
          </w:p>
        </w:tc>
        <w:tc>
          <w:tcPr>
            <w:tcW w:w="507" w:type="pct"/>
          </w:tcPr>
          <w:p w14:paraId="1F4F7A41" w14:textId="77777777" w:rsidR="00735B0F" w:rsidRDefault="00735B0F" w:rsidP="00F678AA">
            <w:pPr>
              <w:rPr>
                <w:noProof/>
                <w:sz w:val="18"/>
                <w:szCs w:val="18"/>
                <w:lang w:eastAsia="en-CA"/>
              </w:rPr>
            </w:pPr>
            <w:r>
              <w:rPr>
                <w:noProof/>
                <w:sz w:val="18"/>
                <w:szCs w:val="18"/>
                <w:lang w:eastAsia="en-CA"/>
              </w:rPr>
              <w:t>2022-2025</w:t>
            </w:r>
          </w:p>
        </w:tc>
        <w:tc>
          <w:tcPr>
            <w:tcW w:w="1006" w:type="pct"/>
          </w:tcPr>
          <w:p w14:paraId="4711C915" w14:textId="77777777" w:rsidR="00735B0F" w:rsidRPr="00887005" w:rsidRDefault="00735B0F" w:rsidP="00F678AA">
            <w:pPr>
              <w:jc w:val="right"/>
              <w:rPr>
                <w:iCs/>
                <w:noProof/>
                <w:sz w:val="18"/>
                <w:szCs w:val="18"/>
                <w:lang w:eastAsia="en-CA"/>
              </w:rPr>
            </w:pPr>
            <w:r>
              <w:rPr>
                <w:iCs/>
                <w:noProof/>
                <w:sz w:val="18"/>
                <w:szCs w:val="18"/>
                <w:lang w:eastAsia="en-CA"/>
              </w:rPr>
              <w:t>921,600</w:t>
            </w:r>
          </w:p>
        </w:tc>
      </w:tr>
      <w:tr w:rsidR="00735B0F" w:rsidRPr="00887005" w14:paraId="0290140B" w14:textId="77777777" w:rsidTr="00B72E5D">
        <w:tc>
          <w:tcPr>
            <w:tcW w:w="1121" w:type="pct"/>
          </w:tcPr>
          <w:p w14:paraId="36F8CC30" w14:textId="77777777" w:rsidR="00735B0F" w:rsidRPr="00C83343" w:rsidRDefault="00735B0F" w:rsidP="00F678AA">
            <w:pPr>
              <w:rPr>
                <w:sz w:val="18"/>
                <w:szCs w:val="18"/>
              </w:rPr>
            </w:pPr>
            <w:r>
              <w:rPr>
                <w:sz w:val="18"/>
                <w:szCs w:val="18"/>
              </w:rPr>
              <w:t xml:space="preserve">1.7 </w:t>
            </w:r>
            <w:r w:rsidRPr="00C83343">
              <w:rPr>
                <w:sz w:val="18"/>
                <w:szCs w:val="18"/>
              </w:rPr>
              <w:t>Miratimiirregulloreveqëpërmbajnëtëdrejta, detyra, normadhe masa mbrojtësepërparandalimin e diskriminimitnëvendin e punës</w:t>
            </w:r>
            <w:r>
              <w:rPr>
                <w:sz w:val="18"/>
                <w:szCs w:val="18"/>
              </w:rPr>
              <w:t>.</w:t>
            </w:r>
          </w:p>
        </w:tc>
        <w:tc>
          <w:tcPr>
            <w:tcW w:w="900" w:type="pct"/>
          </w:tcPr>
          <w:p w14:paraId="01BE1346" w14:textId="77777777" w:rsidR="00735B0F" w:rsidRPr="00C83343" w:rsidRDefault="00735B0F" w:rsidP="00F678AA">
            <w:pPr>
              <w:rPr>
                <w:iCs/>
                <w:noProof/>
                <w:sz w:val="18"/>
                <w:szCs w:val="18"/>
                <w:lang w:eastAsia="en-CA"/>
              </w:rPr>
            </w:pPr>
            <w:r w:rsidRPr="00C83343">
              <w:rPr>
                <w:iCs/>
                <w:noProof/>
                <w:sz w:val="18"/>
                <w:szCs w:val="18"/>
                <w:lang w:eastAsia="en-CA"/>
              </w:rPr>
              <w:t>Rregullore e hartuar dhe miratuar</w:t>
            </w:r>
            <w:r>
              <w:rPr>
                <w:iCs/>
                <w:noProof/>
                <w:sz w:val="18"/>
                <w:szCs w:val="18"/>
                <w:lang w:eastAsia="en-CA"/>
              </w:rPr>
              <w:t>.</w:t>
            </w:r>
          </w:p>
        </w:tc>
        <w:tc>
          <w:tcPr>
            <w:tcW w:w="694" w:type="pct"/>
          </w:tcPr>
          <w:p w14:paraId="73F622FE" w14:textId="77777777" w:rsidR="00735B0F" w:rsidRPr="00C83343" w:rsidRDefault="00735B0F" w:rsidP="00F678AA">
            <w:pPr>
              <w:rPr>
                <w:noProof/>
                <w:sz w:val="18"/>
                <w:szCs w:val="18"/>
              </w:rPr>
            </w:pPr>
            <w:r w:rsidRPr="00C83343">
              <w:rPr>
                <w:noProof/>
                <w:sz w:val="18"/>
                <w:szCs w:val="18"/>
              </w:rPr>
              <w:t xml:space="preserve">Drejtoria e </w:t>
            </w:r>
            <w:r>
              <w:rPr>
                <w:noProof/>
                <w:sz w:val="18"/>
                <w:szCs w:val="18"/>
              </w:rPr>
              <w:t>S</w:t>
            </w:r>
            <w:r w:rsidRPr="00C83343">
              <w:rPr>
                <w:noProof/>
                <w:sz w:val="18"/>
                <w:szCs w:val="18"/>
              </w:rPr>
              <w:t>h</w:t>
            </w:r>
            <w:r w:rsidRPr="00C83343">
              <w:rPr>
                <w:sz w:val="18"/>
                <w:szCs w:val="18"/>
              </w:rPr>
              <w:t>ë</w:t>
            </w:r>
            <w:r w:rsidRPr="00C83343">
              <w:rPr>
                <w:noProof/>
                <w:sz w:val="18"/>
                <w:szCs w:val="18"/>
              </w:rPr>
              <w:t xml:space="preserve">rbimit social, Bashkia </w:t>
            </w:r>
            <w:r>
              <w:rPr>
                <w:noProof/>
                <w:sz w:val="18"/>
                <w:szCs w:val="18"/>
              </w:rPr>
              <w:t>Gjirokast</w:t>
            </w:r>
            <w:r w:rsidRPr="00C83343">
              <w:rPr>
                <w:sz w:val="18"/>
                <w:szCs w:val="18"/>
              </w:rPr>
              <w:t>ë</w:t>
            </w:r>
            <w:r>
              <w:rPr>
                <w:noProof/>
                <w:sz w:val="18"/>
                <w:szCs w:val="18"/>
              </w:rPr>
              <w:t>r</w:t>
            </w:r>
          </w:p>
        </w:tc>
        <w:tc>
          <w:tcPr>
            <w:tcW w:w="772" w:type="pct"/>
          </w:tcPr>
          <w:p w14:paraId="44A95DD1" w14:textId="77777777" w:rsidR="00735B0F" w:rsidRPr="00C83343" w:rsidRDefault="00735B0F" w:rsidP="00F678AA">
            <w:pPr>
              <w:rPr>
                <w:noProof/>
                <w:sz w:val="18"/>
                <w:szCs w:val="18"/>
              </w:rPr>
            </w:pPr>
            <w:r w:rsidRPr="00C83343">
              <w:rPr>
                <w:noProof/>
                <w:sz w:val="18"/>
                <w:szCs w:val="18"/>
              </w:rPr>
              <w:t xml:space="preserve">Bashkia </w:t>
            </w:r>
            <w:r>
              <w:rPr>
                <w:noProof/>
                <w:sz w:val="18"/>
                <w:szCs w:val="18"/>
              </w:rPr>
              <w:t>Gjirokast</w:t>
            </w:r>
            <w:r w:rsidRPr="00C83343">
              <w:rPr>
                <w:sz w:val="18"/>
                <w:szCs w:val="18"/>
                <w:lang w:eastAsia="en-CA"/>
              </w:rPr>
              <w:t>ë</w:t>
            </w:r>
            <w:r>
              <w:rPr>
                <w:noProof/>
                <w:sz w:val="18"/>
                <w:szCs w:val="18"/>
              </w:rPr>
              <w:t>r</w:t>
            </w:r>
          </w:p>
        </w:tc>
        <w:tc>
          <w:tcPr>
            <w:tcW w:w="507" w:type="pct"/>
          </w:tcPr>
          <w:p w14:paraId="3080E8ED" w14:textId="77777777" w:rsidR="00735B0F" w:rsidRDefault="00735B0F" w:rsidP="00F678AA">
            <w:pPr>
              <w:rPr>
                <w:noProof/>
                <w:sz w:val="18"/>
                <w:szCs w:val="18"/>
                <w:lang w:eastAsia="en-CA"/>
              </w:rPr>
            </w:pPr>
            <w:r>
              <w:rPr>
                <w:noProof/>
                <w:sz w:val="18"/>
                <w:szCs w:val="18"/>
                <w:lang w:eastAsia="en-CA"/>
              </w:rPr>
              <w:t>2022</w:t>
            </w:r>
          </w:p>
        </w:tc>
        <w:tc>
          <w:tcPr>
            <w:tcW w:w="1006" w:type="pct"/>
          </w:tcPr>
          <w:p w14:paraId="5C74A94F" w14:textId="77777777" w:rsidR="00735B0F" w:rsidRPr="00887005" w:rsidRDefault="00735B0F" w:rsidP="00F678AA">
            <w:pPr>
              <w:jc w:val="right"/>
              <w:rPr>
                <w:iCs/>
                <w:noProof/>
                <w:sz w:val="18"/>
                <w:szCs w:val="18"/>
                <w:lang w:eastAsia="en-CA"/>
              </w:rPr>
            </w:pPr>
            <w:r>
              <w:rPr>
                <w:iCs/>
                <w:noProof/>
                <w:sz w:val="18"/>
                <w:szCs w:val="18"/>
                <w:lang w:eastAsia="en-CA"/>
              </w:rPr>
              <w:t>70,400</w:t>
            </w:r>
          </w:p>
        </w:tc>
      </w:tr>
    </w:tbl>
    <w:p w14:paraId="6C5DA364" w14:textId="77777777" w:rsidR="00735B0F" w:rsidRDefault="00735B0F" w:rsidP="00735B0F">
      <w:pPr>
        <w:rPr>
          <w:sz w:val="18"/>
          <w:szCs w:val="18"/>
        </w:rPr>
      </w:pPr>
    </w:p>
    <w:p w14:paraId="5F52126A" w14:textId="77777777" w:rsidR="00735B0F" w:rsidRDefault="00735B0F" w:rsidP="00735B0F">
      <w:pPr>
        <w:rPr>
          <w:sz w:val="18"/>
          <w:szCs w:val="18"/>
        </w:rPr>
      </w:pPr>
    </w:p>
    <w:tbl>
      <w:tblPr>
        <w:tblW w:w="577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2"/>
        <w:gridCol w:w="222"/>
        <w:gridCol w:w="3080"/>
        <w:gridCol w:w="836"/>
        <w:gridCol w:w="1067"/>
        <w:gridCol w:w="1067"/>
        <w:gridCol w:w="1067"/>
        <w:gridCol w:w="2149"/>
      </w:tblGrid>
      <w:tr w:rsidR="00735B0F" w:rsidRPr="008342A6" w14:paraId="50D10011" w14:textId="77777777" w:rsidTr="00B72E5D">
        <w:tc>
          <w:tcPr>
            <w:tcW w:w="597" w:type="pct"/>
            <w:shd w:val="clear" w:color="auto" w:fill="A6A6A6"/>
          </w:tcPr>
          <w:p w14:paraId="6A994A3E" w14:textId="77777777" w:rsidR="00735B0F" w:rsidRPr="00122186" w:rsidRDefault="00735B0F" w:rsidP="00F678AA">
            <w:pPr>
              <w:rPr>
                <w:noProof/>
                <w:sz w:val="18"/>
                <w:szCs w:val="18"/>
                <w:lang w:eastAsia="en-CA"/>
              </w:rPr>
            </w:pPr>
          </w:p>
        </w:tc>
        <w:tc>
          <w:tcPr>
            <w:tcW w:w="4403" w:type="pct"/>
            <w:gridSpan w:val="8"/>
            <w:shd w:val="clear" w:color="auto" w:fill="A6A6A6"/>
          </w:tcPr>
          <w:p w14:paraId="15C20F48" w14:textId="77777777" w:rsidR="00735B0F" w:rsidRPr="00092EAE" w:rsidRDefault="00735B0F" w:rsidP="00F678AA">
            <w:pPr>
              <w:rPr>
                <w:b/>
                <w:bCs/>
                <w:noProof/>
                <w:sz w:val="18"/>
                <w:szCs w:val="18"/>
                <w:lang w:eastAsia="en-CA"/>
              </w:rPr>
            </w:pPr>
            <w:r w:rsidRPr="00092EAE">
              <w:rPr>
                <w:b/>
                <w:bCs/>
                <w:noProof/>
                <w:sz w:val="18"/>
                <w:szCs w:val="18"/>
                <w:lang w:eastAsia="en-CA"/>
              </w:rPr>
              <w:t xml:space="preserve">Fusha e </w:t>
            </w:r>
            <w:r w:rsidRPr="00092EAE">
              <w:rPr>
                <w:b/>
                <w:bCs/>
                <w:sz w:val="18"/>
                <w:szCs w:val="18"/>
              </w:rPr>
              <w:t>ndërhyrjes</w:t>
            </w:r>
            <w:r w:rsidRPr="00092EAE">
              <w:rPr>
                <w:b/>
                <w:bCs/>
                <w:noProof/>
                <w:sz w:val="18"/>
                <w:szCs w:val="18"/>
                <w:lang w:eastAsia="en-CA"/>
              </w:rPr>
              <w:t>:</w:t>
            </w:r>
            <w:r w:rsidRPr="00092EAE">
              <w:rPr>
                <w:b/>
                <w:bCs/>
                <w:noProof/>
                <w:color w:val="000000"/>
                <w:sz w:val="18"/>
                <w:szCs w:val="18"/>
              </w:rPr>
              <w:t xml:space="preserve">EMERGJENCAT CIVILE </w:t>
            </w:r>
          </w:p>
        </w:tc>
      </w:tr>
      <w:tr w:rsidR="00735B0F" w:rsidRPr="008342A6" w14:paraId="166A1EEB" w14:textId="77777777" w:rsidTr="00B72E5D">
        <w:tc>
          <w:tcPr>
            <w:tcW w:w="607" w:type="pct"/>
            <w:gridSpan w:val="2"/>
            <w:shd w:val="clear" w:color="auto" w:fill="BFBFBF"/>
          </w:tcPr>
          <w:p w14:paraId="7CFC6DE1" w14:textId="77777777" w:rsidR="00735B0F" w:rsidRPr="00122186" w:rsidRDefault="00735B0F" w:rsidP="00F678AA">
            <w:pPr>
              <w:rPr>
                <w:noProof/>
                <w:sz w:val="18"/>
                <w:szCs w:val="18"/>
              </w:rPr>
            </w:pPr>
            <w:r w:rsidRPr="00122186">
              <w:rPr>
                <w:noProof/>
                <w:sz w:val="18"/>
                <w:szCs w:val="18"/>
                <w:lang w:eastAsia="en-CA"/>
              </w:rPr>
              <w:t xml:space="preserve">Objektivi Strategjik </w:t>
            </w:r>
          </w:p>
        </w:tc>
        <w:tc>
          <w:tcPr>
            <w:tcW w:w="103" w:type="pct"/>
            <w:shd w:val="clear" w:color="auto" w:fill="BFBFBF"/>
          </w:tcPr>
          <w:p w14:paraId="7B104B8B" w14:textId="77777777" w:rsidR="00735B0F" w:rsidRPr="00122186" w:rsidRDefault="00735B0F" w:rsidP="00F678AA">
            <w:pPr>
              <w:rPr>
                <w:noProof/>
                <w:sz w:val="18"/>
                <w:szCs w:val="18"/>
                <w:lang w:eastAsia="en-CA"/>
              </w:rPr>
            </w:pPr>
          </w:p>
        </w:tc>
        <w:tc>
          <w:tcPr>
            <w:tcW w:w="4290" w:type="pct"/>
            <w:gridSpan w:val="6"/>
            <w:shd w:val="clear" w:color="auto" w:fill="BFBFBF"/>
          </w:tcPr>
          <w:p w14:paraId="3B2F089C" w14:textId="77777777" w:rsidR="00735B0F" w:rsidRPr="00122186" w:rsidRDefault="00735B0F" w:rsidP="00F678AA">
            <w:pPr>
              <w:rPr>
                <w:noProof/>
                <w:sz w:val="18"/>
                <w:szCs w:val="18"/>
                <w:lang w:eastAsia="en-CA"/>
              </w:rPr>
            </w:pPr>
            <w:r>
              <w:rPr>
                <w:noProof/>
                <w:sz w:val="18"/>
                <w:szCs w:val="18"/>
                <w:lang w:eastAsia="en-CA"/>
              </w:rPr>
              <w:t xml:space="preserve">Sigurimi i jetës së popullatës rome dhe egjitpiane në raste të emergjencave civile. </w:t>
            </w:r>
          </w:p>
        </w:tc>
      </w:tr>
      <w:tr w:rsidR="00735B0F" w:rsidRPr="008342A6" w14:paraId="35FB77F1" w14:textId="77777777" w:rsidTr="00B72E5D">
        <w:tc>
          <w:tcPr>
            <w:tcW w:w="607" w:type="pct"/>
            <w:gridSpan w:val="2"/>
            <w:shd w:val="clear" w:color="auto" w:fill="D9D9D9"/>
          </w:tcPr>
          <w:p w14:paraId="0030D379" w14:textId="77777777" w:rsidR="00735B0F" w:rsidRPr="00122186" w:rsidRDefault="00735B0F" w:rsidP="00F678AA">
            <w:pPr>
              <w:rPr>
                <w:noProof/>
                <w:sz w:val="18"/>
                <w:szCs w:val="18"/>
                <w:lang w:eastAsia="en-CA"/>
              </w:rPr>
            </w:pPr>
          </w:p>
          <w:p w14:paraId="6C2D81FA" w14:textId="77777777" w:rsidR="00735B0F" w:rsidRPr="00122186" w:rsidRDefault="00735B0F" w:rsidP="00F678AA">
            <w:pPr>
              <w:rPr>
                <w:noProof/>
                <w:sz w:val="18"/>
                <w:szCs w:val="18"/>
              </w:rPr>
            </w:pPr>
            <w:r w:rsidRPr="00122186">
              <w:rPr>
                <w:noProof/>
                <w:sz w:val="18"/>
                <w:szCs w:val="18"/>
                <w:lang w:eastAsia="en-CA"/>
              </w:rPr>
              <w:t xml:space="preserve">Objektivi 1: </w:t>
            </w:r>
          </w:p>
        </w:tc>
        <w:tc>
          <w:tcPr>
            <w:tcW w:w="103" w:type="pct"/>
            <w:shd w:val="clear" w:color="auto" w:fill="D9D9D9"/>
          </w:tcPr>
          <w:p w14:paraId="28E0366E" w14:textId="77777777" w:rsidR="00735B0F" w:rsidRPr="00122186" w:rsidRDefault="00735B0F" w:rsidP="00F678AA">
            <w:pPr>
              <w:rPr>
                <w:noProof/>
                <w:sz w:val="18"/>
                <w:szCs w:val="18"/>
                <w:lang w:eastAsia="en-CA"/>
              </w:rPr>
            </w:pPr>
          </w:p>
        </w:tc>
        <w:tc>
          <w:tcPr>
            <w:tcW w:w="4290" w:type="pct"/>
            <w:gridSpan w:val="6"/>
            <w:shd w:val="clear" w:color="auto" w:fill="D9D9D9"/>
          </w:tcPr>
          <w:p w14:paraId="3C94DD52" w14:textId="77777777" w:rsidR="00735B0F" w:rsidRPr="00122186" w:rsidRDefault="00735B0F" w:rsidP="00F678AA">
            <w:pPr>
              <w:rPr>
                <w:noProof/>
                <w:sz w:val="18"/>
                <w:szCs w:val="18"/>
              </w:rPr>
            </w:pPr>
            <w:r>
              <w:rPr>
                <w:noProof/>
                <w:sz w:val="18"/>
                <w:szCs w:val="18"/>
                <w:lang w:eastAsia="en-CA"/>
              </w:rPr>
              <w:t xml:space="preserve">Ngritja e një sistemi lajmërimi dhe informimi në raste emergjencash civile të dedikuar për pakicat rome dhe egjiptiane. </w:t>
            </w:r>
          </w:p>
        </w:tc>
      </w:tr>
      <w:tr w:rsidR="00735B0F" w:rsidRPr="008342A6" w14:paraId="65A538ED" w14:textId="77777777" w:rsidTr="00B72E5D">
        <w:tc>
          <w:tcPr>
            <w:tcW w:w="607" w:type="pct"/>
            <w:gridSpan w:val="2"/>
            <w:shd w:val="clear" w:color="auto" w:fill="D9D9D9"/>
          </w:tcPr>
          <w:p w14:paraId="0B353AA3" w14:textId="77777777" w:rsidR="00735B0F" w:rsidRPr="00EF13A0" w:rsidRDefault="00735B0F" w:rsidP="00F678AA">
            <w:pPr>
              <w:spacing w:line="276" w:lineRule="auto"/>
              <w:rPr>
                <w:sz w:val="18"/>
                <w:szCs w:val="18"/>
              </w:rPr>
            </w:pPr>
            <w:r w:rsidRPr="00EF13A0">
              <w:rPr>
                <w:sz w:val="18"/>
                <w:szCs w:val="18"/>
              </w:rPr>
              <w:t xml:space="preserve">Rezultatet e pritshme: </w:t>
            </w:r>
          </w:p>
          <w:p w14:paraId="141729C7" w14:textId="77777777" w:rsidR="00735B0F" w:rsidRPr="00EF13A0" w:rsidRDefault="00735B0F" w:rsidP="00F678AA">
            <w:pPr>
              <w:rPr>
                <w:noProof/>
                <w:sz w:val="18"/>
                <w:szCs w:val="18"/>
              </w:rPr>
            </w:pPr>
          </w:p>
        </w:tc>
        <w:tc>
          <w:tcPr>
            <w:tcW w:w="103" w:type="pct"/>
            <w:shd w:val="clear" w:color="auto" w:fill="D9D9D9"/>
          </w:tcPr>
          <w:p w14:paraId="57AA715C" w14:textId="77777777" w:rsidR="00735B0F" w:rsidRPr="00EF13A0" w:rsidRDefault="00735B0F" w:rsidP="00735B0F">
            <w:pPr>
              <w:pStyle w:val="ListParagraph"/>
              <w:numPr>
                <w:ilvl w:val="0"/>
                <w:numId w:val="66"/>
              </w:numPr>
              <w:rPr>
                <w:sz w:val="18"/>
                <w:szCs w:val="18"/>
              </w:rPr>
            </w:pPr>
          </w:p>
        </w:tc>
        <w:tc>
          <w:tcPr>
            <w:tcW w:w="4290" w:type="pct"/>
            <w:gridSpan w:val="6"/>
            <w:shd w:val="clear" w:color="auto" w:fill="D9D9D9"/>
          </w:tcPr>
          <w:p w14:paraId="40CBCDDC" w14:textId="77777777" w:rsidR="00735B0F" w:rsidRPr="00EF13A0" w:rsidRDefault="00735B0F" w:rsidP="00735B0F">
            <w:pPr>
              <w:pStyle w:val="ListParagraph"/>
              <w:numPr>
                <w:ilvl w:val="0"/>
                <w:numId w:val="66"/>
              </w:numPr>
              <w:rPr>
                <w:noProof/>
                <w:sz w:val="18"/>
                <w:szCs w:val="18"/>
                <w:lang w:eastAsia="en-CA"/>
              </w:rPr>
            </w:pPr>
            <w:r>
              <w:rPr>
                <w:sz w:val="18"/>
                <w:szCs w:val="18"/>
              </w:rPr>
              <w:t>E gjith</w:t>
            </w:r>
            <w:r>
              <w:rPr>
                <w:noProof/>
                <w:sz w:val="18"/>
                <w:szCs w:val="18"/>
                <w:lang w:eastAsia="en-CA"/>
              </w:rPr>
              <w:t>ë</w:t>
            </w:r>
            <w:r>
              <w:rPr>
                <w:sz w:val="18"/>
                <w:szCs w:val="18"/>
              </w:rPr>
              <w:t xml:space="preserve">popullataromedheegjiptianenëBashkinëGjirokastërështë e informuardhe e përgatiturnërastetëemergjencave civile. </w:t>
            </w:r>
          </w:p>
        </w:tc>
      </w:tr>
      <w:tr w:rsidR="00735B0F" w:rsidRPr="008342A6" w14:paraId="059D93EC" w14:textId="77777777" w:rsidTr="00B72E5D">
        <w:trPr>
          <w:trHeight w:val="458"/>
        </w:trPr>
        <w:tc>
          <w:tcPr>
            <w:tcW w:w="607" w:type="pct"/>
            <w:gridSpan w:val="2"/>
            <w:vMerge w:val="restart"/>
            <w:shd w:val="clear" w:color="auto" w:fill="D9D9D9"/>
          </w:tcPr>
          <w:p w14:paraId="0E85CB4B" w14:textId="77777777" w:rsidR="00735B0F" w:rsidRPr="00EF13A0" w:rsidRDefault="00735B0F" w:rsidP="00F678AA">
            <w:pPr>
              <w:spacing w:line="276" w:lineRule="auto"/>
              <w:rPr>
                <w:sz w:val="18"/>
                <w:szCs w:val="18"/>
                <w:u w:val="single"/>
              </w:rPr>
            </w:pPr>
            <w:r w:rsidRPr="00EF13A0">
              <w:rPr>
                <w:noProof/>
                <w:sz w:val="18"/>
                <w:szCs w:val="18"/>
                <w:lang w:eastAsia="en-CA"/>
              </w:rPr>
              <w:t>Treguesit:</w:t>
            </w:r>
          </w:p>
        </w:tc>
        <w:tc>
          <w:tcPr>
            <w:tcW w:w="103" w:type="pct"/>
            <w:shd w:val="clear" w:color="auto" w:fill="D9D9D9"/>
          </w:tcPr>
          <w:p w14:paraId="3DD4C500" w14:textId="77777777" w:rsidR="00735B0F" w:rsidRPr="00EF13A0" w:rsidRDefault="00735B0F" w:rsidP="00F678AA">
            <w:pPr>
              <w:rPr>
                <w:noProof/>
                <w:sz w:val="18"/>
                <w:szCs w:val="18"/>
              </w:rPr>
            </w:pPr>
          </w:p>
        </w:tc>
        <w:tc>
          <w:tcPr>
            <w:tcW w:w="1426" w:type="pct"/>
            <w:shd w:val="clear" w:color="auto" w:fill="D9D9D9"/>
          </w:tcPr>
          <w:p w14:paraId="26967927" w14:textId="77777777" w:rsidR="00735B0F" w:rsidRPr="00EF13A0" w:rsidRDefault="00735B0F" w:rsidP="00F678AA">
            <w:pPr>
              <w:rPr>
                <w:noProof/>
                <w:sz w:val="18"/>
                <w:szCs w:val="18"/>
              </w:rPr>
            </w:pPr>
          </w:p>
        </w:tc>
        <w:tc>
          <w:tcPr>
            <w:tcW w:w="387" w:type="pct"/>
            <w:shd w:val="clear" w:color="auto" w:fill="D9D9D9"/>
          </w:tcPr>
          <w:p w14:paraId="75B29313" w14:textId="77777777" w:rsidR="00735B0F" w:rsidRPr="00EF13A0" w:rsidRDefault="00735B0F" w:rsidP="00F678AA">
            <w:pPr>
              <w:rPr>
                <w:noProof/>
                <w:sz w:val="18"/>
                <w:szCs w:val="18"/>
              </w:rPr>
            </w:pPr>
            <w:r w:rsidRPr="00EF13A0">
              <w:rPr>
                <w:noProof/>
                <w:sz w:val="18"/>
                <w:szCs w:val="18"/>
              </w:rPr>
              <w:t>Baseline  2021</w:t>
            </w:r>
          </w:p>
          <w:p w14:paraId="5EC12BCC" w14:textId="77777777" w:rsidR="00735B0F" w:rsidRPr="00EF13A0" w:rsidRDefault="00735B0F" w:rsidP="00F678AA">
            <w:pPr>
              <w:rPr>
                <w:noProof/>
                <w:sz w:val="18"/>
                <w:szCs w:val="18"/>
              </w:rPr>
            </w:pPr>
          </w:p>
        </w:tc>
        <w:tc>
          <w:tcPr>
            <w:tcW w:w="494" w:type="pct"/>
            <w:shd w:val="clear" w:color="auto" w:fill="D9D9D9"/>
          </w:tcPr>
          <w:p w14:paraId="33BA2087" w14:textId="77777777" w:rsidR="00735B0F" w:rsidRPr="00EF13A0" w:rsidRDefault="00735B0F" w:rsidP="00F678AA">
            <w:pPr>
              <w:rPr>
                <w:noProof/>
                <w:sz w:val="18"/>
                <w:szCs w:val="18"/>
              </w:rPr>
            </w:pPr>
            <w:r w:rsidRPr="00EF13A0">
              <w:rPr>
                <w:noProof/>
                <w:sz w:val="18"/>
                <w:szCs w:val="18"/>
              </w:rPr>
              <w:t xml:space="preserve">Target </w:t>
            </w:r>
          </w:p>
          <w:p w14:paraId="067EB8B5" w14:textId="77777777" w:rsidR="00735B0F" w:rsidRPr="00EF13A0" w:rsidRDefault="00735B0F" w:rsidP="00F678AA">
            <w:pPr>
              <w:rPr>
                <w:noProof/>
                <w:sz w:val="18"/>
                <w:szCs w:val="18"/>
              </w:rPr>
            </w:pPr>
            <w:r w:rsidRPr="00EF13A0">
              <w:rPr>
                <w:noProof/>
                <w:sz w:val="18"/>
                <w:szCs w:val="18"/>
              </w:rPr>
              <w:t>2022</w:t>
            </w:r>
          </w:p>
          <w:p w14:paraId="4680AD2D" w14:textId="77777777" w:rsidR="00735B0F" w:rsidRPr="00EF13A0" w:rsidRDefault="00735B0F" w:rsidP="00F678AA">
            <w:pPr>
              <w:rPr>
                <w:noProof/>
                <w:sz w:val="18"/>
                <w:szCs w:val="18"/>
              </w:rPr>
            </w:pPr>
            <w:r w:rsidRPr="00EF13A0">
              <w:rPr>
                <w:noProof/>
                <w:sz w:val="18"/>
                <w:szCs w:val="18"/>
              </w:rPr>
              <w:t>Kumulative</w:t>
            </w:r>
          </w:p>
        </w:tc>
        <w:tc>
          <w:tcPr>
            <w:tcW w:w="494" w:type="pct"/>
            <w:shd w:val="clear" w:color="auto" w:fill="D9D9D9"/>
          </w:tcPr>
          <w:p w14:paraId="518084BE" w14:textId="77777777" w:rsidR="00735B0F" w:rsidRPr="00EF13A0" w:rsidRDefault="00735B0F" w:rsidP="00F678AA">
            <w:pPr>
              <w:rPr>
                <w:noProof/>
                <w:sz w:val="18"/>
                <w:szCs w:val="18"/>
              </w:rPr>
            </w:pPr>
            <w:r w:rsidRPr="00EF13A0">
              <w:rPr>
                <w:noProof/>
                <w:sz w:val="18"/>
                <w:szCs w:val="18"/>
              </w:rPr>
              <w:t xml:space="preserve">Target </w:t>
            </w:r>
          </w:p>
          <w:p w14:paraId="4A714E5B" w14:textId="77777777" w:rsidR="00735B0F" w:rsidRPr="00EF13A0" w:rsidRDefault="00735B0F" w:rsidP="00F678AA">
            <w:pPr>
              <w:rPr>
                <w:noProof/>
                <w:sz w:val="18"/>
                <w:szCs w:val="18"/>
              </w:rPr>
            </w:pPr>
            <w:r w:rsidRPr="00EF13A0">
              <w:rPr>
                <w:noProof/>
                <w:sz w:val="18"/>
                <w:szCs w:val="18"/>
              </w:rPr>
              <w:t>2023</w:t>
            </w:r>
          </w:p>
          <w:p w14:paraId="77D7D105" w14:textId="77777777" w:rsidR="00735B0F" w:rsidRPr="00EF13A0" w:rsidRDefault="00735B0F" w:rsidP="00F678AA">
            <w:pPr>
              <w:rPr>
                <w:noProof/>
                <w:sz w:val="18"/>
                <w:szCs w:val="18"/>
              </w:rPr>
            </w:pPr>
            <w:r w:rsidRPr="00EF13A0">
              <w:rPr>
                <w:noProof/>
                <w:sz w:val="18"/>
                <w:szCs w:val="18"/>
              </w:rPr>
              <w:t>Kumulative</w:t>
            </w:r>
          </w:p>
          <w:p w14:paraId="2D7AB676" w14:textId="77777777" w:rsidR="00735B0F" w:rsidRPr="00EF13A0" w:rsidRDefault="00735B0F" w:rsidP="00F678AA">
            <w:pPr>
              <w:rPr>
                <w:noProof/>
                <w:sz w:val="18"/>
                <w:szCs w:val="18"/>
              </w:rPr>
            </w:pPr>
          </w:p>
        </w:tc>
        <w:tc>
          <w:tcPr>
            <w:tcW w:w="494" w:type="pct"/>
            <w:shd w:val="clear" w:color="auto" w:fill="D9D9D9"/>
          </w:tcPr>
          <w:p w14:paraId="57B69A44" w14:textId="77777777" w:rsidR="00735B0F" w:rsidRPr="00EF13A0" w:rsidRDefault="00735B0F" w:rsidP="00F678AA">
            <w:pPr>
              <w:rPr>
                <w:noProof/>
                <w:sz w:val="18"/>
                <w:szCs w:val="18"/>
              </w:rPr>
            </w:pPr>
            <w:r w:rsidRPr="00EF13A0">
              <w:rPr>
                <w:noProof/>
                <w:sz w:val="18"/>
                <w:szCs w:val="18"/>
              </w:rPr>
              <w:t>Target 2024</w:t>
            </w:r>
          </w:p>
          <w:p w14:paraId="134914E6" w14:textId="77777777" w:rsidR="00735B0F" w:rsidRPr="00EF13A0" w:rsidRDefault="00735B0F" w:rsidP="00F678AA">
            <w:pPr>
              <w:rPr>
                <w:noProof/>
                <w:sz w:val="18"/>
                <w:szCs w:val="18"/>
              </w:rPr>
            </w:pPr>
            <w:r w:rsidRPr="00EF13A0">
              <w:rPr>
                <w:noProof/>
                <w:sz w:val="18"/>
                <w:szCs w:val="18"/>
              </w:rPr>
              <w:t>Kumulative</w:t>
            </w:r>
          </w:p>
        </w:tc>
        <w:tc>
          <w:tcPr>
            <w:tcW w:w="996" w:type="pct"/>
            <w:shd w:val="clear" w:color="auto" w:fill="D9D9D9"/>
          </w:tcPr>
          <w:p w14:paraId="75B36822" w14:textId="77777777" w:rsidR="00735B0F" w:rsidRPr="00EF13A0" w:rsidRDefault="00735B0F" w:rsidP="00F678AA">
            <w:pPr>
              <w:rPr>
                <w:noProof/>
                <w:sz w:val="18"/>
                <w:szCs w:val="18"/>
              </w:rPr>
            </w:pPr>
            <w:r w:rsidRPr="00EF13A0">
              <w:rPr>
                <w:noProof/>
                <w:sz w:val="18"/>
                <w:szCs w:val="18"/>
              </w:rPr>
              <w:t>Target  (2025)</w:t>
            </w:r>
          </w:p>
          <w:p w14:paraId="7EAEE379" w14:textId="77777777" w:rsidR="00735B0F" w:rsidRPr="00EF13A0" w:rsidRDefault="00735B0F" w:rsidP="00F678AA">
            <w:pPr>
              <w:rPr>
                <w:noProof/>
                <w:sz w:val="18"/>
                <w:szCs w:val="18"/>
              </w:rPr>
            </w:pPr>
            <w:r w:rsidRPr="00EF13A0">
              <w:rPr>
                <w:noProof/>
                <w:sz w:val="18"/>
                <w:szCs w:val="18"/>
              </w:rPr>
              <w:t>Kumulative</w:t>
            </w:r>
          </w:p>
          <w:p w14:paraId="1659945E" w14:textId="77777777" w:rsidR="00735B0F" w:rsidRPr="00EF13A0" w:rsidRDefault="00735B0F" w:rsidP="00F678AA">
            <w:pPr>
              <w:rPr>
                <w:noProof/>
                <w:sz w:val="18"/>
                <w:szCs w:val="18"/>
              </w:rPr>
            </w:pPr>
          </w:p>
        </w:tc>
      </w:tr>
      <w:tr w:rsidR="00735B0F" w:rsidRPr="008342A6" w14:paraId="2A2293D0" w14:textId="77777777" w:rsidTr="00B72E5D">
        <w:trPr>
          <w:trHeight w:val="306"/>
        </w:trPr>
        <w:tc>
          <w:tcPr>
            <w:tcW w:w="607" w:type="pct"/>
            <w:gridSpan w:val="2"/>
            <w:vMerge/>
            <w:shd w:val="clear" w:color="auto" w:fill="D9D9D9"/>
          </w:tcPr>
          <w:p w14:paraId="094079F0" w14:textId="77777777" w:rsidR="00735B0F" w:rsidRPr="00EF13A0" w:rsidRDefault="00735B0F" w:rsidP="00F678AA">
            <w:pPr>
              <w:spacing w:line="276" w:lineRule="auto"/>
              <w:rPr>
                <w:noProof/>
                <w:sz w:val="18"/>
                <w:szCs w:val="18"/>
                <w:lang w:eastAsia="en-CA"/>
              </w:rPr>
            </w:pPr>
          </w:p>
        </w:tc>
        <w:tc>
          <w:tcPr>
            <w:tcW w:w="103" w:type="pct"/>
            <w:shd w:val="clear" w:color="auto" w:fill="D9D9D9"/>
          </w:tcPr>
          <w:p w14:paraId="09929E51" w14:textId="77777777" w:rsidR="00735B0F" w:rsidRPr="00EF13A0" w:rsidRDefault="00735B0F" w:rsidP="00F678AA">
            <w:pPr>
              <w:rPr>
                <w:noProof/>
                <w:sz w:val="18"/>
                <w:szCs w:val="18"/>
              </w:rPr>
            </w:pPr>
          </w:p>
        </w:tc>
        <w:tc>
          <w:tcPr>
            <w:tcW w:w="1426" w:type="pct"/>
            <w:shd w:val="clear" w:color="auto" w:fill="D9D9D9"/>
          </w:tcPr>
          <w:p w14:paraId="58D050C2" w14:textId="77777777" w:rsidR="00735B0F" w:rsidRPr="00EF13A0" w:rsidRDefault="00735B0F" w:rsidP="00F678AA">
            <w:pPr>
              <w:rPr>
                <w:noProof/>
                <w:sz w:val="18"/>
                <w:szCs w:val="18"/>
              </w:rPr>
            </w:pPr>
            <w:r>
              <w:rPr>
                <w:noProof/>
                <w:sz w:val="18"/>
                <w:szCs w:val="18"/>
              </w:rPr>
              <w:t>Informacioni i nevojshëm dhe i përdit</w:t>
            </w:r>
            <w:r>
              <w:rPr>
                <w:noProof/>
                <w:sz w:val="18"/>
                <w:szCs w:val="18"/>
                <w:lang w:eastAsia="en-CA"/>
              </w:rPr>
              <w:t>ësuar</w:t>
            </w:r>
            <w:r>
              <w:rPr>
                <w:noProof/>
                <w:sz w:val="18"/>
                <w:szCs w:val="18"/>
              </w:rPr>
              <w:t xml:space="preserve"> mbi emergjencat civicle dhe sistemin e lajmërimit i publikuar në faqen e Bashkisë Gjirokastër. </w:t>
            </w:r>
          </w:p>
        </w:tc>
        <w:tc>
          <w:tcPr>
            <w:tcW w:w="387" w:type="pct"/>
            <w:shd w:val="clear" w:color="auto" w:fill="D9D9D9"/>
          </w:tcPr>
          <w:p w14:paraId="4AB6F951" w14:textId="77777777" w:rsidR="00735B0F" w:rsidRPr="00EF13A0" w:rsidRDefault="00735B0F" w:rsidP="00F678AA">
            <w:pPr>
              <w:rPr>
                <w:noProof/>
                <w:sz w:val="18"/>
                <w:szCs w:val="18"/>
              </w:rPr>
            </w:pPr>
            <w:r w:rsidRPr="00EF13A0">
              <w:rPr>
                <w:noProof/>
                <w:sz w:val="18"/>
                <w:szCs w:val="18"/>
              </w:rPr>
              <w:t>0</w:t>
            </w:r>
          </w:p>
        </w:tc>
        <w:tc>
          <w:tcPr>
            <w:tcW w:w="494" w:type="pct"/>
            <w:shd w:val="clear" w:color="auto" w:fill="D9D9D9"/>
          </w:tcPr>
          <w:p w14:paraId="68878645" w14:textId="77777777" w:rsidR="00735B0F" w:rsidRPr="00EF13A0" w:rsidRDefault="00735B0F" w:rsidP="00F678AA">
            <w:pPr>
              <w:rPr>
                <w:noProof/>
                <w:sz w:val="18"/>
                <w:szCs w:val="18"/>
              </w:rPr>
            </w:pPr>
            <w:r>
              <w:rPr>
                <w:noProof/>
                <w:sz w:val="18"/>
                <w:szCs w:val="18"/>
              </w:rPr>
              <w:t>1</w:t>
            </w:r>
          </w:p>
        </w:tc>
        <w:tc>
          <w:tcPr>
            <w:tcW w:w="494" w:type="pct"/>
            <w:shd w:val="clear" w:color="auto" w:fill="D9D9D9"/>
          </w:tcPr>
          <w:p w14:paraId="3236E9D9" w14:textId="77777777" w:rsidR="00735B0F" w:rsidRPr="00EF13A0" w:rsidRDefault="00735B0F" w:rsidP="00F678AA">
            <w:pPr>
              <w:rPr>
                <w:noProof/>
                <w:sz w:val="18"/>
                <w:szCs w:val="18"/>
              </w:rPr>
            </w:pPr>
            <w:r w:rsidRPr="00EF13A0">
              <w:rPr>
                <w:noProof/>
                <w:sz w:val="18"/>
                <w:szCs w:val="18"/>
              </w:rPr>
              <w:t>1</w:t>
            </w:r>
          </w:p>
        </w:tc>
        <w:tc>
          <w:tcPr>
            <w:tcW w:w="494" w:type="pct"/>
            <w:shd w:val="clear" w:color="auto" w:fill="D9D9D9"/>
          </w:tcPr>
          <w:p w14:paraId="7FB5E911" w14:textId="77777777" w:rsidR="00735B0F" w:rsidRPr="00EF13A0" w:rsidRDefault="00735B0F" w:rsidP="00F678AA">
            <w:pPr>
              <w:rPr>
                <w:noProof/>
                <w:sz w:val="18"/>
                <w:szCs w:val="18"/>
              </w:rPr>
            </w:pPr>
            <w:r w:rsidRPr="00EF13A0">
              <w:rPr>
                <w:noProof/>
                <w:sz w:val="18"/>
                <w:szCs w:val="18"/>
              </w:rPr>
              <w:t>2</w:t>
            </w:r>
          </w:p>
        </w:tc>
        <w:tc>
          <w:tcPr>
            <w:tcW w:w="996" w:type="pct"/>
            <w:shd w:val="clear" w:color="auto" w:fill="D9D9D9"/>
          </w:tcPr>
          <w:p w14:paraId="00BB3D12" w14:textId="77777777" w:rsidR="00735B0F" w:rsidRPr="00EF13A0" w:rsidRDefault="00735B0F" w:rsidP="00F678AA">
            <w:pPr>
              <w:rPr>
                <w:noProof/>
                <w:sz w:val="18"/>
                <w:szCs w:val="18"/>
              </w:rPr>
            </w:pPr>
            <w:r w:rsidRPr="00EF13A0">
              <w:rPr>
                <w:noProof/>
                <w:sz w:val="18"/>
                <w:szCs w:val="18"/>
              </w:rPr>
              <w:t>2</w:t>
            </w:r>
          </w:p>
        </w:tc>
      </w:tr>
      <w:tr w:rsidR="00735B0F" w:rsidRPr="008342A6" w14:paraId="2A070681" w14:textId="77777777" w:rsidTr="00B72E5D">
        <w:trPr>
          <w:trHeight w:val="306"/>
        </w:trPr>
        <w:tc>
          <w:tcPr>
            <w:tcW w:w="607" w:type="pct"/>
            <w:gridSpan w:val="2"/>
            <w:vMerge/>
            <w:shd w:val="clear" w:color="auto" w:fill="D9D9D9"/>
          </w:tcPr>
          <w:p w14:paraId="0B8D55DA" w14:textId="77777777" w:rsidR="00735B0F" w:rsidRPr="00EF13A0" w:rsidRDefault="00735B0F" w:rsidP="00F678AA">
            <w:pPr>
              <w:spacing w:line="276" w:lineRule="auto"/>
              <w:rPr>
                <w:noProof/>
                <w:sz w:val="18"/>
                <w:szCs w:val="18"/>
                <w:lang w:eastAsia="en-CA"/>
              </w:rPr>
            </w:pPr>
          </w:p>
        </w:tc>
        <w:tc>
          <w:tcPr>
            <w:tcW w:w="103" w:type="pct"/>
            <w:shd w:val="clear" w:color="auto" w:fill="D9D9D9"/>
          </w:tcPr>
          <w:p w14:paraId="48234F85" w14:textId="77777777" w:rsidR="00735B0F" w:rsidRPr="00EF13A0" w:rsidRDefault="00735B0F" w:rsidP="00F678AA">
            <w:pPr>
              <w:rPr>
                <w:noProof/>
                <w:sz w:val="18"/>
                <w:szCs w:val="18"/>
              </w:rPr>
            </w:pPr>
          </w:p>
        </w:tc>
        <w:tc>
          <w:tcPr>
            <w:tcW w:w="1426" w:type="pct"/>
            <w:shd w:val="clear" w:color="auto" w:fill="D9D9D9"/>
          </w:tcPr>
          <w:p w14:paraId="0DAE6FCF" w14:textId="77777777" w:rsidR="00735B0F" w:rsidRPr="00EF13A0" w:rsidRDefault="00735B0F" w:rsidP="00F678AA">
            <w:pPr>
              <w:rPr>
                <w:noProof/>
                <w:sz w:val="18"/>
                <w:szCs w:val="18"/>
              </w:rPr>
            </w:pPr>
            <w:r>
              <w:rPr>
                <w:noProof/>
                <w:sz w:val="18"/>
                <w:szCs w:val="18"/>
              </w:rPr>
              <w:t xml:space="preserve">Numri i fushatave informuese të kryera për pakicat rome dhe egjiptiane në lidhje me funksionimin e sistemit të lajmërimit në rast të emergjencave civile. </w:t>
            </w:r>
          </w:p>
        </w:tc>
        <w:tc>
          <w:tcPr>
            <w:tcW w:w="387" w:type="pct"/>
            <w:shd w:val="clear" w:color="auto" w:fill="D9D9D9"/>
          </w:tcPr>
          <w:p w14:paraId="780402C1" w14:textId="77777777" w:rsidR="00735B0F" w:rsidRPr="00EF13A0" w:rsidRDefault="00735B0F" w:rsidP="00F678AA">
            <w:pPr>
              <w:rPr>
                <w:noProof/>
                <w:sz w:val="18"/>
                <w:szCs w:val="18"/>
              </w:rPr>
            </w:pPr>
            <w:r w:rsidRPr="00EF13A0">
              <w:rPr>
                <w:noProof/>
                <w:sz w:val="18"/>
                <w:szCs w:val="18"/>
              </w:rPr>
              <w:t>0</w:t>
            </w:r>
          </w:p>
        </w:tc>
        <w:tc>
          <w:tcPr>
            <w:tcW w:w="494" w:type="pct"/>
            <w:shd w:val="clear" w:color="auto" w:fill="D9D9D9"/>
          </w:tcPr>
          <w:p w14:paraId="4CEAACE9" w14:textId="77777777" w:rsidR="00735B0F" w:rsidRPr="00EF13A0" w:rsidRDefault="00735B0F" w:rsidP="00F678AA">
            <w:pPr>
              <w:rPr>
                <w:noProof/>
                <w:sz w:val="18"/>
                <w:szCs w:val="18"/>
              </w:rPr>
            </w:pPr>
            <w:r>
              <w:rPr>
                <w:noProof/>
                <w:sz w:val="18"/>
                <w:szCs w:val="18"/>
              </w:rPr>
              <w:t>1</w:t>
            </w:r>
          </w:p>
        </w:tc>
        <w:tc>
          <w:tcPr>
            <w:tcW w:w="494" w:type="pct"/>
            <w:shd w:val="clear" w:color="auto" w:fill="D9D9D9"/>
          </w:tcPr>
          <w:p w14:paraId="61F837CA" w14:textId="77777777" w:rsidR="00735B0F" w:rsidRPr="00EF13A0" w:rsidRDefault="00735B0F" w:rsidP="00F678AA">
            <w:pPr>
              <w:rPr>
                <w:noProof/>
                <w:sz w:val="18"/>
                <w:szCs w:val="18"/>
              </w:rPr>
            </w:pPr>
            <w:r>
              <w:rPr>
                <w:noProof/>
                <w:sz w:val="18"/>
                <w:szCs w:val="18"/>
              </w:rPr>
              <w:t>2</w:t>
            </w:r>
          </w:p>
        </w:tc>
        <w:tc>
          <w:tcPr>
            <w:tcW w:w="494" w:type="pct"/>
            <w:shd w:val="clear" w:color="auto" w:fill="D9D9D9"/>
          </w:tcPr>
          <w:p w14:paraId="0A8135B9" w14:textId="77777777" w:rsidR="00735B0F" w:rsidRPr="00EF13A0" w:rsidRDefault="00735B0F" w:rsidP="00F678AA">
            <w:pPr>
              <w:rPr>
                <w:noProof/>
                <w:sz w:val="18"/>
                <w:szCs w:val="18"/>
              </w:rPr>
            </w:pPr>
            <w:r>
              <w:rPr>
                <w:noProof/>
                <w:sz w:val="18"/>
                <w:szCs w:val="18"/>
              </w:rPr>
              <w:t>3</w:t>
            </w:r>
          </w:p>
        </w:tc>
        <w:tc>
          <w:tcPr>
            <w:tcW w:w="996" w:type="pct"/>
            <w:shd w:val="clear" w:color="auto" w:fill="D9D9D9"/>
          </w:tcPr>
          <w:p w14:paraId="19F6BEEB" w14:textId="77777777" w:rsidR="00735B0F" w:rsidRPr="00EF13A0" w:rsidRDefault="00735B0F" w:rsidP="00F678AA">
            <w:pPr>
              <w:rPr>
                <w:noProof/>
                <w:sz w:val="18"/>
                <w:szCs w:val="18"/>
              </w:rPr>
            </w:pPr>
            <w:r>
              <w:rPr>
                <w:noProof/>
                <w:sz w:val="18"/>
                <w:szCs w:val="18"/>
              </w:rPr>
              <w:t>4</w:t>
            </w:r>
          </w:p>
        </w:tc>
      </w:tr>
      <w:tr w:rsidR="00735B0F" w:rsidRPr="008342A6" w14:paraId="1AB79C07" w14:textId="77777777" w:rsidTr="00B72E5D">
        <w:trPr>
          <w:trHeight w:val="306"/>
        </w:trPr>
        <w:tc>
          <w:tcPr>
            <w:tcW w:w="607" w:type="pct"/>
            <w:gridSpan w:val="2"/>
            <w:shd w:val="clear" w:color="auto" w:fill="D9D9D9"/>
          </w:tcPr>
          <w:p w14:paraId="6A914120" w14:textId="77777777" w:rsidR="00735B0F" w:rsidRPr="00EF13A0" w:rsidRDefault="00735B0F" w:rsidP="00F678AA">
            <w:pPr>
              <w:spacing w:line="276" w:lineRule="auto"/>
              <w:rPr>
                <w:noProof/>
                <w:sz w:val="18"/>
                <w:szCs w:val="18"/>
                <w:lang w:eastAsia="en-CA"/>
              </w:rPr>
            </w:pPr>
          </w:p>
        </w:tc>
        <w:tc>
          <w:tcPr>
            <w:tcW w:w="103" w:type="pct"/>
            <w:shd w:val="clear" w:color="auto" w:fill="D9D9D9"/>
          </w:tcPr>
          <w:p w14:paraId="617C66A7" w14:textId="77777777" w:rsidR="00735B0F" w:rsidRPr="00EF13A0" w:rsidRDefault="00735B0F" w:rsidP="00F678AA">
            <w:pPr>
              <w:rPr>
                <w:noProof/>
                <w:sz w:val="18"/>
                <w:szCs w:val="18"/>
              </w:rPr>
            </w:pPr>
          </w:p>
        </w:tc>
        <w:tc>
          <w:tcPr>
            <w:tcW w:w="1426" w:type="pct"/>
            <w:shd w:val="clear" w:color="auto" w:fill="D9D9D9"/>
          </w:tcPr>
          <w:p w14:paraId="7C7B026F" w14:textId="77777777" w:rsidR="00735B0F" w:rsidRDefault="00735B0F" w:rsidP="00F678AA">
            <w:pPr>
              <w:rPr>
                <w:noProof/>
                <w:sz w:val="18"/>
                <w:szCs w:val="18"/>
              </w:rPr>
            </w:pPr>
            <w:r>
              <w:rPr>
                <w:noProof/>
                <w:sz w:val="18"/>
                <w:szCs w:val="18"/>
              </w:rPr>
              <w:t xml:space="preserve">Numri i marrëveshjeve midis Bashkisë Gjirokastër dhe OSHC-ve vendore </w:t>
            </w:r>
            <w:r w:rsidRPr="00CB5B20">
              <w:rPr>
                <w:sz w:val="18"/>
                <w:szCs w:val="18"/>
              </w:rPr>
              <w:t>nërealizimin e detyravenëplani</w:t>
            </w:r>
            <w:r>
              <w:rPr>
                <w:sz w:val="18"/>
                <w:szCs w:val="18"/>
              </w:rPr>
              <w:t>f</w:t>
            </w:r>
            <w:r w:rsidRPr="00CB5B20">
              <w:rPr>
                <w:sz w:val="18"/>
                <w:szCs w:val="18"/>
              </w:rPr>
              <w:t>i</w:t>
            </w:r>
            <w:r>
              <w:rPr>
                <w:sz w:val="18"/>
                <w:szCs w:val="18"/>
              </w:rPr>
              <w:t>ki</w:t>
            </w:r>
            <w:r w:rsidRPr="00CB5B20">
              <w:rPr>
                <w:sz w:val="18"/>
                <w:szCs w:val="18"/>
              </w:rPr>
              <w:t>mindhepërballimin e emergjencave civile</w:t>
            </w:r>
            <w:r>
              <w:rPr>
                <w:sz w:val="18"/>
                <w:szCs w:val="18"/>
              </w:rPr>
              <w:t>.</w:t>
            </w:r>
          </w:p>
        </w:tc>
        <w:tc>
          <w:tcPr>
            <w:tcW w:w="387" w:type="pct"/>
            <w:shd w:val="clear" w:color="auto" w:fill="D9D9D9"/>
          </w:tcPr>
          <w:p w14:paraId="16196080" w14:textId="77777777" w:rsidR="00735B0F" w:rsidRPr="00EF13A0" w:rsidRDefault="00735B0F" w:rsidP="00F678AA">
            <w:pPr>
              <w:rPr>
                <w:noProof/>
                <w:sz w:val="18"/>
                <w:szCs w:val="18"/>
              </w:rPr>
            </w:pPr>
            <w:r>
              <w:rPr>
                <w:noProof/>
                <w:sz w:val="18"/>
                <w:szCs w:val="18"/>
              </w:rPr>
              <w:t>0</w:t>
            </w:r>
          </w:p>
        </w:tc>
        <w:tc>
          <w:tcPr>
            <w:tcW w:w="494" w:type="pct"/>
            <w:shd w:val="clear" w:color="auto" w:fill="D9D9D9"/>
          </w:tcPr>
          <w:p w14:paraId="6697D1DC" w14:textId="77777777" w:rsidR="00735B0F" w:rsidRDefault="00735B0F" w:rsidP="00F678AA">
            <w:pPr>
              <w:rPr>
                <w:noProof/>
                <w:sz w:val="18"/>
                <w:szCs w:val="18"/>
              </w:rPr>
            </w:pPr>
            <w:r>
              <w:rPr>
                <w:noProof/>
                <w:sz w:val="18"/>
                <w:szCs w:val="18"/>
              </w:rPr>
              <w:t>1</w:t>
            </w:r>
          </w:p>
        </w:tc>
        <w:tc>
          <w:tcPr>
            <w:tcW w:w="494" w:type="pct"/>
            <w:shd w:val="clear" w:color="auto" w:fill="D9D9D9"/>
          </w:tcPr>
          <w:p w14:paraId="695ACA13" w14:textId="77777777" w:rsidR="00735B0F" w:rsidRDefault="00735B0F" w:rsidP="00F678AA">
            <w:pPr>
              <w:rPr>
                <w:noProof/>
                <w:sz w:val="18"/>
                <w:szCs w:val="18"/>
              </w:rPr>
            </w:pPr>
            <w:r>
              <w:rPr>
                <w:noProof/>
                <w:sz w:val="18"/>
                <w:szCs w:val="18"/>
              </w:rPr>
              <w:t>1</w:t>
            </w:r>
          </w:p>
        </w:tc>
        <w:tc>
          <w:tcPr>
            <w:tcW w:w="494" w:type="pct"/>
            <w:shd w:val="clear" w:color="auto" w:fill="D9D9D9"/>
          </w:tcPr>
          <w:p w14:paraId="5B071CFB" w14:textId="77777777" w:rsidR="00735B0F" w:rsidRDefault="00735B0F" w:rsidP="00F678AA">
            <w:pPr>
              <w:rPr>
                <w:noProof/>
                <w:sz w:val="18"/>
                <w:szCs w:val="18"/>
              </w:rPr>
            </w:pPr>
            <w:r>
              <w:rPr>
                <w:noProof/>
                <w:sz w:val="18"/>
                <w:szCs w:val="18"/>
              </w:rPr>
              <w:t>1</w:t>
            </w:r>
          </w:p>
        </w:tc>
        <w:tc>
          <w:tcPr>
            <w:tcW w:w="996" w:type="pct"/>
            <w:shd w:val="clear" w:color="auto" w:fill="D9D9D9"/>
          </w:tcPr>
          <w:p w14:paraId="3AEFC078" w14:textId="77777777" w:rsidR="00735B0F" w:rsidRDefault="00735B0F" w:rsidP="00F678AA">
            <w:pPr>
              <w:rPr>
                <w:noProof/>
                <w:sz w:val="18"/>
                <w:szCs w:val="18"/>
              </w:rPr>
            </w:pPr>
            <w:r>
              <w:rPr>
                <w:noProof/>
                <w:sz w:val="18"/>
                <w:szCs w:val="18"/>
              </w:rPr>
              <w:t>1</w:t>
            </w:r>
          </w:p>
        </w:tc>
      </w:tr>
    </w:tbl>
    <w:p w14:paraId="10E9899E" w14:textId="77777777" w:rsidR="00735B0F" w:rsidRDefault="00735B0F" w:rsidP="00735B0F">
      <w:pPr>
        <w:rPr>
          <w:sz w:val="18"/>
          <w:szCs w:val="18"/>
        </w:rPr>
      </w:pPr>
    </w:p>
    <w:p w14:paraId="6A513A67" w14:textId="77777777" w:rsidR="00A6088F" w:rsidRDefault="00A6088F" w:rsidP="00735B0F">
      <w:pPr>
        <w:rPr>
          <w:sz w:val="18"/>
          <w:szCs w:val="18"/>
        </w:rPr>
      </w:pPr>
    </w:p>
    <w:p w14:paraId="493A709C" w14:textId="77777777" w:rsidR="00A6088F" w:rsidRDefault="00A6088F" w:rsidP="00735B0F">
      <w:pPr>
        <w:rPr>
          <w:sz w:val="18"/>
          <w:szCs w:val="18"/>
        </w:rPr>
      </w:pPr>
    </w:p>
    <w:tbl>
      <w:tblPr>
        <w:tblW w:w="577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6"/>
        <w:gridCol w:w="1499"/>
        <w:gridCol w:w="1667"/>
        <w:gridCol w:w="1095"/>
        <w:gridCol w:w="2171"/>
      </w:tblGrid>
      <w:tr w:rsidR="00735B0F" w:rsidRPr="00F202AF" w14:paraId="21596AC7" w14:textId="77777777" w:rsidTr="00B72E5D">
        <w:trPr>
          <w:trHeight w:val="230"/>
        </w:trPr>
        <w:tc>
          <w:tcPr>
            <w:tcW w:w="1093" w:type="pct"/>
            <w:vMerge w:val="restart"/>
            <w:shd w:val="clear" w:color="auto" w:fill="EDEDED"/>
          </w:tcPr>
          <w:p w14:paraId="61FEFFCA" w14:textId="77777777" w:rsidR="00735B0F" w:rsidRPr="00A45045" w:rsidRDefault="00735B0F" w:rsidP="00F678AA">
            <w:pPr>
              <w:jc w:val="center"/>
              <w:rPr>
                <w:b/>
                <w:noProof/>
                <w:sz w:val="18"/>
                <w:szCs w:val="18"/>
                <w:lang w:eastAsia="en-CA"/>
              </w:rPr>
            </w:pPr>
            <w:r w:rsidRPr="00A45045">
              <w:rPr>
                <w:b/>
                <w:sz w:val="18"/>
                <w:szCs w:val="18"/>
              </w:rPr>
              <w:t>MASAT DHE AKTIVITETET</w:t>
            </w:r>
          </w:p>
        </w:tc>
        <w:tc>
          <w:tcPr>
            <w:tcW w:w="929" w:type="pct"/>
            <w:vMerge w:val="restart"/>
            <w:shd w:val="clear" w:color="auto" w:fill="EDEDED"/>
          </w:tcPr>
          <w:p w14:paraId="0EA7D089" w14:textId="77777777" w:rsidR="00735B0F" w:rsidRPr="00A45045" w:rsidRDefault="00735B0F" w:rsidP="00F678AA">
            <w:pPr>
              <w:jc w:val="center"/>
              <w:rPr>
                <w:b/>
                <w:noProof/>
                <w:sz w:val="18"/>
                <w:szCs w:val="18"/>
                <w:lang w:eastAsia="en-CA"/>
              </w:rPr>
            </w:pPr>
            <w:r w:rsidRPr="00A45045">
              <w:rPr>
                <w:b/>
                <w:sz w:val="18"/>
                <w:szCs w:val="18"/>
              </w:rPr>
              <w:t>PRODUKTI</w:t>
            </w:r>
          </w:p>
        </w:tc>
        <w:tc>
          <w:tcPr>
            <w:tcW w:w="694" w:type="pct"/>
            <w:vMerge w:val="restart"/>
            <w:shd w:val="clear" w:color="auto" w:fill="EDEDED"/>
          </w:tcPr>
          <w:p w14:paraId="56F7DDAD" w14:textId="77777777" w:rsidR="00735B0F" w:rsidRPr="00A45045" w:rsidRDefault="00735B0F" w:rsidP="00F678AA">
            <w:pPr>
              <w:jc w:val="center"/>
              <w:rPr>
                <w:b/>
                <w:noProof/>
                <w:sz w:val="18"/>
                <w:szCs w:val="18"/>
                <w:lang w:eastAsia="en-CA"/>
              </w:rPr>
            </w:pPr>
            <w:r w:rsidRPr="00A45045">
              <w:rPr>
                <w:b/>
                <w:sz w:val="18"/>
                <w:szCs w:val="18"/>
              </w:rPr>
              <w:t>INSTITUCIONI PËRGJEGJËS</w:t>
            </w:r>
          </w:p>
        </w:tc>
        <w:tc>
          <w:tcPr>
            <w:tcW w:w="772" w:type="pct"/>
            <w:vMerge w:val="restart"/>
            <w:shd w:val="clear" w:color="auto" w:fill="EDEDED"/>
          </w:tcPr>
          <w:p w14:paraId="7E0021BE" w14:textId="77777777" w:rsidR="00735B0F" w:rsidRPr="00A45045" w:rsidRDefault="00735B0F" w:rsidP="00F678AA">
            <w:pPr>
              <w:jc w:val="center"/>
              <w:rPr>
                <w:b/>
                <w:noProof/>
                <w:sz w:val="18"/>
                <w:szCs w:val="18"/>
                <w:lang w:eastAsia="en-CA"/>
              </w:rPr>
            </w:pPr>
            <w:r w:rsidRPr="00A45045">
              <w:rPr>
                <w:b/>
                <w:sz w:val="18"/>
                <w:szCs w:val="18"/>
              </w:rPr>
              <w:t>INSTITUCIONET PARTNERE</w:t>
            </w:r>
          </w:p>
        </w:tc>
        <w:tc>
          <w:tcPr>
            <w:tcW w:w="507" w:type="pct"/>
            <w:vMerge w:val="restart"/>
            <w:shd w:val="clear" w:color="auto" w:fill="EDEDED"/>
          </w:tcPr>
          <w:p w14:paraId="661B6571" w14:textId="77777777" w:rsidR="00735B0F" w:rsidRPr="00A45045" w:rsidRDefault="00735B0F" w:rsidP="00F678AA">
            <w:pPr>
              <w:jc w:val="center"/>
              <w:rPr>
                <w:b/>
                <w:noProof/>
                <w:sz w:val="18"/>
                <w:szCs w:val="18"/>
                <w:lang w:eastAsia="en-CA"/>
              </w:rPr>
            </w:pPr>
            <w:r w:rsidRPr="00A45045">
              <w:rPr>
                <w:b/>
                <w:sz w:val="18"/>
                <w:szCs w:val="18"/>
              </w:rPr>
              <w:t>AFATI KOHOR</w:t>
            </w:r>
          </w:p>
        </w:tc>
        <w:tc>
          <w:tcPr>
            <w:tcW w:w="1006" w:type="pct"/>
            <w:shd w:val="clear" w:color="auto" w:fill="EDEDED"/>
          </w:tcPr>
          <w:p w14:paraId="440F7DC9" w14:textId="77777777" w:rsidR="00735B0F" w:rsidRPr="00A45045" w:rsidRDefault="00A6088F" w:rsidP="00F678AA">
            <w:pPr>
              <w:jc w:val="center"/>
              <w:rPr>
                <w:b/>
                <w:sz w:val="18"/>
                <w:szCs w:val="18"/>
              </w:rPr>
            </w:pPr>
            <w:r>
              <w:rPr>
                <w:b/>
                <w:sz w:val="18"/>
                <w:szCs w:val="18"/>
              </w:rPr>
              <w:t>Kostototale</w:t>
            </w:r>
          </w:p>
        </w:tc>
      </w:tr>
      <w:tr w:rsidR="00735B0F" w:rsidRPr="00F202AF" w14:paraId="39C17A4D" w14:textId="77777777" w:rsidTr="00B72E5D">
        <w:trPr>
          <w:trHeight w:val="442"/>
        </w:trPr>
        <w:tc>
          <w:tcPr>
            <w:tcW w:w="1093" w:type="pct"/>
            <w:vMerge/>
            <w:shd w:val="clear" w:color="auto" w:fill="EDEDED"/>
          </w:tcPr>
          <w:p w14:paraId="7E621733" w14:textId="77777777" w:rsidR="00735B0F" w:rsidRPr="00A45045" w:rsidRDefault="00735B0F" w:rsidP="00F678AA">
            <w:pPr>
              <w:jc w:val="center"/>
              <w:rPr>
                <w:noProof/>
                <w:sz w:val="18"/>
                <w:szCs w:val="18"/>
                <w:lang w:eastAsia="en-CA"/>
              </w:rPr>
            </w:pPr>
          </w:p>
        </w:tc>
        <w:tc>
          <w:tcPr>
            <w:tcW w:w="929" w:type="pct"/>
            <w:vMerge/>
            <w:shd w:val="clear" w:color="auto" w:fill="EDEDED"/>
          </w:tcPr>
          <w:p w14:paraId="1421079A" w14:textId="77777777" w:rsidR="00735B0F" w:rsidRPr="00A45045" w:rsidRDefault="00735B0F" w:rsidP="00F678AA">
            <w:pPr>
              <w:jc w:val="center"/>
              <w:rPr>
                <w:noProof/>
                <w:sz w:val="18"/>
                <w:szCs w:val="18"/>
                <w:lang w:eastAsia="en-CA"/>
              </w:rPr>
            </w:pPr>
          </w:p>
        </w:tc>
        <w:tc>
          <w:tcPr>
            <w:tcW w:w="694" w:type="pct"/>
            <w:vMerge/>
            <w:shd w:val="clear" w:color="auto" w:fill="EDEDED"/>
          </w:tcPr>
          <w:p w14:paraId="522D4D07" w14:textId="77777777" w:rsidR="00735B0F" w:rsidRPr="00A45045" w:rsidRDefault="00735B0F" w:rsidP="00F678AA">
            <w:pPr>
              <w:jc w:val="center"/>
              <w:rPr>
                <w:noProof/>
                <w:sz w:val="18"/>
                <w:szCs w:val="18"/>
                <w:lang w:eastAsia="en-CA"/>
              </w:rPr>
            </w:pPr>
          </w:p>
        </w:tc>
        <w:tc>
          <w:tcPr>
            <w:tcW w:w="772" w:type="pct"/>
            <w:vMerge/>
            <w:shd w:val="clear" w:color="auto" w:fill="EDEDED"/>
          </w:tcPr>
          <w:p w14:paraId="2EF0D438" w14:textId="77777777" w:rsidR="00735B0F" w:rsidRPr="00A45045" w:rsidRDefault="00735B0F" w:rsidP="00F678AA">
            <w:pPr>
              <w:jc w:val="center"/>
              <w:rPr>
                <w:noProof/>
                <w:sz w:val="18"/>
                <w:szCs w:val="18"/>
                <w:lang w:eastAsia="en-CA"/>
              </w:rPr>
            </w:pPr>
          </w:p>
        </w:tc>
        <w:tc>
          <w:tcPr>
            <w:tcW w:w="507" w:type="pct"/>
            <w:vMerge/>
            <w:shd w:val="clear" w:color="auto" w:fill="EDEDED"/>
          </w:tcPr>
          <w:p w14:paraId="680A378A" w14:textId="77777777" w:rsidR="00735B0F" w:rsidRPr="00A45045" w:rsidRDefault="00735B0F" w:rsidP="00F678AA">
            <w:pPr>
              <w:jc w:val="center"/>
              <w:rPr>
                <w:noProof/>
                <w:sz w:val="18"/>
                <w:szCs w:val="18"/>
                <w:lang w:eastAsia="en-CA"/>
              </w:rPr>
            </w:pPr>
          </w:p>
        </w:tc>
        <w:tc>
          <w:tcPr>
            <w:tcW w:w="1006" w:type="pct"/>
            <w:shd w:val="clear" w:color="auto" w:fill="EDEDED"/>
          </w:tcPr>
          <w:p w14:paraId="6B01A91C" w14:textId="77777777" w:rsidR="00735B0F" w:rsidRPr="00A45045" w:rsidRDefault="00735B0F" w:rsidP="00F678AA">
            <w:pPr>
              <w:jc w:val="center"/>
              <w:rPr>
                <w:noProof/>
                <w:sz w:val="18"/>
                <w:szCs w:val="18"/>
                <w:lang w:eastAsia="en-CA"/>
              </w:rPr>
            </w:pPr>
          </w:p>
        </w:tc>
      </w:tr>
      <w:tr w:rsidR="00735B0F" w:rsidRPr="00F202AF" w14:paraId="7909D131" w14:textId="77777777" w:rsidTr="00B72E5D">
        <w:tc>
          <w:tcPr>
            <w:tcW w:w="1093" w:type="pct"/>
          </w:tcPr>
          <w:p w14:paraId="4E7DC1CD" w14:textId="77777777" w:rsidR="00735B0F" w:rsidRPr="00FC2634" w:rsidRDefault="00735B0F" w:rsidP="00F678AA">
            <w:pPr>
              <w:rPr>
                <w:bCs/>
                <w:sz w:val="18"/>
                <w:szCs w:val="18"/>
              </w:rPr>
            </w:pPr>
            <w:r w:rsidRPr="00FC2634">
              <w:rPr>
                <w:sz w:val="18"/>
                <w:szCs w:val="18"/>
                <w:lang w:eastAsia="en-CA"/>
              </w:rPr>
              <w:t>1.1 Grumbullimi</w:t>
            </w:r>
            <w:r w:rsidR="008172A8">
              <w:rPr>
                <w:sz w:val="18"/>
                <w:szCs w:val="18"/>
                <w:lang w:eastAsia="en-CA"/>
              </w:rPr>
              <w:t xml:space="preserve"> </w:t>
            </w:r>
            <w:r w:rsidRPr="00F634E7">
              <w:rPr>
                <w:sz w:val="18"/>
                <w:szCs w:val="18"/>
              </w:rPr>
              <w:t>dhe</w:t>
            </w:r>
            <w:r w:rsidR="008172A8">
              <w:rPr>
                <w:sz w:val="18"/>
                <w:szCs w:val="18"/>
              </w:rPr>
              <w:t xml:space="preserve"> </w:t>
            </w:r>
            <w:r w:rsidRPr="00F634E7">
              <w:rPr>
                <w:sz w:val="18"/>
                <w:szCs w:val="18"/>
              </w:rPr>
              <w:t>p</w:t>
            </w:r>
            <w:r>
              <w:rPr>
                <w:sz w:val="18"/>
                <w:szCs w:val="18"/>
              </w:rPr>
              <w:t>ë</w:t>
            </w:r>
            <w:r w:rsidRPr="00F634E7">
              <w:rPr>
                <w:sz w:val="18"/>
                <w:szCs w:val="18"/>
              </w:rPr>
              <w:t>rpunimi</w:t>
            </w:r>
            <w:r w:rsidR="008172A8">
              <w:rPr>
                <w:sz w:val="18"/>
                <w:szCs w:val="18"/>
              </w:rPr>
              <w:t xml:space="preserve"> i </w:t>
            </w:r>
            <w:r w:rsidRPr="00F634E7">
              <w:rPr>
                <w:sz w:val="18"/>
                <w:szCs w:val="18"/>
              </w:rPr>
              <w:t>të</w:t>
            </w:r>
            <w:r w:rsidR="008172A8">
              <w:rPr>
                <w:sz w:val="18"/>
                <w:szCs w:val="18"/>
              </w:rPr>
              <w:t xml:space="preserve"> </w:t>
            </w:r>
            <w:r w:rsidRPr="00F634E7">
              <w:rPr>
                <w:sz w:val="18"/>
                <w:szCs w:val="18"/>
              </w:rPr>
              <w:t>dhëna</w:t>
            </w:r>
            <w:r w:rsidR="008172A8">
              <w:rPr>
                <w:sz w:val="18"/>
                <w:szCs w:val="18"/>
              </w:rPr>
              <w:t xml:space="preserve">ve </w:t>
            </w:r>
            <w:r w:rsidRPr="00F634E7">
              <w:rPr>
                <w:sz w:val="18"/>
                <w:szCs w:val="18"/>
              </w:rPr>
              <w:t>t</w:t>
            </w:r>
            <w:r>
              <w:rPr>
                <w:sz w:val="18"/>
                <w:szCs w:val="18"/>
              </w:rPr>
              <w:t>ë</w:t>
            </w:r>
            <w:r w:rsidR="008172A8">
              <w:rPr>
                <w:sz w:val="18"/>
                <w:szCs w:val="18"/>
              </w:rPr>
              <w:t xml:space="preserve"> </w:t>
            </w:r>
            <w:r w:rsidRPr="00F634E7">
              <w:rPr>
                <w:sz w:val="18"/>
                <w:szCs w:val="18"/>
              </w:rPr>
              <w:t>nevojshme</w:t>
            </w:r>
            <w:r w:rsidR="008172A8">
              <w:rPr>
                <w:sz w:val="18"/>
                <w:szCs w:val="18"/>
              </w:rPr>
              <w:t xml:space="preserve"> </w:t>
            </w:r>
            <w:r w:rsidRPr="00F634E7">
              <w:rPr>
                <w:sz w:val="18"/>
                <w:szCs w:val="18"/>
              </w:rPr>
              <w:t>nga</w:t>
            </w:r>
            <w:r w:rsidR="008172A8">
              <w:rPr>
                <w:sz w:val="18"/>
                <w:szCs w:val="18"/>
              </w:rPr>
              <w:t xml:space="preserve"> </w:t>
            </w:r>
            <w:r w:rsidRPr="00F634E7">
              <w:rPr>
                <w:sz w:val="18"/>
                <w:szCs w:val="18"/>
              </w:rPr>
              <w:t>njësitë administrative të</w:t>
            </w:r>
            <w:r w:rsidR="008172A8">
              <w:rPr>
                <w:sz w:val="18"/>
                <w:szCs w:val="18"/>
              </w:rPr>
              <w:t xml:space="preserve"> </w:t>
            </w:r>
            <w:r w:rsidRPr="00F634E7">
              <w:rPr>
                <w:sz w:val="18"/>
                <w:szCs w:val="18"/>
              </w:rPr>
              <w:t>bashkisë</w:t>
            </w:r>
            <w:r w:rsidR="008172A8">
              <w:rPr>
                <w:sz w:val="18"/>
                <w:szCs w:val="18"/>
              </w:rPr>
              <w:t xml:space="preserve"> </w:t>
            </w:r>
            <w:r w:rsidRPr="00F634E7">
              <w:rPr>
                <w:sz w:val="18"/>
                <w:szCs w:val="18"/>
              </w:rPr>
              <w:t>Gjirokast</w:t>
            </w:r>
            <w:r>
              <w:rPr>
                <w:sz w:val="18"/>
                <w:szCs w:val="18"/>
              </w:rPr>
              <w:t>ë</w:t>
            </w:r>
            <w:r w:rsidRPr="00F634E7">
              <w:rPr>
                <w:sz w:val="18"/>
                <w:szCs w:val="18"/>
              </w:rPr>
              <w:t>r</w:t>
            </w:r>
            <w:r w:rsidR="008172A8">
              <w:rPr>
                <w:sz w:val="18"/>
                <w:szCs w:val="18"/>
              </w:rPr>
              <w:t xml:space="preserve"> </w:t>
            </w:r>
            <w:r w:rsidRPr="00F634E7">
              <w:rPr>
                <w:sz w:val="18"/>
                <w:szCs w:val="18"/>
              </w:rPr>
              <w:t>ku</w:t>
            </w:r>
            <w:r w:rsidR="008172A8">
              <w:rPr>
                <w:sz w:val="18"/>
                <w:szCs w:val="18"/>
              </w:rPr>
              <w:t xml:space="preserve"> </w:t>
            </w:r>
            <w:r w:rsidRPr="00F634E7">
              <w:rPr>
                <w:sz w:val="18"/>
                <w:szCs w:val="18"/>
              </w:rPr>
              <w:t>jetojn</w:t>
            </w:r>
            <w:r>
              <w:rPr>
                <w:sz w:val="18"/>
                <w:szCs w:val="18"/>
              </w:rPr>
              <w:t>ë</w:t>
            </w:r>
            <w:r w:rsidR="008172A8">
              <w:rPr>
                <w:sz w:val="18"/>
                <w:szCs w:val="18"/>
              </w:rPr>
              <w:t xml:space="preserve"> </w:t>
            </w:r>
            <w:r w:rsidRPr="00F634E7">
              <w:rPr>
                <w:sz w:val="18"/>
                <w:szCs w:val="18"/>
              </w:rPr>
              <w:t>pakicat</w:t>
            </w:r>
            <w:r w:rsidR="008172A8">
              <w:rPr>
                <w:sz w:val="18"/>
                <w:szCs w:val="18"/>
              </w:rPr>
              <w:t xml:space="preserve"> </w:t>
            </w:r>
            <w:r w:rsidRPr="00F634E7">
              <w:rPr>
                <w:sz w:val="18"/>
                <w:szCs w:val="18"/>
              </w:rPr>
              <w:t>rome</w:t>
            </w:r>
            <w:r w:rsidR="008172A8">
              <w:rPr>
                <w:sz w:val="18"/>
                <w:szCs w:val="18"/>
              </w:rPr>
              <w:t xml:space="preserve"> </w:t>
            </w:r>
            <w:r w:rsidRPr="00F634E7">
              <w:rPr>
                <w:sz w:val="18"/>
                <w:szCs w:val="18"/>
              </w:rPr>
              <w:t>dhe</w:t>
            </w:r>
            <w:r w:rsidR="008172A8">
              <w:rPr>
                <w:sz w:val="18"/>
                <w:szCs w:val="18"/>
              </w:rPr>
              <w:t xml:space="preserve"> </w:t>
            </w:r>
            <w:r w:rsidRPr="00F634E7">
              <w:rPr>
                <w:sz w:val="18"/>
                <w:szCs w:val="18"/>
              </w:rPr>
              <w:t>egjip</w:t>
            </w:r>
            <w:r>
              <w:rPr>
                <w:sz w:val="18"/>
                <w:szCs w:val="18"/>
              </w:rPr>
              <w:t>ti</w:t>
            </w:r>
            <w:r w:rsidRPr="00F634E7">
              <w:rPr>
                <w:sz w:val="18"/>
                <w:szCs w:val="18"/>
              </w:rPr>
              <w:t>ane</w:t>
            </w:r>
            <w:r w:rsidR="008172A8">
              <w:rPr>
                <w:sz w:val="18"/>
                <w:szCs w:val="18"/>
              </w:rPr>
              <w:t xml:space="preserve"> </w:t>
            </w:r>
            <w:r w:rsidRPr="00F634E7">
              <w:rPr>
                <w:sz w:val="18"/>
                <w:szCs w:val="18"/>
              </w:rPr>
              <w:t>për</w:t>
            </w:r>
            <w:r w:rsidR="008172A8">
              <w:rPr>
                <w:sz w:val="18"/>
                <w:szCs w:val="18"/>
              </w:rPr>
              <w:t xml:space="preserve"> </w:t>
            </w:r>
            <w:r w:rsidRPr="00F634E7">
              <w:rPr>
                <w:sz w:val="18"/>
                <w:szCs w:val="18"/>
              </w:rPr>
              <w:t>zbatimin e detyrave</w:t>
            </w:r>
            <w:r w:rsidR="008172A8">
              <w:rPr>
                <w:sz w:val="18"/>
                <w:szCs w:val="18"/>
              </w:rPr>
              <w:t xml:space="preserve"> </w:t>
            </w:r>
            <w:r w:rsidRPr="00F634E7">
              <w:rPr>
                <w:sz w:val="18"/>
                <w:szCs w:val="18"/>
              </w:rPr>
              <w:t>të</w:t>
            </w:r>
            <w:r w:rsidR="008172A8">
              <w:rPr>
                <w:sz w:val="18"/>
                <w:szCs w:val="18"/>
              </w:rPr>
              <w:t xml:space="preserve"> </w:t>
            </w:r>
            <w:r w:rsidRPr="00F634E7">
              <w:rPr>
                <w:sz w:val="18"/>
                <w:szCs w:val="18"/>
              </w:rPr>
              <w:t>planizimit</w:t>
            </w:r>
            <w:r w:rsidR="008172A8">
              <w:rPr>
                <w:sz w:val="18"/>
                <w:szCs w:val="18"/>
              </w:rPr>
              <w:t xml:space="preserve"> </w:t>
            </w:r>
            <w:r w:rsidRPr="00F634E7">
              <w:rPr>
                <w:sz w:val="18"/>
                <w:szCs w:val="18"/>
              </w:rPr>
              <w:t>dhe</w:t>
            </w:r>
            <w:r w:rsidR="008172A8">
              <w:rPr>
                <w:sz w:val="18"/>
                <w:szCs w:val="18"/>
              </w:rPr>
              <w:t xml:space="preserve"> </w:t>
            </w:r>
            <w:r w:rsidRPr="00F634E7">
              <w:rPr>
                <w:sz w:val="18"/>
                <w:szCs w:val="18"/>
              </w:rPr>
              <w:t>përballimit</w:t>
            </w:r>
            <w:r w:rsidR="008172A8">
              <w:rPr>
                <w:sz w:val="18"/>
                <w:szCs w:val="18"/>
              </w:rPr>
              <w:t xml:space="preserve"> </w:t>
            </w:r>
            <w:r w:rsidRPr="00F634E7">
              <w:rPr>
                <w:sz w:val="18"/>
                <w:szCs w:val="18"/>
              </w:rPr>
              <w:t>të</w:t>
            </w:r>
            <w:r w:rsidR="008172A8">
              <w:rPr>
                <w:sz w:val="18"/>
                <w:szCs w:val="18"/>
              </w:rPr>
              <w:t xml:space="preserve"> </w:t>
            </w:r>
            <w:r w:rsidRPr="00F634E7">
              <w:rPr>
                <w:sz w:val="18"/>
                <w:szCs w:val="18"/>
              </w:rPr>
              <w:t>emergjencave civile</w:t>
            </w:r>
            <w:r>
              <w:rPr>
                <w:sz w:val="18"/>
                <w:szCs w:val="18"/>
              </w:rPr>
              <w:t>.</w:t>
            </w:r>
          </w:p>
        </w:tc>
        <w:tc>
          <w:tcPr>
            <w:tcW w:w="929" w:type="pct"/>
          </w:tcPr>
          <w:p w14:paraId="4980A98B" w14:textId="77777777" w:rsidR="00735B0F" w:rsidRPr="006D1F9B" w:rsidRDefault="008172A8" w:rsidP="00F678AA">
            <w:pPr>
              <w:pStyle w:val="CommentText"/>
              <w:rPr>
                <w:noProof/>
                <w:sz w:val="18"/>
                <w:szCs w:val="18"/>
              </w:rPr>
            </w:pPr>
            <w:r>
              <w:rPr>
                <w:noProof/>
                <w:sz w:val="18"/>
                <w:szCs w:val="18"/>
              </w:rPr>
              <w:t>Dokument i p</w:t>
            </w:r>
            <w:r w:rsidR="007B142C">
              <w:rPr>
                <w:noProof/>
                <w:sz w:val="18"/>
                <w:szCs w:val="18"/>
              </w:rPr>
              <w:t>ë</w:t>
            </w:r>
            <w:r w:rsidR="00735B0F">
              <w:rPr>
                <w:noProof/>
                <w:sz w:val="18"/>
                <w:szCs w:val="18"/>
              </w:rPr>
              <w:t>rgatitur dhe i azhornuar cdo vit.</w:t>
            </w:r>
          </w:p>
          <w:p w14:paraId="67F50BB1" w14:textId="77777777" w:rsidR="00735B0F" w:rsidRPr="006D1F9B" w:rsidRDefault="00735B0F" w:rsidP="00F678AA">
            <w:pPr>
              <w:rPr>
                <w:noProof/>
                <w:sz w:val="18"/>
                <w:szCs w:val="18"/>
              </w:rPr>
            </w:pPr>
          </w:p>
        </w:tc>
        <w:tc>
          <w:tcPr>
            <w:tcW w:w="694" w:type="pct"/>
          </w:tcPr>
          <w:p w14:paraId="3ECE691B"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0FA3088E" w14:textId="77777777" w:rsidR="00735B0F" w:rsidRPr="006D1F9B" w:rsidRDefault="00735B0F" w:rsidP="00F678AA">
            <w:pPr>
              <w:rPr>
                <w:noProof/>
                <w:color w:val="000000"/>
                <w:sz w:val="18"/>
                <w:szCs w:val="18"/>
                <w:lang w:eastAsia="en-CA"/>
              </w:rPr>
            </w:pPr>
          </w:p>
        </w:tc>
        <w:tc>
          <w:tcPr>
            <w:tcW w:w="772" w:type="pct"/>
          </w:tcPr>
          <w:p w14:paraId="7C8BD798"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1BDAE246" w14:textId="77777777" w:rsidR="00735B0F" w:rsidRPr="006D1F9B" w:rsidRDefault="00735B0F" w:rsidP="00F678AA">
            <w:pPr>
              <w:rPr>
                <w:noProof/>
                <w:color w:val="000000"/>
                <w:sz w:val="18"/>
                <w:szCs w:val="18"/>
                <w:lang w:eastAsia="en-CA"/>
              </w:rPr>
            </w:pPr>
          </w:p>
        </w:tc>
        <w:tc>
          <w:tcPr>
            <w:tcW w:w="507" w:type="pct"/>
          </w:tcPr>
          <w:p w14:paraId="37275B3E"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7BE41BC2" w14:textId="77777777" w:rsidR="00735B0F" w:rsidRPr="00E248AF" w:rsidRDefault="00735B0F" w:rsidP="00F678AA">
            <w:pPr>
              <w:jc w:val="right"/>
              <w:rPr>
                <w:iCs/>
                <w:noProof/>
                <w:sz w:val="18"/>
                <w:szCs w:val="18"/>
                <w:lang w:eastAsia="en-CA"/>
              </w:rPr>
            </w:pPr>
            <w:r>
              <w:rPr>
                <w:iCs/>
                <w:noProof/>
                <w:sz w:val="18"/>
                <w:szCs w:val="18"/>
                <w:lang w:eastAsia="en-CA"/>
              </w:rPr>
              <w:t>307,200</w:t>
            </w:r>
          </w:p>
        </w:tc>
      </w:tr>
      <w:tr w:rsidR="00735B0F" w:rsidRPr="00F202AF" w14:paraId="6B797082" w14:textId="77777777" w:rsidTr="00B72E5D">
        <w:tc>
          <w:tcPr>
            <w:tcW w:w="1093" w:type="pct"/>
          </w:tcPr>
          <w:p w14:paraId="08AB3E6A" w14:textId="77777777" w:rsidR="00735B0F" w:rsidRPr="006D1F9B" w:rsidRDefault="00735B0F" w:rsidP="00F678AA">
            <w:pPr>
              <w:rPr>
                <w:sz w:val="18"/>
                <w:szCs w:val="18"/>
              </w:rPr>
            </w:pPr>
            <w:r w:rsidRPr="006D1F9B">
              <w:rPr>
                <w:sz w:val="18"/>
                <w:szCs w:val="18"/>
              </w:rPr>
              <w:t xml:space="preserve">1.2 </w:t>
            </w:r>
            <w:r w:rsidRPr="00953252">
              <w:rPr>
                <w:sz w:val="18"/>
                <w:szCs w:val="18"/>
              </w:rPr>
              <w:t>O</w:t>
            </w:r>
            <w:r w:rsidRPr="00F634E7">
              <w:rPr>
                <w:sz w:val="18"/>
                <w:szCs w:val="18"/>
              </w:rPr>
              <w:t>rganizimi</w:t>
            </w:r>
            <w:r w:rsidR="008172A8">
              <w:rPr>
                <w:sz w:val="18"/>
                <w:szCs w:val="18"/>
              </w:rPr>
              <w:t xml:space="preserve"> i </w:t>
            </w:r>
            <w:r w:rsidRPr="00F634E7">
              <w:rPr>
                <w:sz w:val="18"/>
                <w:szCs w:val="18"/>
              </w:rPr>
              <w:t>sistemit</w:t>
            </w:r>
            <w:r w:rsidR="008172A8">
              <w:rPr>
                <w:sz w:val="18"/>
                <w:szCs w:val="18"/>
              </w:rPr>
              <w:t xml:space="preserve"> </w:t>
            </w:r>
            <w:r w:rsidRPr="00F634E7">
              <w:rPr>
                <w:sz w:val="18"/>
                <w:szCs w:val="18"/>
              </w:rPr>
              <w:t>t</w:t>
            </w:r>
            <w:r>
              <w:rPr>
                <w:sz w:val="18"/>
                <w:szCs w:val="18"/>
              </w:rPr>
              <w:t>ë</w:t>
            </w:r>
            <w:r w:rsidR="008172A8">
              <w:rPr>
                <w:sz w:val="18"/>
                <w:szCs w:val="18"/>
              </w:rPr>
              <w:t xml:space="preserve"> </w:t>
            </w:r>
            <w:r w:rsidRPr="00F634E7">
              <w:rPr>
                <w:sz w:val="18"/>
                <w:szCs w:val="18"/>
              </w:rPr>
              <w:t>lajmërimit</w:t>
            </w:r>
            <w:r w:rsidR="008172A8">
              <w:rPr>
                <w:sz w:val="18"/>
                <w:szCs w:val="18"/>
              </w:rPr>
              <w:t xml:space="preserve"> </w:t>
            </w:r>
            <w:r w:rsidRPr="00F634E7">
              <w:rPr>
                <w:sz w:val="18"/>
                <w:szCs w:val="18"/>
              </w:rPr>
              <w:t>të</w:t>
            </w:r>
            <w:r w:rsidR="008172A8">
              <w:rPr>
                <w:sz w:val="18"/>
                <w:szCs w:val="18"/>
              </w:rPr>
              <w:t xml:space="preserve"> populates </w:t>
            </w:r>
            <w:r>
              <w:rPr>
                <w:sz w:val="18"/>
                <w:szCs w:val="18"/>
              </w:rPr>
              <w:t>r</w:t>
            </w:r>
            <w:r w:rsidRPr="00F634E7">
              <w:rPr>
                <w:sz w:val="18"/>
                <w:szCs w:val="18"/>
              </w:rPr>
              <w:t>ome</w:t>
            </w:r>
            <w:r w:rsidR="008172A8">
              <w:rPr>
                <w:sz w:val="18"/>
                <w:szCs w:val="18"/>
              </w:rPr>
              <w:t xml:space="preserve"> </w:t>
            </w:r>
            <w:r w:rsidRPr="00F634E7">
              <w:rPr>
                <w:sz w:val="18"/>
                <w:szCs w:val="18"/>
              </w:rPr>
              <w:t>dhe</w:t>
            </w:r>
            <w:r w:rsidR="008172A8">
              <w:rPr>
                <w:sz w:val="18"/>
                <w:szCs w:val="18"/>
              </w:rPr>
              <w:t xml:space="preserve"> </w:t>
            </w:r>
            <w:r w:rsidRPr="00F634E7">
              <w:rPr>
                <w:sz w:val="18"/>
                <w:szCs w:val="18"/>
              </w:rPr>
              <w:t>egjiptiane</w:t>
            </w:r>
            <w:r w:rsidR="008172A8">
              <w:rPr>
                <w:sz w:val="18"/>
                <w:szCs w:val="18"/>
              </w:rPr>
              <w:t xml:space="preserve"> </w:t>
            </w:r>
            <w:r w:rsidRPr="00F634E7">
              <w:rPr>
                <w:sz w:val="18"/>
                <w:szCs w:val="18"/>
              </w:rPr>
              <w:t>për</w:t>
            </w:r>
            <w:r w:rsidR="008172A8">
              <w:rPr>
                <w:sz w:val="18"/>
                <w:szCs w:val="18"/>
              </w:rPr>
              <w:t xml:space="preserve"> </w:t>
            </w:r>
            <w:r w:rsidRPr="00F634E7">
              <w:rPr>
                <w:sz w:val="18"/>
                <w:szCs w:val="18"/>
              </w:rPr>
              <w:t>rrezikun</w:t>
            </w:r>
            <w:r w:rsidR="008172A8">
              <w:rPr>
                <w:sz w:val="18"/>
                <w:szCs w:val="18"/>
              </w:rPr>
              <w:t xml:space="preserve"> </w:t>
            </w:r>
            <w:r w:rsidRPr="00F634E7">
              <w:rPr>
                <w:sz w:val="18"/>
                <w:szCs w:val="18"/>
              </w:rPr>
              <w:t>dhe</w:t>
            </w:r>
            <w:r w:rsidR="008172A8">
              <w:rPr>
                <w:sz w:val="18"/>
                <w:szCs w:val="18"/>
              </w:rPr>
              <w:t xml:space="preserve"> </w:t>
            </w:r>
            <w:r w:rsidRPr="00F634E7">
              <w:rPr>
                <w:sz w:val="18"/>
                <w:szCs w:val="18"/>
              </w:rPr>
              <w:t>të</w:t>
            </w:r>
            <w:r w:rsidR="008172A8">
              <w:rPr>
                <w:sz w:val="18"/>
                <w:szCs w:val="18"/>
              </w:rPr>
              <w:t xml:space="preserve"> </w:t>
            </w:r>
            <w:r w:rsidRPr="00F634E7">
              <w:rPr>
                <w:sz w:val="18"/>
                <w:szCs w:val="18"/>
              </w:rPr>
              <w:t>kujdeset</w:t>
            </w:r>
            <w:r w:rsidR="008172A8">
              <w:rPr>
                <w:sz w:val="18"/>
                <w:szCs w:val="18"/>
              </w:rPr>
              <w:t xml:space="preserve"> </w:t>
            </w:r>
            <w:r w:rsidRPr="00F634E7">
              <w:rPr>
                <w:sz w:val="18"/>
                <w:szCs w:val="18"/>
              </w:rPr>
              <w:t>për</w:t>
            </w:r>
            <w:r w:rsidR="008172A8">
              <w:rPr>
                <w:sz w:val="18"/>
                <w:szCs w:val="18"/>
              </w:rPr>
              <w:t xml:space="preserve"> </w:t>
            </w:r>
            <w:r w:rsidRPr="00F634E7">
              <w:rPr>
                <w:sz w:val="18"/>
                <w:szCs w:val="18"/>
              </w:rPr>
              <w:t>funksionimin e mjeteve</w:t>
            </w:r>
            <w:r w:rsidR="008172A8">
              <w:rPr>
                <w:sz w:val="18"/>
                <w:szCs w:val="18"/>
              </w:rPr>
              <w:t xml:space="preserve"> </w:t>
            </w:r>
            <w:r w:rsidRPr="00F634E7">
              <w:rPr>
                <w:sz w:val="18"/>
                <w:szCs w:val="18"/>
              </w:rPr>
              <w:t>të</w:t>
            </w:r>
            <w:r w:rsidR="008172A8">
              <w:rPr>
                <w:sz w:val="18"/>
                <w:szCs w:val="18"/>
              </w:rPr>
              <w:t xml:space="preserve"> </w:t>
            </w:r>
            <w:r w:rsidRPr="00F634E7">
              <w:rPr>
                <w:sz w:val="18"/>
                <w:szCs w:val="18"/>
              </w:rPr>
              <w:t>lajmërimit</w:t>
            </w:r>
            <w:r>
              <w:rPr>
                <w:sz w:val="18"/>
                <w:szCs w:val="18"/>
              </w:rPr>
              <w:t>.</w:t>
            </w:r>
          </w:p>
        </w:tc>
        <w:tc>
          <w:tcPr>
            <w:tcW w:w="929" w:type="pct"/>
          </w:tcPr>
          <w:p w14:paraId="2C86147E" w14:textId="77777777" w:rsidR="00735B0F" w:rsidRPr="006D1F9B" w:rsidRDefault="00735B0F" w:rsidP="00F678AA">
            <w:pPr>
              <w:rPr>
                <w:noProof/>
                <w:sz w:val="18"/>
                <w:szCs w:val="18"/>
              </w:rPr>
            </w:pPr>
            <w:r>
              <w:rPr>
                <w:bCs/>
                <w:sz w:val="18"/>
                <w:szCs w:val="18"/>
              </w:rPr>
              <w:t>Sistemi</w:t>
            </w:r>
            <w:r w:rsidR="00265CEA">
              <w:rPr>
                <w:bCs/>
                <w:sz w:val="18"/>
                <w:szCs w:val="18"/>
              </w:rPr>
              <w:t xml:space="preserve"> i </w:t>
            </w:r>
            <w:r>
              <w:rPr>
                <w:bCs/>
                <w:sz w:val="18"/>
                <w:szCs w:val="18"/>
              </w:rPr>
              <w:t>lajmërimit</w:t>
            </w:r>
            <w:r w:rsidR="00265CEA">
              <w:rPr>
                <w:bCs/>
                <w:sz w:val="18"/>
                <w:szCs w:val="18"/>
              </w:rPr>
              <w:t xml:space="preserve"> </w:t>
            </w:r>
            <w:r>
              <w:rPr>
                <w:bCs/>
                <w:sz w:val="18"/>
                <w:szCs w:val="18"/>
              </w:rPr>
              <w:t>për</w:t>
            </w:r>
            <w:r w:rsidR="00265CEA">
              <w:rPr>
                <w:bCs/>
                <w:sz w:val="18"/>
                <w:szCs w:val="18"/>
              </w:rPr>
              <w:t xml:space="preserve"> </w:t>
            </w:r>
            <w:r>
              <w:rPr>
                <w:bCs/>
                <w:sz w:val="18"/>
                <w:szCs w:val="18"/>
              </w:rPr>
              <w:t>të</w:t>
            </w:r>
            <w:r w:rsidR="00265CEA">
              <w:rPr>
                <w:bCs/>
                <w:sz w:val="18"/>
                <w:szCs w:val="18"/>
              </w:rPr>
              <w:t xml:space="preserve"> </w:t>
            </w:r>
            <w:r>
              <w:rPr>
                <w:bCs/>
                <w:sz w:val="18"/>
                <w:szCs w:val="18"/>
              </w:rPr>
              <w:t>gjithë</w:t>
            </w:r>
            <w:r w:rsidR="00265CEA">
              <w:rPr>
                <w:bCs/>
                <w:sz w:val="18"/>
                <w:szCs w:val="18"/>
              </w:rPr>
              <w:t xml:space="preserve"> </w:t>
            </w:r>
            <w:r>
              <w:rPr>
                <w:bCs/>
                <w:sz w:val="18"/>
                <w:szCs w:val="18"/>
              </w:rPr>
              <w:t>popullatën</w:t>
            </w:r>
            <w:r w:rsidR="00265CEA">
              <w:rPr>
                <w:bCs/>
                <w:sz w:val="18"/>
                <w:szCs w:val="18"/>
              </w:rPr>
              <w:t xml:space="preserve"> </w:t>
            </w:r>
            <w:r>
              <w:rPr>
                <w:bCs/>
                <w:sz w:val="18"/>
                <w:szCs w:val="18"/>
              </w:rPr>
              <w:t>rome</w:t>
            </w:r>
            <w:r w:rsidR="00265CEA">
              <w:rPr>
                <w:bCs/>
                <w:sz w:val="18"/>
                <w:szCs w:val="18"/>
              </w:rPr>
              <w:t xml:space="preserve"> </w:t>
            </w:r>
            <w:r>
              <w:rPr>
                <w:bCs/>
                <w:sz w:val="18"/>
                <w:szCs w:val="18"/>
              </w:rPr>
              <w:t>dhe</w:t>
            </w:r>
            <w:r w:rsidR="00265CEA">
              <w:rPr>
                <w:bCs/>
                <w:sz w:val="18"/>
                <w:szCs w:val="18"/>
              </w:rPr>
              <w:t xml:space="preserve"> </w:t>
            </w:r>
            <w:r>
              <w:rPr>
                <w:bCs/>
                <w:sz w:val="18"/>
                <w:szCs w:val="18"/>
              </w:rPr>
              <w:t>egjiptiane</w:t>
            </w:r>
            <w:r w:rsidR="00265CEA">
              <w:rPr>
                <w:bCs/>
                <w:sz w:val="18"/>
                <w:szCs w:val="18"/>
              </w:rPr>
              <w:t xml:space="preserve"> i </w:t>
            </w:r>
            <w:r>
              <w:rPr>
                <w:bCs/>
                <w:sz w:val="18"/>
                <w:szCs w:val="18"/>
              </w:rPr>
              <w:t>ngritur</w:t>
            </w:r>
            <w:r w:rsidR="00265CEA">
              <w:rPr>
                <w:bCs/>
                <w:sz w:val="18"/>
                <w:szCs w:val="18"/>
              </w:rPr>
              <w:t xml:space="preserve"> </w:t>
            </w:r>
            <w:r>
              <w:rPr>
                <w:bCs/>
                <w:sz w:val="18"/>
                <w:szCs w:val="18"/>
              </w:rPr>
              <w:t>dhe</w:t>
            </w:r>
            <w:r w:rsidR="00265CEA">
              <w:rPr>
                <w:bCs/>
                <w:sz w:val="18"/>
                <w:szCs w:val="18"/>
              </w:rPr>
              <w:t xml:space="preserve"> </w:t>
            </w:r>
            <w:r>
              <w:rPr>
                <w:bCs/>
                <w:sz w:val="18"/>
                <w:szCs w:val="18"/>
              </w:rPr>
              <w:t>funksional.</w:t>
            </w:r>
          </w:p>
        </w:tc>
        <w:tc>
          <w:tcPr>
            <w:tcW w:w="694" w:type="pct"/>
          </w:tcPr>
          <w:p w14:paraId="2ECCF127"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074C34AC" w14:textId="77777777" w:rsidR="00735B0F" w:rsidRPr="006D1F9B" w:rsidRDefault="00735B0F" w:rsidP="00F678AA">
            <w:pPr>
              <w:rPr>
                <w:rStyle w:val="Emphasis"/>
                <w:rFonts w:eastAsiaTheme="majorEastAsia"/>
                <w:i w:val="0"/>
                <w:iCs w:val="0"/>
                <w:noProof/>
                <w:color w:val="000000" w:themeColor="text1"/>
                <w:sz w:val="18"/>
                <w:szCs w:val="18"/>
                <w:lang w:val="fr-BE"/>
              </w:rPr>
            </w:pPr>
          </w:p>
        </w:tc>
        <w:tc>
          <w:tcPr>
            <w:tcW w:w="772" w:type="pct"/>
          </w:tcPr>
          <w:p w14:paraId="118D5340"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75BF6A88" w14:textId="77777777" w:rsidR="00735B0F" w:rsidRPr="006D1F9B" w:rsidRDefault="00735B0F" w:rsidP="00F678AA">
            <w:pPr>
              <w:rPr>
                <w:noProof/>
                <w:color w:val="000000"/>
                <w:sz w:val="18"/>
                <w:szCs w:val="18"/>
                <w:lang w:eastAsia="en-CA"/>
              </w:rPr>
            </w:pPr>
          </w:p>
        </w:tc>
        <w:tc>
          <w:tcPr>
            <w:tcW w:w="507" w:type="pct"/>
          </w:tcPr>
          <w:p w14:paraId="4B66CAA8"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4179748F" w14:textId="77777777" w:rsidR="00735B0F" w:rsidRPr="00E248AF" w:rsidRDefault="00735B0F" w:rsidP="00F678AA">
            <w:pPr>
              <w:jc w:val="right"/>
              <w:rPr>
                <w:iCs/>
                <w:noProof/>
                <w:sz w:val="18"/>
                <w:szCs w:val="18"/>
                <w:lang w:eastAsia="en-CA"/>
              </w:rPr>
            </w:pPr>
            <w:r>
              <w:rPr>
                <w:iCs/>
                <w:noProof/>
                <w:sz w:val="18"/>
                <w:szCs w:val="18"/>
                <w:lang w:eastAsia="en-CA"/>
              </w:rPr>
              <w:t>520,000</w:t>
            </w:r>
          </w:p>
        </w:tc>
      </w:tr>
      <w:tr w:rsidR="00735B0F" w:rsidRPr="00F202AF" w14:paraId="64D19C15" w14:textId="77777777" w:rsidTr="00B72E5D">
        <w:tc>
          <w:tcPr>
            <w:tcW w:w="1093" w:type="pct"/>
          </w:tcPr>
          <w:p w14:paraId="2CDE0DE9" w14:textId="77777777" w:rsidR="00735B0F" w:rsidRPr="00C83343" w:rsidRDefault="00735B0F" w:rsidP="00F678AA">
            <w:pPr>
              <w:rPr>
                <w:bCs/>
                <w:sz w:val="18"/>
                <w:szCs w:val="18"/>
              </w:rPr>
            </w:pPr>
            <w:r w:rsidRPr="00C83343">
              <w:rPr>
                <w:bCs/>
                <w:sz w:val="18"/>
                <w:szCs w:val="18"/>
              </w:rPr>
              <w:t xml:space="preserve">1.3 </w:t>
            </w:r>
            <w:r>
              <w:rPr>
                <w:bCs/>
                <w:sz w:val="18"/>
                <w:szCs w:val="18"/>
              </w:rPr>
              <w:t>Informimi</w:t>
            </w:r>
            <w:r w:rsidR="008172A8">
              <w:rPr>
                <w:bCs/>
                <w:sz w:val="18"/>
                <w:szCs w:val="18"/>
              </w:rPr>
              <w:t xml:space="preserve"> i </w:t>
            </w:r>
            <w:r>
              <w:rPr>
                <w:bCs/>
                <w:sz w:val="18"/>
                <w:szCs w:val="18"/>
              </w:rPr>
              <w:t>popullsisë</w:t>
            </w:r>
            <w:r w:rsidR="008172A8">
              <w:rPr>
                <w:bCs/>
                <w:sz w:val="18"/>
                <w:szCs w:val="18"/>
              </w:rPr>
              <w:t xml:space="preserve"> </w:t>
            </w:r>
            <w:r>
              <w:rPr>
                <w:bCs/>
                <w:sz w:val="18"/>
                <w:szCs w:val="18"/>
              </w:rPr>
              <w:t>rome</w:t>
            </w:r>
            <w:r w:rsidR="008172A8">
              <w:rPr>
                <w:bCs/>
                <w:sz w:val="18"/>
                <w:szCs w:val="18"/>
              </w:rPr>
              <w:t xml:space="preserve"> </w:t>
            </w:r>
            <w:r>
              <w:rPr>
                <w:bCs/>
                <w:sz w:val="18"/>
                <w:szCs w:val="18"/>
              </w:rPr>
              <w:t>dhe</w:t>
            </w:r>
            <w:r w:rsidR="008172A8">
              <w:rPr>
                <w:bCs/>
                <w:sz w:val="18"/>
                <w:szCs w:val="18"/>
              </w:rPr>
              <w:t xml:space="preserve"> </w:t>
            </w:r>
            <w:r>
              <w:rPr>
                <w:bCs/>
                <w:sz w:val="18"/>
                <w:szCs w:val="18"/>
              </w:rPr>
              <w:t>egjiptiane</w:t>
            </w:r>
            <w:r w:rsidR="008172A8">
              <w:rPr>
                <w:bCs/>
                <w:sz w:val="18"/>
                <w:szCs w:val="18"/>
              </w:rPr>
              <w:t xml:space="preserve"> </w:t>
            </w:r>
            <w:r>
              <w:rPr>
                <w:sz w:val="18"/>
                <w:szCs w:val="18"/>
                <w:lang w:eastAsia="en-CA"/>
              </w:rPr>
              <w:t>në</w:t>
            </w:r>
            <w:r w:rsidR="008172A8">
              <w:rPr>
                <w:sz w:val="18"/>
                <w:szCs w:val="18"/>
                <w:lang w:eastAsia="en-CA"/>
              </w:rPr>
              <w:t xml:space="preserve"> </w:t>
            </w:r>
            <w:r>
              <w:rPr>
                <w:sz w:val="18"/>
                <w:szCs w:val="18"/>
                <w:lang w:eastAsia="en-CA"/>
              </w:rPr>
              <w:t>lidhje me ekzistencën</w:t>
            </w:r>
            <w:r w:rsidR="008172A8">
              <w:rPr>
                <w:sz w:val="18"/>
                <w:szCs w:val="18"/>
                <w:lang w:eastAsia="en-CA"/>
              </w:rPr>
              <w:t xml:space="preserve"> </w:t>
            </w:r>
            <w:r>
              <w:rPr>
                <w:sz w:val="18"/>
                <w:szCs w:val="18"/>
                <w:lang w:eastAsia="en-CA"/>
              </w:rPr>
              <w:t>dhe</w:t>
            </w:r>
            <w:r w:rsidR="008172A8">
              <w:rPr>
                <w:sz w:val="18"/>
                <w:szCs w:val="18"/>
                <w:lang w:eastAsia="en-CA"/>
              </w:rPr>
              <w:t xml:space="preserve"> </w:t>
            </w:r>
            <w:r>
              <w:rPr>
                <w:sz w:val="18"/>
                <w:szCs w:val="18"/>
                <w:lang w:eastAsia="en-CA"/>
              </w:rPr>
              <w:t>funksionimin e sistemit</w:t>
            </w:r>
            <w:r w:rsidR="008172A8">
              <w:rPr>
                <w:sz w:val="18"/>
                <w:szCs w:val="18"/>
                <w:lang w:eastAsia="en-CA"/>
              </w:rPr>
              <w:t xml:space="preserve"> </w:t>
            </w:r>
            <w:r>
              <w:rPr>
                <w:sz w:val="18"/>
                <w:szCs w:val="18"/>
                <w:lang w:eastAsia="en-CA"/>
              </w:rPr>
              <w:t>të</w:t>
            </w:r>
            <w:r w:rsidR="008172A8">
              <w:rPr>
                <w:sz w:val="18"/>
                <w:szCs w:val="18"/>
                <w:lang w:eastAsia="en-CA"/>
              </w:rPr>
              <w:t xml:space="preserve"> </w:t>
            </w:r>
            <w:r>
              <w:rPr>
                <w:sz w:val="18"/>
                <w:szCs w:val="18"/>
                <w:lang w:eastAsia="en-CA"/>
              </w:rPr>
              <w:t>lajmërimit</w:t>
            </w:r>
            <w:r w:rsidR="008172A8">
              <w:rPr>
                <w:sz w:val="18"/>
                <w:szCs w:val="18"/>
                <w:lang w:eastAsia="en-CA"/>
              </w:rPr>
              <w:t xml:space="preserve"> </w:t>
            </w:r>
            <w:r>
              <w:rPr>
                <w:sz w:val="18"/>
                <w:szCs w:val="18"/>
                <w:lang w:eastAsia="en-CA"/>
              </w:rPr>
              <w:t>në</w:t>
            </w:r>
            <w:r w:rsidR="008172A8">
              <w:rPr>
                <w:sz w:val="18"/>
                <w:szCs w:val="18"/>
                <w:lang w:eastAsia="en-CA"/>
              </w:rPr>
              <w:t xml:space="preserve"> </w:t>
            </w:r>
            <w:r>
              <w:rPr>
                <w:sz w:val="18"/>
                <w:szCs w:val="18"/>
                <w:lang w:eastAsia="en-CA"/>
              </w:rPr>
              <w:t>rast</w:t>
            </w:r>
            <w:r w:rsidR="008172A8">
              <w:rPr>
                <w:sz w:val="18"/>
                <w:szCs w:val="18"/>
                <w:lang w:eastAsia="en-CA"/>
              </w:rPr>
              <w:t xml:space="preserve"> </w:t>
            </w:r>
            <w:r>
              <w:rPr>
                <w:sz w:val="18"/>
                <w:szCs w:val="18"/>
                <w:lang w:eastAsia="en-CA"/>
              </w:rPr>
              <w:t xml:space="preserve">emergjencash civile. </w:t>
            </w:r>
          </w:p>
        </w:tc>
        <w:tc>
          <w:tcPr>
            <w:tcW w:w="929" w:type="pct"/>
          </w:tcPr>
          <w:p w14:paraId="5DC85FA9" w14:textId="77777777" w:rsidR="00735B0F" w:rsidRPr="00C83343" w:rsidRDefault="00735B0F" w:rsidP="00F678AA">
            <w:pPr>
              <w:rPr>
                <w:noProof/>
                <w:sz w:val="18"/>
                <w:szCs w:val="18"/>
              </w:rPr>
            </w:pPr>
            <w:r>
              <w:rPr>
                <w:noProof/>
                <w:sz w:val="18"/>
                <w:szCs w:val="18"/>
              </w:rPr>
              <w:t>Informacione të publikuara ne faqen e bashkisë.</w:t>
            </w:r>
          </w:p>
        </w:tc>
        <w:tc>
          <w:tcPr>
            <w:tcW w:w="694" w:type="pct"/>
          </w:tcPr>
          <w:p w14:paraId="6B0AC330"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tc>
        <w:tc>
          <w:tcPr>
            <w:tcW w:w="772" w:type="pct"/>
          </w:tcPr>
          <w:p w14:paraId="16EEFEC1"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69AFDE65" w14:textId="77777777" w:rsidR="00735B0F" w:rsidRPr="00C83343" w:rsidRDefault="00735B0F" w:rsidP="00F678AA">
            <w:pPr>
              <w:rPr>
                <w:noProof/>
                <w:color w:val="000000"/>
                <w:sz w:val="18"/>
                <w:szCs w:val="18"/>
                <w:lang w:eastAsia="en-CA"/>
              </w:rPr>
            </w:pPr>
          </w:p>
        </w:tc>
        <w:tc>
          <w:tcPr>
            <w:tcW w:w="507" w:type="pct"/>
          </w:tcPr>
          <w:p w14:paraId="1AF3AFF2"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11B195EF" w14:textId="77777777" w:rsidR="00735B0F" w:rsidRPr="00F202AF" w:rsidRDefault="00735B0F" w:rsidP="00F678AA">
            <w:pPr>
              <w:jc w:val="right"/>
              <w:rPr>
                <w:iCs/>
                <w:noProof/>
                <w:sz w:val="18"/>
                <w:szCs w:val="18"/>
                <w:lang w:eastAsia="en-CA"/>
              </w:rPr>
            </w:pPr>
            <w:r>
              <w:rPr>
                <w:iCs/>
                <w:noProof/>
                <w:sz w:val="18"/>
                <w:szCs w:val="18"/>
                <w:lang w:eastAsia="en-CA"/>
              </w:rPr>
              <w:t>553,600</w:t>
            </w:r>
          </w:p>
        </w:tc>
      </w:tr>
      <w:tr w:rsidR="00735B0F" w:rsidRPr="00F202AF" w14:paraId="4F7F48CB" w14:textId="77777777" w:rsidTr="00B72E5D">
        <w:tc>
          <w:tcPr>
            <w:tcW w:w="1093" w:type="pct"/>
          </w:tcPr>
          <w:p w14:paraId="585DBC8D" w14:textId="77777777" w:rsidR="00735B0F" w:rsidRPr="00C83343" w:rsidRDefault="00735B0F" w:rsidP="00F678AA">
            <w:pPr>
              <w:rPr>
                <w:bCs/>
                <w:sz w:val="18"/>
                <w:szCs w:val="18"/>
              </w:rPr>
            </w:pPr>
            <w:r>
              <w:rPr>
                <w:bCs/>
                <w:sz w:val="18"/>
                <w:szCs w:val="18"/>
              </w:rPr>
              <w:t>1.4 Alokimi</w:t>
            </w:r>
            <w:r w:rsidR="000F6215">
              <w:rPr>
                <w:bCs/>
                <w:sz w:val="18"/>
                <w:szCs w:val="18"/>
              </w:rPr>
              <w:t xml:space="preserve"> i </w:t>
            </w:r>
            <w:r>
              <w:rPr>
                <w:bCs/>
                <w:sz w:val="18"/>
                <w:szCs w:val="18"/>
              </w:rPr>
              <w:t>një</w:t>
            </w:r>
            <w:r w:rsidR="000F6215">
              <w:rPr>
                <w:bCs/>
                <w:sz w:val="18"/>
                <w:szCs w:val="18"/>
              </w:rPr>
              <w:t xml:space="preserve"> </w:t>
            </w:r>
            <w:r>
              <w:rPr>
                <w:bCs/>
                <w:sz w:val="18"/>
                <w:szCs w:val="18"/>
              </w:rPr>
              <w:t>buxheti</w:t>
            </w:r>
            <w:r w:rsidR="000F6215">
              <w:rPr>
                <w:bCs/>
                <w:sz w:val="18"/>
                <w:szCs w:val="18"/>
              </w:rPr>
              <w:t xml:space="preserve"> </w:t>
            </w:r>
            <w:r>
              <w:rPr>
                <w:bCs/>
                <w:sz w:val="18"/>
                <w:szCs w:val="18"/>
              </w:rPr>
              <w:t>të</w:t>
            </w:r>
            <w:r w:rsidR="000F6215">
              <w:rPr>
                <w:bCs/>
                <w:sz w:val="18"/>
                <w:szCs w:val="18"/>
              </w:rPr>
              <w:t xml:space="preserve"> </w:t>
            </w:r>
            <w:r>
              <w:rPr>
                <w:bCs/>
                <w:sz w:val="18"/>
                <w:szCs w:val="18"/>
              </w:rPr>
              <w:t>dedikuar</w:t>
            </w:r>
            <w:r w:rsidR="000F6215">
              <w:rPr>
                <w:bCs/>
                <w:sz w:val="18"/>
                <w:szCs w:val="18"/>
              </w:rPr>
              <w:t xml:space="preserve"> </w:t>
            </w:r>
            <w:r>
              <w:rPr>
                <w:bCs/>
                <w:sz w:val="18"/>
                <w:szCs w:val="18"/>
              </w:rPr>
              <w:t>për</w:t>
            </w:r>
            <w:r w:rsidR="000F6215">
              <w:rPr>
                <w:bCs/>
                <w:sz w:val="18"/>
                <w:szCs w:val="18"/>
              </w:rPr>
              <w:t xml:space="preserve"> </w:t>
            </w:r>
            <w:r>
              <w:rPr>
                <w:bCs/>
                <w:sz w:val="18"/>
                <w:szCs w:val="18"/>
              </w:rPr>
              <w:t>pakicat</w:t>
            </w:r>
            <w:r w:rsidR="000F6215">
              <w:rPr>
                <w:bCs/>
                <w:sz w:val="18"/>
                <w:szCs w:val="18"/>
              </w:rPr>
              <w:t xml:space="preserve"> </w:t>
            </w:r>
            <w:r>
              <w:rPr>
                <w:bCs/>
                <w:sz w:val="18"/>
                <w:szCs w:val="18"/>
              </w:rPr>
              <w:t>rome</w:t>
            </w:r>
            <w:r w:rsidR="000F6215">
              <w:rPr>
                <w:bCs/>
                <w:sz w:val="18"/>
                <w:szCs w:val="18"/>
              </w:rPr>
              <w:t xml:space="preserve"> </w:t>
            </w:r>
            <w:r>
              <w:rPr>
                <w:bCs/>
                <w:sz w:val="18"/>
                <w:szCs w:val="18"/>
              </w:rPr>
              <w:t>dhe</w:t>
            </w:r>
            <w:r w:rsidR="000F6215">
              <w:rPr>
                <w:bCs/>
                <w:sz w:val="18"/>
                <w:szCs w:val="18"/>
              </w:rPr>
              <w:t xml:space="preserve"> egjiptiane n</w:t>
            </w:r>
            <w:r w:rsidR="007B142C">
              <w:rPr>
                <w:bCs/>
                <w:sz w:val="18"/>
                <w:szCs w:val="18"/>
              </w:rPr>
              <w:t>ë</w:t>
            </w:r>
            <w:r>
              <w:rPr>
                <w:bCs/>
                <w:sz w:val="18"/>
                <w:szCs w:val="18"/>
              </w:rPr>
              <w:t xml:space="preserve"> rast</w:t>
            </w:r>
            <w:r w:rsidR="000F6215">
              <w:rPr>
                <w:bCs/>
                <w:sz w:val="18"/>
                <w:szCs w:val="18"/>
              </w:rPr>
              <w:t xml:space="preserve"> </w:t>
            </w:r>
            <w:r>
              <w:rPr>
                <w:bCs/>
                <w:sz w:val="18"/>
                <w:szCs w:val="18"/>
              </w:rPr>
              <w:t>të</w:t>
            </w:r>
            <w:r w:rsidR="000F6215">
              <w:rPr>
                <w:bCs/>
                <w:sz w:val="18"/>
                <w:szCs w:val="18"/>
              </w:rPr>
              <w:t xml:space="preserve"> </w:t>
            </w:r>
            <w:r>
              <w:rPr>
                <w:bCs/>
                <w:sz w:val="18"/>
                <w:szCs w:val="18"/>
              </w:rPr>
              <w:t xml:space="preserve">emergjencave civile.  </w:t>
            </w:r>
          </w:p>
        </w:tc>
        <w:tc>
          <w:tcPr>
            <w:tcW w:w="929" w:type="pct"/>
          </w:tcPr>
          <w:p w14:paraId="1F174EC8" w14:textId="77777777" w:rsidR="00735B0F" w:rsidRDefault="00735B0F" w:rsidP="00F678AA">
            <w:pPr>
              <w:rPr>
                <w:noProof/>
                <w:sz w:val="18"/>
                <w:szCs w:val="18"/>
              </w:rPr>
            </w:pPr>
            <w:r>
              <w:rPr>
                <w:noProof/>
                <w:sz w:val="18"/>
                <w:szCs w:val="18"/>
              </w:rPr>
              <w:t>Buxheti i alokuar dhe i dedikuar për pakicat rome dhe egjiptiane.</w:t>
            </w:r>
          </w:p>
        </w:tc>
        <w:tc>
          <w:tcPr>
            <w:tcW w:w="694" w:type="pct"/>
          </w:tcPr>
          <w:p w14:paraId="5C36152A"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tc>
        <w:tc>
          <w:tcPr>
            <w:tcW w:w="772" w:type="pct"/>
          </w:tcPr>
          <w:p w14:paraId="21D6C32D"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w:t>
            </w:r>
          </w:p>
          <w:p w14:paraId="470A63CC" w14:textId="77777777" w:rsidR="00735B0F" w:rsidRPr="006D1F9B" w:rsidRDefault="00735B0F" w:rsidP="00F678AA">
            <w:pPr>
              <w:rPr>
                <w:noProof/>
                <w:color w:val="000000"/>
                <w:sz w:val="18"/>
                <w:szCs w:val="18"/>
                <w:lang w:eastAsia="en-CA"/>
              </w:rPr>
            </w:pPr>
          </w:p>
        </w:tc>
        <w:tc>
          <w:tcPr>
            <w:tcW w:w="507" w:type="pct"/>
          </w:tcPr>
          <w:p w14:paraId="74A369C4"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3C1D6A2E" w14:textId="77777777" w:rsidR="00735B0F" w:rsidRPr="00F202AF" w:rsidRDefault="00735B0F" w:rsidP="00F678AA">
            <w:pPr>
              <w:jc w:val="right"/>
              <w:rPr>
                <w:iCs/>
                <w:noProof/>
                <w:sz w:val="18"/>
                <w:szCs w:val="18"/>
                <w:lang w:eastAsia="en-CA"/>
              </w:rPr>
            </w:pPr>
            <w:r>
              <w:rPr>
                <w:iCs/>
                <w:noProof/>
                <w:sz w:val="18"/>
                <w:szCs w:val="18"/>
                <w:lang w:eastAsia="en-CA"/>
              </w:rPr>
              <w:t>78,000,000</w:t>
            </w:r>
          </w:p>
        </w:tc>
      </w:tr>
      <w:tr w:rsidR="00735B0F" w:rsidRPr="00F202AF" w14:paraId="54BAC199" w14:textId="77777777" w:rsidTr="00B72E5D">
        <w:tc>
          <w:tcPr>
            <w:tcW w:w="1093" w:type="pct"/>
          </w:tcPr>
          <w:p w14:paraId="611864AB" w14:textId="77777777" w:rsidR="00735B0F" w:rsidRDefault="00735B0F" w:rsidP="00F678AA">
            <w:pPr>
              <w:rPr>
                <w:bCs/>
                <w:sz w:val="18"/>
                <w:szCs w:val="18"/>
              </w:rPr>
            </w:pPr>
            <w:r>
              <w:rPr>
                <w:bCs/>
                <w:sz w:val="18"/>
                <w:szCs w:val="18"/>
              </w:rPr>
              <w:t>1</w:t>
            </w:r>
            <w:r w:rsidRPr="00471B35">
              <w:rPr>
                <w:bCs/>
                <w:sz w:val="18"/>
                <w:szCs w:val="18"/>
              </w:rPr>
              <w:t>.5 M</w:t>
            </w:r>
            <w:r w:rsidRPr="008921DA">
              <w:rPr>
                <w:sz w:val="18"/>
                <w:szCs w:val="18"/>
              </w:rPr>
              <w:t>arrëveshje me shoqata</w:t>
            </w:r>
            <w:r w:rsidR="000F6215">
              <w:rPr>
                <w:sz w:val="18"/>
                <w:szCs w:val="18"/>
              </w:rPr>
              <w:t xml:space="preserve"> </w:t>
            </w:r>
            <w:r w:rsidRPr="008921DA">
              <w:rPr>
                <w:sz w:val="18"/>
                <w:szCs w:val="18"/>
              </w:rPr>
              <w:t>dhe</w:t>
            </w:r>
            <w:r w:rsidR="000F6215">
              <w:rPr>
                <w:sz w:val="18"/>
                <w:szCs w:val="18"/>
              </w:rPr>
              <w:t xml:space="preserve"> </w:t>
            </w:r>
            <w:r w:rsidRPr="008921DA">
              <w:rPr>
                <w:sz w:val="18"/>
                <w:szCs w:val="18"/>
              </w:rPr>
              <w:t>organizata</w:t>
            </w:r>
            <w:r w:rsidR="000F6215">
              <w:rPr>
                <w:sz w:val="18"/>
                <w:szCs w:val="18"/>
              </w:rPr>
              <w:t xml:space="preserve"> </w:t>
            </w:r>
            <w:r w:rsidRPr="008921DA">
              <w:rPr>
                <w:sz w:val="18"/>
                <w:szCs w:val="18"/>
              </w:rPr>
              <w:t>që</w:t>
            </w:r>
            <w:r w:rsidR="000F6215">
              <w:rPr>
                <w:sz w:val="18"/>
                <w:szCs w:val="18"/>
              </w:rPr>
              <w:t xml:space="preserve"> </w:t>
            </w:r>
            <w:r w:rsidRPr="008921DA">
              <w:rPr>
                <w:sz w:val="18"/>
                <w:szCs w:val="18"/>
              </w:rPr>
              <w:t>ofrojnë</w:t>
            </w:r>
            <w:r w:rsidR="000F6215">
              <w:rPr>
                <w:sz w:val="18"/>
                <w:szCs w:val="18"/>
              </w:rPr>
              <w:t xml:space="preserve"> </w:t>
            </w:r>
            <w:r>
              <w:rPr>
                <w:sz w:val="18"/>
                <w:szCs w:val="18"/>
              </w:rPr>
              <w:t>mbështetjen</w:t>
            </w:r>
            <w:r w:rsidRPr="008921DA">
              <w:rPr>
                <w:sz w:val="18"/>
                <w:szCs w:val="18"/>
              </w:rPr>
              <w:t xml:space="preserve"> e tyre</w:t>
            </w:r>
            <w:r w:rsidR="000F6215">
              <w:rPr>
                <w:sz w:val="18"/>
                <w:szCs w:val="18"/>
              </w:rPr>
              <w:t xml:space="preserve"> </w:t>
            </w:r>
            <w:r w:rsidRPr="008921DA">
              <w:rPr>
                <w:sz w:val="18"/>
                <w:szCs w:val="18"/>
              </w:rPr>
              <w:t>në</w:t>
            </w:r>
            <w:r w:rsidR="000F6215">
              <w:rPr>
                <w:sz w:val="18"/>
                <w:szCs w:val="18"/>
              </w:rPr>
              <w:t xml:space="preserve"> </w:t>
            </w:r>
            <w:r w:rsidRPr="008921DA">
              <w:rPr>
                <w:sz w:val="18"/>
                <w:szCs w:val="18"/>
              </w:rPr>
              <w:t>realizimin e detyrave</w:t>
            </w:r>
            <w:r w:rsidR="000F6215">
              <w:rPr>
                <w:sz w:val="18"/>
                <w:szCs w:val="18"/>
              </w:rPr>
              <w:t xml:space="preserve"> </w:t>
            </w:r>
            <w:r w:rsidRPr="008921DA">
              <w:rPr>
                <w:sz w:val="18"/>
                <w:szCs w:val="18"/>
              </w:rPr>
              <w:t>në</w:t>
            </w:r>
            <w:r w:rsidR="000F6215">
              <w:rPr>
                <w:sz w:val="18"/>
                <w:szCs w:val="18"/>
              </w:rPr>
              <w:t xml:space="preserve"> </w:t>
            </w:r>
            <w:r w:rsidRPr="008921DA">
              <w:rPr>
                <w:sz w:val="18"/>
                <w:szCs w:val="18"/>
              </w:rPr>
              <w:t>planizimin</w:t>
            </w:r>
            <w:r w:rsidR="000F6215">
              <w:rPr>
                <w:sz w:val="18"/>
                <w:szCs w:val="18"/>
              </w:rPr>
              <w:t xml:space="preserve"> </w:t>
            </w:r>
            <w:r w:rsidRPr="008921DA">
              <w:rPr>
                <w:sz w:val="18"/>
                <w:szCs w:val="18"/>
              </w:rPr>
              <w:t>dhe</w:t>
            </w:r>
            <w:r w:rsidR="000F6215">
              <w:rPr>
                <w:sz w:val="18"/>
                <w:szCs w:val="18"/>
              </w:rPr>
              <w:t xml:space="preserve"> </w:t>
            </w:r>
            <w:r w:rsidRPr="008921DA">
              <w:rPr>
                <w:sz w:val="18"/>
                <w:szCs w:val="18"/>
              </w:rPr>
              <w:t>përballimin e emergjencave civile.</w:t>
            </w:r>
          </w:p>
        </w:tc>
        <w:tc>
          <w:tcPr>
            <w:tcW w:w="929" w:type="pct"/>
          </w:tcPr>
          <w:p w14:paraId="7FDAD48D" w14:textId="77777777" w:rsidR="00735B0F" w:rsidRDefault="00735B0F" w:rsidP="00F678AA">
            <w:pPr>
              <w:rPr>
                <w:noProof/>
                <w:sz w:val="18"/>
                <w:szCs w:val="18"/>
              </w:rPr>
            </w:pPr>
            <w:r>
              <w:rPr>
                <w:noProof/>
                <w:sz w:val="18"/>
                <w:szCs w:val="18"/>
              </w:rPr>
              <w:t>MoU të nënshkruara .</w:t>
            </w:r>
          </w:p>
        </w:tc>
        <w:tc>
          <w:tcPr>
            <w:tcW w:w="694" w:type="pct"/>
          </w:tcPr>
          <w:p w14:paraId="09191CA9" w14:textId="77777777" w:rsidR="00735B0F" w:rsidRPr="00C83343" w:rsidRDefault="00735B0F" w:rsidP="00F678AA">
            <w:pPr>
              <w:rPr>
                <w:noProof/>
                <w:color w:val="000000"/>
                <w:sz w:val="18"/>
                <w:szCs w:val="18"/>
                <w:lang w:eastAsia="en-CA"/>
              </w:rPr>
            </w:pPr>
            <w:r w:rsidRPr="00C83343">
              <w:rPr>
                <w:noProof/>
                <w:color w:val="000000"/>
                <w:sz w:val="18"/>
                <w:szCs w:val="18"/>
                <w:lang w:eastAsia="en-CA"/>
              </w:rPr>
              <w:t xml:space="preserve">Bashkia </w:t>
            </w:r>
            <w:r>
              <w:rPr>
                <w:noProof/>
                <w:color w:val="000000"/>
                <w:sz w:val="18"/>
                <w:szCs w:val="18"/>
                <w:lang w:eastAsia="en-CA"/>
              </w:rPr>
              <w:t>Gjirokast</w:t>
            </w:r>
            <w:r>
              <w:rPr>
                <w:noProof/>
                <w:sz w:val="18"/>
                <w:szCs w:val="18"/>
              </w:rPr>
              <w:t>ë</w:t>
            </w:r>
            <w:r>
              <w:rPr>
                <w:noProof/>
                <w:color w:val="000000"/>
                <w:sz w:val="18"/>
                <w:szCs w:val="18"/>
                <w:lang w:eastAsia="en-CA"/>
              </w:rPr>
              <w:t>r, OSHC vendore</w:t>
            </w:r>
          </w:p>
        </w:tc>
        <w:tc>
          <w:tcPr>
            <w:tcW w:w="772" w:type="pct"/>
          </w:tcPr>
          <w:p w14:paraId="236D478D" w14:textId="77777777" w:rsidR="00735B0F" w:rsidRPr="006D1F9B" w:rsidRDefault="00735B0F" w:rsidP="00F678AA">
            <w:pPr>
              <w:rPr>
                <w:noProof/>
                <w:color w:val="000000"/>
                <w:sz w:val="18"/>
                <w:szCs w:val="18"/>
                <w:lang w:eastAsia="en-CA"/>
              </w:rPr>
            </w:pPr>
            <w:r w:rsidRPr="006D1F9B">
              <w:rPr>
                <w:noProof/>
                <w:color w:val="000000"/>
                <w:sz w:val="18"/>
                <w:szCs w:val="18"/>
                <w:lang w:eastAsia="en-CA"/>
              </w:rPr>
              <w:t xml:space="preserve">Bashkia </w:t>
            </w:r>
            <w:r>
              <w:rPr>
                <w:noProof/>
                <w:color w:val="000000"/>
                <w:sz w:val="18"/>
                <w:szCs w:val="18"/>
                <w:lang w:eastAsia="en-CA"/>
              </w:rPr>
              <w:t>Gjirokastër</w:t>
            </w:r>
          </w:p>
          <w:p w14:paraId="325EC2FE" w14:textId="77777777" w:rsidR="00735B0F" w:rsidRPr="006D1F9B" w:rsidRDefault="00735B0F" w:rsidP="00F678AA">
            <w:pPr>
              <w:rPr>
                <w:noProof/>
                <w:color w:val="000000"/>
                <w:sz w:val="18"/>
                <w:szCs w:val="18"/>
                <w:lang w:eastAsia="en-CA"/>
              </w:rPr>
            </w:pPr>
          </w:p>
        </w:tc>
        <w:tc>
          <w:tcPr>
            <w:tcW w:w="507" w:type="pct"/>
          </w:tcPr>
          <w:p w14:paraId="786B4AC9" w14:textId="77777777" w:rsidR="00735B0F" w:rsidRPr="006D1F9B" w:rsidRDefault="00735B0F" w:rsidP="00F678AA">
            <w:pPr>
              <w:rPr>
                <w:noProof/>
                <w:sz w:val="18"/>
                <w:szCs w:val="18"/>
                <w:lang w:eastAsia="en-CA"/>
              </w:rPr>
            </w:pPr>
            <w:r w:rsidRPr="006D1F9B">
              <w:rPr>
                <w:noProof/>
                <w:sz w:val="18"/>
                <w:szCs w:val="18"/>
                <w:lang w:eastAsia="en-CA"/>
              </w:rPr>
              <w:t>2022-2025</w:t>
            </w:r>
          </w:p>
        </w:tc>
        <w:tc>
          <w:tcPr>
            <w:tcW w:w="1006" w:type="pct"/>
          </w:tcPr>
          <w:p w14:paraId="4720E9EB" w14:textId="77777777" w:rsidR="00735B0F" w:rsidRPr="00F202AF" w:rsidRDefault="00735B0F" w:rsidP="00F678AA">
            <w:pPr>
              <w:jc w:val="right"/>
              <w:rPr>
                <w:iCs/>
                <w:noProof/>
                <w:sz w:val="18"/>
                <w:szCs w:val="18"/>
                <w:lang w:eastAsia="en-CA"/>
              </w:rPr>
            </w:pPr>
            <w:r>
              <w:rPr>
                <w:iCs/>
                <w:noProof/>
                <w:sz w:val="18"/>
                <w:szCs w:val="18"/>
                <w:lang w:eastAsia="en-CA"/>
              </w:rPr>
              <w:t>70,400</w:t>
            </w:r>
          </w:p>
        </w:tc>
      </w:tr>
    </w:tbl>
    <w:p w14:paraId="1BA1F3A2" w14:textId="77777777" w:rsidR="00506461" w:rsidRDefault="00506461" w:rsidP="00C35666">
      <w:pPr>
        <w:ind w:left="1080"/>
        <w:jc w:val="both"/>
        <w:rPr>
          <w:i/>
          <w:iCs/>
          <w:smallCaps/>
          <w:color w:val="000000" w:themeColor="text1"/>
          <w:spacing w:val="15"/>
          <w:sz w:val="22"/>
          <w:szCs w:val="22"/>
          <w:lang w:val="sq-AL"/>
        </w:rPr>
      </w:pPr>
    </w:p>
    <w:p w14:paraId="2F0C5AA8" w14:textId="77777777" w:rsidR="00506461" w:rsidRPr="000E2D24" w:rsidRDefault="00506461" w:rsidP="00735B0F">
      <w:pPr>
        <w:pStyle w:val="Heading1"/>
      </w:pPr>
      <w:bookmarkStart w:id="46" w:name="_Toc119150120"/>
      <w:r w:rsidRPr="000E2D24">
        <w:t>ANALIZA BUXHETORE</w:t>
      </w:r>
      <w:bookmarkEnd w:id="46"/>
      <w:r w:rsidRPr="000E2D24">
        <w:tab/>
      </w:r>
    </w:p>
    <w:p w14:paraId="07FE997B" w14:textId="77777777" w:rsidR="006C16AD" w:rsidRDefault="006C16AD" w:rsidP="006C16AD">
      <w:pPr>
        <w:rPr>
          <w:lang w:val="sq-AL"/>
        </w:rPr>
      </w:pPr>
    </w:p>
    <w:p w14:paraId="4D52AADF" w14:textId="77777777" w:rsidR="006C16AD" w:rsidRPr="000E2D24" w:rsidRDefault="006C16AD" w:rsidP="006C16AD">
      <w:pPr>
        <w:pStyle w:val="Pa4"/>
        <w:spacing w:after="100"/>
        <w:jc w:val="both"/>
        <w:rPr>
          <w:rFonts w:ascii="Times New Roman" w:hAnsi="Times New Roman" w:cs="Times New Roman"/>
          <w:color w:val="211D1E"/>
          <w:sz w:val="22"/>
          <w:szCs w:val="22"/>
        </w:rPr>
      </w:pPr>
      <w:r w:rsidRPr="00A6088F">
        <w:rPr>
          <w:rStyle w:val="A5"/>
          <w:rFonts w:ascii="Times New Roman" w:hAnsi="Times New Roman" w:cs="Times New Roman"/>
          <w:sz w:val="22"/>
          <w:szCs w:val="22"/>
        </w:rPr>
        <w:t>Ky kapitull</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analizon</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burimet</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financiare, të</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nevojshme</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për</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 xml:space="preserve">zbatimin e </w:t>
      </w:r>
      <w:r w:rsidRPr="00A6088F">
        <w:rPr>
          <w:rFonts w:ascii="Times New Roman" w:hAnsi="Times New Roman" w:cs="Times New Roman"/>
          <w:color w:val="000000"/>
          <w:sz w:val="22"/>
          <w:szCs w:val="22"/>
          <w:lang w:val="sq-AL"/>
        </w:rPr>
        <w:t>PVVBPRE</w:t>
      </w:r>
      <w:r w:rsidR="003960EE">
        <w:rPr>
          <w:rFonts w:ascii="Times New Roman" w:hAnsi="Times New Roman" w:cs="Times New Roman"/>
          <w:color w:val="000000"/>
          <w:sz w:val="22"/>
          <w:szCs w:val="22"/>
          <w:lang w:val="sq-AL"/>
        </w:rPr>
        <w:t xml:space="preserve"> </w:t>
      </w:r>
      <w:r w:rsidRPr="00A6088F">
        <w:rPr>
          <w:rStyle w:val="A5"/>
          <w:rFonts w:ascii="Times New Roman" w:hAnsi="Times New Roman" w:cs="Times New Roman"/>
          <w:sz w:val="22"/>
          <w:szCs w:val="22"/>
        </w:rPr>
        <w:t>2022-2025, Bashkia</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Gjirokastër” në</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mënyrë</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A6088F">
        <w:rPr>
          <w:rStyle w:val="A5"/>
          <w:rFonts w:ascii="Times New Roman" w:hAnsi="Times New Roman" w:cs="Times New Roman"/>
          <w:sz w:val="22"/>
          <w:szCs w:val="22"/>
        </w:rPr>
        <w:t>përmbledhur</w:t>
      </w:r>
      <w:r>
        <w:rPr>
          <w:rStyle w:val="A5"/>
          <w:rFonts w:ascii="Times New Roman" w:hAnsi="Times New Roman" w:cs="Times New Roman"/>
          <w:sz w:val="22"/>
          <w:szCs w:val="22"/>
        </w:rPr>
        <w:t>.</w:t>
      </w:r>
    </w:p>
    <w:p w14:paraId="777206C6" w14:textId="77777777" w:rsidR="006C16AD" w:rsidRPr="000E2D24" w:rsidRDefault="006C16AD" w:rsidP="006C16AD">
      <w:pPr>
        <w:pStyle w:val="Pa4"/>
        <w:spacing w:after="100"/>
        <w:jc w:val="both"/>
        <w:rPr>
          <w:rStyle w:val="A5"/>
          <w:rFonts w:ascii="Times New Roman" w:hAnsi="Times New Roman" w:cs="Times New Roman"/>
          <w:sz w:val="22"/>
          <w:szCs w:val="22"/>
        </w:rPr>
      </w:pPr>
      <w:r w:rsidRPr="000E2D24">
        <w:rPr>
          <w:rStyle w:val="A5"/>
          <w:rFonts w:ascii="Times New Roman" w:hAnsi="Times New Roman" w:cs="Times New Roman"/>
          <w:sz w:val="22"/>
          <w:szCs w:val="22"/>
        </w:rPr>
        <w:t>Analiza e burimeve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konsiston</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llogaritjen e shpenzimeve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përgjithshme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zbatimin e planit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veprimit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identifikimi</w:t>
      </w:r>
      <w:r w:rsidR="003960EE">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burimeve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financimin e shpenzimeve.</w:t>
      </w:r>
    </w:p>
    <w:p w14:paraId="6C7ACAFE" w14:textId="77777777" w:rsidR="006C16AD" w:rsidRPr="000E2D24" w:rsidRDefault="006C16AD" w:rsidP="006C16AD">
      <w:pPr>
        <w:pStyle w:val="Pa4"/>
        <w:spacing w:after="100"/>
        <w:jc w:val="both"/>
        <w:rPr>
          <w:rStyle w:val="A5"/>
          <w:rFonts w:ascii="Times New Roman" w:hAnsi="Times New Roman" w:cs="Times New Roman"/>
          <w:sz w:val="22"/>
          <w:szCs w:val="22"/>
        </w:rPr>
      </w:pPr>
      <w:r w:rsidRPr="000E2D24">
        <w:rPr>
          <w:rStyle w:val="A5"/>
          <w:rFonts w:ascii="Times New Roman" w:hAnsi="Times New Roman" w:cs="Times New Roman"/>
          <w:sz w:val="22"/>
          <w:szCs w:val="22"/>
        </w:rPr>
        <w:t>Kostimi</w:t>
      </w:r>
      <w:r w:rsidR="003960EE">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planit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veprimit u realizua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mbështetur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treguesit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synimet e përfshira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planin e veprimit, në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dhënat e ofruara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Bashkia, dokumentet e publikuara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bashkisë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institucioneve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tjera</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përgjegjëse</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zbatimin e planit. Për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kostimin e planit</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3960EE">
        <w:rPr>
          <w:rStyle w:val="A5"/>
          <w:rFonts w:ascii="Times New Roman" w:hAnsi="Times New Roman" w:cs="Times New Roman"/>
          <w:sz w:val="22"/>
          <w:szCs w:val="22"/>
        </w:rPr>
        <w:t xml:space="preserve"> veprimit u pë</w:t>
      </w:r>
      <w:r w:rsidR="0060383A">
        <w:rPr>
          <w:rStyle w:val="A5"/>
          <w:rFonts w:ascii="Times New Roman" w:hAnsi="Times New Roman" w:cs="Times New Roman"/>
          <w:sz w:val="22"/>
          <w:szCs w:val="22"/>
        </w:rPr>
        <w:t>r</w:t>
      </w:r>
      <w:r w:rsidR="003960EE">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dor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një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metodologji e kombinuar, pasi</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plani</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përfshin</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disa</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sektorë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një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pjesë e aktiviteteve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zbatohen</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institucione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varësi</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institucioneve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qendrore. Metodologjia</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kryesore e përdorur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është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kostimi</w:t>
      </w:r>
      <w:r w:rsidR="0060383A">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bazuar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aktivitete. Kostimi u realizua duke u mbështetur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koston e secilit</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aktivitet</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pasqyruar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planin e veprimit.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llogaritjen e shpenzimeve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përgjithshme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është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mbajtur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considerate </w:t>
      </w:r>
      <w:r w:rsidRPr="000E2D24">
        <w:rPr>
          <w:rStyle w:val="A5"/>
          <w:rFonts w:ascii="Times New Roman" w:hAnsi="Times New Roman" w:cs="Times New Roman"/>
          <w:sz w:val="22"/>
          <w:szCs w:val="22"/>
        </w:rPr>
        <w:t>kohështrirja e aktivitetit, numri</w:t>
      </w:r>
      <w:r w:rsidR="0060383A">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aktiviteteve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që do 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realizohen, numri</w:t>
      </w:r>
      <w:r w:rsidR="0060383A">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përfituesve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aktivitete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caktuara, etj. 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disa</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raste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është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përdor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60383A">
        <w:rPr>
          <w:rStyle w:val="A5"/>
          <w:rFonts w:ascii="Times New Roman" w:hAnsi="Times New Roman" w:cs="Times New Roman"/>
          <w:sz w:val="22"/>
          <w:szCs w:val="22"/>
        </w:rPr>
        <w:t xml:space="preserve"> </w:t>
      </w:r>
      <w:r w:rsidRPr="000E2D24">
        <w:rPr>
          <w:rStyle w:val="A10"/>
          <w:rFonts w:ascii="Times New Roman" w:hAnsi="Times New Roman" w:cs="Times New Roman"/>
          <w:sz w:val="22"/>
          <w:szCs w:val="22"/>
          <w:u w:val="none"/>
        </w:rPr>
        <w:t>vlerësimi</w:t>
      </w:r>
      <w:r w:rsidR="0060383A">
        <w:rPr>
          <w:rStyle w:val="A10"/>
          <w:rFonts w:ascii="Times New Roman" w:hAnsi="Times New Roman" w:cs="Times New Roman"/>
          <w:sz w:val="22"/>
          <w:szCs w:val="22"/>
          <w:u w:val="none"/>
        </w:rPr>
        <w:t xml:space="preserve"> </w:t>
      </w:r>
      <w:r w:rsidRPr="000E2D24">
        <w:rPr>
          <w:rStyle w:val="A10"/>
          <w:rFonts w:ascii="Times New Roman" w:hAnsi="Times New Roman" w:cs="Times New Roman"/>
          <w:sz w:val="22"/>
          <w:szCs w:val="22"/>
          <w:u w:val="none"/>
        </w:rPr>
        <w:t>për</w:t>
      </w:r>
      <w:r w:rsidR="0060383A">
        <w:rPr>
          <w:rStyle w:val="A10"/>
          <w:rFonts w:ascii="Times New Roman" w:hAnsi="Times New Roman" w:cs="Times New Roman"/>
          <w:sz w:val="22"/>
          <w:szCs w:val="22"/>
          <w:u w:val="none"/>
        </w:rPr>
        <w:t xml:space="preserve"> </w:t>
      </w:r>
      <w:r w:rsidRPr="000E2D24">
        <w:rPr>
          <w:rStyle w:val="A10"/>
          <w:rFonts w:ascii="Times New Roman" w:hAnsi="Times New Roman" w:cs="Times New Roman"/>
          <w:sz w:val="22"/>
          <w:szCs w:val="22"/>
          <w:u w:val="none"/>
        </w:rPr>
        <w:t>analogji</w:t>
      </w:r>
      <w:r w:rsidRPr="000E2D24">
        <w:rPr>
          <w:rStyle w:val="A5"/>
          <w:rFonts w:ascii="Times New Roman" w:hAnsi="Times New Roman" w:cs="Times New Roman"/>
          <w:sz w:val="22"/>
          <w:szCs w:val="22"/>
        </w:rPr>
        <w:t>, që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merr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considerate </w:t>
      </w:r>
      <w:r w:rsidRPr="000E2D24">
        <w:rPr>
          <w:rStyle w:val="A5"/>
          <w:rFonts w:ascii="Times New Roman" w:hAnsi="Times New Roman" w:cs="Times New Roman"/>
          <w:sz w:val="22"/>
          <w:szCs w:val="22"/>
        </w:rPr>
        <w:t>shpenzimet e bëra</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aktivitete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ngjashme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këtë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institucion apo instituione</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60383A">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ngjashme.</w:t>
      </w:r>
    </w:p>
    <w:p w14:paraId="3DCA7639" w14:textId="77777777" w:rsidR="006C16AD" w:rsidRPr="000E2D24" w:rsidRDefault="006C16AD" w:rsidP="006C16AD">
      <w:pPr>
        <w:pStyle w:val="Pa4"/>
        <w:spacing w:after="100"/>
        <w:jc w:val="both"/>
        <w:rPr>
          <w:rFonts w:ascii="Times New Roman" w:hAnsi="Times New Roman" w:cs="Times New Roman"/>
          <w:color w:val="211D1E"/>
          <w:sz w:val="22"/>
          <w:szCs w:val="22"/>
        </w:rPr>
      </w:pPr>
      <w:r w:rsidRPr="000E2D24">
        <w:rPr>
          <w:rStyle w:val="A5"/>
          <w:rFonts w:ascii="Times New Roman" w:hAnsi="Times New Roman" w:cs="Times New Roman"/>
          <w:sz w:val="22"/>
          <w:szCs w:val="22"/>
        </w:rPr>
        <w:t>Për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aktivitetet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planifikohen</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mbulohen</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buxheti</w:t>
      </w:r>
      <w:r w:rsidR="00546143">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qeverisë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qendore u mbajtën</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546143">
        <w:rPr>
          <w:rStyle w:val="A5"/>
          <w:rFonts w:ascii="Times New Roman" w:hAnsi="Times New Roman" w:cs="Times New Roman"/>
          <w:sz w:val="22"/>
          <w:szCs w:val="22"/>
        </w:rPr>
        <w:t xml:space="preserve"> considerate </w:t>
      </w:r>
      <w:r w:rsidRPr="000E2D24">
        <w:rPr>
          <w:rStyle w:val="A5"/>
          <w:rFonts w:ascii="Times New Roman" w:hAnsi="Times New Roman" w:cs="Times New Roman"/>
          <w:sz w:val="22"/>
          <w:szCs w:val="22"/>
        </w:rPr>
        <w:t>kostot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njësi</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sipasPBAsë 2022-2024 (faza e II-të). Kostimi</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i Planit 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Veprimit u realizua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gjithashtu</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bazuar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praktikën e planifikimit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buxhetor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metodologjinë e hartimit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 xml:space="preserve">afatmesëm. </w:t>
      </w:r>
    </w:p>
    <w:p w14:paraId="1B263D9A" w14:textId="77777777" w:rsidR="006C16AD" w:rsidRPr="000E2D24" w:rsidRDefault="006C16AD" w:rsidP="006C16AD">
      <w:pPr>
        <w:pStyle w:val="Pa4"/>
        <w:spacing w:after="100"/>
        <w:jc w:val="both"/>
        <w:rPr>
          <w:rFonts w:ascii="Times New Roman" w:hAnsi="Times New Roman" w:cs="Times New Roman"/>
          <w:color w:val="211D1E"/>
          <w:sz w:val="22"/>
          <w:szCs w:val="22"/>
        </w:rPr>
      </w:pPr>
      <w:r w:rsidRPr="000E2D24">
        <w:rPr>
          <w:rStyle w:val="A5"/>
          <w:rFonts w:ascii="Times New Roman" w:hAnsi="Times New Roman" w:cs="Times New Roman"/>
          <w:sz w:val="22"/>
          <w:szCs w:val="22"/>
        </w:rPr>
        <w:t>Kostoja e përgjithshme e përllogaritur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përzbatimin e masave</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është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rreth 387.6 milionë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lekë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ose</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afërsisht 2 milionë e 396 mijë Euro</w:t>
      </w:r>
      <w:r w:rsidRPr="000E2D24">
        <w:rPr>
          <w:rStyle w:val="FootnoteReference"/>
          <w:rFonts w:ascii="Times New Roman" w:hAnsi="Times New Roman" w:cs="Times New Roman"/>
          <w:color w:val="211D1E"/>
          <w:sz w:val="22"/>
          <w:szCs w:val="22"/>
        </w:rPr>
        <w:footnoteReference w:id="38"/>
      </w:r>
      <w:r w:rsidRPr="000E2D24">
        <w:rPr>
          <w:rStyle w:val="A5"/>
          <w:rFonts w:ascii="Times New Roman" w:hAnsi="Times New Roman" w:cs="Times New Roman"/>
          <w:sz w:val="22"/>
          <w:szCs w:val="22"/>
        </w:rPr>
        <w:t>. Alokimi</w:t>
      </w:r>
      <w:r w:rsidR="00546143">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fondeve</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periudhën 2022-2024 u programua duke mbajtur</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546143">
        <w:rPr>
          <w:rStyle w:val="A5"/>
          <w:rFonts w:ascii="Times New Roman" w:hAnsi="Times New Roman" w:cs="Times New Roman"/>
          <w:sz w:val="22"/>
          <w:szCs w:val="22"/>
        </w:rPr>
        <w:t xml:space="preserve"> considerate </w:t>
      </w:r>
      <w:r w:rsidRPr="000E2D24">
        <w:rPr>
          <w:rStyle w:val="A5"/>
          <w:rFonts w:ascii="Times New Roman" w:hAnsi="Times New Roman" w:cs="Times New Roman"/>
          <w:sz w:val="22"/>
          <w:szCs w:val="22"/>
        </w:rPr>
        <w:t>buxhetit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afatmesëm (PBA 2022-2024). Burimet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financiare</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buxheti</w:t>
      </w:r>
      <w:r w:rsidR="00546143">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shtetit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mbulojnë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rreth 32.2% 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kostos</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planit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veprimit, përkatësisht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rreth 92.7 milionë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lekë. Ndërsa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burimet e financimit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angazhuara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bashkia</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mbulojnë 51.5% 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kostos</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planit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veprimit</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ose 148.2 milionë</w:t>
      </w:r>
      <w:r w:rsidR="00546143">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 xml:space="preserve">lekë. </w:t>
      </w:r>
    </w:p>
    <w:p w14:paraId="25160F12" w14:textId="77777777" w:rsidR="006C16AD" w:rsidRPr="000E2D24" w:rsidRDefault="006C16AD" w:rsidP="006C16AD">
      <w:pPr>
        <w:pStyle w:val="Pa4"/>
        <w:spacing w:after="100"/>
        <w:jc w:val="both"/>
        <w:rPr>
          <w:rStyle w:val="A5"/>
          <w:rFonts w:ascii="Times New Roman" w:hAnsi="Times New Roman" w:cs="Times New Roman"/>
          <w:sz w:val="22"/>
          <w:szCs w:val="22"/>
        </w:rPr>
      </w:pPr>
      <w:r w:rsidRPr="000E2D24">
        <w:rPr>
          <w:rStyle w:val="A5"/>
          <w:rFonts w:ascii="Times New Roman" w:hAnsi="Times New Roman" w:cs="Times New Roman"/>
          <w:sz w:val="22"/>
          <w:szCs w:val="22"/>
        </w:rPr>
        <w:t>Tabela 8. 1 paraqet</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buxhetin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vite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sipas</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objektivave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 xml:space="preserve">strategjike. 28.1% </w:t>
      </w:r>
      <w:bookmarkStart w:id="47" w:name="_Hlk110691968"/>
      <w:r w:rsidRPr="000E2D24">
        <w:rPr>
          <w:rStyle w:val="A5"/>
          <w:rFonts w:ascii="Times New Roman" w:hAnsi="Times New Roman" w:cs="Times New Roman"/>
          <w:sz w:val="22"/>
          <w:szCs w:val="22"/>
        </w:rPr>
        <w:t>e shpenzimeve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nevojiten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objektivin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 xml:space="preserve">strategjik 4 </w:t>
      </w:r>
      <w:bookmarkEnd w:id="47"/>
      <w:r w:rsidRPr="000E2D24">
        <w:rPr>
          <w:rStyle w:val="A5"/>
          <w:rFonts w:ascii="Times New Roman" w:hAnsi="Times New Roman" w:cs="Times New Roman"/>
          <w:sz w:val="22"/>
          <w:szCs w:val="22"/>
        </w:rPr>
        <w:t>“Përmirësimi</w:t>
      </w:r>
      <w:r w:rsidR="00B14A25">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gjendjes</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strehimit</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pakicave R&amp;E dhe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familjeve</w:t>
      </w:r>
      <w:r w:rsidR="00B14A25">
        <w:rPr>
          <w:rStyle w:val="A5"/>
          <w:rFonts w:ascii="Times New Roman" w:hAnsi="Times New Roman" w:cs="Times New Roman"/>
          <w:sz w:val="22"/>
          <w:szCs w:val="22"/>
        </w:rPr>
        <w:t xml:space="preserve"> t</w:t>
      </w:r>
      <w:r w:rsidR="007B142C">
        <w:rPr>
          <w:rStyle w:val="A5"/>
          <w:rFonts w:ascii="Times New Roman" w:hAnsi="Times New Roman" w:cs="Times New Roman"/>
          <w:sz w:val="22"/>
          <w:szCs w:val="22"/>
        </w:rPr>
        <w:t>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kthyera</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nga</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emigrimi</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BashkinëGjirokastër, duke shfrytëzuar</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gjitha</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mekanizmat</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zotëron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bashkia</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Gjirokastër</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këtë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qëllim”. Ndërsa 27.6% e shpenzimeve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nevojiten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për</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objektivin</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strategjik 8 "Sigurimi</w:t>
      </w:r>
      <w:r w:rsidR="00B14A25">
        <w:rPr>
          <w:rStyle w:val="A5"/>
          <w:rFonts w:ascii="Times New Roman" w:hAnsi="Times New Roman" w:cs="Times New Roman"/>
          <w:sz w:val="22"/>
          <w:szCs w:val="22"/>
        </w:rPr>
        <w:t xml:space="preserve"> i </w:t>
      </w:r>
      <w:r w:rsidRPr="000E2D24">
        <w:rPr>
          <w:rStyle w:val="A5"/>
          <w:rFonts w:ascii="Times New Roman" w:hAnsi="Times New Roman" w:cs="Times New Roman"/>
          <w:sz w:val="22"/>
          <w:szCs w:val="22"/>
        </w:rPr>
        <w:t>jetës</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së</w:t>
      </w:r>
      <w:r w:rsidR="00B14A25">
        <w:rPr>
          <w:rStyle w:val="A5"/>
          <w:rFonts w:ascii="Times New Roman" w:hAnsi="Times New Roman" w:cs="Times New Roman"/>
          <w:sz w:val="22"/>
          <w:szCs w:val="22"/>
        </w:rPr>
        <w:t xml:space="preserve"> populates </w:t>
      </w:r>
      <w:r w:rsidRPr="000E2D24">
        <w:rPr>
          <w:rStyle w:val="A5"/>
          <w:rFonts w:ascii="Times New Roman" w:hAnsi="Times New Roman" w:cs="Times New Roman"/>
          <w:sz w:val="22"/>
          <w:szCs w:val="22"/>
        </w:rPr>
        <w:t>rome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dhe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egjiptiane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në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raste</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të</w:t>
      </w:r>
      <w:r w:rsidR="00B14A25">
        <w:rPr>
          <w:rStyle w:val="A5"/>
          <w:rFonts w:ascii="Times New Roman" w:hAnsi="Times New Roman" w:cs="Times New Roman"/>
          <w:sz w:val="22"/>
          <w:szCs w:val="22"/>
        </w:rPr>
        <w:t xml:space="preserve"> </w:t>
      </w:r>
      <w:r w:rsidRPr="000E2D24">
        <w:rPr>
          <w:rStyle w:val="A5"/>
          <w:rFonts w:ascii="Times New Roman" w:hAnsi="Times New Roman" w:cs="Times New Roman"/>
          <w:sz w:val="22"/>
          <w:szCs w:val="22"/>
        </w:rPr>
        <w:t xml:space="preserve">emergjencave civile". </w:t>
      </w:r>
    </w:p>
    <w:p w14:paraId="5A4CDC03" w14:textId="77777777" w:rsidR="006C16AD" w:rsidRDefault="006C16AD" w:rsidP="006C16AD"/>
    <w:p w14:paraId="51A13AF4" w14:textId="77777777" w:rsidR="006C16AD" w:rsidRDefault="006C16AD" w:rsidP="006C16AD"/>
    <w:p w14:paraId="315F70A4" w14:textId="77777777" w:rsidR="006C16AD" w:rsidRPr="00935184" w:rsidRDefault="006C16AD" w:rsidP="006C16AD">
      <w:pPr>
        <w:sectPr w:rsidR="006C16AD" w:rsidRPr="00935184">
          <w:headerReference w:type="default" r:id="rId15"/>
          <w:footerReference w:type="default" r:id="rId16"/>
          <w:pgSz w:w="12240" w:h="15840"/>
          <w:pgMar w:top="1440" w:right="1440" w:bottom="1440" w:left="1440" w:header="720" w:footer="720" w:gutter="0"/>
          <w:cols w:space="720"/>
          <w:docGrid w:linePitch="360"/>
        </w:sectPr>
      </w:pPr>
    </w:p>
    <w:p w14:paraId="357120CA" w14:textId="77777777" w:rsidR="006C16AD" w:rsidRDefault="006C16AD" w:rsidP="006C16AD">
      <w:pPr>
        <w:rPr>
          <w:rFonts w:ascii="Myriad Pro" w:hAnsi="Myriad Pro" w:cs="Myriad Pro"/>
          <w:b/>
          <w:bCs/>
          <w:color w:val="211D1E"/>
          <w:sz w:val="19"/>
          <w:szCs w:val="19"/>
        </w:rPr>
      </w:pPr>
      <w:r w:rsidRPr="00B01B51">
        <w:rPr>
          <w:rFonts w:ascii="Myriad Pro" w:hAnsi="Myriad Pro" w:cs="Myriad Pro"/>
          <w:b/>
          <w:bCs/>
          <w:color w:val="211D1E"/>
          <w:sz w:val="19"/>
          <w:szCs w:val="19"/>
        </w:rPr>
        <w:t>Tabela</w:t>
      </w:r>
      <w:r w:rsidR="00735B0F">
        <w:rPr>
          <w:rFonts w:ascii="Myriad Pro" w:hAnsi="Myriad Pro" w:cs="Myriad Pro"/>
          <w:b/>
          <w:bCs/>
          <w:color w:val="211D1E"/>
          <w:sz w:val="19"/>
          <w:szCs w:val="19"/>
        </w:rPr>
        <w:t>5</w:t>
      </w:r>
      <w:r w:rsidRPr="00B01B51">
        <w:rPr>
          <w:rFonts w:ascii="Myriad Pro" w:hAnsi="Myriad Pro" w:cs="Myriad Pro"/>
          <w:b/>
          <w:bCs/>
          <w:color w:val="211D1E"/>
          <w:sz w:val="19"/>
          <w:szCs w:val="19"/>
        </w:rPr>
        <w:t>: Buxheti</w:t>
      </w:r>
      <w:r w:rsidR="00B14A25">
        <w:rPr>
          <w:rFonts w:ascii="Myriad Pro" w:hAnsi="Myriad Pro" w:cs="Myriad Pro"/>
          <w:b/>
          <w:bCs/>
          <w:color w:val="211D1E"/>
          <w:sz w:val="19"/>
          <w:szCs w:val="19"/>
        </w:rPr>
        <w:t xml:space="preserve"> </w:t>
      </w:r>
      <w:r w:rsidRPr="00B01B51">
        <w:rPr>
          <w:rFonts w:ascii="Myriad Pro" w:hAnsi="Myriad Pro" w:cs="Myriad Pro"/>
          <w:b/>
          <w:bCs/>
          <w:color w:val="211D1E"/>
          <w:sz w:val="19"/>
          <w:szCs w:val="19"/>
        </w:rPr>
        <w:t>sipas</w:t>
      </w:r>
      <w:r w:rsidR="00B14A25">
        <w:rPr>
          <w:rFonts w:ascii="Myriad Pro" w:hAnsi="Myriad Pro" w:cs="Myriad Pro"/>
          <w:b/>
          <w:bCs/>
          <w:color w:val="211D1E"/>
          <w:sz w:val="19"/>
          <w:szCs w:val="19"/>
        </w:rPr>
        <w:t xml:space="preserve"> </w:t>
      </w:r>
      <w:r w:rsidRPr="00B01B51">
        <w:rPr>
          <w:rFonts w:ascii="Myriad Pro" w:hAnsi="Myriad Pro" w:cs="Myriad Pro"/>
          <w:b/>
          <w:bCs/>
          <w:color w:val="211D1E"/>
          <w:sz w:val="19"/>
          <w:szCs w:val="19"/>
        </w:rPr>
        <w:t>objektivave</w:t>
      </w:r>
      <w:r w:rsidR="00B14A25">
        <w:rPr>
          <w:rFonts w:ascii="Myriad Pro" w:hAnsi="Myriad Pro" w:cs="Myriad Pro"/>
          <w:b/>
          <w:bCs/>
          <w:color w:val="211D1E"/>
          <w:sz w:val="19"/>
          <w:szCs w:val="19"/>
        </w:rPr>
        <w:t xml:space="preserve"> </w:t>
      </w:r>
      <w:r w:rsidRPr="00B01B51">
        <w:rPr>
          <w:rFonts w:ascii="Myriad Pro" w:hAnsi="Myriad Pro" w:cs="Myriad Pro"/>
          <w:b/>
          <w:bCs/>
          <w:color w:val="211D1E"/>
          <w:sz w:val="19"/>
          <w:szCs w:val="19"/>
        </w:rPr>
        <w:t>strategjik</w:t>
      </w:r>
      <w:r w:rsidR="00B14A25">
        <w:rPr>
          <w:rFonts w:ascii="Myriad Pro" w:hAnsi="Myriad Pro" w:cs="Myriad Pro"/>
          <w:b/>
          <w:bCs/>
          <w:color w:val="211D1E"/>
          <w:sz w:val="19"/>
          <w:szCs w:val="19"/>
        </w:rPr>
        <w:t xml:space="preserve"> </w:t>
      </w:r>
      <w:r w:rsidRPr="00B01B51">
        <w:rPr>
          <w:rFonts w:ascii="Myriad Pro" w:hAnsi="Myriad Pro" w:cs="Myriad Pro"/>
          <w:b/>
          <w:bCs/>
          <w:color w:val="211D1E"/>
          <w:sz w:val="19"/>
          <w:szCs w:val="19"/>
        </w:rPr>
        <w:t>për</w:t>
      </w:r>
      <w:r w:rsidR="00B14A25">
        <w:rPr>
          <w:rFonts w:ascii="Myriad Pro" w:hAnsi="Myriad Pro" w:cs="Myriad Pro"/>
          <w:b/>
          <w:bCs/>
          <w:color w:val="211D1E"/>
          <w:sz w:val="19"/>
          <w:szCs w:val="19"/>
        </w:rPr>
        <w:t xml:space="preserve"> </w:t>
      </w:r>
      <w:r w:rsidRPr="00B01B51">
        <w:rPr>
          <w:rFonts w:ascii="Myriad Pro" w:hAnsi="Myriad Pro" w:cs="Myriad Pro"/>
          <w:b/>
          <w:bCs/>
          <w:color w:val="211D1E"/>
          <w:sz w:val="19"/>
          <w:szCs w:val="19"/>
        </w:rPr>
        <w:t>periudhën 2019-2022</w:t>
      </w:r>
    </w:p>
    <w:tbl>
      <w:tblPr>
        <w:tblStyle w:val="TableGrid"/>
        <w:tblW w:w="0" w:type="auto"/>
        <w:tblLook w:val="04A0" w:firstRow="1" w:lastRow="0" w:firstColumn="1" w:lastColumn="0" w:noHBand="0" w:noVBand="1"/>
      </w:tblPr>
      <w:tblGrid>
        <w:gridCol w:w="4928"/>
        <w:gridCol w:w="1616"/>
        <w:gridCol w:w="1504"/>
        <w:gridCol w:w="1504"/>
        <w:gridCol w:w="1578"/>
        <w:gridCol w:w="1820"/>
      </w:tblGrid>
      <w:tr w:rsidR="006C16AD" w:rsidRPr="006C16AD" w14:paraId="17F97FD1" w14:textId="77777777" w:rsidTr="00F678AA">
        <w:trPr>
          <w:trHeight w:val="390"/>
        </w:trPr>
        <w:tc>
          <w:tcPr>
            <w:tcW w:w="4928" w:type="dxa"/>
            <w:shd w:val="clear" w:color="auto" w:fill="F2F2F2" w:themeFill="background1" w:themeFillShade="F2"/>
            <w:hideMark/>
          </w:tcPr>
          <w:p w14:paraId="5003BDB9" w14:textId="77777777" w:rsidR="006C16AD" w:rsidRPr="000E2D24" w:rsidRDefault="006C16AD" w:rsidP="00F678AA">
            <w:pPr>
              <w:rPr>
                <w:b/>
                <w:bCs/>
                <w:color w:val="211D1E"/>
                <w:sz w:val="18"/>
                <w:szCs w:val="18"/>
              </w:rPr>
            </w:pPr>
            <w:r w:rsidRPr="000E2D24">
              <w:rPr>
                <w:b/>
                <w:bCs/>
                <w:color w:val="211D1E"/>
                <w:sz w:val="18"/>
                <w:szCs w:val="18"/>
              </w:rPr>
              <w:t>Përshkrimi</w:t>
            </w:r>
          </w:p>
        </w:tc>
        <w:tc>
          <w:tcPr>
            <w:tcW w:w="8022" w:type="dxa"/>
            <w:gridSpan w:val="5"/>
            <w:shd w:val="clear" w:color="auto" w:fill="F2F2F2" w:themeFill="background1" w:themeFillShade="F2"/>
            <w:hideMark/>
          </w:tcPr>
          <w:p w14:paraId="3A9241F7" w14:textId="77777777" w:rsidR="006C16AD" w:rsidRPr="000E2D24" w:rsidRDefault="006C16AD" w:rsidP="00F678AA">
            <w:pPr>
              <w:jc w:val="center"/>
              <w:rPr>
                <w:b/>
                <w:bCs/>
                <w:color w:val="211D1E"/>
                <w:sz w:val="18"/>
                <w:szCs w:val="18"/>
              </w:rPr>
            </w:pPr>
            <w:r w:rsidRPr="000E2D24">
              <w:rPr>
                <w:b/>
                <w:bCs/>
                <w:color w:val="211D1E"/>
                <w:sz w:val="18"/>
                <w:szCs w:val="18"/>
              </w:rPr>
              <w:t>Buxheti 2022-2025</w:t>
            </w:r>
          </w:p>
        </w:tc>
      </w:tr>
      <w:tr w:rsidR="006C16AD" w:rsidRPr="006C16AD" w14:paraId="6DC9FBE3" w14:textId="77777777" w:rsidTr="00F678AA">
        <w:trPr>
          <w:trHeight w:val="332"/>
        </w:trPr>
        <w:tc>
          <w:tcPr>
            <w:tcW w:w="4928" w:type="dxa"/>
            <w:shd w:val="clear" w:color="auto" w:fill="F2F2F2" w:themeFill="background1" w:themeFillShade="F2"/>
            <w:hideMark/>
          </w:tcPr>
          <w:p w14:paraId="59A93BA8" w14:textId="77777777" w:rsidR="006C16AD" w:rsidRPr="000E2D24" w:rsidRDefault="006C16AD" w:rsidP="00F678AA">
            <w:pPr>
              <w:rPr>
                <w:b/>
                <w:bCs/>
                <w:color w:val="211D1E"/>
                <w:sz w:val="18"/>
                <w:szCs w:val="18"/>
              </w:rPr>
            </w:pPr>
            <w:r w:rsidRPr="000E2D24">
              <w:rPr>
                <w:b/>
                <w:bCs/>
                <w:color w:val="211D1E"/>
                <w:sz w:val="18"/>
                <w:szCs w:val="18"/>
              </w:rPr>
              <w:t>OBJEKTIVAT STRATEGJIK</w:t>
            </w:r>
          </w:p>
        </w:tc>
        <w:tc>
          <w:tcPr>
            <w:tcW w:w="1616" w:type="dxa"/>
            <w:shd w:val="clear" w:color="auto" w:fill="F2F2F2" w:themeFill="background1" w:themeFillShade="F2"/>
            <w:hideMark/>
          </w:tcPr>
          <w:p w14:paraId="4C6287DA" w14:textId="77777777" w:rsidR="006C16AD" w:rsidRPr="000E2D24" w:rsidRDefault="006C16AD" w:rsidP="00F678AA">
            <w:pPr>
              <w:jc w:val="center"/>
              <w:rPr>
                <w:b/>
                <w:bCs/>
                <w:color w:val="211D1E"/>
                <w:sz w:val="18"/>
                <w:szCs w:val="18"/>
              </w:rPr>
            </w:pPr>
            <w:r w:rsidRPr="000E2D24">
              <w:rPr>
                <w:b/>
                <w:bCs/>
                <w:color w:val="211D1E"/>
                <w:sz w:val="18"/>
                <w:szCs w:val="18"/>
              </w:rPr>
              <w:t>Viti 2022</w:t>
            </w:r>
          </w:p>
        </w:tc>
        <w:tc>
          <w:tcPr>
            <w:tcW w:w="1504" w:type="dxa"/>
            <w:shd w:val="clear" w:color="auto" w:fill="F2F2F2" w:themeFill="background1" w:themeFillShade="F2"/>
            <w:hideMark/>
          </w:tcPr>
          <w:p w14:paraId="7B029EA4" w14:textId="77777777" w:rsidR="006C16AD" w:rsidRPr="000E2D24" w:rsidRDefault="006C16AD" w:rsidP="00F678AA">
            <w:pPr>
              <w:jc w:val="center"/>
              <w:rPr>
                <w:b/>
                <w:bCs/>
                <w:color w:val="211D1E"/>
                <w:sz w:val="18"/>
                <w:szCs w:val="18"/>
              </w:rPr>
            </w:pPr>
            <w:r w:rsidRPr="000E2D24">
              <w:rPr>
                <w:b/>
                <w:bCs/>
                <w:color w:val="211D1E"/>
                <w:sz w:val="18"/>
                <w:szCs w:val="18"/>
              </w:rPr>
              <w:t>Viti 2023</w:t>
            </w:r>
          </w:p>
        </w:tc>
        <w:tc>
          <w:tcPr>
            <w:tcW w:w="1504" w:type="dxa"/>
            <w:shd w:val="clear" w:color="auto" w:fill="F2F2F2" w:themeFill="background1" w:themeFillShade="F2"/>
            <w:hideMark/>
          </w:tcPr>
          <w:p w14:paraId="2E8D01B9" w14:textId="77777777" w:rsidR="006C16AD" w:rsidRPr="000E2D24" w:rsidRDefault="006C16AD" w:rsidP="00F678AA">
            <w:pPr>
              <w:jc w:val="center"/>
              <w:rPr>
                <w:b/>
                <w:bCs/>
                <w:color w:val="211D1E"/>
                <w:sz w:val="18"/>
                <w:szCs w:val="18"/>
              </w:rPr>
            </w:pPr>
            <w:r w:rsidRPr="000E2D24">
              <w:rPr>
                <w:b/>
                <w:bCs/>
                <w:color w:val="211D1E"/>
                <w:sz w:val="18"/>
                <w:szCs w:val="18"/>
              </w:rPr>
              <w:t>Viti 2024</w:t>
            </w:r>
          </w:p>
        </w:tc>
        <w:tc>
          <w:tcPr>
            <w:tcW w:w="1578" w:type="dxa"/>
            <w:shd w:val="clear" w:color="auto" w:fill="F2F2F2" w:themeFill="background1" w:themeFillShade="F2"/>
            <w:hideMark/>
          </w:tcPr>
          <w:p w14:paraId="7287F1B1" w14:textId="77777777" w:rsidR="006C16AD" w:rsidRPr="000E2D24" w:rsidRDefault="006C16AD" w:rsidP="00F678AA">
            <w:pPr>
              <w:jc w:val="center"/>
              <w:rPr>
                <w:b/>
                <w:bCs/>
                <w:color w:val="211D1E"/>
                <w:sz w:val="18"/>
                <w:szCs w:val="18"/>
              </w:rPr>
            </w:pPr>
            <w:r w:rsidRPr="000E2D24">
              <w:rPr>
                <w:b/>
                <w:bCs/>
                <w:color w:val="211D1E"/>
                <w:sz w:val="18"/>
                <w:szCs w:val="18"/>
              </w:rPr>
              <w:t>Viti 2025</w:t>
            </w:r>
          </w:p>
        </w:tc>
        <w:tc>
          <w:tcPr>
            <w:tcW w:w="1820" w:type="dxa"/>
            <w:shd w:val="clear" w:color="auto" w:fill="F2F2F2" w:themeFill="background1" w:themeFillShade="F2"/>
            <w:hideMark/>
          </w:tcPr>
          <w:p w14:paraId="64500B2F" w14:textId="77777777" w:rsidR="006C16AD" w:rsidRPr="000E2D24" w:rsidRDefault="006C16AD" w:rsidP="00F678AA">
            <w:pPr>
              <w:jc w:val="center"/>
              <w:rPr>
                <w:b/>
                <w:bCs/>
                <w:color w:val="211D1E"/>
                <w:sz w:val="18"/>
                <w:szCs w:val="18"/>
              </w:rPr>
            </w:pPr>
            <w:r w:rsidRPr="000E2D24">
              <w:rPr>
                <w:b/>
                <w:bCs/>
                <w:color w:val="211D1E"/>
                <w:sz w:val="18"/>
                <w:szCs w:val="18"/>
              </w:rPr>
              <w:t>TOTALI</w:t>
            </w:r>
          </w:p>
        </w:tc>
      </w:tr>
      <w:tr w:rsidR="006C16AD" w:rsidRPr="006C16AD" w14:paraId="02DA9A2E" w14:textId="77777777" w:rsidTr="00F678AA">
        <w:trPr>
          <w:trHeight w:val="1088"/>
        </w:trPr>
        <w:tc>
          <w:tcPr>
            <w:tcW w:w="4928" w:type="dxa"/>
            <w:hideMark/>
          </w:tcPr>
          <w:p w14:paraId="78D1304B" w14:textId="77777777" w:rsidR="006C16AD" w:rsidRPr="000E2D24" w:rsidRDefault="006C16AD" w:rsidP="00F678AA">
            <w:pPr>
              <w:rPr>
                <w:b/>
                <w:bCs/>
                <w:color w:val="211D1E"/>
                <w:sz w:val="18"/>
                <w:szCs w:val="18"/>
              </w:rPr>
            </w:pPr>
            <w:r w:rsidRPr="000E2D24">
              <w:rPr>
                <w:b/>
                <w:bCs/>
                <w:color w:val="211D1E"/>
                <w:sz w:val="18"/>
                <w:szCs w:val="18"/>
              </w:rPr>
              <w:t xml:space="preserve">PUNËSIMI DHE FUQIZIMI EKONOMIK: </w:t>
            </w:r>
            <w:r w:rsidRPr="000E2D24">
              <w:rPr>
                <w:color w:val="211D1E"/>
                <w:sz w:val="18"/>
                <w:szCs w:val="18"/>
              </w:rPr>
              <w:t>Fuqizimi</w:t>
            </w:r>
            <w:r w:rsidR="00B14A25">
              <w:rPr>
                <w:color w:val="211D1E"/>
                <w:sz w:val="18"/>
                <w:szCs w:val="18"/>
              </w:rPr>
              <w:t xml:space="preserve"> </w:t>
            </w:r>
            <w:r w:rsidRPr="000E2D24">
              <w:rPr>
                <w:color w:val="211D1E"/>
                <w:sz w:val="18"/>
                <w:szCs w:val="18"/>
              </w:rPr>
              <w:t>ekonomik</w:t>
            </w:r>
            <w:r w:rsidR="00B14A25">
              <w:rPr>
                <w:color w:val="211D1E"/>
                <w:sz w:val="18"/>
                <w:szCs w:val="18"/>
              </w:rPr>
              <w:t xml:space="preserve"> i </w:t>
            </w:r>
            <w:r w:rsidRPr="000E2D24">
              <w:rPr>
                <w:color w:val="211D1E"/>
                <w:sz w:val="18"/>
                <w:szCs w:val="18"/>
              </w:rPr>
              <w:t>pakicave R&amp;E përfshirë</w:t>
            </w:r>
            <w:r w:rsidR="00B14A25">
              <w:rPr>
                <w:color w:val="211D1E"/>
                <w:sz w:val="18"/>
                <w:szCs w:val="18"/>
              </w:rPr>
              <w:t xml:space="preserve"> </w:t>
            </w:r>
            <w:r w:rsidRPr="000E2D24">
              <w:rPr>
                <w:color w:val="211D1E"/>
                <w:sz w:val="18"/>
                <w:szCs w:val="18"/>
              </w:rPr>
              <w:t>edhe</w:t>
            </w:r>
            <w:r w:rsidR="00B14A25">
              <w:rPr>
                <w:color w:val="211D1E"/>
                <w:sz w:val="18"/>
                <w:szCs w:val="18"/>
              </w:rPr>
              <w:t xml:space="preserve"> </w:t>
            </w:r>
            <w:r w:rsidRPr="000E2D24">
              <w:rPr>
                <w:color w:val="211D1E"/>
                <w:sz w:val="18"/>
                <w:szCs w:val="18"/>
              </w:rPr>
              <w:t>ata</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kthyer</w:t>
            </w:r>
            <w:r w:rsidR="00B14A25">
              <w:rPr>
                <w:color w:val="211D1E"/>
                <w:sz w:val="18"/>
                <w:szCs w:val="18"/>
              </w:rPr>
              <w:t xml:space="preserve"> </w:t>
            </w:r>
            <w:r w:rsidRPr="000E2D24">
              <w:rPr>
                <w:color w:val="211D1E"/>
                <w:sz w:val="18"/>
                <w:szCs w:val="18"/>
              </w:rPr>
              <w:t>nga</w:t>
            </w:r>
            <w:r w:rsidR="00B14A25">
              <w:rPr>
                <w:color w:val="211D1E"/>
                <w:sz w:val="18"/>
                <w:szCs w:val="18"/>
              </w:rPr>
              <w:t xml:space="preserve"> </w:t>
            </w:r>
            <w:r w:rsidRPr="000E2D24">
              <w:rPr>
                <w:color w:val="211D1E"/>
                <w:sz w:val="18"/>
                <w:szCs w:val="18"/>
              </w:rPr>
              <w:t>emigrimi</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Bashkinë</w:t>
            </w:r>
            <w:r w:rsidR="00B14A25">
              <w:rPr>
                <w:color w:val="211D1E"/>
                <w:sz w:val="18"/>
                <w:szCs w:val="18"/>
              </w:rPr>
              <w:t xml:space="preserve"> </w:t>
            </w:r>
            <w:r w:rsidRPr="000E2D24">
              <w:rPr>
                <w:color w:val="211D1E"/>
                <w:sz w:val="18"/>
                <w:szCs w:val="18"/>
              </w:rPr>
              <w:t xml:space="preserve">Gjirokastër, </w:t>
            </w:r>
            <w:r w:rsidR="00B14A25">
              <w:rPr>
                <w:color w:val="211D1E"/>
                <w:sz w:val="18"/>
                <w:szCs w:val="18"/>
              </w:rPr>
              <w:t xml:space="preserve">perms </w:t>
            </w:r>
            <w:r w:rsidRPr="000E2D24">
              <w:rPr>
                <w:color w:val="211D1E"/>
                <w:sz w:val="18"/>
                <w:szCs w:val="18"/>
              </w:rPr>
              <w:t>kualifikimeve</w:t>
            </w:r>
            <w:r w:rsidR="00B14A25">
              <w:rPr>
                <w:color w:val="211D1E"/>
                <w:sz w:val="18"/>
                <w:szCs w:val="18"/>
              </w:rPr>
              <w:t xml:space="preserve"> </w:t>
            </w:r>
            <w:r w:rsidRPr="000E2D24">
              <w:rPr>
                <w:color w:val="211D1E"/>
                <w:sz w:val="18"/>
                <w:szCs w:val="18"/>
              </w:rPr>
              <w:t>profesionale</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mundësisë</w:t>
            </w:r>
            <w:r w:rsidR="00B14A25">
              <w:rPr>
                <w:color w:val="211D1E"/>
                <w:sz w:val="18"/>
                <w:szCs w:val="18"/>
              </w:rPr>
              <w:t xml:space="preserve"> </w:t>
            </w:r>
            <w:r w:rsidRPr="000E2D24">
              <w:rPr>
                <w:color w:val="211D1E"/>
                <w:sz w:val="18"/>
                <w:szCs w:val="18"/>
              </w:rPr>
              <w:t>për</w:t>
            </w:r>
            <w:r w:rsidR="00B14A25">
              <w:rPr>
                <w:color w:val="211D1E"/>
                <w:sz w:val="18"/>
                <w:szCs w:val="18"/>
              </w:rPr>
              <w:t xml:space="preserve"> </w:t>
            </w:r>
            <w:r w:rsidRPr="000E2D24">
              <w:rPr>
                <w:color w:val="211D1E"/>
                <w:sz w:val="18"/>
                <w:szCs w:val="18"/>
              </w:rPr>
              <w:t>punësim</w:t>
            </w:r>
          </w:p>
        </w:tc>
        <w:tc>
          <w:tcPr>
            <w:tcW w:w="1616" w:type="dxa"/>
            <w:noWrap/>
            <w:hideMark/>
          </w:tcPr>
          <w:p w14:paraId="0C369EC4" w14:textId="77777777" w:rsidR="006C16AD" w:rsidRPr="000E2D24" w:rsidRDefault="006C16AD" w:rsidP="00F678AA">
            <w:pPr>
              <w:rPr>
                <w:color w:val="211D1E"/>
                <w:sz w:val="18"/>
                <w:szCs w:val="18"/>
              </w:rPr>
            </w:pPr>
            <w:r w:rsidRPr="000E2D24">
              <w:rPr>
                <w:color w:val="211D1E"/>
                <w:sz w:val="18"/>
                <w:szCs w:val="18"/>
              </w:rPr>
              <w:t>5,896,880.00</w:t>
            </w:r>
          </w:p>
        </w:tc>
        <w:tc>
          <w:tcPr>
            <w:tcW w:w="1504" w:type="dxa"/>
            <w:noWrap/>
            <w:hideMark/>
          </w:tcPr>
          <w:p w14:paraId="26757FE0" w14:textId="77777777" w:rsidR="006C16AD" w:rsidRPr="000E2D24" w:rsidRDefault="006C16AD" w:rsidP="00F678AA">
            <w:pPr>
              <w:rPr>
                <w:color w:val="211D1E"/>
                <w:sz w:val="18"/>
                <w:szCs w:val="18"/>
              </w:rPr>
            </w:pPr>
            <w:r w:rsidRPr="000E2D24">
              <w:rPr>
                <w:color w:val="211D1E"/>
                <w:sz w:val="18"/>
                <w:szCs w:val="18"/>
              </w:rPr>
              <w:t>10,671,600.00</w:t>
            </w:r>
          </w:p>
        </w:tc>
        <w:tc>
          <w:tcPr>
            <w:tcW w:w="1504" w:type="dxa"/>
            <w:noWrap/>
            <w:hideMark/>
          </w:tcPr>
          <w:p w14:paraId="04B77079" w14:textId="77777777" w:rsidR="006C16AD" w:rsidRPr="000E2D24" w:rsidRDefault="006C16AD" w:rsidP="00F678AA">
            <w:pPr>
              <w:rPr>
                <w:color w:val="211D1E"/>
                <w:sz w:val="18"/>
                <w:szCs w:val="18"/>
              </w:rPr>
            </w:pPr>
            <w:r w:rsidRPr="000E2D24">
              <w:rPr>
                <w:color w:val="211D1E"/>
                <w:sz w:val="18"/>
                <w:szCs w:val="18"/>
              </w:rPr>
              <w:t>7,457,280.00</w:t>
            </w:r>
          </w:p>
        </w:tc>
        <w:tc>
          <w:tcPr>
            <w:tcW w:w="1578" w:type="dxa"/>
            <w:noWrap/>
            <w:hideMark/>
          </w:tcPr>
          <w:p w14:paraId="0C627900" w14:textId="77777777" w:rsidR="006C16AD" w:rsidRPr="000E2D24" w:rsidRDefault="006C16AD" w:rsidP="00F678AA">
            <w:pPr>
              <w:rPr>
                <w:color w:val="211D1E"/>
                <w:sz w:val="18"/>
                <w:szCs w:val="18"/>
              </w:rPr>
            </w:pPr>
            <w:r w:rsidRPr="000E2D24">
              <w:rPr>
                <w:color w:val="211D1E"/>
                <w:sz w:val="18"/>
                <w:szCs w:val="18"/>
              </w:rPr>
              <w:t>13,249,920.00</w:t>
            </w:r>
          </w:p>
        </w:tc>
        <w:tc>
          <w:tcPr>
            <w:tcW w:w="1820" w:type="dxa"/>
            <w:noWrap/>
            <w:hideMark/>
          </w:tcPr>
          <w:p w14:paraId="38C89A77" w14:textId="77777777" w:rsidR="006C16AD" w:rsidRPr="000E2D24" w:rsidRDefault="006C16AD" w:rsidP="00F678AA">
            <w:pPr>
              <w:rPr>
                <w:color w:val="211D1E"/>
                <w:sz w:val="18"/>
                <w:szCs w:val="18"/>
              </w:rPr>
            </w:pPr>
            <w:r w:rsidRPr="000E2D24">
              <w:rPr>
                <w:color w:val="211D1E"/>
                <w:sz w:val="18"/>
                <w:szCs w:val="18"/>
              </w:rPr>
              <w:t>37,275,680.00</w:t>
            </w:r>
          </w:p>
        </w:tc>
      </w:tr>
      <w:tr w:rsidR="006C16AD" w:rsidRPr="006C16AD" w14:paraId="71D4133C" w14:textId="77777777" w:rsidTr="00F678AA">
        <w:trPr>
          <w:trHeight w:val="1125"/>
        </w:trPr>
        <w:tc>
          <w:tcPr>
            <w:tcW w:w="4928" w:type="dxa"/>
            <w:hideMark/>
          </w:tcPr>
          <w:p w14:paraId="17598D1D" w14:textId="77777777" w:rsidR="006C16AD" w:rsidRPr="000E2D24" w:rsidRDefault="006C16AD" w:rsidP="00F678AA">
            <w:pPr>
              <w:rPr>
                <w:b/>
                <w:bCs/>
                <w:color w:val="211D1E"/>
                <w:sz w:val="18"/>
                <w:szCs w:val="18"/>
              </w:rPr>
            </w:pPr>
            <w:r w:rsidRPr="000E2D24">
              <w:rPr>
                <w:b/>
                <w:bCs/>
                <w:color w:val="211D1E"/>
                <w:sz w:val="18"/>
                <w:szCs w:val="18"/>
              </w:rPr>
              <w:t xml:space="preserve">ARSIMI DHE NXITJA E DIALOGUT NDËRKULTUROR: </w:t>
            </w:r>
            <w:r w:rsidRPr="000E2D24">
              <w:rPr>
                <w:color w:val="211D1E"/>
                <w:sz w:val="18"/>
                <w:szCs w:val="18"/>
              </w:rPr>
              <w:t>Cilësi</w:t>
            </w:r>
            <w:r w:rsidR="00B14A25">
              <w:rPr>
                <w:color w:val="211D1E"/>
                <w:sz w:val="18"/>
                <w:szCs w:val="18"/>
              </w:rPr>
              <w:t xml:space="preserve"> </w:t>
            </w:r>
            <w:r w:rsidRPr="000E2D24">
              <w:rPr>
                <w:color w:val="211D1E"/>
                <w:sz w:val="18"/>
                <w:szCs w:val="18"/>
              </w:rPr>
              <w:t xml:space="preserve"> e </w:t>
            </w:r>
            <w:r w:rsidR="00B14A25">
              <w:rPr>
                <w:color w:val="211D1E"/>
                <w:sz w:val="18"/>
                <w:szCs w:val="18"/>
              </w:rPr>
              <w:t xml:space="preserve">mire </w:t>
            </w:r>
            <w:r w:rsidRPr="000E2D24">
              <w:rPr>
                <w:color w:val="211D1E"/>
                <w:sz w:val="18"/>
                <w:szCs w:val="18"/>
              </w:rPr>
              <w:t>në</w:t>
            </w:r>
            <w:r w:rsidR="00B14A25">
              <w:rPr>
                <w:color w:val="211D1E"/>
                <w:sz w:val="18"/>
                <w:szCs w:val="18"/>
              </w:rPr>
              <w:t xml:space="preserve"> </w:t>
            </w:r>
            <w:r w:rsidRPr="000E2D24">
              <w:rPr>
                <w:color w:val="211D1E"/>
                <w:sz w:val="18"/>
                <w:szCs w:val="18"/>
              </w:rPr>
              <w:t>arsim</w:t>
            </w:r>
            <w:r w:rsidR="00265CEA">
              <w:rPr>
                <w:color w:val="211D1E"/>
                <w:sz w:val="18"/>
                <w:szCs w:val="18"/>
              </w:rPr>
              <w:t xml:space="preserve"> </w:t>
            </w:r>
            <w:r w:rsidRPr="000E2D24">
              <w:rPr>
                <w:color w:val="211D1E"/>
                <w:sz w:val="18"/>
                <w:szCs w:val="18"/>
              </w:rPr>
              <w:t>për</w:t>
            </w:r>
            <w:r w:rsidR="00265CEA">
              <w:rPr>
                <w:color w:val="211D1E"/>
                <w:sz w:val="18"/>
                <w:szCs w:val="18"/>
              </w:rPr>
              <w:t xml:space="preserve"> </w:t>
            </w:r>
            <w:r w:rsidRPr="000E2D24">
              <w:rPr>
                <w:color w:val="211D1E"/>
                <w:sz w:val="18"/>
                <w:szCs w:val="18"/>
              </w:rPr>
              <w:t>pakicat</w:t>
            </w:r>
            <w:r w:rsidR="00265CEA">
              <w:rPr>
                <w:color w:val="211D1E"/>
                <w:sz w:val="18"/>
                <w:szCs w:val="18"/>
              </w:rPr>
              <w:t xml:space="preserve"> </w:t>
            </w:r>
            <w:r w:rsidRPr="000E2D24">
              <w:rPr>
                <w:color w:val="211D1E"/>
                <w:sz w:val="18"/>
                <w:szCs w:val="18"/>
              </w:rPr>
              <w:t>rome</w:t>
            </w:r>
            <w:r w:rsidR="00265CEA">
              <w:rPr>
                <w:color w:val="211D1E"/>
                <w:sz w:val="18"/>
                <w:szCs w:val="18"/>
              </w:rPr>
              <w:t xml:space="preserve"> </w:t>
            </w:r>
            <w:r w:rsidRPr="000E2D24">
              <w:rPr>
                <w:color w:val="211D1E"/>
                <w:sz w:val="18"/>
                <w:szCs w:val="18"/>
              </w:rPr>
              <w:t>dhe</w:t>
            </w:r>
            <w:r w:rsidR="00265CEA">
              <w:rPr>
                <w:color w:val="211D1E"/>
                <w:sz w:val="18"/>
                <w:szCs w:val="18"/>
              </w:rPr>
              <w:t xml:space="preserve"> </w:t>
            </w:r>
            <w:r w:rsidRPr="000E2D24">
              <w:rPr>
                <w:color w:val="211D1E"/>
                <w:sz w:val="18"/>
                <w:szCs w:val="18"/>
              </w:rPr>
              <w:t>egjiptiane</w:t>
            </w:r>
            <w:r w:rsidR="00265CEA">
              <w:rPr>
                <w:color w:val="211D1E"/>
                <w:sz w:val="18"/>
                <w:szCs w:val="18"/>
              </w:rPr>
              <w:t xml:space="preserve"> </w:t>
            </w:r>
            <w:r w:rsidRPr="000E2D24">
              <w:rPr>
                <w:color w:val="211D1E"/>
                <w:sz w:val="18"/>
                <w:szCs w:val="18"/>
              </w:rPr>
              <w:t>dhe</w:t>
            </w:r>
            <w:r w:rsidR="00265CEA">
              <w:rPr>
                <w:color w:val="211D1E"/>
                <w:sz w:val="18"/>
                <w:szCs w:val="18"/>
              </w:rPr>
              <w:t xml:space="preserve"> </w:t>
            </w:r>
            <w:r w:rsidRPr="000E2D24">
              <w:rPr>
                <w:color w:val="211D1E"/>
                <w:sz w:val="18"/>
                <w:szCs w:val="18"/>
              </w:rPr>
              <w:t>të</w:t>
            </w:r>
            <w:r w:rsidR="00265CEA">
              <w:rPr>
                <w:color w:val="211D1E"/>
                <w:sz w:val="18"/>
                <w:szCs w:val="18"/>
              </w:rPr>
              <w:t xml:space="preserve"> </w:t>
            </w:r>
            <w:r w:rsidRPr="000E2D24">
              <w:rPr>
                <w:color w:val="211D1E"/>
                <w:sz w:val="18"/>
                <w:szCs w:val="18"/>
              </w:rPr>
              <w:t>kthyer</w:t>
            </w:r>
            <w:r w:rsidR="00265CEA">
              <w:rPr>
                <w:color w:val="211D1E"/>
                <w:sz w:val="18"/>
                <w:szCs w:val="18"/>
              </w:rPr>
              <w:t xml:space="preserve"> </w:t>
            </w:r>
            <w:r w:rsidRPr="000E2D24">
              <w:rPr>
                <w:color w:val="211D1E"/>
                <w:sz w:val="18"/>
                <w:szCs w:val="18"/>
              </w:rPr>
              <w:t>nga</w:t>
            </w:r>
            <w:r w:rsidR="00265CEA">
              <w:rPr>
                <w:color w:val="211D1E"/>
                <w:sz w:val="18"/>
                <w:szCs w:val="18"/>
              </w:rPr>
              <w:t xml:space="preserve"> </w:t>
            </w:r>
            <w:r w:rsidRPr="000E2D24">
              <w:rPr>
                <w:color w:val="211D1E"/>
                <w:sz w:val="18"/>
                <w:szCs w:val="18"/>
              </w:rPr>
              <w:t>emigrimi apo azili</w:t>
            </w:r>
            <w:r w:rsidR="00265CEA">
              <w:rPr>
                <w:color w:val="211D1E"/>
                <w:sz w:val="18"/>
                <w:szCs w:val="18"/>
              </w:rPr>
              <w:t xml:space="preserve"> </w:t>
            </w:r>
            <w:r w:rsidRPr="000E2D24">
              <w:rPr>
                <w:color w:val="211D1E"/>
                <w:sz w:val="18"/>
                <w:szCs w:val="18"/>
              </w:rPr>
              <w:t>në</w:t>
            </w:r>
            <w:r w:rsidR="00265CEA">
              <w:rPr>
                <w:color w:val="211D1E"/>
                <w:sz w:val="18"/>
                <w:szCs w:val="18"/>
              </w:rPr>
              <w:t xml:space="preserve"> </w:t>
            </w:r>
            <w:r w:rsidRPr="000E2D24">
              <w:rPr>
                <w:color w:val="211D1E"/>
                <w:sz w:val="18"/>
                <w:szCs w:val="18"/>
              </w:rPr>
              <w:t>BashkinëGjirokastër</w:t>
            </w:r>
          </w:p>
        </w:tc>
        <w:tc>
          <w:tcPr>
            <w:tcW w:w="1616" w:type="dxa"/>
            <w:noWrap/>
            <w:hideMark/>
          </w:tcPr>
          <w:p w14:paraId="61874011" w14:textId="77777777" w:rsidR="006C16AD" w:rsidRPr="000E2D24" w:rsidRDefault="006C16AD" w:rsidP="00F678AA">
            <w:pPr>
              <w:rPr>
                <w:color w:val="211D1E"/>
                <w:sz w:val="18"/>
                <w:szCs w:val="18"/>
              </w:rPr>
            </w:pPr>
            <w:r w:rsidRPr="000E2D24">
              <w:rPr>
                <w:color w:val="211D1E"/>
                <w:sz w:val="18"/>
                <w:szCs w:val="18"/>
              </w:rPr>
              <w:t>6,939,240.00</w:t>
            </w:r>
          </w:p>
        </w:tc>
        <w:tc>
          <w:tcPr>
            <w:tcW w:w="1504" w:type="dxa"/>
            <w:noWrap/>
            <w:hideMark/>
          </w:tcPr>
          <w:p w14:paraId="1CB1B54D" w14:textId="77777777" w:rsidR="006C16AD" w:rsidRPr="000E2D24" w:rsidRDefault="006C16AD" w:rsidP="00F678AA">
            <w:pPr>
              <w:rPr>
                <w:color w:val="211D1E"/>
                <w:sz w:val="18"/>
                <w:szCs w:val="18"/>
              </w:rPr>
            </w:pPr>
            <w:r w:rsidRPr="000E2D24">
              <w:rPr>
                <w:color w:val="211D1E"/>
                <w:sz w:val="18"/>
                <w:szCs w:val="18"/>
              </w:rPr>
              <w:t>6,882,480.00</w:t>
            </w:r>
          </w:p>
        </w:tc>
        <w:tc>
          <w:tcPr>
            <w:tcW w:w="1504" w:type="dxa"/>
            <w:noWrap/>
            <w:hideMark/>
          </w:tcPr>
          <w:p w14:paraId="68851EBE" w14:textId="77777777" w:rsidR="006C16AD" w:rsidRPr="000E2D24" w:rsidRDefault="006C16AD" w:rsidP="00F678AA">
            <w:pPr>
              <w:rPr>
                <w:color w:val="211D1E"/>
                <w:sz w:val="18"/>
                <w:szCs w:val="18"/>
              </w:rPr>
            </w:pPr>
            <w:r w:rsidRPr="000E2D24">
              <w:rPr>
                <w:color w:val="211D1E"/>
                <w:sz w:val="18"/>
                <w:szCs w:val="18"/>
              </w:rPr>
              <w:t>7,682,400.00</w:t>
            </w:r>
          </w:p>
        </w:tc>
        <w:tc>
          <w:tcPr>
            <w:tcW w:w="1578" w:type="dxa"/>
            <w:noWrap/>
            <w:hideMark/>
          </w:tcPr>
          <w:p w14:paraId="55F93BB5" w14:textId="77777777" w:rsidR="006C16AD" w:rsidRPr="000E2D24" w:rsidRDefault="006C16AD" w:rsidP="00F678AA">
            <w:pPr>
              <w:rPr>
                <w:color w:val="211D1E"/>
                <w:sz w:val="18"/>
                <w:szCs w:val="18"/>
              </w:rPr>
            </w:pPr>
            <w:r w:rsidRPr="000E2D24">
              <w:rPr>
                <w:color w:val="211D1E"/>
                <w:sz w:val="18"/>
                <w:szCs w:val="18"/>
              </w:rPr>
              <w:t>7,532,400.00</w:t>
            </w:r>
          </w:p>
        </w:tc>
        <w:tc>
          <w:tcPr>
            <w:tcW w:w="1820" w:type="dxa"/>
            <w:noWrap/>
            <w:hideMark/>
          </w:tcPr>
          <w:p w14:paraId="5574830B" w14:textId="77777777" w:rsidR="006C16AD" w:rsidRPr="000E2D24" w:rsidRDefault="006C16AD" w:rsidP="00F678AA">
            <w:pPr>
              <w:rPr>
                <w:color w:val="211D1E"/>
                <w:sz w:val="18"/>
                <w:szCs w:val="18"/>
              </w:rPr>
            </w:pPr>
            <w:r w:rsidRPr="000E2D24">
              <w:rPr>
                <w:color w:val="211D1E"/>
                <w:sz w:val="18"/>
                <w:szCs w:val="18"/>
              </w:rPr>
              <w:t>29,036,520.00</w:t>
            </w:r>
          </w:p>
        </w:tc>
      </w:tr>
      <w:tr w:rsidR="006C16AD" w:rsidRPr="006C16AD" w14:paraId="356BDB9E" w14:textId="77777777" w:rsidTr="00F678AA">
        <w:trPr>
          <w:trHeight w:val="1007"/>
        </w:trPr>
        <w:tc>
          <w:tcPr>
            <w:tcW w:w="4928" w:type="dxa"/>
            <w:hideMark/>
          </w:tcPr>
          <w:p w14:paraId="6FF2E79E" w14:textId="77777777" w:rsidR="006C16AD" w:rsidRPr="000E2D24" w:rsidRDefault="006C16AD" w:rsidP="00F678AA">
            <w:pPr>
              <w:rPr>
                <w:b/>
                <w:bCs/>
                <w:color w:val="211D1E"/>
                <w:sz w:val="18"/>
                <w:szCs w:val="18"/>
              </w:rPr>
            </w:pPr>
            <w:r w:rsidRPr="000E2D24">
              <w:rPr>
                <w:b/>
                <w:bCs/>
                <w:color w:val="211D1E"/>
                <w:sz w:val="18"/>
                <w:szCs w:val="18"/>
              </w:rPr>
              <w:t xml:space="preserve">Strehimi: </w:t>
            </w:r>
            <w:r w:rsidRPr="000E2D24">
              <w:rPr>
                <w:color w:val="211D1E"/>
                <w:sz w:val="18"/>
                <w:szCs w:val="18"/>
              </w:rPr>
              <w:t>Përmirësimi</w:t>
            </w:r>
            <w:r w:rsidR="00265CEA">
              <w:rPr>
                <w:color w:val="211D1E"/>
                <w:sz w:val="18"/>
                <w:szCs w:val="18"/>
              </w:rPr>
              <w:t xml:space="preserve"> i </w:t>
            </w:r>
            <w:r w:rsidRPr="000E2D24">
              <w:rPr>
                <w:color w:val="211D1E"/>
                <w:sz w:val="18"/>
                <w:szCs w:val="18"/>
              </w:rPr>
              <w:t>gjendjes</w:t>
            </w:r>
            <w:r w:rsidR="00265CEA">
              <w:rPr>
                <w:color w:val="211D1E"/>
                <w:sz w:val="18"/>
                <w:szCs w:val="18"/>
              </w:rPr>
              <w:t xml:space="preserve"> </w:t>
            </w:r>
            <w:r w:rsidRPr="000E2D24">
              <w:rPr>
                <w:color w:val="211D1E"/>
                <w:sz w:val="18"/>
                <w:szCs w:val="18"/>
              </w:rPr>
              <w:t>së</w:t>
            </w:r>
            <w:r w:rsidR="00265CEA">
              <w:rPr>
                <w:color w:val="211D1E"/>
                <w:sz w:val="18"/>
                <w:szCs w:val="18"/>
              </w:rPr>
              <w:t xml:space="preserve"> </w:t>
            </w:r>
            <w:r w:rsidRPr="000E2D24">
              <w:rPr>
                <w:color w:val="211D1E"/>
                <w:sz w:val="18"/>
                <w:szCs w:val="18"/>
              </w:rPr>
              <w:t>strehimit</w:t>
            </w:r>
            <w:r w:rsidR="00265CEA">
              <w:rPr>
                <w:color w:val="211D1E"/>
                <w:sz w:val="18"/>
                <w:szCs w:val="18"/>
              </w:rPr>
              <w:t xml:space="preserve"> </w:t>
            </w:r>
            <w:r w:rsidRPr="000E2D24">
              <w:rPr>
                <w:color w:val="211D1E"/>
                <w:sz w:val="18"/>
                <w:szCs w:val="18"/>
              </w:rPr>
              <w:t>të</w:t>
            </w:r>
            <w:r w:rsidR="00265CEA">
              <w:rPr>
                <w:color w:val="211D1E"/>
                <w:sz w:val="18"/>
                <w:szCs w:val="18"/>
              </w:rPr>
              <w:t xml:space="preserve"> </w:t>
            </w:r>
            <w:r w:rsidRPr="000E2D24">
              <w:rPr>
                <w:color w:val="211D1E"/>
                <w:sz w:val="18"/>
                <w:szCs w:val="18"/>
              </w:rPr>
              <w:t>pakicave R&amp;E dhe</w:t>
            </w:r>
            <w:r w:rsidR="00265CEA">
              <w:rPr>
                <w:color w:val="211D1E"/>
                <w:sz w:val="18"/>
                <w:szCs w:val="18"/>
              </w:rPr>
              <w:t xml:space="preserve"> </w:t>
            </w:r>
            <w:r w:rsidRPr="000E2D24">
              <w:rPr>
                <w:color w:val="211D1E"/>
                <w:sz w:val="18"/>
                <w:szCs w:val="18"/>
              </w:rPr>
              <w:t>familjeve</w:t>
            </w:r>
            <w:r w:rsidR="00265CEA">
              <w:rPr>
                <w:color w:val="211D1E"/>
                <w:sz w:val="18"/>
                <w:szCs w:val="18"/>
              </w:rPr>
              <w:t xml:space="preserve"> t</w:t>
            </w:r>
            <w:r w:rsidR="007B142C">
              <w:rPr>
                <w:color w:val="211D1E"/>
                <w:sz w:val="18"/>
                <w:szCs w:val="18"/>
              </w:rPr>
              <w:t>ë</w:t>
            </w:r>
            <w:r w:rsidR="00265CEA">
              <w:rPr>
                <w:color w:val="211D1E"/>
                <w:sz w:val="18"/>
                <w:szCs w:val="18"/>
              </w:rPr>
              <w:t xml:space="preserve"> </w:t>
            </w:r>
            <w:r w:rsidRPr="000E2D24">
              <w:rPr>
                <w:color w:val="211D1E"/>
                <w:sz w:val="18"/>
                <w:szCs w:val="18"/>
              </w:rPr>
              <w:t>kthyera</w:t>
            </w:r>
            <w:r w:rsidR="00265CEA">
              <w:rPr>
                <w:color w:val="211D1E"/>
                <w:sz w:val="18"/>
                <w:szCs w:val="18"/>
              </w:rPr>
              <w:t xml:space="preserve"> </w:t>
            </w:r>
            <w:r w:rsidRPr="000E2D24">
              <w:rPr>
                <w:color w:val="211D1E"/>
                <w:sz w:val="18"/>
                <w:szCs w:val="18"/>
              </w:rPr>
              <w:t>nga</w:t>
            </w:r>
            <w:r w:rsidR="00265CEA">
              <w:rPr>
                <w:color w:val="211D1E"/>
                <w:sz w:val="18"/>
                <w:szCs w:val="18"/>
              </w:rPr>
              <w:t xml:space="preserve"> </w:t>
            </w:r>
            <w:r w:rsidRPr="000E2D24">
              <w:rPr>
                <w:color w:val="211D1E"/>
                <w:sz w:val="18"/>
                <w:szCs w:val="18"/>
              </w:rPr>
              <w:t>emigrimi</w:t>
            </w:r>
            <w:r w:rsidR="00265CEA">
              <w:rPr>
                <w:color w:val="211D1E"/>
                <w:sz w:val="18"/>
                <w:szCs w:val="18"/>
              </w:rPr>
              <w:t xml:space="preserve"> </w:t>
            </w:r>
            <w:r w:rsidRPr="000E2D24">
              <w:rPr>
                <w:color w:val="211D1E"/>
                <w:sz w:val="18"/>
                <w:szCs w:val="18"/>
              </w:rPr>
              <w:t>në</w:t>
            </w:r>
            <w:r w:rsidR="00265CEA">
              <w:rPr>
                <w:color w:val="211D1E"/>
                <w:sz w:val="18"/>
                <w:szCs w:val="18"/>
              </w:rPr>
              <w:t xml:space="preserve"> </w:t>
            </w:r>
            <w:r w:rsidRPr="000E2D24">
              <w:rPr>
                <w:color w:val="211D1E"/>
                <w:sz w:val="18"/>
                <w:szCs w:val="18"/>
              </w:rPr>
              <w:t>Bashkinë</w:t>
            </w:r>
            <w:r w:rsidR="00265CEA">
              <w:rPr>
                <w:color w:val="211D1E"/>
                <w:sz w:val="18"/>
                <w:szCs w:val="18"/>
              </w:rPr>
              <w:t xml:space="preserve"> </w:t>
            </w:r>
            <w:r w:rsidRPr="000E2D24">
              <w:rPr>
                <w:color w:val="211D1E"/>
                <w:sz w:val="18"/>
                <w:szCs w:val="18"/>
              </w:rPr>
              <w:t>Gjirokastër, duke shfrytëzuar</w:t>
            </w:r>
            <w:r w:rsidR="00265CEA">
              <w:rPr>
                <w:color w:val="211D1E"/>
                <w:sz w:val="18"/>
                <w:szCs w:val="18"/>
              </w:rPr>
              <w:t xml:space="preserve"> </w:t>
            </w:r>
            <w:r w:rsidRPr="000E2D24">
              <w:rPr>
                <w:color w:val="211D1E"/>
                <w:sz w:val="18"/>
                <w:szCs w:val="18"/>
              </w:rPr>
              <w:t>të</w:t>
            </w:r>
            <w:r w:rsidR="00265CEA">
              <w:rPr>
                <w:color w:val="211D1E"/>
                <w:sz w:val="18"/>
                <w:szCs w:val="18"/>
              </w:rPr>
              <w:t xml:space="preserve"> </w:t>
            </w:r>
            <w:r w:rsidRPr="000E2D24">
              <w:rPr>
                <w:color w:val="211D1E"/>
                <w:sz w:val="18"/>
                <w:szCs w:val="18"/>
              </w:rPr>
              <w:t>gjitha</w:t>
            </w:r>
            <w:r w:rsidR="00265CEA">
              <w:rPr>
                <w:color w:val="211D1E"/>
                <w:sz w:val="18"/>
                <w:szCs w:val="18"/>
              </w:rPr>
              <w:t xml:space="preserve"> </w:t>
            </w:r>
            <w:r w:rsidRPr="000E2D24">
              <w:rPr>
                <w:color w:val="211D1E"/>
                <w:sz w:val="18"/>
                <w:szCs w:val="18"/>
              </w:rPr>
              <w:t>mekanizmat</w:t>
            </w:r>
            <w:r w:rsidR="00265CEA">
              <w:rPr>
                <w:color w:val="211D1E"/>
                <w:sz w:val="18"/>
                <w:szCs w:val="18"/>
              </w:rPr>
              <w:t xml:space="preserve"> </w:t>
            </w:r>
            <w:r w:rsidRPr="000E2D24">
              <w:rPr>
                <w:color w:val="211D1E"/>
                <w:sz w:val="18"/>
                <w:szCs w:val="18"/>
              </w:rPr>
              <w:t>që</w:t>
            </w:r>
            <w:r w:rsidR="00265CEA">
              <w:rPr>
                <w:color w:val="211D1E"/>
                <w:sz w:val="18"/>
                <w:szCs w:val="18"/>
              </w:rPr>
              <w:t xml:space="preserve"> </w:t>
            </w:r>
            <w:r w:rsidRPr="000E2D24">
              <w:rPr>
                <w:color w:val="211D1E"/>
                <w:sz w:val="18"/>
                <w:szCs w:val="18"/>
              </w:rPr>
              <w:t>zotëron</w:t>
            </w:r>
            <w:r w:rsidR="00265CEA">
              <w:rPr>
                <w:color w:val="211D1E"/>
                <w:sz w:val="18"/>
                <w:szCs w:val="18"/>
              </w:rPr>
              <w:t xml:space="preserve"> </w:t>
            </w:r>
            <w:r w:rsidRPr="000E2D24">
              <w:rPr>
                <w:color w:val="211D1E"/>
                <w:sz w:val="18"/>
                <w:szCs w:val="18"/>
              </w:rPr>
              <w:t>bashkia</w:t>
            </w:r>
            <w:r w:rsidR="00265CEA">
              <w:rPr>
                <w:color w:val="211D1E"/>
                <w:sz w:val="18"/>
                <w:szCs w:val="18"/>
              </w:rPr>
              <w:t xml:space="preserve"> </w:t>
            </w:r>
            <w:r w:rsidRPr="000E2D24">
              <w:rPr>
                <w:color w:val="211D1E"/>
                <w:sz w:val="18"/>
                <w:szCs w:val="18"/>
              </w:rPr>
              <w:t>Gjirokastër</w:t>
            </w:r>
            <w:r w:rsidR="00265CEA">
              <w:rPr>
                <w:color w:val="211D1E"/>
                <w:sz w:val="18"/>
                <w:szCs w:val="18"/>
              </w:rPr>
              <w:t xml:space="preserve"> </w:t>
            </w:r>
            <w:r w:rsidRPr="000E2D24">
              <w:rPr>
                <w:color w:val="211D1E"/>
                <w:sz w:val="18"/>
                <w:szCs w:val="18"/>
              </w:rPr>
              <w:t>për</w:t>
            </w:r>
            <w:r w:rsidR="00265CEA">
              <w:rPr>
                <w:color w:val="211D1E"/>
                <w:sz w:val="18"/>
                <w:szCs w:val="18"/>
              </w:rPr>
              <w:t xml:space="preserve"> </w:t>
            </w:r>
            <w:r w:rsidRPr="000E2D24">
              <w:rPr>
                <w:color w:val="211D1E"/>
                <w:sz w:val="18"/>
                <w:szCs w:val="18"/>
              </w:rPr>
              <w:t>këtë</w:t>
            </w:r>
            <w:r w:rsidR="00265CEA">
              <w:rPr>
                <w:color w:val="211D1E"/>
                <w:sz w:val="18"/>
                <w:szCs w:val="18"/>
              </w:rPr>
              <w:t xml:space="preserve"> </w:t>
            </w:r>
            <w:r w:rsidRPr="000E2D24">
              <w:rPr>
                <w:color w:val="211D1E"/>
                <w:sz w:val="18"/>
                <w:szCs w:val="18"/>
              </w:rPr>
              <w:t>qëllim</w:t>
            </w:r>
          </w:p>
        </w:tc>
        <w:tc>
          <w:tcPr>
            <w:tcW w:w="1616" w:type="dxa"/>
            <w:noWrap/>
            <w:hideMark/>
          </w:tcPr>
          <w:p w14:paraId="54AC9E4B" w14:textId="77777777" w:rsidR="006C16AD" w:rsidRPr="000E2D24" w:rsidRDefault="006C16AD" w:rsidP="00F678AA">
            <w:pPr>
              <w:rPr>
                <w:color w:val="211D1E"/>
                <w:sz w:val="18"/>
                <w:szCs w:val="18"/>
              </w:rPr>
            </w:pPr>
            <w:r w:rsidRPr="000E2D24">
              <w:rPr>
                <w:color w:val="211D1E"/>
                <w:sz w:val="18"/>
                <w:szCs w:val="18"/>
              </w:rPr>
              <w:t>11,104,720.00</w:t>
            </w:r>
          </w:p>
        </w:tc>
        <w:tc>
          <w:tcPr>
            <w:tcW w:w="1504" w:type="dxa"/>
            <w:noWrap/>
            <w:hideMark/>
          </w:tcPr>
          <w:p w14:paraId="7D4193DC" w14:textId="77777777" w:rsidR="006C16AD" w:rsidRPr="000E2D24" w:rsidRDefault="006C16AD" w:rsidP="00F678AA">
            <w:pPr>
              <w:rPr>
                <w:color w:val="211D1E"/>
                <w:sz w:val="18"/>
                <w:szCs w:val="18"/>
              </w:rPr>
            </w:pPr>
            <w:r w:rsidRPr="000E2D24">
              <w:rPr>
                <w:color w:val="211D1E"/>
                <w:sz w:val="18"/>
                <w:szCs w:val="18"/>
              </w:rPr>
              <w:t>14,346,560.00</w:t>
            </w:r>
          </w:p>
        </w:tc>
        <w:tc>
          <w:tcPr>
            <w:tcW w:w="1504" w:type="dxa"/>
            <w:noWrap/>
            <w:hideMark/>
          </w:tcPr>
          <w:p w14:paraId="57D25F59" w14:textId="77777777" w:rsidR="006C16AD" w:rsidRPr="000E2D24" w:rsidRDefault="006C16AD" w:rsidP="00F678AA">
            <w:pPr>
              <w:rPr>
                <w:color w:val="211D1E"/>
                <w:sz w:val="18"/>
                <w:szCs w:val="18"/>
              </w:rPr>
            </w:pPr>
            <w:r w:rsidRPr="000E2D24">
              <w:rPr>
                <w:color w:val="211D1E"/>
                <w:sz w:val="18"/>
                <w:szCs w:val="18"/>
              </w:rPr>
              <w:t>36,242,560.00</w:t>
            </w:r>
          </w:p>
        </w:tc>
        <w:tc>
          <w:tcPr>
            <w:tcW w:w="1578" w:type="dxa"/>
            <w:noWrap/>
            <w:hideMark/>
          </w:tcPr>
          <w:p w14:paraId="3CA0C00F" w14:textId="77777777" w:rsidR="006C16AD" w:rsidRPr="000E2D24" w:rsidRDefault="006C16AD" w:rsidP="00F678AA">
            <w:pPr>
              <w:rPr>
                <w:color w:val="211D1E"/>
                <w:sz w:val="18"/>
                <w:szCs w:val="18"/>
              </w:rPr>
            </w:pPr>
            <w:r w:rsidRPr="000E2D24">
              <w:rPr>
                <w:color w:val="211D1E"/>
                <w:sz w:val="18"/>
                <w:szCs w:val="18"/>
              </w:rPr>
              <w:t>19,150,560.00</w:t>
            </w:r>
          </w:p>
        </w:tc>
        <w:tc>
          <w:tcPr>
            <w:tcW w:w="1820" w:type="dxa"/>
            <w:noWrap/>
            <w:hideMark/>
          </w:tcPr>
          <w:p w14:paraId="7DF4DA69" w14:textId="77777777" w:rsidR="006C16AD" w:rsidRPr="000E2D24" w:rsidRDefault="006C16AD" w:rsidP="00F678AA">
            <w:pPr>
              <w:rPr>
                <w:color w:val="211D1E"/>
                <w:sz w:val="18"/>
                <w:szCs w:val="18"/>
              </w:rPr>
            </w:pPr>
            <w:r w:rsidRPr="000E2D24">
              <w:rPr>
                <w:color w:val="211D1E"/>
                <w:sz w:val="18"/>
                <w:szCs w:val="18"/>
              </w:rPr>
              <w:t>80,844,400.00</w:t>
            </w:r>
          </w:p>
        </w:tc>
      </w:tr>
      <w:tr w:rsidR="006C16AD" w:rsidRPr="006C16AD" w14:paraId="259E1317" w14:textId="77777777" w:rsidTr="00F678AA">
        <w:trPr>
          <w:trHeight w:val="1070"/>
        </w:trPr>
        <w:tc>
          <w:tcPr>
            <w:tcW w:w="4928" w:type="dxa"/>
            <w:hideMark/>
          </w:tcPr>
          <w:p w14:paraId="05D4FE6A" w14:textId="77777777" w:rsidR="006C16AD" w:rsidRPr="000E2D24" w:rsidRDefault="006C16AD" w:rsidP="00F678AA">
            <w:pPr>
              <w:rPr>
                <w:b/>
                <w:bCs/>
                <w:color w:val="211D1E"/>
                <w:sz w:val="18"/>
                <w:szCs w:val="18"/>
              </w:rPr>
            </w:pPr>
            <w:r w:rsidRPr="000E2D24">
              <w:rPr>
                <w:b/>
                <w:bCs/>
                <w:color w:val="211D1E"/>
                <w:sz w:val="18"/>
                <w:szCs w:val="18"/>
              </w:rPr>
              <w:t xml:space="preserve">Shëndeti: </w:t>
            </w:r>
            <w:r w:rsidRPr="000E2D24">
              <w:rPr>
                <w:color w:val="211D1E"/>
                <w:sz w:val="18"/>
                <w:szCs w:val="18"/>
              </w:rPr>
              <w:t>Situatë</w:t>
            </w:r>
            <w:r w:rsidR="00B14A25">
              <w:rPr>
                <w:color w:val="211D1E"/>
                <w:sz w:val="18"/>
                <w:szCs w:val="18"/>
              </w:rPr>
              <w:t xml:space="preserve"> </w:t>
            </w:r>
            <w:r w:rsidRPr="000E2D24">
              <w:rPr>
                <w:color w:val="211D1E"/>
                <w:sz w:val="18"/>
                <w:szCs w:val="18"/>
              </w:rPr>
              <w:t>shëndetësore</w:t>
            </w:r>
            <w:r w:rsidR="00B14A25">
              <w:rPr>
                <w:color w:val="211D1E"/>
                <w:sz w:val="18"/>
                <w:szCs w:val="18"/>
              </w:rPr>
              <w:t xml:space="preserve"> </w:t>
            </w:r>
            <w:r w:rsidRPr="000E2D24">
              <w:rPr>
                <w:color w:val="211D1E"/>
                <w:sz w:val="18"/>
                <w:szCs w:val="18"/>
              </w:rPr>
              <w:t>cilësisht e përmirësuar</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akses</w:t>
            </w:r>
            <w:r w:rsidR="00B14A25">
              <w:rPr>
                <w:color w:val="211D1E"/>
                <w:sz w:val="18"/>
                <w:szCs w:val="18"/>
              </w:rPr>
              <w:t xml:space="preserve"> </w:t>
            </w:r>
            <w:r w:rsidRPr="000E2D24">
              <w:rPr>
                <w:color w:val="211D1E"/>
                <w:sz w:val="18"/>
                <w:szCs w:val="18"/>
              </w:rPr>
              <w:t>më</w:t>
            </w:r>
            <w:r w:rsidR="00B14A25">
              <w:rPr>
                <w:color w:val="211D1E"/>
                <w:sz w:val="18"/>
                <w:szCs w:val="18"/>
              </w:rPr>
              <w:t xml:space="preserve"> i mire </w:t>
            </w:r>
            <w:r w:rsidRPr="000E2D24">
              <w:rPr>
                <w:color w:val="211D1E"/>
                <w:sz w:val="18"/>
                <w:szCs w:val="18"/>
              </w:rPr>
              <w:t>në</w:t>
            </w:r>
            <w:r w:rsidR="00B14A25">
              <w:rPr>
                <w:color w:val="211D1E"/>
                <w:sz w:val="18"/>
                <w:szCs w:val="18"/>
              </w:rPr>
              <w:t xml:space="preserve"> </w:t>
            </w:r>
            <w:r w:rsidRPr="000E2D24">
              <w:rPr>
                <w:color w:val="211D1E"/>
                <w:sz w:val="18"/>
                <w:szCs w:val="18"/>
              </w:rPr>
              <w:t>shërbimet</w:t>
            </w:r>
            <w:r w:rsidR="00B14A25">
              <w:rPr>
                <w:color w:val="211D1E"/>
                <w:sz w:val="18"/>
                <w:szCs w:val="18"/>
              </w:rPr>
              <w:t xml:space="preserve"> </w:t>
            </w:r>
            <w:r w:rsidRPr="000E2D24">
              <w:rPr>
                <w:color w:val="211D1E"/>
                <w:sz w:val="18"/>
                <w:szCs w:val="18"/>
              </w:rPr>
              <w:t>shëndetësore</w:t>
            </w:r>
            <w:r w:rsidR="00B14A25">
              <w:rPr>
                <w:color w:val="211D1E"/>
                <w:sz w:val="18"/>
                <w:szCs w:val="18"/>
              </w:rPr>
              <w:t xml:space="preserve"> </w:t>
            </w:r>
            <w:r w:rsidRPr="000E2D24">
              <w:rPr>
                <w:color w:val="211D1E"/>
                <w:sz w:val="18"/>
                <w:szCs w:val="18"/>
              </w:rPr>
              <w:t>për</w:t>
            </w:r>
            <w:r w:rsidR="00B14A25">
              <w:rPr>
                <w:color w:val="211D1E"/>
                <w:sz w:val="18"/>
                <w:szCs w:val="18"/>
              </w:rPr>
              <w:t xml:space="preserve"> </w:t>
            </w:r>
            <w:r w:rsidRPr="000E2D24">
              <w:rPr>
                <w:color w:val="211D1E"/>
                <w:sz w:val="18"/>
                <w:szCs w:val="18"/>
              </w:rPr>
              <w:t>anëtarët e pakicave R&amp;E dhe</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kthyerve</w:t>
            </w:r>
            <w:r w:rsidR="00B14A25">
              <w:rPr>
                <w:color w:val="211D1E"/>
                <w:sz w:val="18"/>
                <w:szCs w:val="18"/>
              </w:rPr>
              <w:t xml:space="preserve"> </w:t>
            </w:r>
            <w:r w:rsidRPr="000E2D24">
              <w:rPr>
                <w:color w:val="211D1E"/>
                <w:sz w:val="18"/>
                <w:szCs w:val="18"/>
              </w:rPr>
              <w:t>nga</w:t>
            </w:r>
            <w:r w:rsidR="00B14A25">
              <w:rPr>
                <w:color w:val="211D1E"/>
                <w:sz w:val="18"/>
                <w:szCs w:val="18"/>
              </w:rPr>
              <w:t xml:space="preserve"> </w:t>
            </w:r>
            <w:r w:rsidRPr="000E2D24">
              <w:rPr>
                <w:color w:val="211D1E"/>
                <w:sz w:val="18"/>
                <w:szCs w:val="18"/>
              </w:rPr>
              <w:t>emigrimi</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Bashkinë</w:t>
            </w:r>
            <w:r w:rsidR="00B14A25">
              <w:rPr>
                <w:color w:val="211D1E"/>
                <w:sz w:val="18"/>
                <w:szCs w:val="18"/>
              </w:rPr>
              <w:t xml:space="preserve"> </w:t>
            </w:r>
            <w:r w:rsidRPr="000E2D24">
              <w:rPr>
                <w:color w:val="211D1E"/>
                <w:sz w:val="18"/>
                <w:szCs w:val="18"/>
              </w:rPr>
              <w:t>Gjirokastër</w:t>
            </w:r>
          </w:p>
        </w:tc>
        <w:tc>
          <w:tcPr>
            <w:tcW w:w="1616" w:type="dxa"/>
            <w:noWrap/>
            <w:hideMark/>
          </w:tcPr>
          <w:p w14:paraId="5730DCF5" w14:textId="77777777" w:rsidR="006C16AD" w:rsidRPr="000E2D24" w:rsidRDefault="006C16AD" w:rsidP="00F678AA">
            <w:pPr>
              <w:rPr>
                <w:color w:val="211D1E"/>
                <w:sz w:val="18"/>
                <w:szCs w:val="18"/>
              </w:rPr>
            </w:pPr>
            <w:r w:rsidRPr="000E2D24">
              <w:rPr>
                <w:color w:val="211D1E"/>
                <w:sz w:val="18"/>
                <w:szCs w:val="18"/>
              </w:rPr>
              <w:t>6,440,560.00</w:t>
            </w:r>
          </w:p>
        </w:tc>
        <w:tc>
          <w:tcPr>
            <w:tcW w:w="1504" w:type="dxa"/>
            <w:noWrap/>
            <w:hideMark/>
          </w:tcPr>
          <w:p w14:paraId="0899828B" w14:textId="77777777" w:rsidR="006C16AD" w:rsidRPr="000E2D24" w:rsidRDefault="006C16AD" w:rsidP="00F678AA">
            <w:pPr>
              <w:rPr>
                <w:color w:val="211D1E"/>
                <w:sz w:val="18"/>
                <w:szCs w:val="18"/>
              </w:rPr>
            </w:pPr>
            <w:r w:rsidRPr="000E2D24">
              <w:rPr>
                <w:color w:val="211D1E"/>
                <w:sz w:val="18"/>
                <w:szCs w:val="18"/>
              </w:rPr>
              <w:t>7,828,800.00</w:t>
            </w:r>
          </w:p>
        </w:tc>
        <w:tc>
          <w:tcPr>
            <w:tcW w:w="1504" w:type="dxa"/>
            <w:noWrap/>
            <w:hideMark/>
          </w:tcPr>
          <w:p w14:paraId="0431B251" w14:textId="77777777" w:rsidR="006C16AD" w:rsidRPr="000E2D24" w:rsidRDefault="006C16AD" w:rsidP="00F678AA">
            <w:pPr>
              <w:rPr>
                <w:color w:val="211D1E"/>
                <w:sz w:val="18"/>
                <w:szCs w:val="18"/>
              </w:rPr>
            </w:pPr>
            <w:r w:rsidRPr="000E2D24">
              <w:rPr>
                <w:color w:val="211D1E"/>
                <w:sz w:val="18"/>
                <w:szCs w:val="18"/>
              </w:rPr>
              <w:t>4,467,040.00</w:t>
            </w:r>
          </w:p>
        </w:tc>
        <w:tc>
          <w:tcPr>
            <w:tcW w:w="1578" w:type="dxa"/>
            <w:noWrap/>
            <w:hideMark/>
          </w:tcPr>
          <w:p w14:paraId="01927A2A" w14:textId="77777777" w:rsidR="006C16AD" w:rsidRPr="000E2D24" w:rsidRDefault="006C16AD" w:rsidP="00F678AA">
            <w:pPr>
              <w:rPr>
                <w:color w:val="211D1E"/>
                <w:sz w:val="18"/>
                <w:szCs w:val="18"/>
              </w:rPr>
            </w:pPr>
            <w:r w:rsidRPr="000E2D24">
              <w:rPr>
                <w:color w:val="211D1E"/>
                <w:sz w:val="18"/>
                <w:szCs w:val="18"/>
              </w:rPr>
              <w:t>4,190,560.00</w:t>
            </w:r>
          </w:p>
        </w:tc>
        <w:tc>
          <w:tcPr>
            <w:tcW w:w="1820" w:type="dxa"/>
            <w:noWrap/>
            <w:hideMark/>
          </w:tcPr>
          <w:p w14:paraId="6B653B3A" w14:textId="77777777" w:rsidR="006C16AD" w:rsidRPr="000E2D24" w:rsidRDefault="006C16AD" w:rsidP="00F678AA">
            <w:pPr>
              <w:rPr>
                <w:color w:val="211D1E"/>
                <w:sz w:val="18"/>
                <w:szCs w:val="18"/>
              </w:rPr>
            </w:pPr>
            <w:r w:rsidRPr="000E2D24">
              <w:rPr>
                <w:color w:val="211D1E"/>
                <w:sz w:val="18"/>
                <w:szCs w:val="18"/>
              </w:rPr>
              <w:t>22,926,960.00</w:t>
            </w:r>
          </w:p>
        </w:tc>
      </w:tr>
      <w:tr w:rsidR="006C16AD" w:rsidRPr="006C16AD" w14:paraId="5C34B667" w14:textId="77777777" w:rsidTr="00F678AA">
        <w:trPr>
          <w:trHeight w:val="980"/>
        </w:trPr>
        <w:tc>
          <w:tcPr>
            <w:tcW w:w="4928" w:type="dxa"/>
            <w:hideMark/>
          </w:tcPr>
          <w:p w14:paraId="3C4F117A" w14:textId="77777777" w:rsidR="006C16AD" w:rsidRPr="000E2D24" w:rsidRDefault="006C16AD" w:rsidP="00F678AA">
            <w:pPr>
              <w:rPr>
                <w:b/>
                <w:bCs/>
                <w:color w:val="211D1E"/>
                <w:sz w:val="18"/>
                <w:szCs w:val="18"/>
              </w:rPr>
            </w:pPr>
            <w:r w:rsidRPr="000E2D24">
              <w:rPr>
                <w:b/>
                <w:bCs/>
                <w:color w:val="211D1E"/>
                <w:sz w:val="18"/>
                <w:szCs w:val="18"/>
              </w:rPr>
              <w:t xml:space="preserve">MBROJTJA SOCIALE: </w:t>
            </w:r>
            <w:r w:rsidRPr="000E2D24">
              <w:rPr>
                <w:color w:val="211D1E"/>
                <w:sz w:val="18"/>
                <w:szCs w:val="18"/>
              </w:rPr>
              <w:t>Anëtarë</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pakicave</w:t>
            </w:r>
            <w:r w:rsidR="00B14A25">
              <w:rPr>
                <w:color w:val="211D1E"/>
                <w:sz w:val="18"/>
                <w:szCs w:val="18"/>
              </w:rPr>
              <w:t xml:space="preserve"> </w:t>
            </w:r>
            <w:r w:rsidRPr="000E2D24">
              <w:rPr>
                <w:color w:val="211D1E"/>
                <w:sz w:val="18"/>
                <w:szCs w:val="18"/>
              </w:rPr>
              <w:t>rome</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egjiptiane, përfshirë</w:t>
            </w:r>
            <w:r w:rsidR="00B14A25">
              <w:rPr>
                <w:color w:val="211D1E"/>
                <w:sz w:val="18"/>
                <w:szCs w:val="18"/>
              </w:rPr>
              <w:t xml:space="preserve"> </w:t>
            </w:r>
            <w:r w:rsidRPr="000E2D24">
              <w:rPr>
                <w:color w:val="211D1E"/>
                <w:sz w:val="18"/>
                <w:szCs w:val="18"/>
              </w:rPr>
              <w:t>edhe</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kthyer</w:t>
            </w:r>
            <w:r w:rsidR="00B14A25">
              <w:rPr>
                <w:color w:val="211D1E"/>
                <w:sz w:val="18"/>
                <w:szCs w:val="18"/>
              </w:rPr>
              <w:t xml:space="preserve"> </w:t>
            </w:r>
            <w:r w:rsidRPr="000E2D24">
              <w:rPr>
                <w:color w:val="211D1E"/>
                <w:sz w:val="18"/>
                <w:szCs w:val="18"/>
              </w:rPr>
              <w:t>nga</w:t>
            </w:r>
            <w:r w:rsidR="00B14A25">
              <w:rPr>
                <w:color w:val="211D1E"/>
                <w:sz w:val="18"/>
                <w:szCs w:val="18"/>
              </w:rPr>
              <w:t xml:space="preserve"> </w:t>
            </w:r>
            <w:r w:rsidRPr="000E2D24">
              <w:rPr>
                <w:color w:val="211D1E"/>
                <w:sz w:val="18"/>
                <w:szCs w:val="18"/>
              </w:rPr>
              <w:t>emigrimi,  përfitojnë</w:t>
            </w:r>
            <w:r w:rsidR="00B14A25">
              <w:rPr>
                <w:color w:val="211D1E"/>
                <w:sz w:val="18"/>
                <w:szCs w:val="18"/>
              </w:rPr>
              <w:t xml:space="preserve"> </w:t>
            </w:r>
            <w:r w:rsidRPr="000E2D24">
              <w:rPr>
                <w:color w:val="211D1E"/>
                <w:sz w:val="18"/>
                <w:szCs w:val="18"/>
              </w:rPr>
              <w:t>programe</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përmirësuara</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mbrojtjessociale</w:t>
            </w:r>
          </w:p>
        </w:tc>
        <w:tc>
          <w:tcPr>
            <w:tcW w:w="1616" w:type="dxa"/>
            <w:noWrap/>
            <w:hideMark/>
          </w:tcPr>
          <w:p w14:paraId="405E5108" w14:textId="77777777" w:rsidR="006C16AD" w:rsidRPr="000E2D24" w:rsidRDefault="006C16AD" w:rsidP="00F678AA">
            <w:pPr>
              <w:rPr>
                <w:color w:val="211D1E"/>
                <w:sz w:val="18"/>
                <w:szCs w:val="18"/>
              </w:rPr>
            </w:pPr>
            <w:r w:rsidRPr="000E2D24">
              <w:rPr>
                <w:color w:val="211D1E"/>
                <w:sz w:val="18"/>
                <w:szCs w:val="18"/>
              </w:rPr>
              <w:t>3,608,920.00</w:t>
            </w:r>
          </w:p>
        </w:tc>
        <w:tc>
          <w:tcPr>
            <w:tcW w:w="1504" w:type="dxa"/>
            <w:noWrap/>
            <w:hideMark/>
          </w:tcPr>
          <w:p w14:paraId="7D578654" w14:textId="77777777" w:rsidR="006C16AD" w:rsidRPr="000E2D24" w:rsidRDefault="006C16AD" w:rsidP="00F678AA">
            <w:pPr>
              <w:rPr>
                <w:color w:val="211D1E"/>
                <w:sz w:val="18"/>
                <w:szCs w:val="18"/>
              </w:rPr>
            </w:pPr>
            <w:r w:rsidRPr="000E2D24">
              <w:rPr>
                <w:color w:val="211D1E"/>
                <w:sz w:val="18"/>
                <w:szCs w:val="18"/>
              </w:rPr>
              <w:t>3,894,120.00</w:t>
            </w:r>
          </w:p>
        </w:tc>
        <w:tc>
          <w:tcPr>
            <w:tcW w:w="1504" w:type="dxa"/>
            <w:noWrap/>
            <w:hideMark/>
          </w:tcPr>
          <w:p w14:paraId="21C95056" w14:textId="77777777" w:rsidR="006C16AD" w:rsidRPr="000E2D24" w:rsidRDefault="006C16AD" w:rsidP="00F678AA">
            <w:pPr>
              <w:rPr>
                <w:color w:val="211D1E"/>
                <w:sz w:val="18"/>
                <w:szCs w:val="18"/>
              </w:rPr>
            </w:pPr>
            <w:r w:rsidRPr="000E2D24">
              <w:rPr>
                <w:color w:val="211D1E"/>
                <w:sz w:val="18"/>
                <w:szCs w:val="18"/>
              </w:rPr>
              <w:t>4,443,920.00</w:t>
            </w:r>
          </w:p>
        </w:tc>
        <w:tc>
          <w:tcPr>
            <w:tcW w:w="1578" w:type="dxa"/>
            <w:noWrap/>
            <w:hideMark/>
          </w:tcPr>
          <w:p w14:paraId="431BA49F" w14:textId="77777777" w:rsidR="006C16AD" w:rsidRPr="000E2D24" w:rsidRDefault="006C16AD" w:rsidP="00F678AA">
            <w:pPr>
              <w:rPr>
                <w:color w:val="211D1E"/>
                <w:sz w:val="18"/>
                <w:szCs w:val="18"/>
              </w:rPr>
            </w:pPr>
            <w:r w:rsidRPr="000E2D24">
              <w:rPr>
                <w:color w:val="211D1E"/>
                <w:sz w:val="18"/>
                <w:szCs w:val="18"/>
              </w:rPr>
              <w:t>4,875,920.00</w:t>
            </w:r>
          </w:p>
        </w:tc>
        <w:tc>
          <w:tcPr>
            <w:tcW w:w="1820" w:type="dxa"/>
            <w:noWrap/>
            <w:hideMark/>
          </w:tcPr>
          <w:p w14:paraId="16873624" w14:textId="77777777" w:rsidR="006C16AD" w:rsidRPr="000E2D24" w:rsidRDefault="006C16AD" w:rsidP="00F678AA">
            <w:pPr>
              <w:rPr>
                <w:color w:val="211D1E"/>
                <w:sz w:val="18"/>
                <w:szCs w:val="18"/>
              </w:rPr>
            </w:pPr>
            <w:r w:rsidRPr="000E2D24">
              <w:rPr>
                <w:color w:val="211D1E"/>
                <w:sz w:val="18"/>
                <w:szCs w:val="18"/>
              </w:rPr>
              <w:t>16,822,880.00</w:t>
            </w:r>
          </w:p>
        </w:tc>
      </w:tr>
      <w:tr w:rsidR="006C16AD" w:rsidRPr="006C16AD" w14:paraId="241D5686" w14:textId="77777777" w:rsidTr="00F678AA">
        <w:trPr>
          <w:trHeight w:val="890"/>
        </w:trPr>
        <w:tc>
          <w:tcPr>
            <w:tcW w:w="4928" w:type="dxa"/>
            <w:hideMark/>
          </w:tcPr>
          <w:p w14:paraId="6D467784" w14:textId="77777777" w:rsidR="006C16AD" w:rsidRPr="000E2D24" w:rsidRDefault="006C16AD" w:rsidP="00F678AA">
            <w:pPr>
              <w:rPr>
                <w:b/>
                <w:bCs/>
                <w:color w:val="211D1E"/>
                <w:sz w:val="18"/>
                <w:szCs w:val="18"/>
              </w:rPr>
            </w:pPr>
            <w:r w:rsidRPr="000E2D24">
              <w:rPr>
                <w:b/>
                <w:bCs/>
                <w:color w:val="211D1E"/>
                <w:sz w:val="18"/>
                <w:szCs w:val="18"/>
              </w:rPr>
              <w:t xml:space="preserve">REGJISTRIMI CIVIL: </w:t>
            </w:r>
            <w:r w:rsidRPr="000E2D24">
              <w:rPr>
                <w:color w:val="211D1E"/>
                <w:sz w:val="18"/>
                <w:szCs w:val="18"/>
              </w:rPr>
              <w:t>Romët</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Egjiptianët</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bashkinë</w:t>
            </w:r>
            <w:r w:rsidR="00B14A25">
              <w:rPr>
                <w:color w:val="211D1E"/>
                <w:sz w:val="18"/>
                <w:szCs w:val="18"/>
              </w:rPr>
              <w:t xml:space="preserve"> </w:t>
            </w:r>
            <w:r w:rsidRPr="000E2D24">
              <w:rPr>
                <w:color w:val="211D1E"/>
                <w:sz w:val="18"/>
                <w:szCs w:val="18"/>
              </w:rPr>
              <w:t>Gjirokastër</w:t>
            </w:r>
            <w:r w:rsidR="00B14A25">
              <w:rPr>
                <w:color w:val="211D1E"/>
                <w:sz w:val="18"/>
                <w:szCs w:val="18"/>
              </w:rPr>
              <w:t xml:space="preserve"> </w:t>
            </w:r>
            <w:r w:rsidRPr="000E2D24">
              <w:rPr>
                <w:color w:val="211D1E"/>
                <w:sz w:val="18"/>
                <w:szCs w:val="18"/>
              </w:rPr>
              <w:t>janë</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regjistruar</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kanë</w:t>
            </w:r>
            <w:r w:rsidR="00B14A25">
              <w:rPr>
                <w:color w:val="211D1E"/>
                <w:sz w:val="18"/>
                <w:szCs w:val="18"/>
              </w:rPr>
              <w:t xml:space="preserve"> </w:t>
            </w:r>
            <w:r w:rsidRPr="000E2D24">
              <w:rPr>
                <w:color w:val="211D1E"/>
                <w:sz w:val="18"/>
                <w:szCs w:val="18"/>
              </w:rPr>
              <w:t>akses</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shërbimet e gjendjes civile dhe</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ndihmën</w:t>
            </w:r>
            <w:r w:rsidR="00B14A25">
              <w:rPr>
                <w:color w:val="211D1E"/>
                <w:sz w:val="18"/>
                <w:szCs w:val="18"/>
              </w:rPr>
              <w:t xml:space="preserve"> </w:t>
            </w:r>
            <w:r w:rsidRPr="000E2D24">
              <w:rPr>
                <w:color w:val="211D1E"/>
                <w:sz w:val="18"/>
                <w:szCs w:val="18"/>
              </w:rPr>
              <w:t>ligjore</w:t>
            </w:r>
            <w:r w:rsidR="00B14A25">
              <w:rPr>
                <w:color w:val="211D1E"/>
                <w:sz w:val="18"/>
                <w:szCs w:val="18"/>
              </w:rPr>
              <w:t xml:space="preserve"> </w:t>
            </w:r>
            <w:r w:rsidRPr="000E2D24">
              <w:rPr>
                <w:color w:val="211D1E"/>
                <w:sz w:val="18"/>
                <w:szCs w:val="18"/>
              </w:rPr>
              <w:t>falas</w:t>
            </w:r>
          </w:p>
        </w:tc>
        <w:tc>
          <w:tcPr>
            <w:tcW w:w="1616" w:type="dxa"/>
            <w:noWrap/>
            <w:hideMark/>
          </w:tcPr>
          <w:p w14:paraId="4363E496" w14:textId="77777777" w:rsidR="006C16AD" w:rsidRPr="000E2D24" w:rsidRDefault="006C16AD" w:rsidP="00F678AA">
            <w:pPr>
              <w:rPr>
                <w:color w:val="211D1E"/>
                <w:sz w:val="18"/>
                <w:szCs w:val="18"/>
              </w:rPr>
            </w:pPr>
            <w:r w:rsidRPr="000E2D24">
              <w:rPr>
                <w:color w:val="211D1E"/>
                <w:sz w:val="18"/>
                <w:szCs w:val="18"/>
              </w:rPr>
              <w:t>739,200.00</w:t>
            </w:r>
          </w:p>
        </w:tc>
        <w:tc>
          <w:tcPr>
            <w:tcW w:w="1504" w:type="dxa"/>
            <w:noWrap/>
            <w:hideMark/>
          </w:tcPr>
          <w:p w14:paraId="6A451C0A" w14:textId="77777777" w:rsidR="006C16AD" w:rsidRPr="000E2D24" w:rsidRDefault="006C16AD" w:rsidP="00F678AA">
            <w:pPr>
              <w:rPr>
                <w:color w:val="211D1E"/>
                <w:sz w:val="18"/>
                <w:szCs w:val="18"/>
              </w:rPr>
            </w:pPr>
            <w:r w:rsidRPr="000E2D24">
              <w:rPr>
                <w:color w:val="211D1E"/>
                <w:sz w:val="18"/>
                <w:szCs w:val="18"/>
              </w:rPr>
              <w:t>1,068,800.00</w:t>
            </w:r>
          </w:p>
        </w:tc>
        <w:tc>
          <w:tcPr>
            <w:tcW w:w="1504" w:type="dxa"/>
            <w:noWrap/>
            <w:hideMark/>
          </w:tcPr>
          <w:p w14:paraId="7851ABC2" w14:textId="77777777" w:rsidR="006C16AD" w:rsidRPr="000E2D24" w:rsidRDefault="006C16AD" w:rsidP="00F678AA">
            <w:pPr>
              <w:rPr>
                <w:color w:val="211D1E"/>
                <w:sz w:val="18"/>
                <w:szCs w:val="18"/>
              </w:rPr>
            </w:pPr>
            <w:r w:rsidRPr="000E2D24">
              <w:rPr>
                <w:color w:val="211D1E"/>
                <w:sz w:val="18"/>
                <w:szCs w:val="18"/>
              </w:rPr>
              <w:t>1,203,200.00</w:t>
            </w:r>
          </w:p>
        </w:tc>
        <w:tc>
          <w:tcPr>
            <w:tcW w:w="1578" w:type="dxa"/>
            <w:noWrap/>
            <w:hideMark/>
          </w:tcPr>
          <w:p w14:paraId="7037228A" w14:textId="77777777" w:rsidR="006C16AD" w:rsidRPr="000E2D24" w:rsidRDefault="006C16AD" w:rsidP="00F678AA">
            <w:pPr>
              <w:rPr>
                <w:color w:val="211D1E"/>
                <w:sz w:val="18"/>
                <w:szCs w:val="18"/>
              </w:rPr>
            </w:pPr>
            <w:r w:rsidRPr="000E2D24">
              <w:rPr>
                <w:color w:val="211D1E"/>
                <w:sz w:val="18"/>
                <w:szCs w:val="18"/>
              </w:rPr>
              <w:t>1,305,600.00</w:t>
            </w:r>
          </w:p>
        </w:tc>
        <w:tc>
          <w:tcPr>
            <w:tcW w:w="1820" w:type="dxa"/>
            <w:noWrap/>
            <w:hideMark/>
          </w:tcPr>
          <w:p w14:paraId="0E350C16" w14:textId="77777777" w:rsidR="006C16AD" w:rsidRPr="000E2D24" w:rsidRDefault="006C16AD" w:rsidP="00F678AA">
            <w:pPr>
              <w:rPr>
                <w:color w:val="211D1E"/>
                <w:sz w:val="18"/>
                <w:szCs w:val="18"/>
              </w:rPr>
            </w:pPr>
            <w:r w:rsidRPr="000E2D24">
              <w:rPr>
                <w:color w:val="211D1E"/>
                <w:sz w:val="18"/>
                <w:szCs w:val="18"/>
              </w:rPr>
              <w:t>4,316,800.00</w:t>
            </w:r>
          </w:p>
        </w:tc>
      </w:tr>
      <w:tr w:rsidR="006C16AD" w:rsidRPr="006C16AD" w14:paraId="79882152" w14:textId="77777777" w:rsidTr="00F678AA">
        <w:trPr>
          <w:trHeight w:val="647"/>
        </w:trPr>
        <w:tc>
          <w:tcPr>
            <w:tcW w:w="4928" w:type="dxa"/>
            <w:hideMark/>
          </w:tcPr>
          <w:p w14:paraId="148D24CE" w14:textId="77777777" w:rsidR="006C16AD" w:rsidRPr="000E2D24" w:rsidRDefault="006C16AD" w:rsidP="00F678AA">
            <w:pPr>
              <w:rPr>
                <w:b/>
                <w:bCs/>
                <w:color w:val="211D1E"/>
                <w:sz w:val="18"/>
                <w:szCs w:val="18"/>
              </w:rPr>
            </w:pPr>
            <w:r w:rsidRPr="000E2D24">
              <w:rPr>
                <w:b/>
                <w:bCs/>
                <w:color w:val="211D1E"/>
                <w:sz w:val="18"/>
                <w:szCs w:val="18"/>
              </w:rPr>
              <w:t xml:space="preserve">ANTI-XHIPSIZMI: </w:t>
            </w:r>
            <w:r w:rsidRPr="00F158DB">
              <w:rPr>
                <w:noProof/>
                <w:sz w:val="18"/>
                <w:szCs w:val="18"/>
                <w:lang w:val="sq-AL" w:eastAsia="en-CA"/>
              </w:rPr>
              <w:t>Formësimi i një komuniteti vendor të çliruar nga diskriminimi ndaj pakicave rome dhe egjiptiane</w:t>
            </w:r>
          </w:p>
        </w:tc>
        <w:tc>
          <w:tcPr>
            <w:tcW w:w="1616" w:type="dxa"/>
            <w:noWrap/>
            <w:hideMark/>
          </w:tcPr>
          <w:p w14:paraId="05C9A950" w14:textId="77777777" w:rsidR="006C16AD" w:rsidRPr="000E2D24" w:rsidRDefault="006C16AD" w:rsidP="00F678AA">
            <w:pPr>
              <w:rPr>
                <w:color w:val="211D1E"/>
                <w:sz w:val="18"/>
                <w:szCs w:val="18"/>
              </w:rPr>
            </w:pPr>
            <w:r w:rsidRPr="000E2D24">
              <w:rPr>
                <w:color w:val="211D1E"/>
                <w:sz w:val="18"/>
                <w:szCs w:val="18"/>
              </w:rPr>
              <w:t>3,904,800.00</w:t>
            </w:r>
          </w:p>
        </w:tc>
        <w:tc>
          <w:tcPr>
            <w:tcW w:w="1504" w:type="dxa"/>
            <w:noWrap/>
            <w:hideMark/>
          </w:tcPr>
          <w:p w14:paraId="24711790" w14:textId="77777777" w:rsidR="006C16AD" w:rsidRPr="000E2D24" w:rsidRDefault="006C16AD" w:rsidP="00F678AA">
            <w:pPr>
              <w:rPr>
                <w:color w:val="211D1E"/>
                <w:sz w:val="18"/>
                <w:szCs w:val="18"/>
              </w:rPr>
            </w:pPr>
            <w:r w:rsidRPr="000E2D24">
              <w:rPr>
                <w:color w:val="211D1E"/>
                <w:sz w:val="18"/>
                <w:szCs w:val="18"/>
              </w:rPr>
              <w:t>4,334,400.00</w:t>
            </w:r>
          </w:p>
        </w:tc>
        <w:tc>
          <w:tcPr>
            <w:tcW w:w="1504" w:type="dxa"/>
            <w:noWrap/>
            <w:hideMark/>
          </w:tcPr>
          <w:p w14:paraId="21A1BD51" w14:textId="77777777" w:rsidR="006C16AD" w:rsidRPr="000E2D24" w:rsidRDefault="006C16AD" w:rsidP="00F678AA">
            <w:pPr>
              <w:rPr>
                <w:color w:val="211D1E"/>
                <w:sz w:val="18"/>
                <w:szCs w:val="18"/>
              </w:rPr>
            </w:pPr>
            <w:r w:rsidRPr="000E2D24">
              <w:rPr>
                <w:color w:val="211D1E"/>
                <w:sz w:val="18"/>
                <w:szCs w:val="18"/>
              </w:rPr>
              <w:t>4,334,400.00</w:t>
            </w:r>
          </w:p>
        </w:tc>
        <w:tc>
          <w:tcPr>
            <w:tcW w:w="1578" w:type="dxa"/>
            <w:noWrap/>
            <w:hideMark/>
          </w:tcPr>
          <w:p w14:paraId="54E88346" w14:textId="77777777" w:rsidR="006C16AD" w:rsidRPr="000E2D24" w:rsidRDefault="006C16AD" w:rsidP="00F678AA">
            <w:pPr>
              <w:rPr>
                <w:color w:val="211D1E"/>
                <w:sz w:val="18"/>
                <w:szCs w:val="18"/>
              </w:rPr>
            </w:pPr>
            <w:r w:rsidRPr="000E2D24">
              <w:rPr>
                <w:color w:val="211D1E"/>
                <w:sz w:val="18"/>
                <w:szCs w:val="18"/>
              </w:rPr>
              <w:t>4,334,400.00</w:t>
            </w:r>
          </w:p>
        </w:tc>
        <w:tc>
          <w:tcPr>
            <w:tcW w:w="1820" w:type="dxa"/>
            <w:noWrap/>
            <w:hideMark/>
          </w:tcPr>
          <w:p w14:paraId="7700ECC4" w14:textId="77777777" w:rsidR="006C16AD" w:rsidRPr="000E2D24" w:rsidRDefault="006C16AD" w:rsidP="00F678AA">
            <w:pPr>
              <w:rPr>
                <w:color w:val="211D1E"/>
                <w:sz w:val="18"/>
                <w:szCs w:val="18"/>
              </w:rPr>
            </w:pPr>
            <w:r w:rsidRPr="000E2D24">
              <w:rPr>
                <w:color w:val="211D1E"/>
                <w:sz w:val="18"/>
                <w:szCs w:val="18"/>
              </w:rPr>
              <w:t>16,908,000.00</w:t>
            </w:r>
          </w:p>
        </w:tc>
      </w:tr>
      <w:tr w:rsidR="006C16AD" w:rsidRPr="006C16AD" w14:paraId="1D995C52" w14:textId="77777777" w:rsidTr="00F678AA">
        <w:trPr>
          <w:trHeight w:val="825"/>
        </w:trPr>
        <w:tc>
          <w:tcPr>
            <w:tcW w:w="4928" w:type="dxa"/>
            <w:hideMark/>
          </w:tcPr>
          <w:p w14:paraId="76734C62" w14:textId="77777777" w:rsidR="006C16AD" w:rsidRPr="000E2D24" w:rsidRDefault="006C16AD" w:rsidP="00F678AA">
            <w:pPr>
              <w:rPr>
                <w:b/>
                <w:bCs/>
                <w:color w:val="211D1E"/>
                <w:sz w:val="18"/>
                <w:szCs w:val="18"/>
              </w:rPr>
            </w:pPr>
            <w:r w:rsidRPr="000E2D24">
              <w:rPr>
                <w:b/>
                <w:bCs/>
                <w:color w:val="211D1E"/>
                <w:sz w:val="18"/>
                <w:szCs w:val="18"/>
              </w:rPr>
              <w:t xml:space="preserve">EMERGJENCAT CIVILE: </w:t>
            </w:r>
            <w:r w:rsidRPr="000E2D24">
              <w:rPr>
                <w:color w:val="211D1E"/>
                <w:sz w:val="18"/>
                <w:szCs w:val="18"/>
              </w:rPr>
              <w:t>Sigurimi</w:t>
            </w:r>
            <w:r w:rsidR="00B14A25">
              <w:rPr>
                <w:color w:val="211D1E"/>
                <w:sz w:val="18"/>
                <w:szCs w:val="18"/>
              </w:rPr>
              <w:t xml:space="preserve"> i </w:t>
            </w:r>
            <w:r w:rsidRPr="000E2D24">
              <w:rPr>
                <w:color w:val="211D1E"/>
                <w:sz w:val="18"/>
                <w:szCs w:val="18"/>
              </w:rPr>
              <w:t>jetës</w:t>
            </w:r>
            <w:r w:rsidR="00B14A25">
              <w:rPr>
                <w:color w:val="211D1E"/>
                <w:sz w:val="18"/>
                <w:szCs w:val="18"/>
              </w:rPr>
              <w:t xml:space="preserve"> </w:t>
            </w:r>
            <w:r w:rsidRPr="000E2D24">
              <w:rPr>
                <w:color w:val="211D1E"/>
                <w:sz w:val="18"/>
                <w:szCs w:val="18"/>
              </w:rPr>
              <w:t>së</w:t>
            </w:r>
            <w:r w:rsidR="00B14A25">
              <w:rPr>
                <w:color w:val="211D1E"/>
                <w:sz w:val="18"/>
                <w:szCs w:val="18"/>
              </w:rPr>
              <w:t xml:space="preserve"> populates </w:t>
            </w:r>
            <w:r w:rsidRPr="000E2D24">
              <w:rPr>
                <w:color w:val="211D1E"/>
                <w:sz w:val="18"/>
                <w:szCs w:val="18"/>
              </w:rPr>
              <w:t>rome</w:t>
            </w:r>
            <w:r w:rsidR="00B14A25">
              <w:rPr>
                <w:color w:val="211D1E"/>
                <w:sz w:val="18"/>
                <w:szCs w:val="18"/>
              </w:rPr>
              <w:t xml:space="preserve"> </w:t>
            </w:r>
            <w:r w:rsidRPr="000E2D24">
              <w:rPr>
                <w:color w:val="211D1E"/>
                <w:sz w:val="18"/>
                <w:szCs w:val="18"/>
              </w:rPr>
              <w:t>dhe</w:t>
            </w:r>
            <w:r w:rsidR="00B14A25">
              <w:rPr>
                <w:color w:val="211D1E"/>
                <w:sz w:val="18"/>
                <w:szCs w:val="18"/>
              </w:rPr>
              <w:t xml:space="preserve"> </w:t>
            </w:r>
            <w:r w:rsidRPr="000E2D24">
              <w:rPr>
                <w:color w:val="211D1E"/>
                <w:sz w:val="18"/>
                <w:szCs w:val="18"/>
              </w:rPr>
              <w:t>egjiptiane</w:t>
            </w:r>
            <w:r w:rsidR="00B14A25">
              <w:rPr>
                <w:color w:val="211D1E"/>
                <w:sz w:val="18"/>
                <w:szCs w:val="18"/>
              </w:rPr>
              <w:t xml:space="preserve"> </w:t>
            </w:r>
            <w:r w:rsidRPr="000E2D24">
              <w:rPr>
                <w:color w:val="211D1E"/>
                <w:sz w:val="18"/>
                <w:szCs w:val="18"/>
              </w:rPr>
              <w:t>në</w:t>
            </w:r>
            <w:r w:rsidR="00B14A25">
              <w:rPr>
                <w:color w:val="211D1E"/>
                <w:sz w:val="18"/>
                <w:szCs w:val="18"/>
              </w:rPr>
              <w:t xml:space="preserve"> </w:t>
            </w:r>
            <w:r w:rsidRPr="000E2D24">
              <w:rPr>
                <w:color w:val="211D1E"/>
                <w:sz w:val="18"/>
                <w:szCs w:val="18"/>
              </w:rPr>
              <w:t>raste</w:t>
            </w:r>
            <w:r w:rsidR="00B14A25">
              <w:rPr>
                <w:color w:val="211D1E"/>
                <w:sz w:val="18"/>
                <w:szCs w:val="18"/>
              </w:rPr>
              <w:t xml:space="preserve"> </w:t>
            </w:r>
            <w:r w:rsidRPr="000E2D24">
              <w:rPr>
                <w:color w:val="211D1E"/>
                <w:sz w:val="18"/>
                <w:szCs w:val="18"/>
              </w:rPr>
              <w:t>të</w:t>
            </w:r>
            <w:r w:rsidR="00B14A25">
              <w:rPr>
                <w:color w:val="211D1E"/>
                <w:sz w:val="18"/>
                <w:szCs w:val="18"/>
              </w:rPr>
              <w:t xml:space="preserve"> </w:t>
            </w:r>
            <w:r w:rsidRPr="000E2D24">
              <w:rPr>
                <w:color w:val="211D1E"/>
                <w:sz w:val="18"/>
                <w:szCs w:val="18"/>
              </w:rPr>
              <w:t>emergjencave civile</w:t>
            </w:r>
          </w:p>
        </w:tc>
        <w:tc>
          <w:tcPr>
            <w:tcW w:w="1616" w:type="dxa"/>
            <w:noWrap/>
            <w:hideMark/>
          </w:tcPr>
          <w:p w14:paraId="404646B6" w14:textId="77777777" w:rsidR="006C16AD" w:rsidRPr="000E2D24" w:rsidRDefault="006C16AD" w:rsidP="00F678AA">
            <w:pPr>
              <w:rPr>
                <w:color w:val="211D1E"/>
                <w:sz w:val="18"/>
                <w:szCs w:val="18"/>
              </w:rPr>
            </w:pPr>
            <w:r w:rsidRPr="000E2D24">
              <w:rPr>
                <w:color w:val="211D1E"/>
                <w:sz w:val="18"/>
                <w:szCs w:val="18"/>
              </w:rPr>
              <w:t>19,915,600.00</w:t>
            </w:r>
          </w:p>
        </w:tc>
        <w:tc>
          <w:tcPr>
            <w:tcW w:w="1504" w:type="dxa"/>
            <w:noWrap/>
            <w:hideMark/>
          </w:tcPr>
          <w:p w14:paraId="63137860" w14:textId="77777777" w:rsidR="006C16AD" w:rsidRPr="000E2D24" w:rsidRDefault="006C16AD" w:rsidP="00F678AA">
            <w:pPr>
              <w:rPr>
                <w:color w:val="211D1E"/>
                <w:sz w:val="18"/>
                <w:szCs w:val="18"/>
              </w:rPr>
            </w:pPr>
            <w:r w:rsidRPr="000E2D24">
              <w:rPr>
                <w:color w:val="211D1E"/>
                <w:sz w:val="18"/>
                <w:szCs w:val="18"/>
              </w:rPr>
              <w:t>19,845,200.00</w:t>
            </w:r>
          </w:p>
        </w:tc>
        <w:tc>
          <w:tcPr>
            <w:tcW w:w="1504" w:type="dxa"/>
            <w:noWrap/>
            <w:hideMark/>
          </w:tcPr>
          <w:p w14:paraId="7CFDE6EB" w14:textId="77777777" w:rsidR="006C16AD" w:rsidRPr="000E2D24" w:rsidRDefault="006C16AD" w:rsidP="00F678AA">
            <w:pPr>
              <w:rPr>
                <w:color w:val="211D1E"/>
                <w:sz w:val="18"/>
                <w:szCs w:val="18"/>
              </w:rPr>
            </w:pPr>
            <w:r w:rsidRPr="000E2D24">
              <w:rPr>
                <w:color w:val="211D1E"/>
                <w:sz w:val="18"/>
                <w:szCs w:val="18"/>
              </w:rPr>
              <w:t>19,845,200.00</w:t>
            </w:r>
          </w:p>
        </w:tc>
        <w:tc>
          <w:tcPr>
            <w:tcW w:w="1578" w:type="dxa"/>
            <w:noWrap/>
            <w:hideMark/>
          </w:tcPr>
          <w:p w14:paraId="3390C2BA" w14:textId="77777777" w:rsidR="006C16AD" w:rsidRPr="000E2D24" w:rsidRDefault="006C16AD" w:rsidP="00F678AA">
            <w:pPr>
              <w:rPr>
                <w:color w:val="211D1E"/>
                <w:sz w:val="18"/>
                <w:szCs w:val="18"/>
              </w:rPr>
            </w:pPr>
            <w:r w:rsidRPr="000E2D24">
              <w:rPr>
                <w:color w:val="211D1E"/>
                <w:sz w:val="18"/>
                <w:szCs w:val="18"/>
              </w:rPr>
              <w:t>19,845,200.00</w:t>
            </w:r>
          </w:p>
        </w:tc>
        <w:tc>
          <w:tcPr>
            <w:tcW w:w="1820" w:type="dxa"/>
            <w:noWrap/>
            <w:hideMark/>
          </w:tcPr>
          <w:p w14:paraId="538B2F10" w14:textId="77777777" w:rsidR="006C16AD" w:rsidRPr="000E2D24" w:rsidRDefault="006C16AD" w:rsidP="00F678AA">
            <w:pPr>
              <w:rPr>
                <w:color w:val="211D1E"/>
                <w:sz w:val="18"/>
                <w:szCs w:val="18"/>
              </w:rPr>
            </w:pPr>
            <w:r w:rsidRPr="000E2D24">
              <w:rPr>
                <w:color w:val="211D1E"/>
                <w:sz w:val="18"/>
                <w:szCs w:val="18"/>
              </w:rPr>
              <w:t>79,451,200.00</w:t>
            </w:r>
          </w:p>
        </w:tc>
      </w:tr>
      <w:tr w:rsidR="006C16AD" w:rsidRPr="006C16AD" w14:paraId="7D6BA155" w14:textId="77777777" w:rsidTr="00F678AA">
        <w:trPr>
          <w:trHeight w:val="300"/>
        </w:trPr>
        <w:tc>
          <w:tcPr>
            <w:tcW w:w="4928" w:type="dxa"/>
            <w:shd w:val="clear" w:color="auto" w:fill="F2DBDB" w:themeFill="accent2" w:themeFillTint="33"/>
            <w:noWrap/>
            <w:hideMark/>
          </w:tcPr>
          <w:p w14:paraId="1F7771A9" w14:textId="77777777" w:rsidR="006C16AD" w:rsidRPr="000E2D24" w:rsidRDefault="006C16AD" w:rsidP="00F678AA">
            <w:pPr>
              <w:rPr>
                <w:b/>
                <w:bCs/>
                <w:color w:val="211D1E"/>
                <w:sz w:val="18"/>
                <w:szCs w:val="18"/>
              </w:rPr>
            </w:pPr>
            <w:r w:rsidRPr="000E2D24">
              <w:rPr>
                <w:b/>
                <w:bCs/>
                <w:color w:val="211D1E"/>
                <w:sz w:val="18"/>
                <w:szCs w:val="18"/>
              </w:rPr>
              <w:t>TOTAL (1+2+3+4+5+6+7+8)</w:t>
            </w:r>
          </w:p>
        </w:tc>
        <w:tc>
          <w:tcPr>
            <w:tcW w:w="1616" w:type="dxa"/>
            <w:shd w:val="clear" w:color="auto" w:fill="F2DBDB" w:themeFill="accent2" w:themeFillTint="33"/>
            <w:noWrap/>
            <w:hideMark/>
          </w:tcPr>
          <w:p w14:paraId="445018E4" w14:textId="77777777" w:rsidR="006C16AD" w:rsidRPr="000E2D24" w:rsidRDefault="006C16AD" w:rsidP="00F678AA">
            <w:pPr>
              <w:rPr>
                <w:b/>
                <w:bCs/>
                <w:color w:val="211D1E"/>
                <w:sz w:val="18"/>
                <w:szCs w:val="18"/>
              </w:rPr>
            </w:pPr>
            <w:r w:rsidRPr="000E2D24">
              <w:rPr>
                <w:b/>
                <w:bCs/>
                <w:color w:val="211D1E"/>
                <w:sz w:val="18"/>
                <w:szCs w:val="18"/>
              </w:rPr>
              <w:t>58,549,920.00</w:t>
            </w:r>
          </w:p>
        </w:tc>
        <w:tc>
          <w:tcPr>
            <w:tcW w:w="1504" w:type="dxa"/>
            <w:shd w:val="clear" w:color="auto" w:fill="F2DBDB" w:themeFill="accent2" w:themeFillTint="33"/>
            <w:noWrap/>
            <w:hideMark/>
          </w:tcPr>
          <w:p w14:paraId="4FD7BB05" w14:textId="77777777" w:rsidR="006C16AD" w:rsidRPr="000E2D24" w:rsidRDefault="006C16AD" w:rsidP="00F678AA">
            <w:pPr>
              <w:rPr>
                <w:b/>
                <w:bCs/>
                <w:color w:val="211D1E"/>
                <w:sz w:val="18"/>
                <w:szCs w:val="18"/>
              </w:rPr>
            </w:pPr>
            <w:r w:rsidRPr="000E2D24">
              <w:rPr>
                <w:b/>
                <w:bCs/>
                <w:color w:val="211D1E"/>
                <w:sz w:val="18"/>
                <w:szCs w:val="18"/>
              </w:rPr>
              <w:t>68,871,960.00</w:t>
            </w:r>
          </w:p>
        </w:tc>
        <w:tc>
          <w:tcPr>
            <w:tcW w:w="1504" w:type="dxa"/>
            <w:shd w:val="clear" w:color="auto" w:fill="F2DBDB" w:themeFill="accent2" w:themeFillTint="33"/>
            <w:noWrap/>
            <w:hideMark/>
          </w:tcPr>
          <w:p w14:paraId="222E80A4" w14:textId="77777777" w:rsidR="006C16AD" w:rsidRPr="000E2D24" w:rsidRDefault="006C16AD" w:rsidP="00F678AA">
            <w:pPr>
              <w:rPr>
                <w:b/>
                <w:bCs/>
                <w:color w:val="211D1E"/>
                <w:sz w:val="18"/>
                <w:szCs w:val="18"/>
              </w:rPr>
            </w:pPr>
            <w:r w:rsidRPr="000E2D24">
              <w:rPr>
                <w:b/>
                <w:bCs/>
                <w:color w:val="211D1E"/>
                <w:sz w:val="18"/>
                <w:szCs w:val="18"/>
              </w:rPr>
              <w:t>85,676,000.00</w:t>
            </w:r>
          </w:p>
        </w:tc>
        <w:tc>
          <w:tcPr>
            <w:tcW w:w="1578" w:type="dxa"/>
            <w:shd w:val="clear" w:color="auto" w:fill="F2DBDB" w:themeFill="accent2" w:themeFillTint="33"/>
            <w:noWrap/>
            <w:hideMark/>
          </w:tcPr>
          <w:p w14:paraId="6D09D48A" w14:textId="77777777" w:rsidR="006C16AD" w:rsidRPr="000E2D24" w:rsidRDefault="006C16AD" w:rsidP="00F678AA">
            <w:pPr>
              <w:rPr>
                <w:b/>
                <w:bCs/>
                <w:color w:val="211D1E"/>
                <w:sz w:val="18"/>
                <w:szCs w:val="18"/>
              </w:rPr>
            </w:pPr>
            <w:r w:rsidRPr="000E2D24">
              <w:rPr>
                <w:b/>
                <w:bCs/>
                <w:color w:val="211D1E"/>
                <w:sz w:val="18"/>
                <w:szCs w:val="18"/>
              </w:rPr>
              <w:t>74,484,560.00</w:t>
            </w:r>
          </w:p>
        </w:tc>
        <w:tc>
          <w:tcPr>
            <w:tcW w:w="1820" w:type="dxa"/>
            <w:shd w:val="clear" w:color="auto" w:fill="F2DBDB" w:themeFill="accent2" w:themeFillTint="33"/>
            <w:noWrap/>
            <w:hideMark/>
          </w:tcPr>
          <w:p w14:paraId="2D2B9E7B" w14:textId="77777777" w:rsidR="006C16AD" w:rsidRPr="000E2D24" w:rsidRDefault="006C16AD" w:rsidP="00F678AA">
            <w:pPr>
              <w:rPr>
                <w:b/>
                <w:bCs/>
                <w:color w:val="211D1E"/>
                <w:sz w:val="18"/>
                <w:szCs w:val="18"/>
              </w:rPr>
            </w:pPr>
            <w:r w:rsidRPr="000E2D24">
              <w:rPr>
                <w:b/>
                <w:bCs/>
                <w:color w:val="211D1E"/>
                <w:sz w:val="18"/>
                <w:szCs w:val="18"/>
              </w:rPr>
              <w:t>287,582,440.00</w:t>
            </w:r>
          </w:p>
        </w:tc>
      </w:tr>
    </w:tbl>
    <w:p w14:paraId="2519331D" w14:textId="77777777" w:rsidR="00735B0F" w:rsidRDefault="00735B0F" w:rsidP="006C16AD">
      <w:pPr>
        <w:pStyle w:val="Pa4"/>
        <w:spacing w:after="100"/>
        <w:jc w:val="both"/>
        <w:rPr>
          <w:rFonts w:cs="Myriad Pro"/>
          <w:b/>
          <w:bCs/>
          <w:color w:val="211D1E"/>
          <w:sz w:val="19"/>
          <w:szCs w:val="19"/>
        </w:rPr>
      </w:pPr>
    </w:p>
    <w:p w14:paraId="52CAB57A" w14:textId="77777777" w:rsidR="006C16AD" w:rsidRDefault="006C16AD" w:rsidP="006C16AD">
      <w:pPr>
        <w:pStyle w:val="Pa4"/>
        <w:spacing w:after="100"/>
        <w:jc w:val="both"/>
        <w:rPr>
          <w:rFonts w:ascii="Times New Roman" w:hAnsi="Times New Roman" w:cs="Times New Roman"/>
          <w:color w:val="211D1E"/>
        </w:rPr>
      </w:pPr>
      <w:r w:rsidRPr="00495C4C">
        <w:rPr>
          <w:rFonts w:cs="Myriad Pro"/>
          <w:b/>
          <w:bCs/>
          <w:color w:val="211D1E"/>
          <w:sz w:val="19"/>
          <w:szCs w:val="19"/>
        </w:rPr>
        <w:t>Tabela</w:t>
      </w:r>
      <w:r w:rsidR="00735B0F">
        <w:rPr>
          <w:rFonts w:cs="Myriad Pro"/>
          <w:b/>
          <w:bCs/>
          <w:color w:val="211D1E"/>
          <w:sz w:val="19"/>
          <w:szCs w:val="19"/>
        </w:rPr>
        <w:t>6</w:t>
      </w:r>
      <w:r w:rsidRPr="00495C4C">
        <w:rPr>
          <w:rFonts w:cs="Myriad Pro"/>
          <w:b/>
          <w:bCs/>
          <w:color w:val="211D1E"/>
          <w:sz w:val="19"/>
          <w:szCs w:val="19"/>
        </w:rPr>
        <w:t>: Shpenzimetsipasburimevetëfinancimit</w:t>
      </w:r>
    </w:p>
    <w:p w14:paraId="45A0F046" w14:textId="77777777" w:rsidR="006C16AD" w:rsidRDefault="006C16AD" w:rsidP="006C16AD">
      <w:r w:rsidRPr="00702715">
        <w:rPr>
          <w:noProof/>
          <w:lang w:bidi="ar-SA"/>
        </w:rPr>
        <w:drawing>
          <wp:inline distT="0" distB="0" distL="0" distR="0" wp14:anchorId="4E00B3CB" wp14:editId="0BFE4625">
            <wp:extent cx="8229600" cy="5187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5187315"/>
                    </a:xfrm>
                    <a:prstGeom prst="rect">
                      <a:avLst/>
                    </a:prstGeom>
                    <a:noFill/>
                    <a:ln>
                      <a:noFill/>
                    </a:ln>
                  </pic:spPr>
                </pic:pic>
              </a:graphicData>
            </a:graphic>
          </wp:inline>
        </w:drawing>
      </w:r>
    </w:p>
    <w:p w14:paraId="4A2E76EF" w14:textId="77777777" w:rsidR="006C16AD" w:rsidRPr="00495C4C" w:rsidRDefault="006C16AD" w:rsidP="006C16AD"/>
    <w:p w14:paraId="73958FEE" w14:textId="77777777" w:rsidR="006C16AD" w:rsidRDefault="006C16AD" w:rsidP="006C16AD">
      <w:pPr>
        <w:pStyle w:val="Pa4"/>
        <w:spacing w:after="100"/>
        <w:jc w:val="both"/>
        <w:rPr>
          <w:rFonts w:ascii="Times New Roman" w:hAnsi="Times New Roman" w:cs="Times New Roman"/>
          <w:color w:val="211D1E"/>
        </w:rPr>
        <w:sectPr w:rsidR="006C16AD" w:rsidSect="00F678AA">
          <w:pgSz w:w="15840" w:h="12240" w:orient="landscape"/>
          <w:pgMar w:top="1440" w:right="1440" w:bottom="1440" w:left="1440" w:header="720" w:footer="720" w:gutter="0"/>
          <w:cols w:space="720"/>
          <w:docGrid w:linePitch="360"/>
        </w:sectPr>
      </w:pPr>
    </w:p>
    <w:p w14:paraId="4BBF86E2" w14:textId="77777777" w:rsidR="006C16AD" w:rsidRPr="00935184" w:rsidRDefault="006C16AD" w:rsidP="006C16AD">
      <w:pPr>
        <w:jc w:val="both"/>
      </w:pPr>
      <w:r w:rsidRPr="00935184">
        <w:rPr>
          <w:rStyle w:val="A5"/>
        </w:rPr>
        <w:t>Tabela</w:t>
      </w:r>
      <w:r w:rsidR="00B14A25">
        <w:rPr>
          <w:rStyle w:val="A5"/>
        </w:rPr>
        <w:t xml:space="preserve"> </w:t>
      </w:r>
      <w:r w:rsidR="00735B0F">
        <w:rPr>
          <w:rStyle w:val="A5"/>
        </w:rPr>
        <w:t>6</w:t>
      </w:r>
      <w:r w:rsidR="00B14A25">
        <w:rPr>
          <w:rStyle w:val="A5"/>
        </w:rPr>
        <w:t xml:space="preserve"> </w:t>
      </w:r>
      <w:r w:rsidRPr="00935184">
        <w:rPr>
          <w:rStyle w:val="A5"/>
        </w:rPr>
        <w:t>paraqet</w:t>
      </w:r>
      <w:r w:rsidR="00B14A25">
        <w:rPr>
          <w:rStyle w:val="A5"/>
        </w:rPr>
        <w:t xml:space="preserve"> </w:t>
      </w:r>
      <w:r w:rsidRPr="00935184">
        <w:rPr>
          <w:rStyle w:val="A5"/>
        </w:rPr>
        <w:t>shpenzimet</w:t>
      </w:r>
      <w:r w:rsidR="00B14A25">
        <w:rPr>
          <w:rStyle w:val="A5"/>
        </w:rPr>
        <w:t xml:space="preserve"> </w:t>
      </w:r>
      <w:r w:rsidRPr="00935184">
        <w:rPr>
          <w:rStyle w:val="A5"/>
        </w:rPr>
        <w:t>sipas</w:t>
      </w:r>
      <w:r w:rsidR="00B14A25">
        <w:rPr>
          <w:rStyle w:val="A5"/>
        </w:rPr>
        <w:t xml:space="preserve"> </w:t>
      </w:r>
      <w:r w:rsidRPr="00935184">
        <w:rPr>
          <w:rStyle w:val="A5"/>
        </w:rPr>
        <w:t>burimeve</w:t>
      </w:r>
      <w:r w:rsidR="00B14A25">
        <w:rPr>
          <w:rStyle w:val="A5"/>
        </w:rPr>
        <w:t xml:space="preserve"> </w:t>
      </w:r>
      <w:r w:rsidRPr="00935184">
        <w:rPr>
          <w:rStyle w:val="A5"/>
        </w:rPr>
        <w:t>të</w:t>
      </w:r>
      <w:r w:rsidR="00B14A25">
        <w:rPr>
          <w:rStyle w:val="A5"/>
        </w:rPr>
        <w:t xml:space="preserve"> </w:t>
      </w:r>
      <w:r w:rsidRPr="00935184">
        <w:rPr>
          <w:rStyle w:val="A5"/>
        </w:rPr>
        <w:t>financimit</w:t>
      </w:r>
      <w:r w:rsidR="00B14A25">
        <w:rPr>
          <w:rStyle w:val="A5"/>
        </w:rPr>
        <w:t xml:space="preserve"> </w:t>
      </w:r>
      <w:r w:rsidRPr="00935184">
        <w:rPr>
          <w:rStyle w:val="A5"/>
        </w:rPr>
        <w:t>dhe</w:t>
      </w:r>
      <w:r w:rsidR="00B14A25">
        <w:rPr>
          <w:rStyle w:val="A5"/>
        </w:rPr>
        <w:t xml:space="preserve"> </w:t>
      </w:r>
      <w:r w:rsidRPr="00935184">
        <w:rPr>
          <w:rStyle w:val="A5"/>
        </w:rPr>
        <w:t>hendekun</w:t>
      </w:r>
      <w:r w:rsidR="00B14A25">
        <w:rPr>
          <w:rStyle w:val="A5"/>
        </w:rPr>
        <w:t xml:space="preserve"> </w:t>
      </w:r>
      <w:r w:rsidRPr="00935184">
        <w:rPr>
          <w:rStyle w:val="A5"/>
        </w:rPr>
        <w:t>financiar</w:t>
      </w:r>
      <w:r w:rsidR="00B14A25">
        <w:rPr>
          <w:rStyle w:val="A5"/>
        </w:rPr>
        <w:t xml:space="preserve"> </w:t>
      </w:r>
      <w:r w:rsidRPr="00935184">
        <w:rPr>
          <w:rStyle w:val="A5"/>
        </w:rPr>
        <w:t>për</w:t>
      </w:r>
      <w:r w:rsidR="00B14A25">
        <w:rPr>
          <w:rStyle w:val="A5"/>
        </w:rPr>
        <w:t xml:space="preserve"> </w:t>
      </w:r>
      <w:r w:rsidRPr="00935184">
        <w:rPr>
          <w:rStyle w:val="A5"/>
        </w:rPr>
        <w:t>secilin</w:t>
      </w:r>
      <w:r w:rsidR="00B14A25">
        <w:rPr>
          <w:rStyle w:val="A5"/>
        </w:rPr>
        <w:t xml:space="preserve"> </w:t>
      </w:r>
      <w:r w:rsidRPr="00935184">
        <w:rPr>
          <w:rStyle w:val="A5"/>
        </w:rPr>
        <w:t>nga</w:t>
      </w:r>
      <w:r w:rsidR="00B14A25">
        <w:rPr>
          <w:rStyle w:val="A5"/>
        </w:rPr>
        <w:t xml:space="preserve"> </w:t>
      </w:r>
      <w:r w:rsidRPr="00935184">
        <w:rPr>
          <w:rStyle w:val="A5"/>
        </w:rPr>
        <w:t>objektivat</w:t>
      </w:r>
      <w:r w:rsidR="00B14A25">
        <w:rPr>
          <w:rStyle w:val="A5"/>
        </w:rPr>
        <w:t xml:space="preserve"> </w:t>
      </w:r>
      <w:r w:rsidRPr="00935184">
        <w:rPr>
          <w:rStyle w:val="A5"/>
        </w:rPr>
        <w:t>specifikë. Bashkia ka planifikuar</w:t>
      </w:r>
      <w:r w:rsidR="00B14A25">
        <w:rPr>
          <w:rStyle w:val="A5"/>
        </w:rPr>
        <w:t xml:space="preserve"> </w:t>
      </w:r>
      <w:r w:rsidRPr="00935184">
        <w:rPr>
          <w:rStyle w:val="A5"/>
        </w:rPr>
        <w:t>të</w:t>
      </w:r>
      <w:r w:rsidR="00B14A25">
        <w:rPr>
          <w:rStyle w:val="A5"/>
        </w:rPr>
        <w:t xml:space="preserve"> </w:t>
      </w:r>
      <w:r w:rsidRPr="00935184">
        <w:rPr>
          <w:rStyle w:val="A5"/>
        </w:rPr>
        <w:t>përfitojë</w:t>
      </w:r>
      <w:r w:rsidR="00B14A25">
        <w:rPr>
          <w:rStyle w:val="A5"/>
        </w:rPr>
        <w:t xml:space="preserve"> </w:t>
      </w:r>
      <w:r w:rsidRPr="00935184">
        <w:rPr>
          <w:rStyle w:val="A5"/>
        </w:rPr>
        <w:t>nga</w:t>
      </w:r>
      <w:r w:rsidR="00B14A25">
        <w:rPr>
          <w:rStyle w:val="A5"/>
        </w:rPr>
        <w:t xml:space="preserve"> </w:t>
      </w:r>
      <w:r w:rsidRPr="00935184">
        <w:rPr>
          <w:rStyle w:val="A5"/>
        </w:rPr>
        <w:t>fondet e buxhetit</w:t>
      </w:r>
      <w:r w:rsidR="00B14A25">
        <w:rPr>
          <w:rStyle w:val="A5"/>
        </w:rPr>
        <w:t xml:space="preserve"> </w:t>
      </w:r>
      <w:r w:rsidRPr="00935184">
        <w:rPr>
          <w:rStyle w:val="A5"/>
        </w:rPr>
        <w:t>të</w:t>
      </w:r>
      <w:r w:rsidR="00B14A25">
        <w:rPr>
          <w:rStyle w:val="A5"/>
        </w:rPr>
        <w:t xml:space="preserve"> </w:t>
      </w:r>
      <w:r w:rsidRPr="00935184">
        <w:rPr>
          <w:rStyle w:val="A5"/>
        </w:rPr>
        <w:t>shtetit</w:t>
      </w:r>
      <w:r w:rsidR="00B14A25">
        <w:rPr>
          <w:rStyle w:val="A5"/>
        </w:rPr>
        <w:t xml:space="preserve"> </w:t>
      </w:r>
      <w:r w:rsidRPr="00935184">
        <w:rPr>
          <w:rStyle w:val="A5"/>
        </w:rPr>
        <w:t>për</w:t>
      </w:r>
      <w:r w:rsidR="00B14A25">
        <w:rPr>
          <w:rStyle w:val="A5"/>
        </w:rPr>
        <w:t xml:space="preserve"> </w:t>
      </w:r>
      <w:r w:rsidRPr="00935184">
        <w:rPr>
          <w:rStyle w:val="A5"/>
        </w:rPr>
        <w:t>strehimin</w:t>
      </w:r>
      <w:r w:rsidR="00B14A25">
        <w:rPr>
          <w:rStyle w:val="A5"/>
        </w:rPr>
        <w:t xml:space="preserve"> perms </w:t>
      </w:r>
      <w:r w:rsidRPr="00935184">
        <w:rPr>
          <w:rStyle w:val="A5"/>
        </w:rPr>
        <w:t>aplikimeve</w:t>
      </w:r>
      <w:r w:rsidR="00B14A25">
        <w:rPr>
          <w:rStyle w:val="A5"/>
        </w:rPr>
        <w:t xml:space="preserve"> </w:t>
      </w:r>
      <w:r w:rsidRPr="00935184">
        <w:rPr>
          <w:rStyle w:val="A5"/>
        </w:rPr>
        <w:t>në</w:t>
      </w:r>
      <w:r w:rsidR="00B14A25">
        <w:rPr>
          <w:rStyle w:val="A5"/>
        </w:rPr>
        <w:t xml:space="preserve"> </w:t>
      </w:r>
      <w:r w:rsidRPr="00935184">
        <w:rPr>
          <w:rStyle w:val="A5"/>
        </w:rPr>
        <w:t>programin e strehimit. Shpenzimet</w:t>
      </w:r>
      <w:r w:rsidR="00B14A25">
        <w:rPr>
          <w:rStyle w:val="A5"/>
        </w:rPr>
        <w:t xml:space="preserve"> </w:t>
      </w:r>
      <w:r w:rsidRPr="00935184">
        <w:rPr>
          <w:rStyle w:val="A5"/>
        </w:rPr>
        <w:t>për</w:t>
      </w:r>
      <w:r w:rsidR="00B14A25">
        <w:rPr>
          <w:rStyle w:val="A5"/>
        </w:rPr>
        <w:t xml:space="preserve"> </w:t>
      </w:r>
      <w:r w:rsidRPr="00935184">
        <w:rPr>
          <w:rStyle w:val="A5"/>
        </w:rPr>
        <w:t>këto</w:t>
      </w:r>
      <w:r w:rsidR="00B14A25">
        <w:rPr>
          <w:rStyle w:val="A5"/>
        </w:rPr>
        <w:t xml:space="preserve"> </w:t>
      </w:r>
      <w:r w:rsidRPr="00935184">
        <w:rPr>
          <w:rStyle w:val="A5"/>
        </w:rPr>
        <w:t>projekte</w:t>
      </w:r>
      <w:r w:rsidR="00B14A25">
        <w:rPr>
          <w:rStyle w:val="A5"/>
        </w:rPr>
        <w:t xml:space="preserve"> </w:t>
      </w:r>
      <w:r w:rsidRPr="00935184">
        <w:rPr>
          <w:rStyle w:val="A5"/>
        </w:rPr>
        <w:t>nuk</w:t>
      </w:r>
      <w:r w:rsidR="00B14A25">
        <w:rPr>
          <w:rStyle w:val="A5"/>
        </w:rPr>
        <w:t xml:space="preserve"> </w:t>
      </w:r>
      <w:r w:rsidRPr="00935184">
        <w:rPr>
          <w:rStyle w:val="A5"/>
        </w:rPr>
        <w:t>janë</w:t>
      </w:r>
      <w:r w:rsidR="00B14A25">
        <w:rPr>
          <w:rStyle w:val="A5"/>
        </w:rPr>
        <w:t xml:space="preserve"> </w:t>
      </w:r>
      <w:r w:rsidRPr="00935184">
        <w:rPr>
          <w:rStyle w:val="A5"/>
        </w:rPr>
        <w:t>konsideruar</w:t>
      </w:r>
      <w:r w:rsidR="00B14A25">
        <w:rPr>
          <w:rStyle w:val="A5"/>
        </w:rPr>
        <w:t xml:space="preserve"> </w:t>
      </w:r>
      <w:r w:rsidRPr="00935184">
        <w:rPr>
          <w:rStyle w:val="A5"/>
        </w:rPr>
        <w:t>si</w:t>
      </w:r>
      <w:r w:rsidR="00B14A25">
        <w:rPr>
          <w:rStyle w:val="A5"/>
        </w:rPr>
        <w:t xml:space="preserve"> </w:t>
      </w:r>
      <w:r w:rsidRPr="00935184">
        <w:rPr>
          <w:rStyle w:val="A5"/>
        </w:rPr>
        <w:t xml:space="preserve">hendekfinanciar. </w:t>
      </w:r>
      <w:r>
        <w:rPr>
          <w:rStyle w:val="A5"/>
        </w:rPr>
        <w:t>Ndërsa</w:t>
      </w:r>
      <w:r w:rsidR="00B14A25">
        <w:rPr>
          <w:rStyle w:val="A5"/>
        </w:rPr>
        <w:t xml:space="preserve"> </w:t>
      </w:r>
      <w:r>
        <w:rPr>
          <w:rStyle w:val="A5"/>
        </w:rPr>
        <w:t>shpenzimet</w:t>
      </w:r>
      <w:r w:rsidR="00B14A25">
        <w:rPr>
          <w:rStyle w:val="A5"/>
        </w:rPr>
        <w:t xml:space="preserve"> </w:t>
      </w:r>
      <w:r>
        <w:rPr>
          <w:rStyle w:val="A5"/>
        </w:rPr>
        <w:t>për</w:t>
      </w:r>
      <w:r w:rsidR="00B14A25">
        <w:rPr>
          <w:rStyle w:val="A5"/>
        </w:rPr>
        <w:t xml:space="preserve"> </w:t>
      </w:r>
      <w:r>
        <w:rPr>
          <w:rStyle w:val="A5"/>
        </w:rPr>
        <w:t>disa</w:t>
      </w:r>
      <w:r w:rsidR="00B14A25">
        <w:rPr>
          <w:rStyle w:val="A5"/>
        </w:rPr>
        <w:t xml:space="preserve"> </w:t>
      </w:r>
      <w:r>
        <w:rPr>
          <w:rStyle w:val="A5"/>
        </w:rPr>
        <w:t>aktivitete</w:t>
      </w:r>
      <w:r w:rsidR="00B14A25">
        <w:rPr>
          <w:rStyle w:val="A5"/>
        </w:rPr>
        <w:t xml:space="preserve"> </w:t>
      </w:r>
      <w:r>
        <w:rPr>
          <w:rStyle w:val="A5"/>
        </w:rPr>
        <w:t>në</w:t>
      </w:r>
      <w:r w:rsidR="00B14A25">
        <w:rPr>
          <w:rStyle w:val="A5"/>
        </w:rPr>
        <w:t xml:space="preserve"> </w:t>
      </w:r>
      <w:r>
        <w:rPr>
          <w:rStyle w:val="A5"/>
        </w:rPr>
        <w:t>fushën e arsimit, punësimit</w:t>
      </w:r>
      <w:r w:rsidR="00B14A25">
        <w:rPr>
          <w:rStyle w:val="A5"/>
        </w:rPr>
        <w:t xml:space="preserve"> </w:t>
      </w:r>
      <w:r>
        <w:rPr>
          <w:rStyle w:val="A5"/>
        </w:rPr>
        <w:t>dhe</w:t>
      </w:r>
      <w:r w:rsidR="00B14A25">
        <w:rPr>
          <w:rStyle w:val="A5"/>
        </w:rPr>
        <w:t xml:space="preserve"> </w:t>
      </w:r>
      <w:r>
        <w:rPr>
          <w:rStyle w:val="A5"/>
        </w:rPr>
        <w:t>shëndetësisë</w:t>
      </w:r>
      <w:r w:rsidR="00B14A25">
        <w:rPr>
          <w:rStyle w:val="A5"/>
        </w:rPr>
        <w:t xml:space="preserve"> </w:t>
      </w:r>
      <w:r>
        <w:rPr>
          <w:rStyle w:val="A5"/>
        </w:rPr>
        <w:t>janë</w:t>
      </w:r>
      <w:r w:rsidR="00B14A25">
        <w:rPr>
          <w:rStyle w:val="A5"/>
        </w:rPr>
        <w:t xml:space="preserve"> </w:t>
      </w:r>
      <w:r>
        <w:rPr>
          <w:rStyle w:val="A5"/>
        </w:rPr>
        <w:t>identifikuar</w:t>
      </w:r>
      <w:r w:rsidR="00B14A25">
        <w:rPr>
          <w:rStyle w:val="A5"/>
        </w:rPr>
        <w:t xml:space="preserve"> </w:t>
      </w:r>
      <w:r>
        <w:rPr>
          <w:rStyle w:val="A5"/>
        </w:rPr>
        <w:t>të</w:t>
      </w:r>
      <w:r w:rsidR="00B14A25">
        <w:rPr>
          <w:rStyle w:val="A5"/>
        </w:rPr>
        <w:t xml:space="preserve"> </w:t>
      </w:r>
      <w:r>
        <w:rPr>
          <w:rStyle w:val="A5"/>
        </w:rPr>
        <w:t xml:space="preserve">pambuluara me financim. </w:t>
      </w:r>
      <w:r w:rsidRPr="00935184">
        <w:rPr>
          <w:rStyle w:val="A5"/>
        </w:rPr>
        <w:t>Hendeku</w:t>
      </w:r>
      <w:r w:rsidR="00B14A25">
        <w:rPr>
          <w:rStyle w:val="A5"/>
        </w:rPr>
        <w:t xml:space="preserve"> </w:t>
      </w:r>
      <w:r w:rsidRPr="00935184">
        <w:rPr>
          <w:rStyle w:val="A5"/>
        </w:rPr>
        <w:t>financiar</w:t>
      </w:r>
      <w:r w:rsidR="00B14A25">
        <w:rPr>
          <w:rStyle w:val="A5"/>
        </w:rPr>
        <w:t xml:space="preserve"> i </w:t>
      </w:r>
      <w:r w:rsidRPr="00935184">
        <w:rPr>
          <w:rStyle w:val="A5"/>
        </w:rPr>
        <w:t>pambuluar</w:t>
      </w:r>
      <w:r w:rsidR="00B14A25">
        <w:rPr>
          <w:rStyle w:val="A5"/>
        </w:rPr>
        <w:t xml:space="preserve"> </w:t>
      </w:r>
      <w:r w:rsidRPr="00935184">
        <w:rPr>
          <w:rStyle w:val="A5"/>
        </w:rPr>
        <w:t>nga</w:t>
      </w:r>
      <w:r w:rsidR="00B14A25">
        <w:rPr>
          <w:rStyle w:val="A5"/>
        </w:rPr>
        <w:t xml:space="preserve"> </w:t>
      </w:r>
      <w:r w:rsidRPr="00935184">
        <w:rPr>
          <w:rStyle w:val="A5"/>
        </w:rPr>
        <w:t>të</w:t>
      </w:r>
      <w:r w:rsidR="00B14A25">
        <w:rPr>
          <w:rStyle w:val="A5"/>
        </w:rPr>
        <w:t xml:space="preserve"> </w:t>
      </w:r>
      <w:r w:rsidRPr="00935184">
        <w:rPr>
          <w:rStyle w:val="A5"/>
        </w:rPr>
        <w:t>gjitha</w:t>
      </w:r>
      <w:r w:rsidR="00B14A25">
        <w:rPr>
          <w:rStyle w:val="A5"/>
        </w:rPr>
        <w:t xml:space="preserve"> </w:t>
      </w:r>
      <w:r w:rsidRPr="00935184">
        <w:rPr>
          <w:rStyle w:val="A5"/>
        </w:rPr>
        <w:t>burimet e financimit</w:t>
      </w:r>
      <w:r w:rsidR="00B14A25">
        <w:rPr>
          <w:rStyle w:val="A5"/>
        </w:rPr>
        <w:t xml:space="preserve"> </w:t>
      </w:r>
      <w:r w:rsidRPr="00935184">
        <w:rPr>
          <w:rStyle w:val="A5"/>
        </w:rPr>
        <w:t>është</w:t>
      </w:r>
      <w:r>
        <w:rPr>
          <w:rStyle w:val="A5"/>
        </w:rPr>
        <w:t>3.9</w:t>
      </w:r>
      <w:r w:rsidRPr="00935184">
        <w:rPr>
          <w:rStyle w:val="A5"/>
        </w:rPr>
        <w:t xml:space="preserve">%. </w:t>
      </w:r>
    </w:p>
    <w:p w14:paraId="0DA67BD3" w14:textId="77777777" w:rsidR="006C16AD" w:rsidRPr="006C16AD" w:rsidRDefault="006C16AD" w:rsidP="000E2D24">
      <w:pPr>
        <w:rPr>
          <w:lang w:val="sq-AL"/>
        </w:rPr>
      </w:pPr>
    </w:p>
    <w:p w14:paraId="46E8FA76" w14:textId="77777777" w:rsidR="00760F40" w:rsidRPr="003B0619" w:rsidRDefault="0081419A" w:rsidP="00DB1C3A">
      <w:pPr>
        <w:pStyle w:val="Heading1"/>
        <w:rPr>
          <w:lang w:val="sq-AL"/>
        </w:rPr>
      </w:pPr>
      <w:bookmarkStart w:id="48" w:name="_Toc119150121"/>
      <w:r>
        <w:rPr>
          <w:lang w:val="sq-AL"/>
        </w:rPr>
        <w:t>Z</w:t>
      </w:r>
      <w:r w:rsidRPr="003B0619">
        <w:rPr>
          <w:lang w:val="sq-AL"/>
        </w:rPr>
        <w:t>BATIMI, PËRGJEGJËSIA INSTITUCIONALE, LLOGARIDHËNIA, RAPORTIMI DHE MONITORIMI</w:t>
      </w:r>
      <w:bookmarkEnd w:id="48"/>
    </w:p>
    <w:p w14:paraId="72DD4C2B" w14:textId="77777777" w:rsidR="00760F40" w:rsidRPr="003B0619" w:rsidRDefault="00760F40" w:rsidP="002502C4">
      <w:pPr>
        <w:ind w:left="1080" w:firstLine="720"/>
        <w:jc w:val="both"/>
        <w:rPr>
          <w:i/>
          <w:iCs/>
          <w:smallCaps/>
          <w:color w:val="000000" w:themeColor="text1"/>
          <w:spacing w:val="15"/>
          <w:sz w:val="22"/>
          <w:szCs w:val="22"/>
          <w:lang w:val="sq-AL"/>
        </w:rPr>
      </w:pPr>
    </w:p>
    <w:p w14:paraId="2EBFFC84" w14:textId="77777777" w:rsidR="007C2D12" w:rsidRPr="00BA5F0F" w:rsidRDefault="007C2D12" w:rsidP="007C2D12">
      <w:pPr>
        <w:jc w:val="both"/>
        <w:rPr>
          <w:sz w:val="22"/>
          <w:szCs w:val="22"/>
          <w:lang w:val="sq-AL"/>
        </w:rPr>
      </w:pPr>
      <w:r w:rsidRPr="00BA5F0F">
        <w:rPr>
          <w:sz w:val="22"/>
          <w:szCs w:val="22"/>
          <w:lang w:val="sq-AL"/>
        </w:rPr>
        <w:t xml:space="preserve">Monitorimi i rregullt i zbatimit të </w:t>
      </w:r>
      <w:r w:rsidR="006410F1" w:rsidRPr="009F20D6">
        <w:rPr>
          <w:color w:val="000000"/>
          <w:sz w:val="22"/>
          <w:szCs w:val="22"/>
          <w:lang w:val="sq-AL"/>
        </w:rPr>
        <w:t xml:space="preserve">PVVBPRE (2022-2025), </w:t>
      </w:r>
      <w:r w:rsidRPr="00BA5F0F">
        <w:rPr>
          <w:sz w:val="22"/>
          <w:szCs w:val="22"/>
          <w:lang w:val="sq-AL"/>
        </w:rPr>
        <w:t>në intervale të caktuara kohore, grumbullimi i të dhënave të treguesve të matshëm dhe vlerësimi i impaktit në përmirësimin e aksesit në shërbimet publike të ofruara për komunitetet si dhe publikimi i rezultateve të zbatimit të masave është një përgjegj</w:t>
      </w:r>
      <w:r w:rsidR="004E75BF" w:rsidRPr="00BA5F0F">
        <w:rPr>
          <w:sz w:val="22"/>
          <w:szCs w:val="22"/>
          <w:lang w:val="sq-AL"/>
        </w:rPr>
        <w:t>ë</w:t>
      </w:r>
      <w:r w:rsidRPr="00BA5F0F">
        <w:rPr>
          <w:sz w:val="22"/>
          <w:szCs w:val="22"/>
          <w:lang w:val="sq-AL"/>
        </w:rPr>
        <w:t>si institucionale e bashkisë dhe që bazohet në parimet e besueshmërisë së qeverisjes vendore, mosdiskriminimit dhe pjesëmarrjes së qytetarëve dhe informimit publik.</w:t>
      </w:r>
    </w:p>
    <w:p w14:paraId="16472734" w14:textId="77777777" w:rsidR="007C2D12" w:rsidRPr="00BA5F0F" w:rsidRDefault="007C2D12" w:rsidP="007C2D12">
      <w:pPr>
        <w:jc w:val="both"/>
        <w:rPr>
          <w:sz w:val="22"/>
          <w:szCs w:val="22"/>
          <w:lang w:val="sq-AL"/>
        </w:rPr>
      </w:pPr>
    </w:p>
    <w:p w14:paraId="42B7A1CC" w14:textId="77777777" w:rsidR="007C2D12" w:rsidRPr="00BA5F0F" w:rsidRDefault="007C2D12" w:rsidP="007C2D12">
      <w:pPr>
        <w:autoSpaceDE w:val="0"/>
        <w:autoSpaceDN w:val="0"/>
        <w:adjustRightInd w:val="0"/>
        <w:jc w:val="both"/>
        <w:rPr>
          <w:sz w:val="22"/>
          <w:szCs w:val="22"/>
          <w:lang w:val="sq-AL"/>
        </w:rPr>
      </w:pPr>
      <w:r w:rsidRPr="00BA5F0F">
        <w:rPr>
          <w:sz w:val="22"/>
          <w:szCs w:val="22"/>
          <w:lang w:val="sq-AL" w:eastAsia="sq-AL"/>
        </w:rPr>
        <w:t>Rezultatet e monitorimit dhe vlerësimit  do të ushqejnë orientimin e politikave të reja dhe parashikimin e burimeve në nivel vendor në kuadër të planifikimit strategjik dhe procesit të vendimmarrjes vendore</w:t>
      </w:r>
      <w:r w:rsidRPr="00BA5F0F">
        <w:rPr>
          <w:sz w:val="22"/>
          <w:szCs w:val="22"/>
          <w:lang w:val="sq-AL"/>
        </w:rPr>
        <w:t>. Gjithashtu</w:t>
      </w:r>
      <w:r w:rsidR="004A699E">
        <w:rPr>
          <w:sz w:val="22"/>
          <w:szCs w:val="22"/>
          <w:lang w:val="sq-AL"/>
        </w:rPr>
        <w:t>,</w:t>
      </w:r>
      <w:r w:rsidRPr="00BA5F0F">
        <w:rPr>
          <w:sz w:val="22"/>
          <w:szCs w:val="22"/>
          <w:lang w:val="sq-AL"/>
        </w:rPr>
        <w:t xml:space="preserve"> raportet e monitorimit do të ofrojnë </w:t>
      </w:r>
      <w:r w:rsidRPr="006C16AD">
        <w:rPr>
          <w:sz w:val="22"/>
          <w:szCs w:val="22"/>
          <w:lang w:val="sq-AL"/>
        </w:rPr>
        <w:t xml:space="preserve">informacion të vlefshëm dhe cilësor në kuadër të raportimit të sistemit ROMALB, që kryhet dy herë në vit pranë </w:t>
      </w:r>
      <w:r w:rsidR="001C2115" w:rsidRPr="006C16AD">
        <w:rPr>
          <w:sz w:val="22"/>
          <w:szCs w:val="22"/>
          <w:lang w:val="sq-AL"/>
        </w:rPr>
        <w:t xml:space="preserve"> MSHMS-s</w:t>
      </w:r>
      <w:r w:rsidR="00076274" w:rsidRPr="000E2D24">
        <w:rPr>
          <w:sz w:val="22"/>
          <w:szCs w:val="22"/>
          <w:lang w:val="sq-AL"/>
        </w:rPr>
        <w:t>ë</w:t>
      </w:r>
      <w:r w:rsidR="001C2115" w:rsidRPr="006C16AD">
        <w:rPr>
          <w:sz w:val="22"/>
          <w:szCs w:val="22"/>
          <w:lang w:val="sq-AL"/>
        </w:rPr>
        <w:t xml:space="preserve"> (</w:t>
      </w:r>
      <w:r w:rsidRPr="006C16AD">
        <w:rPr>
          <w:sz w:val="22"/>
          <w:szCs w:val="22"/>
          <w:lang w:val="sq-AL"/>
        </w:rPr>
        <w:t>Ministrisë së Shëndetësisë dhe Mbrojtjes Sociale</w:t>
      </w:r>
      <w:r w:rsidR="001C2115" w:rsidRPr="006C16AD">
        <w:rPr>
          <w:sz w:val="22"/>
          <w:szCs w:val="22"/>
          <w:lang w:val="sq-AL"/>
        </w:rPr>
        <w:t xml:space="preserve">) </w:t>
      </w:r>
      <w:r w:rsidRPr="006C16AD">
        <w:rPr>
          <w:sz w:val="22"/>
          <w:szCs w:val="22"/>
          <w:lang w:val="sq-AL"/>
        </w:rPr>
        <w:t>.</w:t>
      </w:r>
    </w:p>
    <w:p w14:paraId="19C6F9E3" w14:textId="77777777" w:rsidR="007C2D12" w:rsidRPr="00BA5F0F" w:rsidRDefault="007C2D12" w:rsidP="007C2D12">
      <w:pPr>
        <w:autoSpaceDE w:val="0"/>
        <w:autoSpaceDN w:val="0"/>
        <w:adjustRightInd w:val="0"/>
        <w:jc w:val="both"/>
        <w:rPr>
          <w:sz w:val="22"/>
          <w:szCs w:val="22"/>
          <w:lang w:val="sq-AL"/>
        </w:rPr>
      </w:pPr>
    </w:p>
    <w:p w14:paraId="016D26BA" w14:textId="77777777" w:rsidR="007C2D12" w:rsidRPr="00BA5F0F" w:rsidRDefault="007C2D12" w:rsidP="007C2D12">
      <w:pPr>
        <w:autoSpaceDE w:val="0"/>
        <w:autoSpaceDN w:val="0"/>
        <w:adjustRightInd w:val="0"/>
        <w:jc w:val="both"/>
        <w:rPr>
          <w:sz w:val="22"/>
          <w:szCs w:val="22"/>
          <w:lang w:val="sq-AL"/>
        </w:rPr>
      </w:pPr>
      <w:r w:rsidRPr="00BA5F0F">
        <w:rPr>
          <w:sz w:val="22"/>
          <w:szCs w:val="22"/>
          <w:lang w:val="sq-AL"/>
        </w:rPr>
        <w:t>Në nivel të lartë, raporti i monitorimit do të lehtësojë vendimmarrjen në nivel vendor, i cili do të jetë përgjegjës për monitorimin e progresit të të gjitha planeve të zhvillimit të miratuara nga Bashkia, si Planin e Përgjithshëm Vendor,  procesin e Programit Buxhetor Afatmesëm (PBA) dhe  buxhetin vjetor. Monitorimi i progresit të zbatimit të objektivave dhe masave/aktiviteteve të këtij plani do të paraqitet në mënyrë periodike (të paktën 1 herë në vit).</w:t>
      </w:r>
    </w:p>
    <w:p w14:paraId="537355F5" w14:textId="77777777" w:rsidR="007C2D12" w:rsidRPr="00BA5F0F" w:rsidRDefault="007C2D12" w:rsidP="007C2D12">
      <w:pPr>
        <w:autoSpaceDE w:val="0"/>
        <w:autoSpaceDN w:val="0"/>
        <w:adjustRightInd w:val="0"/>
        <w:jc w:val="both"/>
        <w:rPr>
          <w:color w:val="000000"/>
          <w:sz w:val="22"/>
          <w:szCs w:val="22"/>
          <w:lang w:val="sq-AL" w:eastAsia="sq-AL"/>
        </w:rPr>
      </w:pPr>
    </w:p>
    <w:p w14:paraId="0AB56E2D" w14:textId="77777777" w:rsidR="007C2D12" w:rsidRPr="00BA5F0F" w:rsidRDefault="007C2D12" w:rsidP="007C2D12">
      <w:pPr>
        <w:spacing w:after="160"/>
        <w:jc w:val="both"/>
        <w:rPr>
          <w:sz w:val="22"/>
          <w:szCs w:val="22"/>
          <w:lang w:val="sq-AL"/>
        </w:rPr>
      </w:pPr>
      <w:r w:rsidRPr="00BA5F0F">
        <w:rPr>
          <w:sz w:val="22"/>
          <w:szCs w:val="22"/>
          <w:lang w:val="sq-AL"/>
        </w:rPr>
        <w:t xml:space="preserve">Në nivel operacional, për monitorimin e zbatimit të </w:t>
      </w:r>
      <w:r w:rsidR="006410F1" w:rsidRPr="009F20D6">
        <w:rPr>
          <w:color w:val="000000"/>
          <w:sz w:val="22"/>
          <w:szCs w:val="22"/>
          <w:lang w:val="sq-AL"/>
        </w:rPr>
        <w:t xml:space="preserve">PVVBPRE (2022-2025), </w:t>
      </w:r>
      <w:r w:rsidRPr="000E2D24">
        <w:rPr>
          <w:sz w:val="22"/>
          <w:szCs w:val="22"/>
          <w:lang w:val="sq-AL"/>
        </w:rPr>
        <w:t xml:space="preserve">në </w:t>
      </w:r>
      <w:r w:rsidRPr="00BA5F0F">
        <w:rPr>
          <w:sz w:val="22"/>
          <w:szCs w:val="22"/>
          <w:lang w:val="sq-AL"/>
        </w:rPr>
        <w:t xml:space="preserve">Bashkinë </w:t>
      </w:r>
      <w:r>
        <w:rPr>
          <w:sz w:val="22"/>
          <w:szCs w:val="22"/>
          <w:lang w:val="sq-AL"/>
        </w:rPr>
        <w:t>Gjirokast</w:t>
      </w:r>
      <w:r w:rsidR="004A699E" w:rsidRPr="00BA5F0F">
        <w:rPr>
          <w:sz w:val="22"/>
          <w:szCs w:val="22"/>
          <w:lang w:val="sq-AL"/>
        </w:rPr>
        <w:t>ë</w:t>
      </w:r>
      <w:r>
        <w:rPr>
          <w:sz w:val="22"/>
          <w:szCs w:val="22"/>
          <w:lang w:val="sq-AL"/>
        </w:rPr>
        <w:t>r</w:t>
      </w:r>
      <w:r w:rsidRPr="00BA5F0F">
        <w:rPr>
          <w:sz w:val="22"/>
          <w:szCs w:val="22"/>
          <w:lang w:val="sq-AL"/>
        </w:rPr>
        <w:t>, struktura përgjegjëse do të jetë DSHS</w:t>
      </w:r>
      <w:r w:rsidR="00A747DC">
        <w:rPr>
          <w:sz w:val="22"/>
          <w:szCs w:val="22"/>
          <w:lang w:val="sq-AL"/>
        </w:rPr>
        <w:t>SH</w:t>
      </w:r>
      <w:r w:rsidRPr="00BA5F0F">
        <w:rPr>
          <w:sz w:val="22"/>
          <w:szCs w:val="22"/>
          <w:lang w:val="sq-AL"/>
        </w:rPr>
        <w:t>. Kjo strukturë është përgjegjëse për mbledhjen e të dhënave sasiore dhe cilësore  nga të gjitha strukturat e Bashkisë sipas sektorëve përkatës si dhe nga të gjitha institucionet e tjera publike. DSH</w:t>
      </w:r>
      <w:r>
        <w:rPr>
          <w:sz w:val="22"/>
          <w:szCs w:val="22"/>
          <w:lang w:val="sq-AL"/>
        </w:rPr>
        <w:t>S</w:t>
      </w:r>
      <w:r w:rsidR="00A747DC">
        <w:rPr>
          <w:sz w:val="22"/>
          <w:szCs w:val="22"/>
          <w:lang w:val="sq-AL"/>
        </w:rPr>
        <w:t>SH</w:t>
      </w:r>
      <w:r w:rsidRPr="00BA5F0F">
        <w:rPr>
          <w:sz w:val="22"/>
          <w:szCs w:val="22"/>
          <w:lang w:val="sq-AL"/>
        </w:rPr>
        <w:t xml:space="preserve">në Bashki ka rol koordinues dhe bashkërendues mbi ecurinë e zbatimit  të planit. </w:t>
      </w:r>
      <w:r w:rsidR="006410F1" w:rsidRPr="009F20D6">
        <w:rPr>
          <w:color w:val="000000"/>
          <w:sz w:val="22"/>
          <w:szCs w:val="22"/>
          <w:lang w:val="sq-AL"/>
        </w:rPr>
        <w:t xml:space="preserve">PVVBPRE (2022-2025) </w:t>
      </w:r>
      <w:r w:rsidRPr="00BA5F0F">
        <w:rPr>
          <w:sz w:val="22"/>
          <w:szCs w:val="22"/>
          <w:lang w:val="sq-AL"/>
        </w:rPr>
        <w:t xml:space="preserve">parashikon </w:t>
      </w:r>
      <w:r w:rsidR="00A747DC">
        <w:rPr>
          <w:sz w:val="22"/>
          <w:szCs w:val="22"/>
          <w:lang w:val="sq-AL"/>
        </w:rPr>
        <w:t xml:space="preserve">hartimin dhe </w:t>
      </w:r>
      <w:r w:rsidRPr="00BA5F0F">
        <w:rPr>
          <w:sz w:val="22"/>
          <w:szCs w:val="22"/>
          <w:lang w:val="sq-AL"/>
        </w:rPr>
        <w:t xml:space="preserve">publikimin e  raporteve vjetore të progresit </w:t>
      </w:r>
      <w:r w:rsidR="00A747DC">
        <w:rPr>
          <w:sz w:val="22"/>
          <w:szCs w:val="22"/>
          <w:lang w:val="sq-AL"/>
        </w:rPr>
        <w:t>nga DSHSSH me bashk</w:t>
      </w:r>
      <w:r w:rsidR="006C16AD">
        <w:rPr>
          <w:sz w:val="22"/>
          <w:szCs w:val="22"/>
          <w:lang w:val="sq-AL"/>
        </w:rPr>
        <w:t>ë</w:t>
      </w:r>
      <w:r w:rsidR="00A747DC">
        <w:rPr>
          <w:sz w:val="22"/>
          <w:szCs w:val="22"/>
          <w:lang w:val="sq-AL"/>
        </w:rPr>
        <w:t>punim me an</w:t>
      </w:r>
      <w:r w:rsidR="006C16AD">
        <w:rPr>
          <w:sz w:val="22"/>
          <w:szCs w:val="22"/>
          <w:lang w:val="sq-AL"/>
        </w:rPr>
        <w:t>ë</w:t>
      </w:r>
      <w:r w:rsidR="00A747DC">
        <w:rPr>
          <w:sz w:val="22"/>
          <w:szCs w:val="22"/>
          <w:lang w:val="sq-AL"/>
        </w:rPr>
        <w:t>tar</w:t>
      </w:r>
      <w:r w:rsidR="006C16AD">
        <w:rPr>
          <w:sz w:val="22"/>
          <w:szCs w:val="22"/>
          <w:lang w:val="sq-AL"/>
        </w:rPr>
        <w:t>ë</w:t>
      </w:r>
      <w:r w:rsidR="00A747DC">
        <w:rPr>
          <w:sz w:val="22"/>
          <w:szCs w:val="22"/>
          <w:lang w:val="sq-AL"/>
        </w:rPr>
        <w:t xml:space="preserve"> t</w:t>
      </w:r>
      <w:r w:rsidR="006C16AD">
        <w:rPr>
          <w:sz w:val="22"/>
          <w:szCs w:val="22"/>
          <w:lang w:val="sq-AL"/>
        </w:rPr>
        <w:t>ë</w:t>
      </w:r>
      <w:r w:rsidR="00A747DC">
        <w:rPr>
          <w:sz w:val="22"/>
          <w:szCs w:val="22"/>
          <w:lang w:val="sq-AL"/>
        </w:rPr>
        <w:t xml:space="preserve"> pakicave rome dhe egjiptiane n</w:t>
      </w:r>
      <w:r w:rsidR="006C16AD">
        <w:rPr>
          <w:sz w:val="22"/>
          <w:szCs w:val="22"/>
          <w:lang w:val="sq-AL"/>
        </w:rPr>
        <w:t>ë</w:t>
      </w:r>
      <w:r w:rsidR="00A747DC">
        <w:rPr>
          <w:sz w:val="22"/>
          <w:szCs w:val="22"/>
          <w:lang w:val="sq-AL"/>
        </w:rPr>
        <w:t xml:space="preserve"> Bashkin</w:t>
      </w:r>
      <w:r w:rsidR="006C16AD">
        <w:rPr>
          <w:sz w:val="22"/>
          <w:szCs w:val="22"/>
          <w:lang w:val="sq-AL"/>
        </w:rPr>
        <w:t>ë</w:t>
      </w:r>
      <w:r w:rsidR="00A747DC">
        <w:rPr>
          <w:sz w:val="22"/>
          <w:szCs w:val="22"/>
          <w:lang w:val="sq-AL"/>
        </w:rPr>
        <w:t xml:space="preserve"> Gjirokast</w:t>
      </w:r>
      <w:r w:rsidR="006C16AD">
        <w:rPr>
          <w:sz w:val="22"/>
          <w:szCs w:val="22"/>
          <w:lang w:val="sq-AL"/>
        </w:rPr>
        <w:t>ë</w:t>
      </w:r>
      <w:r w:rsidR="00A747DC">
        <w:rPr>
          <w:sz w:val="22"/>
          <w:szCs w:val="22"/>
          <w:lang w:val="sq-AL"/>
        </w:rPr>
        <w:t>r.</w:t>
      </w:r>
    </w:p>
    <w:p w14:paraId="6D506EF0" w14:textId="77777777" w:rsidR="007C2D12" w:rsidRPr="00BA5F0F" w:rsidRDefault="007C2D12" w:rsidP="007C2D12">
      <w:pPr>
        <w:jc w:val="both"/>
        <w:rPr>
          <w:sz w:val="22"/>
          <w:szCs w:val="22"/>
          <w:lang w:val="sq-AL"/>
        </w:rPr>
      </w:pPr>
      <w:r w:rsidRPr="00BA5F0F">
        <w:rPr>
          <w:sz w:val="22"/>
          <w:szCs w:val="22"/>
          <w:lang w:val="sq-AL"/>
        </w:rPr>
        <w:t>Sfida për një funksionim më të plotë të kuadrit monitorues mbetet rritja e kapaciteteve të vetë stafit të bashkisë, përmirësimi i shkallës së përgjegjshmërisë të strukturave të tjera të bashkisë si dhe bashkëpunimi dhe ndërveprimi me strukturat e tjera të nivelit vendor në varësi të institucioneve qendrore.</w:t>
      </w:r>
    </w:p>
    <w:p w14:paraId="41BCEF0A" w14:textId="77777777" w:rsidR="007C2D12" w:rsidRPr="00BA5F0F" w:rsidRDefault="007C2D12" w:rsidP="007C2D12">
      <w:pPr>
        <w:jc w:val="both"/>
        <w:rPr>
          <w:sz w:val="22"/>
          <w:szCs w:val="22"/>
          <w:lang w:val="sq-AL"/>
        </w:rPr>
      </w:pPr>
    </w:p>
    <w:p w14:paraId="082B243C" w14:textId="77777777" w:rsidR="007C2D12" w:rsidRPr="00BA5F0F" w:rsidRDefault="007C2D12" w:rsidP="007C2D12">
      <w:pPr>
        <w:jc w:val="both"/>
        <w:rPr>
          <w:rStyle w:val="Emphasis"/>
          <w:i w:val="0"/>
          <w:color w:val="2E74B5"/>
          <w:sz w:val="22"/>
          <w:szCs w:val="22"/>
          <w:lang w:val="sq-AL"/>
        </w:rPr>
      </w:pPr>
      <w:r>
        <w:rPr>
          <w:rStyle w:val="Emphasis"/>
          <w:i w:val="0"/>
          <w:sz w:val="22"/>
          <w:szCs w:val="22"/>
          <w:lang w:val="sq-AL"/>
        </w:rPr>
        <w:t>Për këtë qëllim</w:t>
      </w:r>
      <w:r w:rsidR="004A699E">
        <w:rPr>
          <w:rStyle w:val="Emphasis"/>
          <w:i w:val="0"/>
          <w:sz w:val="22"/>
          <w:szCs w:val="22"/>
          <w:lang w:val="sq-AL"/>
        </w:rPr>
        <w:t>,</w:t>
      </w:r>
      <w:r>
        <w:rPr>
          <w:rStyle w:val="Emphasis"/>
          <w:i w:val="0"/>
          <w:sz w:val="22"/>
          <w:szCs w:val="22"/>
          <w:lang w:val="sq-AL"/>
        </w:rPr>
        <w:t xml:space="preserve"> n</w:t>
      </w:r>
      <w:r w:rsidRPr="00BA5F0F">
        <w:rPr>
          <w:rStyle w:val="Emphasis"/>
          <w:i w:val="0"/>
          <w:sz w:val="22"/>
          <w:szCs w:val="22"/>
          <w:lang w:val="sq-AL"/>
        </w:rPr>
        <w:t xml:space="preserve">evojitet ngritja e kapaciteteve për të garantuar që të gjitha zyrat publike përkatëse të mund të mbledhin të dhënat e nevojshme për monitorimin e zbatimit të </w:t>
      </w:r>
      <w:r w:rsidR="006410F1" w:rsidRPr="009F20D6">
        <w:rPr>
          <w:color w:val="000000"/>
          <w:sz w:val="22"/>
          <w:szCs w:val="22"/>
          <w:lang w:val="sq-AL"/>
        </w:rPr>
        <w:t xml:space="preserve">PVVBPRE (2022-2025) </w:t>
      </w:r>
      <w:r w:rsidRPr="00BA5F0F">
        <w:rPr>
          <w:rStyle w:val="Emphasis"/>
          <w:i w:val="0"/>
          <w:sz w:val="22"/>
          <w:szCs w:val="22"/>
          <w:lang w:val="sq-AL"/>
        </w:rPr>
        <w:t xml:space="preserve">duke mbrojtur njëkohësisht të drejtat e privatësisë së romëve dhe egjiptianëve. </w:t>
      </w:r>
    </w:p>
    <w:p w14:paraId="7A19BDDA" w14:textId="77777777" w:rsidR="007C2D12" w:rsidRPr="00BA5F0F" w:rsidRDefault="007C2D12" w:rsidP="007C2D12">
      <w:pPr>
        <w:jc w:val="both"/>
        <w:rPr>
          <w:rStyle w:val="Emphasis"/>
          <w:i w:val="0"/>
          <w:sz w:val="22"/>
          <w:szCs w:val="22"/>
          <w:lang w:val="sq-AL"/>
        </w:rPr>
      </w:pPr>
    </w:p>
    <w:p w14:paraId="48954CE8" w14:textId="77777777" w:rsidR="007C2D12" w:rsidRPr="00BA5F0F" w:rsidRDefault="007C2D12" w:rsidP="007C2D12">
      <w:pPr>
        <w:jc w:val="both"/>
        <w:rPr>
          <w:sz w:val="22"/>
          <w:szCs w:val="22"/>
          <w:lang w:val="sq-AL"/>
        </w:rPr>
      </w:pPr>
      <w:r w:rsidRPr="00BA5F0F">
        <w:rPr>
          <w:sz w:val="22"/>
          <w:szCs w:val="22"/>
          <w:lang w:val="sq-AL"/>
        </w:rPr>
        <w:t>Në nivel të sektorëve prioritarë dhe të objektivave strategjike, monitorimi do të kryhet përmes mekanizmit të vlerësimit bazuar në rezultate nëp</w:t>
      </w:r>
      <w:r w:rsidRPr="00BA5F0F">
        <w:rPr>
          <w:bCs/>
          <w:sz w:val="22"/>
          <w:szCs w:val="22"/>
          <w:lang w:val="sq-AL"/>
        </w:rPr>
        <w:t>ë</w:t>
      </w:r>
      <w:r w:rsidRPr="00BA5F0F">
        <w:rPr>
          <w:sz w:val="22"/>
          <w:szCs w:val="22"/>
          <w:lang w:val="sq-AL"/>
        </w:rPr>
        <w:t>rmjet treguesve të matshëm, si dhe vëzhgimit mbi cilësin</w:t>
      </w:r>
      <w:r w:rsidRPr="00BA5F0F">
        <w:rPr>
          <w:bCs/>
          <w:sz w:val="22"/>
          <w:szCs w:val="22"/>
          <w:lang w:val="sq-AL"/>
        </w:rPr>
        <w:t>ë</w:t>
      </w:r>
      <w:r w:rsidRPr="00BA5F0F">
        <w:rPr>
          <w:sz w:val="22"/>
          <w:szCs w:val="22"/>
          <w:lang w:val="sq-AL"/>
        </w:rPr>
        <w:t xml:space="preserve"> dhe aksesueshmërinë në shërbimet publike të romëve dhe egjiptianëve. Këto vëzhgime vjetore duhet të ndërmerren nga bashkia në bashkëpunim me organizata komunitare dhe OSHC</w:t>
      </w:r>
      <w:r w:rsidR="006410F1">
        <w:rPr>
          <w:sz w:val="22"/>
          <w:szCs w:val="22"/>
          <w:lang w:val="sq-AL"/>
        </w:rPr>
        <w:t>-</w:t>
      </w:r>
      <w:r w:rsidRPr="00BA5F0F">
        <w:rPr>
          <w:sz w:val="22"/>
          <w:szCs w:val="22"/>
          <w:lang w:val="sq-AL"/>
        </w:rPr>
        <w:t>të</w:t>
      </w:r>
      <w:r w:rsidR="004A699E">
        <w:rPr>
          <w:sz w:val="22"/>
          <w:szCs w:val="22"/>
          <w:lang w:val="sq-AL"/>
        </w:rPr>
        <w:t>vendore</w:t>
      </w:r>
      <w:r w:rsidRPr="00BA5F0F">
        <w:rPr>
          <w:sz w:val="22"/>
          <w:szCs w:val="22"/>
          <w:lang w:val="sq-AL"/>
        </w:rPr>
        <w:t xml:space="preserve">. Rezultatet e vëzhgimeve duhet të publikohen në faqen e internetit të Bashkisë dhe </w:t>
      </w:r>
      <w:r>
        <w:rPr>
          <w:sz w:val="22"/>
          <w:szCs w:val="22"/>
          <w:lang w:val="sq-AL"/>
        </w:rPr>
        <w:t xml:space="preserve">reflektohen në </w:t>
      </w:r>
      <w:r w:rsidRPr="00BA5F0F">
        <w:rPr>
          <w:sz w:val="22"/>
          <w:szCs w:val="22"/>
          <w:lang w:val="sq-AL"/>
        </w:rPr>
        <w:t>sistemin ROMALB.</w:t>
      </w:r>
    </w:p>
    <w:p w14:paraId="22B42BBC" w14:textId="77777777" w:rsidR="007C2D12" w:rsidRPr="00BA5F0F" w:rsidRDefault="007C2D12" w:rsidP="007C2D12">
      <w:pPr>
        <w:jc w:val="both"/>
        <w:rPr>
          <w:sz w:val="22"/>
          <w:szCs w:val="22"/>
          <w:lang w:val="sq-AL"/>
        </w:rPr>
      </w:pPr>
    </w:p>
    <w:p w14:paraId="74FEA1C3" w14:textId="77777777" w:rsidR="007C2D12" w:rsidRPr="00BA5F0F" w:rsidRDefault="007C2D12" w:rsidP="007C2D12">
      <w:pPr>
        <w:jc w:val="both"/>
        <w:rPr>
          <w:sz w:val="22"/>
          <w:szCs w:val="22"/>
          <w:lang w:val="sq-AL"/>
        </w:rPr>
      </w:pPr>
      <w:r w:rsidRPr="00BA5F0F">
        <w:rPr>
          <w:sz w:val="22"/>
          <w:szCs w:val="22"/>
          <w:lang w:val="sq-AL"/>
        </w:rPr>
        <w:t xml:space="preserve">Në kushtet e burimeve të kufizuara të stafit të bashkisë </w:t>
      </w:r>
      <w:r>
        <w:rPr>
          <w:sz w:val="22"/>
          <w:szCs w:val="22"/>
          <w:lang w:val="sq-AL"/>
        </w:rPr>
        <w:t xml:space="preserve">si </w:t>
      </w:r>
      <w:r w:rsidRPr="00BA5F0F">
        <w:rPr>
          <w:sz w:val="22"/>
          <w:szCs w:val="22"/>
          <w:lang w:val="sq-AL"/>
        </w:rPr>
        <w:t>dhe kapaciteteve profesionale, monitorimi mund të mbështetet me ekspertizë të jashtme nga projekte të agjencive donatore, të paktën për vitin e parë në procesin e realizimit të monitorimit. Ekspertiza e jashtme do të ndihmojë në zhvillimin e njohurive dhe përmirësimin e kapaciteteve të administratës vendore në drejtim të monitorimit dhe raportimit.</w:t>
      </w:r>
    </w:p>
    <w:p w14:paraId="6790A734" w14:textId="77777777" w:rsidR="007C2D12" w:rsidRPr="00BA5F0F" w:rsidRDefault="007C2D12" w:rsidP="007C2D12">
      <w:pPr>
        <w:jc w:val="both"/>
        <w:rPr>
          <w:sz w:val="22"/>
          <w:szCs w:val="22"/>
          <w:lang w:val="sq-AL"/>
        </w:rPr>
      </w:pPr>
    </w:p>
    <w:p w14:paraId="336B6F5A" w14:textId="77777777" w:rsidR="007C2D12" w:rsidRPr="000235CD" w:rsidRDefault="007C2D12" w:rsidP="007C2D12">
      <w:pPr>
        <w:spacing w:line="276" w:lineRule="auto"/>
        <w:jc w:val="both"/>
        <w:rPr>
          <w:sz w:val="22"/>
          <w:szCs w:val="22"/>
          <w:lang w:val="sq-AL"/>
        </w:rPr>
      </w:pPr>
      <w:r w:rsidRPr="000235CD">
        <w:rPr>
          <w:sz w:val="22"/>
          <w:szCs w:val="22"/>
          <w:lang w:val="sq-AL"/>
        </w:rPr>
        <w:t>Gjithashtu</w:t>
      </w:r>
      <w:r w:rsidR="005D02B4">
        <w:rPr>
          <w:sz w:val="22"/>
          <w:szCs w:val="22"/>
          <w:lang w:val="sq-AL"/>
        </w:rPr>
        <w:t>,</w:t>
      </w:r>
      <w:r w:rsidRPr="000235CD">
        <w:rPr>
          <w:sz w:val="22"/>
          <w:szCs w:val="22"/>
          <w:lang w:val="sq-AL"/>
        </w:rPr>
        <w:t xml:space="preserve"> Bashkia </w:t>
      </w:r>
      <w:r w:rsidR="006410F1" w:rsidRPr="000235CD">
        <w:rPr>
          <w:sz w:val="22"/>
          <w:szCs w:val="22"/>
          <w:lang w:val="sq-AL"/>
        </w:rPr>
        <w:t>Gjirok</w:t>
      </w:r>
      <w:r w:rsidR="00CA5128">
        <w:rPr>
          <w:sz w:val="22"/>
          <w:szCs w:val="22"/>
          <w:lang w:val="sq-AL"/>
        </w:rPr>
        <w:t>a</w:t>
      </w:r>
      <w:r w:rsidR="006410F1" w:rsidRPr="000235CD">
        <w:rPr>
          <w:sz w:val="22"/>
          <w:szCs w:val="22"/>
          <w:lang w:val="sq-AL"/>
        </w:rPr>
        <w:t>st</w:t>
      </w:r>
      <w:r w:rsidR="00CA5128" w:rsidRPr="000235CD">
        <w:rPr>
          <w:sz w:val="22"/>
          <w:szCs w:val="22"/>
          <w:lang w:val="sq-AL"/>
        </w:rPr>
        <w:t>ë</w:t>
      </w:r>
      <w:r w:rsidR="006410F1" w:rsidRPr="000235CD">
        <w:rPr>
          <w:sz w:val="22"/>
          <w:szCs w:val="22"/>
          <w:lang w:val="sq-AL"/>
        </w:rPr>
        <w:t xml:space="preserve">r </w:t>
      </w:r>
      <w:r w:rsidRPr="000235CD">
        <w:rPr>
          <w:sz w:val="22"/>
          <w:szCs w:val="22"/>
          <w:lang w:val="sq-AL"/>
        </w:rPr>
        <w:t>përditëson rregullisht të dhënat në sistemin elektronik online “ROMALB” për regjistrimin dhe  rifreskimin e të dhënave për treguesit e Planit  Kombëtar të Veprimit për Barazi, Përfshirje  dhe Pjesëmarrjen e Romëve dhe Egjiptianëve në Republikën e Shqipërisë   (2021-2025) dhe MSHMS ofron asistencë teknike dhe trajnime për përdoruesit e këtij sistemi në Bashki.</w:t>
      </w:r>
    </w:p>
    <w:p w14:paraId="3B9B9408" w14:textId="77777777" w:rsidR="00760F40" w:rsidRDefault="00760F40" w:rsidP="007C2D12">
      <w:pPr>
        <w:jc w:val="both"/>
        <w:rPr>
          <w:i/>
          <w:iCs/>
          <w:smallCaps/>
          <w:color w:val="000000" w:themeColor="text1"/>
          <w:spacing w:val="15"/>
          <w:sz w:val="22"/>
          <w:szCs w:val="22"/>
          <w:lang w:val="sq-AL"/>
        </w:rPr>
      </w:pPr>
      <w:r w:rsidRPr="003B0619">
        <w:rPr>
          <w:i/>
          <w:iCs/>
          <w:smallCaps/>
          <w:color w:val="000000" w:themeColor="text1"/>
          <w:spacing w:val="15"/>
          <w:sz w:val="22"/>
          <w:szCs w:val="22"/>
          <w:lang w:val="sq-AL"/>
        </w:rPr>
        <w:tab/>
      </w:r>
    </w:p>
    <w:p w14:paraId="5A8AC38E" w14:textId="77777777" w:rsidR="00760F40" w:rsidRPr="003B0619" w:rsidRDefault="00760F40" w:rsidP="00760F40">
      <w:pPr>
        <w:jc w:val="both"/>
        <w:rPr>
          <w:i/>
          <w:iCs/>
          <w:smallCaps/>
          <w:color w:val="000000" w:themeColor="text1"/>
          <w:spacing w:val="15"/>
          <w:sz w:val="22"/>
          <w:szCs w:val="22"/>
          <w:lang w:val="sq-AL"/>
        </w:rPr>
      </w:pPr>
    </w:p>
    <w:p w14:paraId="187D17D3" w14:textId="77777777" w:rsidR="00440355" w:rsidRDefault="004947BD" w:rsidP="00DB1C3A">
      <w:pPr>
        <w:pStyle w:val="Heading1"/>
        <w:rPr>
          <w:lang w:val="sq-AL"/>
        </w:rPr>
      </w:pPr>
      <w:bookmarkStart w:id="49" w:name="_Toc119150122"/>
      <w:r w:rsidRPr="003B0619">
        <w:rPr>
          <w:lang w:val="sq-AL"/>
        </w:rPr>
        <w:t>SHTOJCA :</w:t>
      </w:r>
      <w:bookmarkEnd w:id="49"/>
    </w:p>
    <w:p w14:paraId="1207A916" w14:textId="77777777" w:rsidR="00A6088F" w:rsidRPr="00A6088F" w:rsidRDefault="00A6088F" w:rsidP="00A6088F">
      <w:pPr>
        <w:rPr>
          <w:lang w:val="sq-AL"/>
        </w:rPr>
      </w:pPr>
    </w:p>
    <w:p w14:paraId="4AEE63A5" w14:textId="77777777" w:rsidR="00294FBE" w:rsidRPr="00A6088F" w:rsidRDefault="00294FBE" w:rsidP="00C56C85">
      <w:pPr>
        <w:pStyle w:val="Heading2"/>
        <w:rPr>
          <w:i/>
          <w:iCs/>
          <w:smallCaps/>
          <w:color w:val="000000" w:themeColor="text1"/>
          <w:spacing w:val="15"/>
          <w:lang w:val="sq-AL"/>
        </w:rPr>
      </w:pPr>
      <w:bookmarkStart w:id="50" w:name="_Toc119150123"/>
      <w:r w:rsidRPr="00A6088F">
        <w:rPr>
          <w:i/>
          <w:iCs/>
          <w:smallCaps/>
          <w:color w:val="000000" w:themeColor="text1"/>
          <w:spacing w:val="15"/>
          <w:lang w:val="sq-AL"/>
        </w:rPr>
        <w:t xml:space="preserve">SHTOJCA </w:t>
      </w:r>
      <w:r w:rsidR="00735B0F" w:rsidRPr="00A6088F">
        <w:rPr>
          <w:i/>
          <w:iCs/>
          <w:smallCaps/>
          <w:color w:val="000000" w:themeColor="text1"/>
          <w:spacing w:val="15"/>
          <w:lang w:val="sq-AL"/>
        </w:rPr>
        <w:t>1</w:t>
      </w:r>
      <w:r w:rsidRPr="00A6088F">
        <w:rPr>
          <w:i/>
          <w:iCs/>
          <w:smallCaps/>
          <w:color w:val="000000" w:themeColor="text1"/>
          <w:spacing w:val="15"/>
          <w:lang w:val="sq-AL"/>
        </w:rPr>
        <w:t xml:space="preserve">: </w:t>
      </w:r>
      <w:r w:rsidR="00A6088F" w:rsidRPr="00A6088F">
        <w:t>Dokumentiikostimitt</w:t>
      </w:r>
      <w:r w:rsidR="00FD52CE">
        <w:t>ë</w:t>
      </w:r>
      <w:r w:rsidR="00A6088F" w:rsidRPr="00A6088F">
        <w:t xml:space="preserve"> PVVBPRE  2022-2025 Gjirokast</w:t>
      </w:r>
      <w:r w:rsidR="00A6088F">
        <w:t>ër</w:t>
      </w:r>
      <w:bookmarkEnd w:id="50"/>
    </w:p>
    <w:p w14:paraId="367182B0" w14:textId="77777777" w:rsidR="00760F40" w:rsidRPr="00A6088F" w:rsidRDefault="00760F40" w:rsidP="00A6088F">
      <w:pPr>
        <w:jc w:val="both"/>
        <w:rPr>
          <w:i/>
          <w:iCs/>
          <w:smallCaps/>
          <w:color w:val="000000" w:themeColor="text1"/>
          <w:spacing w:val="15"/>
          <w:sz w:val="22"/>
          <w:szCs w:val="22"/>
          <w:lang w:val="sq-AL"/>
        </w:rPr>
      </w:pPr>
      <w:r w:rsidRPr="00A6088F">
        <w:rPr>
          <w:i/>
          <w:iCs/>
          <w:smallCaps/>
          <w:color w:val="000000" w:themeColor="text1"/>
          <w:spacing w:val="15"/>
          <w:sz w:val="22"/>
          <w:szCs w:val="22"/>
          <w:lang w:val="sq-AL"/>
        </w:rPr>
        <w:tab/>
      </w:r>
    </w:p>
    <w:p w14:paraId="3BAF7A4C" w14:textId="77777777" w:rsidR="00735B0F" w:rsidRPr="00A6088F" w:rsidRDefault="00735B0F" w:rsidP="00C56C85">
      <w:pPr>
        <w:pStyle w:val="Heading2"/>
        <w:rPr>
          <w:lang w:val="sq-AL"/>
        </w:rPr>
      </w:pPr>
      <w:bookmarkStart w:id="51" w:name="_Toc119150124"/>
      <w:r w:rsidRPr="00A6088F">
        <w:rPr>
          <w:i/>
          <w:iCs/>
          <w:smallCaps/>
          <w:color w:val="000000" w:themeColor="text1"/>
          <w:spacing w:val="15"/>
          <w:lang w:val="sq-AL"/>
        </w:rPr>
        <w:t xml:space="preserve">SHTOJCA 2: </w:t>
      </w:r>
      <w:r w:rsidRPr="00A6088F">
        <w:rPr>
          <w:lang w:val="sq-AL"/>
        </w:rPr>
        <w:t>Struktura Organike e Bashkisë Gjirokastër për vitin 2021</w:t>
      </w:r>
      <w:r w:rsidRPr="00A6088F">
        <w:rPr>
          <w:rStyle w:val="FootnoteReference"/>
          <w:sz w:val="22"/>
          <w:szCs w:val="22"/>
          <w:lang w:val="sq-AL"/>
        </w:rPr>
        <w:footnoteReference w:id="39"/>
      </w:r>
      <w:bookmarkEnd w:id="51"/>
    </w:p>
    <w:p w14:paraId="55F37FB6" w14:textId="77777777" w:rsidR="006410F1" w:rsidRPr="00A6088F" w:rsidRDefault="006410F1" w:rsidP="006410F1">
      <w:pPr>
        <w:ind w:left="1800"/>
        <w:jc w:val="both"/>
        <w:rPr>
          <w:i/>
          <w:iCs/>
          <w:smallCaps/>
          <w:color w:val="000000" w:themeColor="text1"/>
          <w:spacing w:val="15"/>
          <w:sz w:val="22"/>
          <w:szCs w:val="22"/>
          <w:lang w:val="sq-AL"/>
        </w:rPr>
      </w:pPr>
    </w:p>
    <w:p w14:paraId="79775B9B" w14:textId="77777777" w:rsidR="00AE31D9" w:rsidRPr="00A6088F" w:rsidRDefault="00580B13" w:rsidP="00C56C85">
      <w:pPr>
        <w:pStyle w:val="Heading2"/>
        <w:rPr>
          <w:i/>
          <w:iCs/>
          <w:smallCaps/>
          <w:color w:val="000000" w:themeColor="text1"/>
          <w:spacing w:val="15"/>
          <w:lang w:val="sq-AL"/>
        </w:rPr>
      </w:pPr>
      <w:bookmarkStart w:id="52" w:name="_Toc119150125"/>
      <w:bookmarkStart w:id="53" w:name="_Hlk119146311"/>
      <w:r w:rsidRPr="00A6088F">
        <w:rPr>
          <w:i/>
          <w:iCs/>
          <w:smallCaps/>
          <w:color w:val="000000" w:themeColor="text1"/>
          <w:spacing w:val="15"/>
          <w:lang w:val="sq-AL"/>
        </w:rPr>
        <w:t>Shtojca 3. G</w:t>
      </w:r>
      <w:r w:rsidRPr="00A6088F">
        <w:t>rupii task forces përBashkinëGjirokastër</w:t>
      </w:r>
      <w:bookmarkEnd w:id="52"/>
    </w:p>
    <w:p w14:paraId="73023820" w14:textId="77777777" w:rsidR="00580B13" w:rsidRPr="00A6088F" w:rsidRDefault="00580B13" w:rsidP="000E2D24">
      <w:pPr>
        <w:pStyle w:val="ListParagraph"/>
        <w:rPr>
          <w:i/>
          <w:iCs/>
          <w:smallCaps/>
          <w:color w:val="000000" w:themeColor="text1"/>
          <w:spacing w:val="15"/>
          <w:sz w:val="22"/>
          <w:szCs w:val="22"/>
          <w:lang w:val="sq-AL"/>
        </w:rPr>
      </w:pPr>
    </w:p>
    <w:p w14:paraId="37301657" w14:textId="77777777" w:rsidR="00AE31D9" w:rsidRPr="00A6088F" w:rsidRDefault="00580B13" w:rsidP="00C56C85">
      <w:pPr>
        <w:pStyle w:val="Heading2"/>
        <w:rPr>
          <w:i/>
          <w:iCs/>
          <w:smallCaps/>
          <w:color w:val="000000" w:themeColor="text1"/>
          <w:spacing w:val="15"/>
          <w:lang w:val="sq-AL"/>
        </w:rPr>
      </w:pPr>
      <w:bookmarkStart w:id="54" w:name="_Toc119150126"/>
      <w:bookmarkEnd w:id="53"/>
      <w:r w:rsidRPr="00A6088F">
        <w:rPr>
          <w:i/>
          <w:iCs/>
          <w:smallCaps/>
          <w:color w:val="000000" w:themeColor="text1"/>
          <w:spacing w:val="15"/>
          <w:lang w:val="sq-AL"/>
        </w:rPr>
        <w:t>Shtojca 4.V</w:t>
      </w:r>
      <w:r w:rsidR="00D47D41" w:rsidRPr="00A6088F">
        <w:t>endimii</w:t>
      </w:r>
      <w:r w:rsidR="00B72E5D">
        <w:t>K</w:t>
      </w:r>
      <w:r w:rsidR="008E2C20" w:rsidRPr="00A6088F">
        <w:t>ë</w:t>
      </w:r>
      <w:r w:rsidR="00D47D41" w:rsidRPr="00A6088F">
        <w:t>shillitbashkiak</w:t>
      </w:r>
      <w:r w:rsidRPr="00A6088F">
        <w:t>Gjirokast</w:t>
      </w:r>
      <w:r w:rsidR="00A6088F">
        <w:t>ë</w:t>
      </w:r>
      <w:r w:rsidRPr="00A6088F">
        <w:t>r</w:t>
      </w:r>
      <w:bookmarkEnd w:id="54"/>
    </w:p>
    <w:p w14:paraId="4AD5E50A" w14:textId="77777777" w:rsidR="003051A2" w:rsidRPr="003B0619" w:rsidRDefault="003051A2" w:rsidP="009D735C">
      <w:pPr>
        <w:jc w:val="both"/>
        <w:rPr>
          <w:smallCaps/>
          <w:color w:val="0070C0"/>
          <w:spacing w:val="15"/>
          <w:sz w:val="22"/>
          <w:szCs w:val="22"/>
          <w:lang w:val="sq-AL"/>
        </w:rPr>
      </w:pPr>
    </w:p>
    <w:p w14:paraId="0AC09DE2" w14:textId="77777777" w:rsidR="003051A2" w:rsidRPr="003B0619" w:rsidRDefault="003051A2" w:rsidP="009D735C">
      <w:pPr>
        <w:jc w:val="both"/>
        <w:rPr>
          <w:smallCaps/>
          <w:color w:val="0070C0"/>
          <w:spacing w:val="15"/>
          <w:sz w:val="22"/>
          <w:szCs w:val="22"/>
          <w:lang w:val="sq-AL"/>
        </w:rPr>
      </w:pPr>
    </w:p>
    <w:p w14:paraId="1A759423" w14:textId="77777777" w:rsidR="003051A2" w:rsidRPr="003B0619" w:rsidRDefault="003051A2" w:rsidP="009D735C">
      <w:pPr>
        <w:jc w:val="both"/>
        <w:rPr>
          <w:smallCaps/>
          <w:color w:val="0070C0"/>
          <w:spacing w:val="15"/>
          <w:sz w:val="22"/>
          <w:szCs w:val="22"/>
          <w:lang w:val="sq-AL"/>
        </w:rPr>
      </w:pPr>
    </w:p>
    <w:p w14:paraId="2BC0BC90" w14:textId="77777777" w:rsidR="003051A2" w:rsidRPr="003B0619" w:rsidRDefault="003051A2" w:rsidP="009D735C">
      <w:pPr>
        <w:jc w:val="both"/>
        <w:rPr>
          <w:smallCaps/>
          <w:color w:val="0070C0"/>
          <w:spacing w:val="15"/>
          <w:sz w:val="22"/>
          <w:szCs w:val="22"/>
          <w:lang w:val="sq-AL"/>
        </w:rPr>
      </w:pPr>
    </w:p>
    <w:sectPr w:rsidR="003051A2" w:rsidRPr="003B0619" w:rsidSect="00974E67">
      <w:pgSz w:w="11906" w:h="16838"/>
      <w:pgMar w:top="1440" w:right="1411"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D59C" w14:textId="77777777" w:rsidR="00521C6D" w:rsidRDefault="00521C6D" w:rsidP="00AB36C9">
      <w:r>
        <w:separator/>
      </w:r>
    </w:p>
  </w:endnote>
  <w:endnote w:type="continuationSeparator" w:id="0">
    <w:p w14:paraId="24884C4C" w14:textId="77777777" w:rsidR="00521C6D" w:rsidRDefault="00521C6D" w:rsidP="00AB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20B0604020202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97016"/>
      <w:docPartObj>
        <w:docPartGallery w:val="Page Numbers (Bottom of Page)"/>
        <w:docPartUnique/>
      </w:docPartObj>
    </w:sdtPr>
    <w:sdtEndPr>
      <w:rPr>
        <w:noProof/>
      </w:rPr>
    </w:sdtEndPr>
    <w:sdtContent>
      <w:p w14:paraId="060E8844" w14:textId="77777777" w:rsidR="00D251A7" w:rsidRDefault="00F42974">
        <w:pPr>
          <w:pStyle w:val="Footer"/>
          <w:jc w:val="center"/>
        </w:pPr>
        <w:r>
          <w:fldChar w:fldCharType="begin"/>
        </w:r>
        <w:r>
          <w:instrText xml:space="preserve"> PAGE   \* MERGEFORMAT </w:instrText>
        </w:r>
        <w:r>
          <w:fldChar w:fldCharType="separate"/>
        </w:r>
        <w:r w:rsidR="007B142C">
          <w:rPr>
            <w:noProof/>
          </w:rPr>
          <w:t>6</w:t>
        </w:r>
        <w:r>
          <w:rPr>
            <w:noProof/>
          </w:rPr>
          <w:fldChar w:fldCharType="end"/>
        </w:r>
      </w:p>
    </w:sdtContent>
  </w:sdt>
  <w:p w14:paraId="768E5E4F" w14:textId="77777777" w:rsidR="00D251A7" w:rsidRDefault="00D251A7" w:rsidP="00AB36C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DA0E" w14:textId="77777777" w:rsidR="00521C6D" w:rsidRDefault="00521C6D" w:rsidP="00AB36C9">
      <w:r>
        <w:separator/>
      </w:r>
    </w:p>
  </w:footnote>
  <w:footnote w:type="continuationSeparator" w:id="0">
    <w:p w14:paraId="6F78D56C" w14:textId="77777777" w:rsidR="00521C6D" w:rsidRDefault="00521C6D" w:rsidP="00AB36C9">
      <w:r>
        <w:continuationSeparator/>
      </w:r>
    </w:p>
  </w:footnote>
  <w:footnote w:id="1">
    <w:p w14:paraId="04FF42B2" w14:textId="77777777" w:rsidR="00D251A7" w:rsidRPr="00092EAE" w:rsidRDefault="00D251A7" w:rsidP="00B423D4">
      <w:pPr>
        <w:rPr>
          <w:sz w:val="18"/>
          <w:szCs w:val="18"/>
          <w:lang w:val="fr-FR"/>
        </w:rPr>
      </w:pPr>
      <w:r w:rsidRPr="005E66CE">
        <w:rPr>
          <w:rFonts w:cs="Calibri"/>
          <w:sz w:val="22"/>
          <w:szCs w:val="22"/>
        </w:rPr>
        <w:footnoteRef/>
      </w:r>
      <w:r w:rsidRPr="00092EAE">
        <w:rPr>
          <w:sz w:val="18"/>
          <w:szCs w:val="18"/>
          <w:lang w:val="fr-FR"/>
        </w:rPr>
        <w:t xml:space="preserve">Miratuarnëvitin 1955 </w:t>
      </w:r>
    </w:p>
  </w:footnote>
  <w:footnote w:id="2">
    <w:p w14:paraId="4FAE51E6" w14:textId="77777777" w:rsidR="00D251A7" w:rsidRPr="00092EAE" w:rsidRDefault="00D251A7" w:rsidP="00B423D4">
      <w:pPr>
        <w:rPr>
          <w:sz w:val="18"/>
          <w:szCs w:val="18"/>
          <w:lang w:val="fr-FR"/>
        </w:rPr>
      </w:pPr>
      <w:r w:rsidRPr="00092EAE">
        <w:rPr>
          <w:sz w:val="18"/>
          <w:szCs w:val="18"/>
        </w:rPr>
        <w:footnoteRef/>
      </w:r>
      <w:r w:rsidRPr="00092EAE">
        <w:rPr>
          <w:sz w:val="18"/>
          <w:szCs w:val="18"/>
          <w:lang w:val="fr-FR"/>
        </w:rPr>
        <w:t>Ligji Nr. 8496 / 1999</w:t>
      </w:r>
    </w:p>
  </w:footnote>
  <w:footnote w:id="3">
    <w:p w14:paraId="6D88B6F9" w14:textId="77777777" w:rsidR="00D251A7" w:rsidRPr="00CA2116" w:rsidRDefault="00D251A7" w:rsidP="00530A75">
      <w:pPr>
        <w:rPr>
          <w:lang w:val="fr-FR"/>
        </w:rPr>
      </w:pPr>
      <w:r w:rsidRPr="00092EAE">
        <w:rPr>
          <w:sz w:val="18"/>
          <w:szCs w:val="18"/>
        </w:rPr>
        <w:footnoteRef/>
      </w:r>
      <w:r w:rsidRPr="00092EAE">
        <w:rPr>
          <w:sz w:val="18"/>
          <w:szCs w:val="18"/>
          <w:lang w:val="fr-FR"/>
        </w:rPr>
        <w:t>Ligje</w:t>
      </w:r>
      <w:r>
        <w:rPr>
          <w:sz w:val="18"/>
          <w:szCs w:val="18"/>
          <w:lang w:val="fr-FR"/>
        </w:rPr>
        <w:t xml:space="preserve"> </w:t>
      </w:r>
      <w:r w:rsidRPr="00092EAE">
        <w:rPr>
          <w:sz w:val="18"/>
          <w:szCs w:val="18"/>
          <w:lang w:val="fr-FR"/>
        </w:rPr>
        <w:t>specifike</w:t>
      </w:r>
      <w:r>
        <w:rPr>
          <w:sz w:val="18"/>
          <w:szCs w:val="18"/>
          <w:lang w:val="fr-FR"/>
        </w:rPr>
        <w:t xml:space="preserve"> </w:t>
      </w:r>
      <w:r w:rsidRPr="00092EAE">
        <w:rPr>
          <w:sz w:val="18"/>
          <w:szCs w:val="18"/>
          <w:lang w:val="fr-FR"/>
        </w:rPr>
        <w:t>të</w:t>
      </w:r>
      <w:r>
        <w:rPr>
          <w:sz w:val="18"/>
          <w:szCs w:val="18"/>
          <w:lang w:val="fr-FR"/>
        </w:rPr>
        <w:t xml:space="preserve"> </w:t>
      </w:r>
      <w:r w:rsidRPr="00092EAE">
        <w:rPr>
          <w:sz w:val="18"/>
          <w:szCs w:val="18"/>
          <w:lang w:val="fr-FR"/>
        </w:rPr>
        <w:t>cilat</w:t>
      </w:r>
      <w:r>
        <w:rPr>
          <w:sz w:val="18"/>
          <w:szCs w:val="18"/>
          <w:lang w:val="fr-FR"/>
        </w:rPr>
        <w:t xml:space="preserve"> </w:t>
      </w:r>
      <w:r w:rsidRPr="00092EAE">
        <w:rPr>
          <w:sz w:val="18"/>
          <w:szCs w:val="18"/>
          <w:lang w:val="fr-FR"/>
        </w:rPr>
        <w:t>kontribuojnë</w:t>
      </w:r>
      <w:r>
        <w:rPr>
          <w:sz w:val="18"/>
          <w:szCs w:val="18"/>
          <w:lang w:val="fr-FR"/>
        </w:rPr>
        <w:t xml:space="preserve"> </w:t>
      </w:r>
      <w:r w:rsidRPr="00092EAE">
        <w:rPr>
          <w:sz w:val="18"/>
          <w:szCs w:val="18"/>
          <w:lang w:val="fr-FR"/>
        </w:rPr>
        <w:t>drejtpërdrejt</w:t>
      </w:r>
      <w:r>
        <w:rPr>
          <w:sz w:val="18"/>
          <w:szCs w:val="18"/>
          <w:lang w:val="fr-FR"/>
        </w:rPr>
        <w:t xml:space="preserve"> </w:t>
      </w:r>
      <w:r w:rsidRPr="00092EAE">
        <w:rPr>
          <w:sz w:val="18"/>
          <w:szCs w:val="18"/>
          <w:lang w:val="fr-FR"/>
        </w:rPr>
        <w:t>apo</w:t>
      </w:r>
      <w:r>
        <w:rPr>
          <w:sz w:val="18"/>
          <w:szCs w:val="18"/>
          <w:lang w:val="fr-FR"/>
        </w:rPr>
        <w:t xml:space="preserve"> </w:t>
      </w:r>
      <w:r w:rsidRPr="00092EAE">
        <w:rPr>
          <w:sz w:val="18"/>
          <w:szCs w:val="18"/>
          <w:lang w:val="fr-FR"/>
        </w:rPr>
        <w:t>indirekt</w:t>
      </w:r>
      <w:r>
        <w:rPr>
          <w:sz w:val="18"/>
          <w:szCs w:val="18"/>
          <w:lang w:val="fr-FR"/>
        </w:rPr>
        <w:t xml:space="preserve"> </w:t>
      </w:r>
      <w:r w:rsidRPr="00092EAE">
        <w:rPr>
          <w:sz w:val="18"/>
          <w:szCs w:val="18"/>
          <w:lang w:val="fr-FR"/>
        </w:rPr>
        <w:t>përfshijnë:ligji</w:t>
      </w:r>
      <w:r>
        <w:rPr>
          <w:sz w:val="18"/>
          <w:szCs w:val="18"/>
          <w:lang w:val="fr-FR"/>
        </w:rPr>
        <w:t xml:space="preserve"> </w:t>
      </w:r>
      <w:r w:rsidRPr="00092EAE">
        <w:rPr>
          <w:sz w:val="18"/>
          <w:szCs w:val="18"/>
          <w:lang w:val="fr-FR"/>
        </w:rPr>
        <w:t xml:space="preserve"> "Përavokatin e popullit" (8454/1999), ligji "Për</w:t>
      </w:r>
      <w:r>
        <w:rPr>
          <w:sz w:val="18"/>
          <w:szCs w:val="18"/>
          <w:lang w:val="fr-FR"/>
        </w:rPr>
        <w:t xml:space="preserve"> </w:t>
      </w:r>
      <w:r w:rsidRPr="00092EAE">
        <w:rPr>
          <w:sz w:val="18"/>
          <w:szCs w:val="18"/>
          <w:lang w:val="fr-FR"/>
        </w:rPr>
        <w:t>mbrojtjen e të</w:t>
      </w:r>
      <w:r>
        <w:rPr>
          <w:sz w:val="18"/>
          <w:szCs w:val="18"/>
          <w:lang w:val="fr-FR"/>
        </w:rPr>
        <w:t xml:space="preserve"> </w:t>
      </w:r>
      <w:r w:rsidRPr="00092EAE">
        <w:rPr>
          <w:sz w:val="18"/>
          <w:szCs w:val="18"/>
          <w:lang w:val="fr-FR"/>
        </w:rPr>
        <w:t>dhënave personale" (9887/2008), ligji "Për</w:t>
      </w:r>
      <w:r>
        <w:rPr>
          <w:sz w:val="18"/>
          <w:szCs w:val="18"/>
          <w:lang w:val="fr-FR"/>
        </w:rPr>
        <w:t xml:space="preserve"> </w:t>
      </w:r>
      <w:r w:rsidRPr="00092EAE">
        <w:rPr>
          <w:sz w:val="18"/>
          <w:szCs w:val="18"/>
          <w:lang w:val="fr-FR"/>
        </w:rPr>
        <w:t>barazinë</w:t>
      </w:r>
      <w:r>
        <w:rPr>
          <w:sz w:val="18"/>
          <w:szCs w:val="18"/>
          <w:lang w:val="fr-FR"/>
        </w:rPr>
        <w:t xml:space="preserve"> </w:t>
      </w:r>
      <w:r w:rsidRPr="00092EAE">
        <w:rPr>
          <w:sz w:val="18"/>
          <w:szCs w:val="18"/>
          <w:lang w:val="fr-FR"/>
        </w:rPr>
        <w:t>gjinore" (9970/2008), Kodi</w:t>
      </w:r>
      <w:r>
        <w:rPr>
          <w:sz w:val="18"/>
          <w:szCs w:val="18"/>
          <w:lang w:val="fr-FR"/>
        </w:rPr>
        <w:t xml:space="preserve"> </w:t>
      </w:r>
      <w:r w:rsidRPr="00092EAE">
        <w:rPr>
          <w:sz w:val="18"/>
          <w:szCs w:val="18"/>
          <w:lang w:val="fr-FR"/>
        </w:rPr>
        <w:t>zgjedhor (2008), ligji "Për</w:t>
      </w:r>
      <w:r>
        <w:rPr>
          <w:sz w:val="18"/>
          <w:szCs w:val="18"/>
          <w:lang w:val="fr-FR"/>
        </w:rPr>
        <w:t xml:space="preserve"> </w:t>
      </w:r>
      <w:r w:rsidRPr="00092EAE">
        <w:rPr>
          <w:sz w:val="18"/>
          <w:szCs w:val="18"/>
          <w:lang w:val="fr-FR"/>
        </w:rPr>
        <w:t>ndihmën</w:t>
      </w:r>
      <w:r>
        <w:rPr>
          <w:sz w:val="18"/>
          <w:szCs w:val="18"/>
          <w:lang w:val="fr-FR"/>
        </w:rPr>
        <w:t xml:space="preserve"> </w:t>
      </w:r>
      <w:r w:rsidRPr="00092EAE">
        <w:rPr>
          <w:sz w:val="18"/>
          <w:szCs w:val="18"/>
          <w:lang w:val="fr-FR"/>
        </w:rPr>
        <w:t>juridike" (10039/2008), ligji "Për</w:t>
      </w:r>
      <w:r>
        <w:rPr>
          <w:sz w:val="18"/>
          <w:szCs w:val="18"/>
          <w:lang w:val="fr-FR"/>
        </w:rPr>
        <w:t xml:space="preserve"> </w:t>
      </w:r>
      <w:r w:rsidRPr="00092EAE">
        <w:rPr>
          <w:sz w:val="18"/>
          <w:szCs w:val="18"/>
          <w:lang w:val="fr-FR"/>
        </w:rPr>
        <w:t>mbrojtjen</w:t>
      </w:r>
      <w:r>
        <w:rPr>
          <w:sz w:val="18"/>
          <w:szCs w:val="18"/>
          <w:lang w:val="fr-FR"/>
        </w:rPr>
        <w:t xml:space="preserve"> </w:t>
      </w:r>
      <w:r w:rsidRPr="00092EAE">
        <w:rPr>
          <w:sz w:val="18"/>
          <w:szCs w:val="18"/>
          <w:lang w:val="fr-FR"/>
        </w:rPr>
        <w:t>nga</w:t>
      </w:r>
      <w:r>
        <w:rPr>
          <w:sz w:val="18"/>
          <w:szCs w:val="18"/>
          <w:lang w:val="fr-FR"/>
        </w:rPr>
        <w:t xml:space="preserve"> </w:t>
      </w:r>
      <w:r w:rsidRPr="00092EAE">
        <w:rPr>
          <w:sz w:val="18"/>
          <w:szCs w:val="18"/>
          <w:lang w:val="fr-FR"/>
        </w:rPr>
        <w:t>të</w:t>
      </w:r>
      <w:r>
        <w:rPr>
          <w:sz w:val="18"/>
          <w:szCs w:val="18"/>
          <w:lang w:val="fr-FR"/>
        </w:rPr>
        <w:t xml:space="preserve"> </w:t>
      </w:r>
      <w:r w:rsidRPr="00092EAE">
        <w:rPr>
          <w:sz w:val="18"/>
          <w:szCs w:val="18"/>
          <w:lang w:val="fr-FR"/>
        </w:rPr>
        <w:t>gjitha format e diskriminimit" (2010), ligji "Për</w:t>
      </w:r>
      <w:r>
        <w:rPr>
          <w:sz w:val="18"/>
          <w:szCs w:val="18"/>
          <w:lang w:val="fr-FR"/>
        </w:rPr>
        <w:t xml:space="preserve"> </w:t>
      </w:r>
      <w:r w:rsidRPr="00092EAE">
        <w:rPr>
          <w:sz w:val="18"/>
          <w:szCs w:val="18"/>
          <w:lang w:val="fr-FR"/>
        </w:rPr>
        <w:t>të</w:t>
      </w:r>
      <w:r>
        <w:rPr>
          <w:sz w:val="18"/>
          <w:szCs w:val="18"/>
          <w:lang w:val="fr-FR"/>
        </w:rPr>
        <w:t xml:space="preserve"> </w:t>
      </w:r>
      <w:r w:rsidRPr="00092EAE">
        <w:rPr>
          <w:sz w:val="18"/>
          <w:szCs w:val="18"/>
          <w:lang w:val="fr-FR"/>
        </w:rPr>
        <w:t>drejtat</w:t>
      </w:r>
      <w:r>
        <w:rPr>
          <w:sz w:val="18"/>
          <w:szCs w:val="18"/>
          <w:lang w:val="fr-FR"/>
        </w:rPr>
        <w:t xml:space="preserve"> </w:t>
      </w:r>
      <w:r w:rsidRPr="00092EAE">
        <w:rPr>
          <w:sz w:val="18"/>
          <w:szCs w:val="18"/>
          <w:lang w:val="fr-FR"/>
        </w:rPr>
        <w:t>dhe</w:t>
      </w:r>
      <w:r>
        <w:rPr>
          <w:sz w:val="18"/>
          <w:szCs w:val="18"/>
          <w:lang w:val="fr-FR"/>
        </w:rPr>
        <w:t xml:space="preserve"> </w:t>
      </w:r>
      <w:r w:rsidRPr="00092EAE">
        <w:rPr>
          <w:sz w:val="18"/>
          <w:szCs w:val="18"/>
          <w:lang w:val="fr-FR"/>
        </w:rPr>
        <w:t>mbrojtjen e minoriteteve", i ndryshuar (Ligji Nr. 96/2017), VKM-ja "Për</w:t>
      </w:r>
      <w:r>
        <w:rPr>
          <w:sz w:val="18"/>
          <w:szCs w:val="18"/>
          <w:lang w:val="fr-FR"/>
        </w:rPr>
        <w:t xml:space="preserve"> </w:t>
      </w:r>
      <w:r w:rsidRPr="00092EAE">
        <w:rPr>
          <w:sz w:val="18"/>
          <w:szCs w:val="18"/>
          <w:lang w:val="fr-FR"/>
        </w:rPr>
        <w:t>arsimimin e komuniteteve</w:t>
      </w:r>
      <w:r>
        <w:rPr>
          <w:sz w:val="18"/>
          <w:szCs w:val="18"/>
          <w:lang w:val="fr-FR"/>
        </w:rPr>
        <w:t xml:space="preserve"> </w:t>
      </w:r>
      <w:r w:rsidRPr="00092EAE">
        <w:rPr>
          <w:sz w:val="18"/>
          <w:szCs w:val="18"/>
          <w:lang w:val="fr-FR"/>
        </w:rPr>
        <w:t>minoritare</w:t>
      </w:r>
      <w:r>
        <w:rPr>
          <w:sz w:val="18"/>
          <w:szCs w:val="18"/>
          <w:lang w:val="fr-FR"/>
        </w:rPr>
        <w:t xml:space="preserve"> </w:t>
      </w:r>
      <w:r w:rsidRPr="00092EAE">
        <w:rPr>
          <w:sz w:val="18"/>
          <w:szCs w:val="18"/>
          <w:lang w:val="fr-FR"/>
        </w:rPr>
        <w:t>në</w:t>
      </w:r>
      <w:r>
        <w:rPr>
          <w:sz w:val="18"/>
          <w:szCs w:val="18"/>
          <w:lang w:val="fr-FR"/>
        </w:rPr>
        <w:t xml:space="preserve"> </w:t>
      </w:r>
      <w:r w:rsidRPr="00092EAE">
        <w:rPr>
          <w:sz w:val="18"/>
          <w:szCs w:val="18"/>
          <w:lang w:val="fr-FR"/>
        </w:rPr>
        <w:t>gjuhën e tyre</w:t>
      </w:r>
      <w:r>
        <w:rPr>
          <w:sz w:val="18"/>
          <w:szCs w:val="18"/>
          <w:lang w:val="fr-FR"/>
        </w:rPr>
        <w:t xml:space="preserve"> amtare", i ndryshuar, L</w:t>
      </w:r>
      <w:r w:rsidRPr="00092EAE">
        <w:rPr>
          <w:sz w:val="18"/>
          <w:szCs w:val="18"/>
          <w:lang w:val="fr-FR"/>
        </w:rPr>
        <w:t>igji</w:t>
      </w:r>
      <w:r>
        <w:rPr>
          <w:sz w:val="18"/>
          <w:szCs w:val="18"/>
          <w:lang w:val="fr-FR"/>
        </w:rPr>
        <w:t xml:space="preserve"> nr 22/2018  </w:t>
      </w:r>
      <w:r w:rsidRPr="00092EAE">
        <w:rPr>
          <w:sz w:val="18"/>
          <w:szCs w:val="18"/>
          <w:lang w:val="fr-FR"/>
        </w:rPr>
        <w:t>"</w:t>
      </w:r>
      <w:r>
        <w:rPr>
          <w:sz w:val="18"/>
          <w:szCs w:val="18"/>
          <w:lang w:val="fr-FR"/>
        </w:rPr>
        <w:t>P</w:t>
      </w:r>
      <w:r w:rsidRPr="00092EAE">
        <w:rPr>
          <w:sz w:val="18"/>
          <w:szCs w:val="18"/>
          <w:lang w:val="fr-FR"/>
        </w:rPr>
        <w:t>ër</w:t>
      </w:r>
      <w:r>
        <w:rPr>
          <w:sz w:val="18"/>
          <w:szCs w:val="18"/>
          <w:lang w:val="fr-FR"/>
        </w:rPr>
        <w:t xml:space="preserve"> Strehimin S</w:t>
      </w:r>
      <w:r w:rsidRPr="00092EAE">
        <w:rPr>
          <w:sz w:val="18"/>
          <w:szCs w:val="18"/>
          <w:lang w:val="fr-FR"/>
        </w:rPr>
        <w:t>ocial</w:t>
      </w:r>
      <w:r>
        <w:rPr>
          <w:sz w:val="18"/>
          <w:szCs w:val="18"/>
          <w:lang w:val="fr-FR"/>
        </w:rPr>
        <w:t> </w:t>
      </w:r>
      <w:r w:rsidRPr="00092EAE">
        <w:rPr>
          <w:sz w:val="18"/>
          <w:szCs w:val="18"/>
          <w:lang w:val="fr-FR"/>
        </w:rPr>
        <w:t>"</w:t>
      </w:r>
      <w:r>
        <w:rPr>
          <w:sz w:val="18"/>
          <w:szCs w:val="18"/>
          <w:lang w:val="fr-FR"/>
        </w:rPr>
        <w:t xml:space="preserve"> </w:t>
      </w:r>
      <w:r w:rsidRPr="00092EAE">
        <w:rPr>
          <w:sz w:val="18"/>
          <w:szCs w:val="18"/>
          <w:lang w:val="fr-FR"/>
        </w:rPr>
        <w:t xml:space="preserve"> etj. </w:t>
      </w:r>
      <w:r>
        <w:rPr>
          <w:sz w:val="18"/>
          <w:szCs w:val="18"/>
          <w:lang w:val="fr-FR"/>
        </w:rPr>
        <w:t xml:space="preserve"> </w:t>
      </w:r>
      <w:r w:rsidRPr="00092EAE">
        <w:rPr>
          <w:sz w:val="18"/>
          <w:szCs w:val="18"/>
          <w:lang w:val="fr-FR"/>
        </w:rPr>
        <w:t>Po kështu</w:t>
      </w:r>
      <w:r>
        <w:rPr>
          <w:sz w:val="18"/>
          <w:szCs w:val="18"/>
          <w:lang w:val="fr-FR"/>
        </w:rPr>
        <w:t xml:space="preserve"> </w:t>
      </w:r>
      <w:r w:rsidRPr="00092EAE">
        <w:rPr>
          <w:sz w:val="18"/>
          <w:szCs w:val="18"/>
          <w:lang w:val="fr-FR"/>
        </w:rPr>
        <w:t>një</w:t>
      </w:r>
      <w:r>
        <w:rPr>
          <w:sz w:val="18"/>
          <w:szCs w:val="18"/>
          <w:lang w:val="fr-FR"/>
        </w:rPr>
        <w:t xml:space="preserve"> </w:t>
      </w:r>
      <w:r w:rsidRPr="00092EAE">
        <w:rPr>
          <w:sz w:val="18"/>
          <w:szCs w:val="18"/>
          <w:lang w:val="fr-FR"/>
        </w:rPr>
        <w:t>sërë</w:t>
      </w:r>
      <w:r>
        <w:rPr>
          <w:sz w:val="18"/>
          <w:szCs w:val="18"/>
          <w:lang w:val="fr-FR"/>
        </w:rPr>
        <w:t xml:space="preserve"> </w:t>
      </w:r>
      <w:r w:rsidRPr="00092EAE">
        <w:rPr>
          <w:sz w:val="18"/>
          <w:szCs w:val="18"/>
          <w:lang w:val="fr-FR"/>
        </w:rPr>
        <w:t>vendimesh</w:t>
      </w:r>
      <w:r>
        <w:rPr>
          <w:sz w:val="18"/>
          <w:szCs w:val="18"/>
          <w:lang w:val="fr-FR"/>
        </w:rPr>
        <w:t xml:space="preserve"> </w:t>
      </w:r>
      <w:r w:rsidRPr="00092EAE">
        <w:rPr>
          <w:sz w:val="18"/>
          <w:szCs w:val="18"/>
          <w:lang w:val="fr-FR"/>
        </w:rPr>
        <w:t>të KM dhe</w:t>
      </w:r>
      <w:r>
        <w:rPr>
          <w:sz w:val="18"/>
          <w:szCs w:val="18"/>
          <w:lang w:val="fr-FR"/>
        </w:rPr>
        <w:t xml:space="preserve"> </w:t>
      </w:r>
      <w:r w:rsidRPr="00092EAE">
        <w:rPr>
          <w:sz w:val="18"/>
          <w:szCs w:val="18"/>
          <w:lang w:val="fr-FR"/>
        </w:rPr>
        <w:t>dokumentesh</w:t>
      </w:r>
      <w:r>
        <w:rPr>
          <w:sz w:val="18"/>
          <w:szCs w:val="18"/>
          <w:lang w:val="fr-FR"/>
        </w:rPr>
        <w:t xml:space="preserve"> </w:t>
      </w:r>
      <w:r w:rsidRPr="00092EAE">
        <w:rPr>
          <w:sz w:val="18"/>
          <w:szCs w:val="18"/>
          <w:lang w:val="fr-FR"/>
        </w:rPr>
        <w:t>politikë</w:t>
      </w:r>
      <w:r>
        <w:rPr>
          <w:sz w:val="18"/>
          <w:szCs w:val="18"/>
          <w:lang w:val="fr-FR"/>
        </w:rPr>
        <w:t xml:space="preserve"> </w:t>
      </w:r>
      <w:r w:rsidRPr="00092EAE">
        <w:rPr>
          <w:sz w:val="18"/>
          <w:szCs w:val="18"/>
          <w:lang w:val="fr-FR"/>
        </w:rPr>
        <w:t>në</w:t>
      </w:r>
      <w:r>
        <w:rPr>
          <w:sz w:val="18"/>
          <w:szCs w:val="18"/>
          <w:lang w:val="fr-FR"/>
        </w:rPr>
        <w:t xml:space="preserve"> </w:t>
      </w:r>
      <w:r w:rsidRPr="00092EAE">
        <w:rPr>
          <w:sz w:val="18"/>
          <w:szCs w:val="18"/>
          <w:lang w:val="fr-FR"/>
        </w:rPr>
        <w:t>këtë</w:t>
      </w:r>
      <w:r>
        <w:rPr>
          <w:sz w:val="18"/>
          <w:szCs w:val="18"/>
          <w:lang w:val="fr-FR"/>
        </w:rPr>
        <w:t xml:space="preserve"> </w:t>
      </w:r>
      <w:r w:rsidRPr="00092EAE">
        <w:rPr>
          <w:sz w:val="18"/>
          <w:szCs w:val="18"/>
          <w:lang w:val="fr-FR"/>
        </w:rPr>
        <w:t>kuadër</w:t>
      </w:r>
      <w:r>
        <w:rPr>
          <w:sz w:val="18"/>
          <w:szCs w:val="18"/>
          <w:lang w:val="fr-FR"/>
        </w:rPr>
        <w:t xml:space="preserve"> </w:t>
      </w:r>
      <w:r w:rsidRPr="00092EAE">
        <w:rPr>
          <w:sz w:val="18"/>
          <w:szCs w:val="18"/>
          <w:lang w:val="fr-FR"/>
        </w:rPr>
        <w:t>përfshijnë:Vendimi i Këshillit</w:t>
      </w:r>
      <w:r>
        <w:rPr>
          <w:sz w:val="18"/>
          <w:szCs w:val="18"/>
          <w:lang w:val="fr-FR"/>
        </w:rPr>
        <w:t xml:space="preserve"> </w:t>
      </w:r>
      <w:r w:rsidRPr="00092EAE">
        <w:rPr>
          <w:sz w:val="18"/>
          <w:szCs w:val="18"/>
          <w:lang w:val="fr-FR"/>
        </w:rPr>
        <w:t>të</w:t>
      </w:r>
      <w:r>
        <w:rPr>
          <w:sz w:val="18"/>
          <w:szCs w:val="18"/>
          <w:lang w:val="fr-FR"/>
        </w:rPr>
        <w:t xml:space="preserve"> </w:t>
      </w:r>
      <w:r w:rsidRPr="00092EAE">
        <w:rPr>
          <w:sz w:val="18"/>
          <w:szCs w:val="18"/>
          <w:lang w:val="fr-FR"/>
        </w:rPr>
        <w:t>Ministrave (VKM) "Mbi</w:t>
      </w:r>
      <w:r>
        <w:rPr>
          <w:sz w:val="18"/>
          <w:szCs w:val="18"/>
          <w:lang w:val="fr-FR"/>
        </w:rPr>
        <w:t xml:space="preserve"> </w:t>
      </w:r>
      <w:r w:rsidRPr="00092EAE">
        <w:rPr>
          <w:sz w:val="18"/>
          <w:szCs w:val="18"/>
          <w:lang w:val="fr-FR"/>
        </w:rPr>
        <w:t>Organizimin</w:t>
      </w:r>
      <w:r>
        <w:rPr>
          <w:sz w:val="18"/>
          <w:szCs w:val="18"/>
          <w:lang w:val="fr-FR"/>
        </w:rPr>
        <w:t xml:space="preserve"> </w:t>
      </w:r>
      <w:r w:rsidRPr="00092EAE">
        <w:rPr>
          <w:sz w:val="18"/>
          <w:szCs w:val="18"/>
          <w:lang w:val="fr-FR"/>
        </w:rPr>
        <w:t>dhe</w:t>
      </w:r>
      <w:r>
        <w:rPr>
          <w:sz w:val="18"/>
          <w:szCs w:val="18"/>
          <w:lang w:val="fr-FR"/>
        </w:rPr>
        <w:t xml:space="preserve"> </w:t>
      </w:r>
      <w:r w:rsidRPr="00092EAE">
        <w:rPr>
          <w:sz w:val="18"/>
          <w:szCs w:val="18"/>
          <w:lang w:val="fr-FR"/>
        </w:rPr>
        <w:t>Funksionimin e Komitetit</w:t>
      </w:r>
      <w:r>
        <w:rPr>
          <w:sz w:val="18"/>
          <w:szCs w:val="18"/>
          <w:lang w:val="fr-FR"/>
        </w:rPr>
        <w:t xml:space="preserve"> </w:t>
      </w:r>
      <w:r w:rsidRPr="00092EAE">
        <w:rPr>
          <w:sz w:val="18"/>
          <w:szCs w:val="18"/>
          <w:lang w:val="fr-FR"/>
        </w:rPr>
        <w:t>Shtetëror</w:t>
      </w:r>
      <w:r>
        <w:rPr>
          <w:sz w:val="18"/>
          <w:szCs w:val="18"/>
          <w:lang w:val="fr-FR"/>
        </w:rPr>
        <w:t xml:space="preserve"> </w:t>
      </w:r>
      <w:r w:rsidRPr="00092EAE">
        <w:rPr>
          <w:sz w:val="18"/>
          <w:szCs w:val="18"/>
          <w:lang w:val="fr-FR"/>
        </w:rPr>
        <w:t>për</w:t>
      </w:r>
      <w:r>
        <w:rPr>
          <w:sz w:val="18"/>
          <w:szCs w:val="18"/>
          <w:lang w:val="fr-FR"/>
        </w:rPr>
        <w:t xml:space="preserve"> </w:t>
      </w:r>
      <w:r w:rsidRPr="00092EAE">
        <w:rPr>
          <w:sz w:val="18"/>
          <w:szCs w:val="18"/>
          <w:lang w:val="fr-FR"/>
        </w:rPr>
        <w:t xml:space="preserve">Minoritetet", i ndryshuar (VKM 726/12 Dhjetor 2018), </w:t>
      </w:r>
      <w:r w:rsidRPr="00092EAE">
        <w:rPr>
          <w:noProof/>
          <w:color w:val="000000" w:themeColor="text1"/>
          <w:sz w:val="18"/>
          <w:szCs w:val="18"/>
          <w:lang w:val="fr-FR"/>
        </w:rPr>
        <w:t>Plani Kombëtar i Veprimit për Barazi, Përfshirje dhe Pjesëmarrjen e  Romëve dhe Egjiptianëve (2021-2025)</w:t>
      </w:r>
    </w:p>
  </w:footnote>
  <w:footnote w:id="4">
    <w:p w14:paraId="30E0672B" w14:textId="77777777" w:rsidR="00D251A7" w:rsidRPr="00C56C85" w:rsidRDefault="00D251A7" w:rsidP="00B423D4">
      <w:pPr>
        <w:rPr>
          <w:sz w:val="18"/>
          <w:szCs w:val="18"/>
          <w:lang w:val="sq-AL"/>
        </w:rPr>
      </w:pPr>
      <w:r w:rsidRPr="005E66CE">
        <w:rPr>
          <w:sz w:val="22"/>
          <w:szCs w:val="22"/>
        </w:rPr>
        <w:footnoteRef/>
      </w:r>
      <w:r w:rsidRPr="00C56C85">
        <w:rPr>
          <w:sz w:val="18"/>
          <w:szCs w:val="18"/>
          <w:lang w:val="sq-AL"/>
        </w:rPr>
        <w:t>Neni 4.2.4 Romët dhe Egjiptianët</w:t>
      </w:r>
    </w:p>
  </w:footnote>
  <w:footnote w:id="5">
    <w:p w14:paraId="2BE2A813" w14:textId="77777777" w:rsidR="00D251A7" w:rsidRPr="00C56C85" w:rsidRDefault="00D251A7" w:rsidP="00B423D4">
      <w:pPr>
        <w:rPr>
          <w:sz w:val="18"/>
          <w:szCs w:val="18"/>
          <w:lang w:val="sq-AL"/>
        </w:rPr>
      </w:pPr>
      <w:r w:rsidRPr="00C56C85">
        <w:rPr>
          <w:sz w:val="18"/>
          <w:szCs w:val="18"/>
          <w:lang w:val="fr-FR"/>
        </w:rPr>
        <w:footnoteRef/>
      </w:r>
      <w:r w:rsidRPr="00C56C85">
        <w:rPr>
          <w:sz w:val="18"/>
          <w:szCs w:val="18"/>
          <w:lang w:val="sq-AL"/>
        </w:rPr>
        <w:t xml:space="preserve"> Konventa Kuadër për Mbrojtjen e Pakicave Kombëtare</w:t>
      </w:r>
    </w:p>
  </w:footnote>
  <w:footnote w:id="6">
    <w:p w14:paraId="3156B75F" w14:textId="77777777" w:rsidR="00D251A7" w:rsidRPr="008833AA" w:rsidRDefault="00D251A7" w:rsidP="00B423D4">
      <w:pPr>
        <w:rPr>
          <w:lang w:val="sq-AL"/>
        </w:rPr>
      </w:pPr>
      <w:r w:rsidRPr="00C56C85">
        <w:rPr>
          <w:sz w:val="18"/>
          <w:szCs w:val="18"/>
          <w:lang w:val="fr-FR"/>
        </w:rPr>
        <w:footnoteRef/>
      </w:r>
      <w:r w:rsidRPr="00C56C85">
        <w:rPr>
          <w:sz w:val="18"/>
          <w:szCs w:val="18"/>
          <w:lang w:val="sq-AL"/>
        </w:rPr>
        <w:t xml:space="preserve"> Deklarata e Strasburgut mbi Romët</w:t>
      </w:r>
    </w:p>
  </w:footnote>
  <w:footnote w:id="7">
    <w:p w14:paraId="66C58283" w14:textId="77777777" w:rsidR="00D251A7" w:rsidRPr="000E2D24" w:rsidRDefault="00D251A7">
      <w:pPr>
        <w:rPr>
          <w:sz w:val="22"/>
          <w:szCs w:val="22"/>
          <w:lang w:val="fr-FR"/>
        </w:rPr>
      </w:pPr>
      <w:r w:rsidRPr="005E66CE">
        <w:rPr>
          <w:sz w:val="22"/>
          <w:szCs w:val="22"/>
        </w:rPr>
        <w:footnoteRef/>
      </w:r>
      <w:r w:rsidRPr="00092EAE">
        <w:rPr>
          <w:sz w:val="18"/>
          <w:szCs w:val="18"/>
          <w:lang w:val="fr-FR"/>
        </w:rPr>
        <w:t>Porta Vendore : https://portavendore.al/bashkia-gjirokaster/pasaporta-e-ba</w:t>
      </w:r>
      <w:r w:rsidR="00F033B8">
        <w:rPr>
          <w:sz w:val="18"/>
          <w:szCs w:val="18"/>
          <w:lang w:val="fr-FR"/>
        </w:rPr>
        <w:t>shkis</w:t>
      </w:r>
      <w:r w:rsidR="007B142C">
        <w:rPr>
          <w:sz w:val="18"/>
          <w:szCs w:val="18"/>
          <w:lang w:val="fr-FR"/>
        </w:rPr>
        <w:t>ë</w:t>
      </w:r>
      <w:r w:rsidR="00F033B8">
        <w:rPr>
          <w:sz w:val="18"/>
          <w:szCs w:val="18"/>
          <w:lang w:val="fr-FR"/>
        </w:rPr>
        <w:t>-Gjirokast</w:t>
      </w:r>
      <w:r w:rsidR="007B142C">
        <w:rPr>
          <w:sz w:val="18"/>
          <w:szCs w:val="18"/>
          <w:lang w:val="fr-FR"/>
        </w:rPr>
        <w:t>ë</w:t>
      </w:r>
      <w:r w:rsidRPr="00092EAE">
        <w:rPr>
          <w:sz w:val="18"/>
          <w:szCs w:val="18"/>
          <w:lang w:val="fr-FR"/>
        </w:rPr>
        <w:t>r/</w:t>
      </w:r>
    </w:p>
  </w:footnote>
  <w:footnote w:id="8">
    <w:p w14:paraId="422CD4F9" w14:textId="77777777" w:rsidR="00D251A7" w:rsidRPr="00092EAE" w:rsidRDefault="00D251A7">
      <w:pPr>
        <w:rPr>
          <w:sz w:val="18"/>
          <w:szCs w:val="18"/>
          <w:lang w:val="fr-FR"/>
        </w:rPr>
      </w:pPr>
      <w:r w:rsidRPr="00092EAE">
        <w:rPr>
          <w:sz w:val="18"/>
          <w:szCs w:val="18"/>
        </w:rPr>
        <w:footnoteRef/>
      </w:r>
      <w:r w:rsidRPr="00092EAE">
        <w:rPr>
          <w:sz w:val="18"/>
          <w:szCs w:val="18"/>
          <w:lang w:val="fr-FR"/>
        </w:rPr>
        <w:t xml:space="preserve"> https://portavendore.al/ëp-content/uploads/2018/04/Monitorim-Llogaridh%C3%ABnie-Usaid-PLGP-Bashkia-Gjirokaster-Vleresim-i-komunitetit-per-qeverisjen-lokale-2016.pdf</w:t>
      </w:r>
    </w:p>
  </w:footnote>
  <w:footnote w:id="9">
    <w:p w14:paraId="4CF33830" w14:textId="77777777" w:rsidR="00D251A7" w:rsidRPr="000E2D24" w:rsidRDefault="00D251A7">
      <w:pPr>
        <w:rPr>
          <w:sz w:val="22"/>
          <w:szCs w:val="22"/>
          <w:lang w:val="fr-FR"/>
        </w:rPr>
      </w:pPr>
      <w:r w:rsidRPr="005E66CE">
        <w:rPr>
          <w:sz w:val="22"/>
          <w:szCs w:val="22"/>
        </w:rPr>
        <w:footnoteRef/>
      </w:r>
      <w:r w:rsidRPr="00C56C85">
        <w:rPr>
          <w:sz w:val="18"/>
          <w:szCs w:val="18"/>
          <w:lang w:val="fr-FR"/>
        </w:rPr>
        <w:t>Tëdhënatëmbledhurangafokusgrupitakimi me anëtarëtëkomunitetit</w:t>
      </w:r>
    </w:p>
  </w:footnote>
  <w:footnote w:id="10">
    <w:p w14:paraId="29BF5A36" w14:textId="77777777" w:rsidR="00D251A7" w:rsidRPr="00C56C85" w:rsidRDefault="00D251A7">
      <w:pPr>
        <w:pStyle w:val="FootnoteText"/>
        <w:rPr>
          <w:rFonts w:ascii="Times New Roman" w:hAnsi="Times New Roman"/>
          <w:sz w:val="18"/>
          <w:szCs w:val="18"/>
          <w:lang w:val="fr-FR"/>
        </w:rPr>
      </w:pPr>
      <w:r w:rsidRPr="004D046E">
        <w:rPr>
          <w:rStyle w:val="FootnoteReference"/>
          <w:rFonts w:ascii="Times New Roman" w:hAnsi="Times New Roman"/>
          <w:sz w:val="22"/>
          <w:szCs w:val="22"/>
        </w:rPr>
        <w:footnoteRef/>
      </w:r>
      <w:r w:rsidRPr="00C56C85">
        <w:rPr>
          <w:rFonts w:ascii="Times New Roman" w:hAnsi="Times New Roman"/>
          <w:sz w:val="18"/>
          <w:szCs w:val="18"/>
          <w:lang w:val="fr-FR"/>
        </w:rPr>
        <w:t>Miratuar me Vendimin e KKT-së Nr 1 datë 08.02.2017</w:t>
      </w:r>
    </w:p>
  </w:footnote>
  <w:footnote w:id="11">
    <w:p w14:paraId="2CF49C1D" w14:textId="77777777" w:rsidR="00D251A7" w:rsidRPr="000E2D24" w:rsidRDefault="00D251A7">
      <w:pPr>
        <w:rPr>
          <w:lang w:val="fr-FR"/>
        </w:rPr>
      </w:pPr>
      <w:r w:rsidRPr="00C56C85">
        <w:rPr>
          <w:sz w:val="18"/>
          <w:szCs w:val="18"/>
        </w:rPr>
        <w:footnoteRef/>
      </w:r>
      <w:r w:rsidRPr="00C56C85">
        <w:rPr>
          <w:sz w:val="18"/>
          <w:szCs w:val="18"/>
          <w:lang w:val="fr-FR"/>
        </w:rPr>
        <w:t xml:space="preserve"> N</w:t>
      </w:r>
      <w:r w:rsidRPr="00C56C85">
        <w:rPr>
          <w:iCs/>
          <w:sz w:val="18"/>
          <w:szCs w:val="18"/>
          <w:lang w:val="sq-AL"/>
        </w:rPr>
        <w:t>jëri prej të cilëve në programin ROMACTED është Koordinatori vendor</w:t>
      </w:r>
    </w:p>
  </w:footnote>
  <w:footnote w:id="12">
    <w:p w14:paraId="3F15DDDA" w14:textId="77777777" w:rsidR="00D251A7" w:rsidRPr="00C56C85" w:rsidRDefault="00D251A7">
      <w:pPr>
        <w:pStyle w:val="FootnoteText"/>
        <w:rPr>
          <w:rFonts w:ascii="Times New Roman" w:hAnsi="Times New Roman"/>
          <w:sz w:val="18"/>
          <w:szCs w:val="18"/>
          <w:lang w:val="fr-FR"/>
        </w:rPr>
      </w:pPr>
      <w:r>
        <w:rPr>
          <w:rStyle w:val="FootnoteReference"/>
        </w:rPr>
        <w:footnoteRef/>
      </w:r>
      <w:r w:rsidRPr="00C56C85">
        <w:rPr>
          <w:rFonts w:ascii="Times New Roman" w:hAnsi="Times New Roman"/>
          <w:sz w:val="18"/>
          <w:szCs w:val="18"/>
          <w:lang w:val="fr-FR"/>
        </w:rPr>
        <w:t>VKM nr. 329, date 22.5.2019, përpërcaktimin e rregullavetëbashkërendimittëpunëssëbashkive me agjencinështetëroretëkadastrës, përregjistrimin e trojevetëdhënapërndërtimnganjësitë e qeverisjesvendoredhepërrregullimin e marrëdhënievejuridiketëpronësisëmbikëtotroje, përefektregjistrimi</w:t>
      </w:r>
    </w:p>
  </w:footnote>
  <w:footnote w:id="13">
    <w:p w14:paraId="44ECBB74" w14:textId="77777777" w:rsidR="00D251A7" w:rsidRPr="00C56C85" w:rsidRDefault="00D251A7">
      <w:pPr>
        <w:pStyle w:val="FootnoteText"/>
        <w:rPr>
          <w:rFonts w:ascii="Times New Roman" w:hAnsi="Times New Roman"/>
          <w:sz w:val="18"/>
          <w:szCs w:val="18"/>
          <w:lang w:val="fr-FR"/>
        </w:rPr>
      </w:pPr>
      <w:r w:rsidRPr="00C56C85">
        <w:rPr>
          <w:rStyle w:val="FootnoteReference"/>
          <w:rFonts w:ascii="Times New Roman" w:hAnsi="Times New Roman"/>
          <w:sz w:val="18"/>
          <w:szCs w:val="18"/>
        </w:rPr>
        <w:footnoteRef/>
      </w:r>
      <w:r w:rsidRPr="00C56C85">
        <w:rPr>
          <w:rFonts w:ascii="Times New Roman" w:hAnsi="Times New Roman"/>
          <w:sz w:val="18"/>
          <w:szCs w:val="18"/>
          <w:lang w:val="fr-FR"/>
        </w:rPr>
        <w:t>Ligji nr. 45, datë 18.7.2019 "përMbrojtjen Civile"</w:t>
      </w:r>
    </w:p>
  </w:footnote>
  <w:footnote w:id="14">
    <w:p w14:paraId="48E02104" w14:textId="77777777" w:rsidR="00D251A7" w:rsidRPr="00C56C85" w:rsidRDefault="00D251A7">
      <w:pPr>
        <w:pStyle w:val="FootnoteText"/>
        <w:rPr>
          <w:rFonts w:ascii="Times New Roman" w:hAnsi="Times New Roman"/>
          <w:sz w:val="18"/>
          <w:szCs w:val="18"/>
        </w:rPr>
      </w:pPr>
      <w:r w:rsidRPr="00C56C85">
        <w:rPr>
          <w:rStyle w:val="FootnoteReference"/>
          <w:rFonts w:ascii="Times New Roman" w:hAnsi="Times New Roman"/>
          <w:sz w:val="18"/>
          <w:szCs w:val="18"/>
        </w:rPr>
        <w:footnoteRef/>
      </w:r>
      <w:r w:rsidRPr="00C56C85">
        <w:rPr>
          <w:rFonts w:ascii="Times New Roman" w:hAnsi="Times New Roman"/>
          <w:sz w:val="18"/>
          <w:szCs w:val="18"/>
        </w:rPr>
        <w:t xml:space="preserve"> VKM Nr.329 datë 16.5.2012.</w:t>
      </w:r>
    </w:p>
  </w:footnote>
  <w:footnote w:id="15">
    <w:p w14:paraId="595F620E" w14:textId="77777777" w:rsidR="00D251A7" w:rsidRPr="00C56C85" w:rsidRDefault="00D251A7">
      <w:pPr>
        <w:pStyle w:val="FootnoteText"/>
        <w:rPr>
          <w:rFonts w:ascii="Times New Roman" w:hAnsi="Times New Roman"/>
          <w:sz w:val="18"/>
          <w:szCs w:val="18"/>
          <w:lang w:val="sq-AL"/>
        </w:rPr>
      </w:pPr>
      <w:r w:rsidRPr="00D06F70">
        <w:rPr>
          <w:rStyle w:val="FootnoteReference"/>
          <w:rFonts w:ascii="Times New Roman" w:hAnsi="Times New Roman"/>
          <w:sz w:val="22"/>
          <w:szCs w:val="22"/>
        </w:rPr>
        <w:footnoteRef/>
      </w:r>
      <w:r w:rsidRPr="00C56C85">
        <w:rPr>
          <w:rFonts w:ascii="Times New Roman" w:hAnsi="Times New Roman"/>
          <w:sz w:val="18"/>
          <w:szCs w:val="18"/>
          <w:lang w:val="sq-AL"/>
        </w:rPr>
        <w:t>ligjit 139/2015 “Për vetëqeverisjen vendore</w:t>
      </w:r>
    </w:p>
  </w:footnote>
  <w:footnote w:id="16">
    <w:p w14:paraId="3B41977E" w14:textId="77777777" w:rsidR="00D251A7" w:rsidRPr="000E2D24" w:rsidRDefault="00D251A7">
      <w:pPr>
        <w:pStyle w:val="FootnoteText"/>
        <w:rPr>
          <w:lang w:val="sq-AL"/>
        </w:rPr>
      </w:pPr>
      <w:r w:rsidRPr="00C56C85">
        <w:rPr>
          <w:rStyle w:val="FootnoteReference"/>
          <w:rFonts w:ascii="Times New Roman" w:hAnsi="Times New Roman"/>
          <w:sz w:val="18"/>
          <w:szCs w:val="18"/>
        </w:rPr>
        <w:footnoteRef/>
      </w:r>
      <w:r w:rsidRPr="00C56C85">
        <w:rPr>
          <w:rFonts w:ascii="Times New Roman" w:hAnsi="Times New Roman"/>
          <w:sz w:val="18"/>
          <w:szCs w:val="18"/>
          <w:lang w:val="sq-AL"/>
        </w:rPr>
        <w:t>Udhëri i përbashkët MASR, MB, MSHMS nr 292, datë 28.5. 2019  “ Për identifikimin dhe  regjistrimin në shkollë të të gjithë fëmijëve të moshës të detyrimit shkollor”</w:t>
      </w:r>
    </w:p>
  </w:footnote>
  <w:footnote w:id="17">
    <w:p w14:paraId="5E5D7F88" w14:textId="77777777" w:rsidR="00D251A7" w:rsidRPr="00F70A31" w:rsidRDefault="00D251A7">
      <w:pPr>
        <w:pStyle w:val="FootnoteText"/>
        <w:rPr>
          <w:rFonts w:ascii="Times New Roman" w:hAnsi="Times New Roman"/>
          <w:sz w:val="18"/>
          <w:szCs w:val="18"/>
          <w:lang w:val="sq-AL"/>
        </w:rPr>
      </w:pPr>
      <w:r>
        <w:rPr>
          <w:rStyle w:val="FootnoteReference"/>
        </w:rPr>
        <w:footnoteRef/>
      </w:r>
      <w:r w:rsidRPr="00F70A31">
        <w:rPr>
          <w:rFonts w:ascii="Times New Roman" w:hAnsi="Times New Roman"/>
          <w:sz w:val="18"/>
          <w:szCs w:val="18"/>
          <w:lang w:val="sq-AL"/>
        </w:rPr>
        <w:t>Udhëzimi Nr.21, datë 08.08.2014, “Për rritjen e frekuentimit të arsimit parashkollor nga fëmijët rom”</w:t>
      </w:r>
    </w:p>
  </w:footnote>
  <w:footnote w:id="18">
    <w:p w14:paraId="43F27E8A" w14:textId="77777777" w:rsidR="00D251A7" w:rsidRPr="00F70A31" w:rsidRDefault="00D251A7">
      <w:pPr>
        <w:pStyle w:val="FootnoteText"/>
        <w:rPr>
          <w:rFonts w:ascii="Times New Roman" w:hAnsi="Times New Roman"/>
          <w:sz w:val="18"/>
          <w:szCs w:val="18"/>
          <w:lang w:val="sq-AL"/>
        </w:rPr>
      </w:pPr>
      <w:r w:rsidRPr="00F70A31">
        <w:rPr>
          <w:rStyle w:val="FootnoteReference"/>
          <w:rFonts w:ascii="Times New Roman" w:hAnsi="Times New Roman"/>
          <w:sz w:val="18"/>
          <w:szCs w:val="18"/>
        </w:rPr>
        <w:footnoteRef/>
      </w:r>
      <w:r w:rsidRPr="00F70A31">
        <w:rPr>
          <w:rFonts w:ascii="Times New Roman" w:hAnsi="Times New Roman"/>
          <w:sz w:val="18"/>
          <w:szCs w:val="18"/>
          <w:lang w:val="sq-AL"/>
        </w:rPr>
        <w:t xml:space="preserve"> VKB Nr 44 datë 26.03.2019  për “ Përjashtimin dhe reduktimin e pagesës së ushqimit në çerdhe/kopshte për fëmijët në nevojë”</w:t>
      </w:r>
    </w:p>
  </w:footnote>
  <w:footnote w:id="19">
    <w:p w14:paraId="48ED50D2" w14:textId="77777777" w:rsidR="00D251A7" w:rsidRPr="000E2D24" w:rsidRDefault="00D251A7">
      <w:pPr>
        <w:pStyle w:val="FootnoteText"/>
        <w:rPr>
          <w:lang w:val="sq-AL"/>
        </w:rPr>
      </w:pPr>
      <w:r w:rsidRPr="00F70A31">
        <w:rPr>
          <w:rStyle w:val="FootnoteReference"/>
          <w:rFonts w:ascii="Times New Roman" w:hAnsi="Times New Roman"/>
          <w:sz w:val="18"/>
          <w:szCs w:val="18"/>
        </w:rPr>
        <w:footnoteRef/>
      </w:r>
      <w:r w:rsidRPr="00F70A31">
        <w:rPr>
          <w:rFonts w:ascii="Times New Roman" w:hAnsi="Times New Roman"/>
          <w:sz w:val="18"/>
          <w:szCs w:val="18"/>
          <w:lang w:val="sq-AL"/>
        </w:rPr>
        <w:t xml:space="preserve"> Vendim Nr.682, datë 29.7.2015 “Për përdorimin e Fondeve Publike për transportimin e punonjësëve arsimorë që punojnë dhe të nxënësëve që mësojnë jashtë vendbanimit”</w:t>
      </w:r>
    </w:p>
  </w:footnote>
  <w:footnote w:id="20">
    <w:p w14:paraId="53425637" w14:textId="77777777" w:rsidR="00D251A7" w:rsidRPr="00F70A31" w:rsidRDefault="00D251A7">
      <w:pPr>
        <w:pStyle w:val="FootnoteText"/>
        <w:rPr>
          <w:rFonts w:ascii="Times New Roman" w:hAnsi="Times New Roman"/>
          <w:sz w:val="18"/>
          <w:szCs w:val="18"/>
          <w:lang w:val="sq-AL"/>
        </w:rPr>
      </w:pPr>
      <w:r w:rsidRPr="00F70A31">
        <w:rPr>
          <w:rStyle w:val="FootnoteReference"/>
          <w:rFonts w:ascii="Times New Roman" w:hAnsi="Times New Roman"/>
          <w:sz w:val="18"/>
          <w:szCs w:val="18"/>
        </w:rPr>
        <w:footnoteRef/>
      </w:r>
      <w:r w:rsidRPr="00F70A31">
        <w:rPr>
          <w:rFonts w:ascii="Times New Roman" w:hAnsi="Times New Roman"/>
          <w:sz w:val="18"/>
          <w:szCs w:val="18"/>
          <w:lang w:val="sq-AL"/>
        </w:rPr>
        <w:t xml:space="preserve"> Ligji Nr.10/107, datë 30.3.2009 “Për Kujdesin Shëndetësor në Republikën e Shqipërisë”</w:t>
      </w:r>
    </w:p>
  </w:footnote>
  <w:footnote w:id="21">
    <w:p w14:paraId="32F25239" w14:textId="77777777" w:rsidR="00D251A7" w:rsidRPr="000E2D24" w:rsidRDefault="00D251A7">
      <w:pPr>
        <w:pStyle w:val="FootnoteText"/>
        <w:rPr>
          <w:lang w:val="sq-AL"/>
        </w:rPr>
      </w:pPr>
      <w:r w:rsidRPr="00F70A31">
        <w:rPr>
          <w:rStyle w:val="FootnoteReference"/>
          <w:rFonts w:ascii="Times New Roman" w:hAnsi="Times New Roman"/>
          <w:sz w:val="18"/>
          <w:szCs w:val="18"/>
        </w:rPr>
        <w:footnoteRef/>
      </w:r>
      <w:r w:rsidRPr="00F70A31">
        <w:rPr>
          <w:rFonts w:ascii="Times New Roman" w:hAnsi="Times New Roman"/>
          <w:sz w:val="18"/>
          <w:szCs w:val="18"/>
          <w:lang w:val="sq-AL"/>
        </w:rPr>
        <w:t xml:space="preserve"> Ligji Nr.10/383, datë 24.2.2011 “Për sigurimin e Detyrueshëm të Kujdesit Shëndetësor në Republikën e Shqipërisë” i ndryshuar</w:t>
      </w:r>
    </w:p>
  </w:footnote>
  <w:footnote w:id="22">
    <w:p w14:paraId="1549312C" w14:textId="77777777" w:rsidR="00D251A7" w:rsidRPr="000E2D24" w:rsidRDefault="00D251A7">
      <w:pPr>
        <w:pStyle w:val="FootnoteText"/>
        <w:rPr>
          <w:lang w:val="sq-AL"/>
        </w:rPr>
      </w:pPr>
      <w:r w:rsidRPr="004D7E56">
        <w:rPr>
          <w:rStyle w:val="FootnoteReference"/>
          <w:rFonts w:ascii="Times New Roman" w:hAnsi="Times New Roman"/>
        </w:rPr>
        <w:footnoteRef/>
      </w:r>
      <w:r w:rsidRPr="00F70A31">
        <w:rPr>
          <w:rFonts w:ascii="Times New Roman" w:hAnsi="Times New Roman"/>
          <w:sz w:val="18"/>
          <w:szCs w:val="18"/>
          <w:lang w:val="sq-AL"/>
        </w:rPr>
        <w:t>VKM Nr. 882, datë 24.12.2019 “Për mekanizmin e bashkërendimit nderinstitucional të punës për referimin për punësim të individëve dhe antarëve në moshë active pune të  familjeve përfituese të ndihmës ekonomike”</w:t>
      </w:r>
    </w:p>
  </w:footnote>
  <w:footnote w:id="23">
    <w:p w14:paraId="33F01E02" w14:textId="77777777" w:rsidR="00D251A7" w:rsidRPr="000E2D24" w:rsidRDefault="00D251A7">
      <w:pPr>
        <w:pStyle w:val="FootnoteText"/>
        <w:rPr>
          <w:lang w:val="sq-AL"/>
        </w:rPr>
      </w:pPr>
      <w:r>
        <w:rPr>
          <w:rStyle w:val="FootnoteReference"/>
        </w:rPr>
        <w:footnoteRef/>
      </w:r>
      <w:r w:rsidRPr="00304A22">
        <w:rPr>
          <w:rFonts w:ascii="Times New Roman" w:hAnsi="Times New Roman"/>
          <w:sz w:val="18"/>
          <w:szCs w:val="18"/>
          <w:lang w:val="sq-AL"/>
        </w:rPr>
        <w:t>Udhëzim Nr. 15, datë 15.1.2019 “Për një ndryshim dhe shtesa në udhëzimin nr. 8, datë 25.2.2015 “Për Planifikimin e Fondeve për Ndihmën Ekonomike”</w:t>
      </w:r>
    </w:p>
  </w:footnote>
  <w:footnote w:id="24">
    <w:p w14:paraId="1DBBEEF9" w14:textId="77777777" w:rsidR="00D251A7" w:rsidRDefault="00D251A7">
      <w:pPr>
        <w:pStyle w:val="FootnoteText"/>
      </w:pPr>
      <w:r>
        <w:rPr>
          <w:rStyle w:val="FootnoteReference"/>
        </w:rPr>
        <w:footnoteRef/>
      </w:r>
      <w:r w:rsidRPr="00304A22">
        <w:rPr>
          <w:rFonts w:ascii="Times New Roman" w:hAnsi="Times New Roman"/>
          <w:sz w:val="18"/>
          <w:szCs w:val="18"/>
          <w:lang w:val="sq-AL"/>
        </w:rPr>
        <w:t xml:space="preserve">Plani kombëtar </w:t>
      </w:r>
      <w:r>
        <w:rPr>
          <w:rFonts w:ascii="Times New Roman" w:hAnsi="Times New Roman"/>
          <w:sz w:val="18"/>
          <w:szCs w:val="18"/>
          <w:lang w:val="sq-AL"/>
        </w:rPr>
        <w:t>i</w:t>
      </w:r>
      <w:r w:rsidRPr="00304A22">
        <w:rPr>
          <w:rFonts w:ascii="Times New Roman" w:hAnsi="Times New Roman"/>
          <w:sz w:val="18"/>
          <w:szCs w:val="18"/>
          <w:lang w:val="sq-AL"/>
        </w:rPr>
        <w:t xml:space="preserve"> veprimit p</w:t>
      </w:r>
      <w:r>
        <w:rPr>
          <w:rFonts w:ascii="Times New Roman" w:hAnsi="Times New Roman"/>
          <w:sz w:val="18"/>
          <w:szCs w:val="18"/>
          <w:lang w:val="sq-AL"/>
        </w:rPr>
        <w:t>ër</w:t>
      </w:r>
      <w:r w:rsidRPr="00304A22">
        <w:rPr>
          <w:rFonts w:ascii="Times New Roman" w:hAnsi="Times New Roman"/>
          <w:sz w:val="18"/>
          <w:szCs w:val="18"/>
          <w:lang w:val="sq-AL"/>
        </w:rPr>
        <w:t xml:space="preserve">barazi,përfshirje dhe pjesëmarrjn e romëve dhe egjiptianëve në Republikën e Shqipërisë </w:t>
      </w:r>
      <w:r>
        <w:rPr>
          <w:rFonts w:ascii="Times New Roman" w:hAnsi="Times New Roman"/>
          <w:sz w:val="18"/>
          <w:szCs w:val="18"/>
          <w:lang w:val="sq-AL"/>
        </w:rPr>
        <w:t>2</w:t>
      </w:r>
      <w:r w:rsidRPr="00304A22">
        <w:rPr>
          <w:rFonts w:ascii="Times New Roman" w:hAnsi="Times New Roman"/>
          <w:sz w:val="18"/>
          <w:szCs w:val="18"/>
          <w:lang w:val="sq-AL"/>
        </w:rPr>
        <w:t>021-202</w:t>
      </w:r>
      <w:r>
        <w:rPr>
          <w:rFonts w:ascii="Times New Roman" w:hAnsi="Times New Roman"/>
          <w:sz w:val="18"/>
          <w:szCs w:val="18"/>
          <w:lang w:val="sq-AL"/>
        </w:rPr>
        <w:t>5</w:t>
      </w:r>
    </w:p>
  </w:footnote>
  <w:footnote w:id="25">
    <w:p w14:paraId="4DCB7B6E" w14:textId="77777777" w:rsidR="00D251A7" w:rsidRPr="00304A22" w:rsidRDefault="00D251A7">
      <w:pPr>
        <w:pStyle w:val="FootnoteText"/>
        <w:rPr>
          <w:rFonts w:ascii="Times New Roman" w:hAnsi="Times New Roman"/>
          <w:sz w:val="18"/>
          <w:szCs w:val="18"/>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 xml:space="preserve"> Ligji Nr. 22/2018 “Për Strehimin Social”</w:t>
      </w:r>
    </w:p>
  </w:footnote>
  <w:footnote w:id="26">
    <w:p w14:paraId="124B14EA" w14:textId="77777777" w:rsidR="00D251A7" w:rsidRPr="00304A22" w:rsidRDefault="00D251A7">
      <w:pPr>
        <w:pStyle w:val="FootnoteText"/>
        <w:rPr>
          <w:rFonts w:ascii="Times New Roman" w:hAnsi="Times New Roman"/>
          <w:sz w:val="18"/>
          <w:szCs w:val="18"/>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 xml:space="preserve"> VKM Nr. 384, datë 12.6.2019 “Për përcaktimin e dokumentacionit për të përfituar strehim Sipas cdo programi social të strehimit dhe të afateve e të Procedurave të miratimit nga organet e vetëqeverisjes vendore”</w:t>
      </w:r>
    </w:p>
  </w:footnote>
  <w:footnote w:id="27">
    <w:p w14:paraId="656E0256" w14:textId="77777777" w:rsidR="00D251A7" w:rsidRPr="000E2D24" w:rsidRDefault="00D251A7">
      <w:pPr>
        <w:pStyle w:val="FootnoteText"/>
        <w:rPr>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 xml:space="preserve"> Udhëzim-2020-06-05-22 “Për mënyrën e ndërveprimit të programeve sociale të strehimit me shërbimet sociale të punësimit, arsimit dhe kujdesit shëndetësor”</w:t>
      </w:r>
    </w:p>
  </w:footnote>
  <w:footnote w:id="28">
    <w:p w14:paraId="485C9953" w14:textId="77777777" w:rsidR="00D251A7" w:rsidRPr="00304A22" w:rsidRDefault="00D251A7">
      <w:pPr>
        <w:pStyle w:val="FootnoteText"/>
        <w:rPr>
          <w:rFonts w:ascii="Times New Roman" w:hAnsi="Times New Roman"/>
          <w:sz w:val="18"/>
          <w:szCs w:val="18"/>
          <w:lang w:val="sq-AL"/>
        </w:rPr>
      </w:pPr>
      <w:r>
        <w:rPr>
          <w:rStyle w:val="FootnoteReference"/>
        </w:rPr>
        <w:footnoteRef/>
      </w:r>
      <w:r w:rsidRPr="00304A22">
        <w:rPr>
          <w:rFonts w:ascii="Times New Roman" w:hAnsi="Times New Roman"/>
          <w:sz w:val="18"/>
          <w:szCs w:val="18"/>
          <w:lang w:val="sq-AL"/>
        </w:rPr>
        <w:t>Ligji Nr.111/2017 “Për Ndihmën Juridike të Garantuar nga Shteti”</w:t>
      </w:r>
    </w:p>
  </w:footnote>
  <w:footnote w:id="29">
    <w:p w14:paraId="2372D733" w14:textId="77777777" w:rsidR="00D251A7" w:rsidRPr="00304A22" w:rsidRDefault="00D251A7">
      <w:pPr>
        <w:pStyle w:val="FootnoteText"/>
        <w:rPr>
          <w:rFonts w:ascii="Times New Roman" w:hAnsi="Times New Roman"/>
          <w:sz w:val="18"/>
          <w:szCs w:val="18"/>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https://</w:t>
      </w:r>
      <w:r w:rsidR="007B142C">
        <w:rPr>
          <w:rFonts w:ascii="Times New Roman" w:hAnsi="Times New Roman"/>
          <w:sz w:val="18"/>
          <w:szCs w:val="18"/>
          <w:lang w:val="sq-AL"/>
        </w:rPr>
        <w:t>ëëë</w:t>
      </w:r>
      <w:r w:rsidRPr="00304A22">
        <w:rPr>
          <w:rFonts w:ascii="Times New Roman" w:hAnsi="Times New Roman"/>
          <w:sz w:val="18"/>
          <w:szCs w:val="18"/>
          <w:lang w:val="sq-AL"/>
        </w:rPr>
        <w:t>.facebook.com/Ndihma-Juridike-FALAS-Gjirokast%C3%ABr-106374594715690/</w:t>
      </w:r>
    </w:p>
  </w:footnote>
  <w:footnote w:id="30">
    <w:p w14:paraId="07B69566" w14:textId="77777777" w:rsidR="00D251A7" w:rsidRPr="00304A22" w:rsidRDefault="00D251A7">
      <w:pPr>
        <w:pStyle w:val="FootnoteText"/>
        <w:rPr>
          <w:rFonts w:ascii="Times New Roman" w:hAnsi="Times New Roman"/>
          <w:sz w:val="18"/>
          <w:szCs w:val="18"/>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 xml:space="preserve"> Ligji Nr.10/221, datë 4.2.2010 “Për Mbrojtjen nga Diskriminimi”</w:t>
      </w:r>
    </w:p>
  </w:footnote>
  <w:footnote w:id="31">
    <w:p w14:paraId="028E23AE" w14:textId="77777777" w:rsidR="00D251A7" w:rsidRPr="000E2D24" w:rsidRDefault="00D251A7">
      <w:pPr>
        <w:pStyle w:val="FootnoteText"/>
        <w:rPr>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Udhëzim Nr.284, datë 11.3.2019 “Për procedurën e mbajtjes së aktit të lindjes së fëmijëve, në rastet kur nuk është respektuar afati kohor i regjistrimit të tyre, brenda 60 ditëve nga data e lindjes”</w:t>
      </w:r>
    </w:p>
  </w:footnote>
  <w:footnote w:id="32">
    <w:p w14:paraId="21FB717A" w14:textId="77777777" w:rsidR="00D251A7" w:rsidRPr="000E2D24" w:rsidRDefault="00D251A7">
      <w:pPr>
        <w:pStyle w:val="FootnoteText"/>
        <w:rPr>
          <w:rFonts w:ascii="Times New Roman" w:hAnsi="Times New Roman"/>
          <w:lang w:val="sq-AL"/>
        </w:rPr>
      </w:pPr>
      <w:r>
        <w:rPr>
          <w:rStyle w:val="FootnoteReference"/>
        </w:rPr>
        <w:footnoteRef/>
      </w:r>
      <w:r w:rsidRPr="000E2D24">
        <w:rPr>
          <w:rFonts w:ascii="Times New Roman" w:hAnsi="Times New Roman"/>
          <w:lang w:val="sq-AL"/>
        </w:rPr>
        <w:t>Urdhër i Kryeministrit Nr.59 datë 25.03.2019 për “Miratimin e strukturës dhe të organikës së drejtorisë së ndihmës juridike falas</w:t>
      </w:r>
      <w:r>
        <w:rPr>
          <w:rFonts w:ascii="Times New Roman" w:hAnsi="Times New Roman"/>
          <w:lang w:val="sq-AL"/>
        </w:rPr>
        <w:t>”</w:t>
      </w:r>
    </w:p>
  </w:footnote>
  <w:footnote w:id="33">
    <w:p w14:paraId="463D0FB1" w14:textId="77777777" w:rsidR="00D251A7" w:rsidRPr="000E2D24" w:rsidRDefault="00D251A7">
      <w:pPr>
        <w:pStyle w:val="FootnoteText"/>
        <w:rPr>
          <w:lang w:val="sq-AL"/>
        </w:rPr>
      </w:pPr>
      <w:r w:rsidRPr="004D7E56">
        <w:rPr>
          <w:rStyle w:val="FootnoteReference"/>
          <w:rFonts w:ascii="Times New Roman" w:hAnsi="Times New Roman"/>
        </w:rPr>
        <w:footnoteRef/>
      </w:r>
      <w:r w:rsidRPr="000E2D24">
        <w:rPr>
          <w:rFonts w:ascii="Times New Roman" w:hAnsi="Times New Roman"/>
          <w:lang w:val="sq-AL"/>
        </w:rPr>
        <w:t xml:space="preserve"> Plani komëtar</w:t>
      </w:r>
      <w:r>
        <w:rPr>
          <w:rFonts w:ascii="Times New Roman" w:hAnsi="Times New Roman"/>
          <w:lang w:val="sq-AL"/>
        </w:rPr>
        <w:t>i</w:t>
      </w:r>
      <w:r w:rsidRPr="000E2D24">
        <w:rPr>
          <w:rFonts w:ascii="Times New Roman" w:hAnsi="Times New Roman"/>
          <w:lang w:val="sq-AL"/>
        </w:rPr>
        <w:t xml:space="preserve"> veprimit pë</w:t>
      </w:r>
      <w:r>
        <w:rPr>
          <w:rFonts w:ascii="Times New Roman" w:hAnsi="Times New Roman"/>
          <w:lang w:val="sq-AL"/>
        </w:rPr>
        <w:t>r</w:t>
      </w:r>
      <w:r w:rsidRPr="000E2D24">
        <w:rPr>
          <w:rFonts w:ascii="Times New Roman" w:hAnsi="Times New Roman"/>
          <w:lang w:val="sq-AL"/>
        </w:rPr>
        <w:t>barazi,përfshirje dhe pjesëmarrj</w:t>
      </w:r>
      <w:r>
        <w:rPr>
          <w:rFonts w:ascii="Times New Roman" w:hAnsi="Times New Roman"/>
          <w:lang w:val="sq-AL"/>
        </w:rPr>
        <w:t>e</w:t>
      </w:r>
      <w:r w:rsidRPr="000E2D24">
        <w:rPr>
          <w:rFonts w:ascii="Times New Roman" w:hAnsi="Times New Roman"/>
          <w:lang w:val="sq-AL"/>
        </w:rPr>
        <w:t>n e romëve dhe egjiptianëve në Republikën e Shqipërisë 1021-2022</w:t>
      </w:r>
    </w:p>
  </w:footnote>
  <w:footnote w:id="34">
    <w:p w14:paraId="2F8FD6E3" w14:textId="77777777" w:rsidR="00D251A7" w:rsidRPr="000E2D24" w:rsidRDefault="00D251A7">
      <w:pPr>
        <w:pStyle w:val="FootnoteText"/>
        <w:rPr>
          <w:lang w:val="sq-AL"/>
        </w:rPr>
      </w:pPr>
    </w:p>
  </w:footnote>
  <w:footnote w:id="35">
    <w:p w14:paraId="3C339749" w14:textId="77777777" w:rsidR="00D251A7" w:rsidRPr="00304A22" w:rsidRDefault="00D251A7">
      <w:pPr>
        <w:pStyle w:val="FootnoteText"/>
        <w:rPr>
          <w:rFonts w:ascii="Times New Roman" w:hAnsi="Times New Roman"/>
          <w:sz w:val="18"/>
          <w:szCs w:val="18"/>
          <w:lang w:val="sq-AL"/>
        </w:rPr>
      </w:pPr>
      <w:r>
        <w:rPr>
          <w:rStyle w:val="FootnoteReference"/>
        </w:rPr>
        <w:footnoteRef/>
      </w:r>
      <w:r w:rsidRPr="00304A22">
        <w:rPr>
          <w:rFonts w:ascii="Times New Roman" w:hAnsi="Times New Roman"/>
          <w:sz w:val="18"/>
          <w:szCs w:val="18"/>
          <w:lang w:val="sq-AL"/>
        </w:rPr>
        <w:t>Plani i Emergjencave Civile për Qarkun Gjirokastër</w:t>
      </w:r>
    </w:p>
  </w:footnote>
  <w:footnote w:id="36">
    <w:p w14:paraId="223F96AD" w14:textId="77777777" w:rsidR="00D251A7" w:rsidRPr="00304A22" w:rsidRDefault="00D251A7">
      <w:pPr>
        <w:pStyle w:val="FootnoteText"/>
        <w:rPr>
          <w:rFonts w:ascii="Times New Roman" w:hAnsi="Times New Roman"/>
          <w:sz w:val="18"/>
          <w:szCs w:val="18"/>
          <w:lang w:val="sq-AL"/>
        </w:rPr>
      </w:pPr>
      <w:r w:rsidRPr="00304A22">
        <w:rPr>
          <w:rStyle w:val="FootnoteReference"/>
          <w:rFonts w:ascii="Times New Roman" w:hAnsi="Times New Roman"/>
          <w:sz w:val="18"/>
          <w:szCs w:val="18"/>
        </w:rPr>
        <w:footnoteRef/>
      </w:r>
      <w:r w:rsidRPr="00304A22">
        <w:rPr>
          <w:rFonts w:ascii="Times New Roman" w:hAnsi="Times New Roman"/>
          <w:sz w:val="18"/>
          <w:szCs w:val="18"/>
          <w:lang w:val="sq-AL"/>
        </w:rPr>
        <w:t xml:space="preserve"> bashkiagjirokaster.gov.al</w:t>
      </w:r>
    </w:p>
    <w:p w14:paraId="7C842570" w14:textId="77777777" w:rsidR="00D251A7" w:rsidRPr="000E2D24" w:rsidRDefault="00D251A7">
      <w:pPr>
        <w:pStyle w:val="FootnoteText"/>
        <w:rPr>
          <w:lang w:val="sq-AL"/>
        </w:rPr>
      </w:pPr>
    </w:p>
  </w:footnote>
  <w:footnote w:id="37">
    <w:p w14:paraId="749D3B89" w14:textId="77777777" w:rsidR="00D251A7" w:rsidRPr="00F009D2" w:rsidRDefault="00D251A7" w:rsidP="00735B0F">
      <w:pPr>
        <w:pStyle w:val="FootnoteText"/>
      </w:pPr>
      <w:r>
        <w:rPr>
          <w:rStyle w:val="FootnoteReference"/>
        </w:rPr>
        <w:footnoteRef/>
      </w:r>
      <w:r w:rsidRPr="00227716">
        <w:rPr>
          <w:sz w:val="16"/>
          <w:szCs w:val="16"/>
        </w:rPr>
        <w:t>Me dyyje  “**” janëtëgjithamasat/treguesit, tëcilëtjanënë</w:t>
      </w:r>
      <w:r w:rsidRPr="00227716">
        <w:rPr>
          <w:sz w:val="16"/>
          <w:szCs w:val="16"/>
          <w:lang w:val="sq-AL"/>
        </w:rPr>
        <w:t>Plani</w:t>
      </w:r>
      <w:r w:rsidRPr="00227716">
        <w:rPr>
          <w:sz w:val="16"/>
          <w:szCs w:val="16"/>
        </w:rPr>
        <w:t>n</w:t>
      </w:r>
      <w:r>
        <w:rPr>
          <w:sz w:val="16"/>
          <w:szCs w:val="16"/>
        </w:rPr>
        <w:t>k</w:t>
      </w:r>
      <w:r w:rsidRPr="00227716">
        <w:rPr>
          <w:sz w:val="16"/>
          <w:szCs w:val="16"/>
          <w:lang w:val="sq-AL"/>
        </w:rPr>
        <w:t xml:space="preserve">ombëtar për </w:t>
      </w:r>
      <w:r>
        <w:rPr>
          <w:sz w:val="16"/>
          <w:szCs w:val="16"/>
        </w:rPr>
        <w:t>b</w:t>
      </w:r>
      <w:r w:rsidRPr="00227716">
        <w:rPr>
          <w:noProof/>
          <w:color w:val="000000" w:themeColor="text1"/>
          <w:sz w:val="16"/>
          <w:szCs w:val="16"/>
          <w:lang w:val="sq-AL"/>
        </w:rPr>
        <w:t xml:space="preserve">arazi, </w:t>
      </w:r>
      <w:r>
        <w:rPr>
          <w:noProof/>
          <w:color w:val="000000" w:themeColor="text1"/>
          <w:sz w:val="16"/>
          <w:szCs w:val="16"/>
        </w:rPr>
        <w:t>p</w:t>
      </w:r>
      <w:r w:rsidRPr="00227716">
        <w:rPr>
          <w:noProof/>
          <w:color w:val="000000" w:themeColor="text1"/>
          <w:sz w:val="16"/>
          <w:szCs w:val="16"/>
          <w:lang w:val="sq-AL"/>
        </w:rPr>
        <w:t xml:space="preserve">ërfshirje dhe </w:t>
      </w:r>
      <w:r>
        <w:rPr>
          <w:noProof/>
          <w:color w:val="000000" w:themeColor="text1"/>
          <w:sz w:val="16"/>
          <w:szCs w:val="16"/>
        </w:rPr>
        <w:t>p</w:t>
      </w:r>
      <w:r w:rsidRPr="00227716">
        <w:rPr>
          <w:noProof/>
          <w:color w:val="000000" w:themeColor="text1"/>
          <w:sz w:val="16"/>
          <w:szCs w:val="16"/>
          <w:lang w:val="sq-AL"/>
        </w:rPr>
        <w:t xml:space="preserve">jesëmarrjen e  </w:t>
      </w:r>
      <w:r>
        <w:rPr>
          <w:noProof/>
          <w:color w:val="000000" w:themeColor="text1"/>
          <w:sz w:val="16"/>
          <w:szCs w:val="16"/>
        </w:rPr>
        <w:t>r</w:t>
      </w:r>
      <w:r w:rsidRPr="00227716">
        <w:rPr>
          <w:noProof/>
          <w:color w:val="000000" w:themeColor="text1"/>
          <w:sz w:val="16"/>
          <w:szCs w:val="16"/>
          <w:lang w:val="sq-AL"/>
        </w:rPr>
        <w:t xml:space="preserve">omëve dhe </w:t>
      </w:r>
      <w:r>
        <w:rPr>
          <w:noProof/>
          <w:color w:val="000000" w:themeColor="text1"/>
          <w:sz w:val="16"/>
          <w:szCs w:val="16"/>
        </w:rPr>
        <w:t>e</w:t>
      </w:r>
      <w:r w:rsidRPr="00227716">
        <w:rPr>
          <w:noProof/>
          <w:color w:val="000000" w:themeColor="text1"/>
          <w:sz w:val="16"/>
          <w:szCs w:val="16"/>
          <w:lang w:val="sq-AL"/>
        </w:rPr>
        <w:t>gjiptianëve (2021-2025)</w:t>
      </w:r>
      <w:r w:rsidRPr="00227716">
        <w:rPr>
          <w:sz w:val="16"/>
          <w:szCs w:val="16"/>
        </w:rPr>
        <w:t>dheqëjanëdetyrimpërt’uzbatuar/raportuarnga NJVV.</w:t>
      </w:r>
    </w:p>
  </w:footnote>
  <w:footnote w:id="38">
    <w:p w14:paraId="4F01EEBB" w14:textId="77777777" w:rsidR="00D251A7" w:rsidRDefault="00D251A7" w:rsidP="006C16AD">
      <w:pPr>
        <w:pStyle w:val="FootnoteText"/>
      </w:pPr>
      <w:r>
        <w:rPr>
          <w:rStyle w:val="FootnoteReference"/>
        </w:rPr>
        <w:footnoteRef/>
      </w:r>
      <w:r>
        <w:t>Kursik</w:t>
      </w:r>
      <w:r>
        <w:rPr>
          <w:rFonts w:cstheme="minorHAnsi"/>
        </w:rPr>
        <w:t>ë</w:t>
      </w:r>
      <w:r>
        <w:t>mbimit 1 Euro=120 lek</w:t>
      </w:r>
      <w:r>
        <w:rPr>
          <w:rFonts w:cstheme="minorHAnsi"/>
        </w:rPr>
        <w:t>ë</w:t>
      </w:r>
    </w:p>
  </w:footnote>
  <w:footnote w:id="39">
    <w:p w14:paraId="18304E6F" w14:textId="77777777" w:rsidR="00D251A7" w:rsidRPr="00F158DB" w:rsidRDefault="00D251A7" w:rsidP="00735B0F">
      <w:pPr>
        <w:pStyle w:val="FootnoteText"/>
        <w:rPr>
          <w:rFonts w:ascii="Times New Roman" w:hAnsi="Times New Roman"/>
          <w:sz w:val="22"/>
          <w:szCs w:val="22"/>
          <w:lang w:val="sq-AL"/>
        </w:rPr>
      </w:pPr>
      <w:r w:rsidRPr="00D06F70">
        <w:rPr>
          <w:rStyle w:val="FootnoteReference"/>
          <w:rFonts w:ascii="Times New Roman" w:hAnsi="Times New Roman"/>
          <w:sz w:val="22"/>
          <w:szCs w:val="22"/>
        </w:rPr>
        <w:footnoteRef/>
      </w:r>
      <w:r w:rsidRPr="00F158DB">
        <w:rPr>
          <w:rFonts w:ascii="Times New Roman" w:hAnsi="Times New Roman"/>
          <w:sz w:val="22"/>
          <w:szCs w:val="22"/>
          <w:lang w:val="sq-AL"/>
        </w:rPr>
        <w:t xml:space="preserve"> Bashkiagjirokaster.gov.al</w:t>
      </w:r>
    </w:p>
    <w:p w14:paraId="103DAB47" w14:textId="77777777" w:rsidR="00D251A7" w:rsidRPr="00F158DB" w:rsidRDefault="00D251A7" w:rsidP="00735B0F">
      <w:pPr>
        <w:pStyle w:val="FootnoteText"/>
        <w:rPr>
          <w:rFonts w:ascii="Times New Roman" w:hAnsi="Times New Roman"/>
          <w:sz w:val="22"/>
          <w:szCs w:val="22"/>
          <w:lang w:val="sq-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039E" w14:textId="77777777" w:rsidR="00D251A7" w:rsidRDefault="00D251A7" w:rsidP="00AB36C9">
    <w:pPr>
      <w:jc w:val="center"/>
    </w:pPr>
    <w:r>
      <w:rPr>
        <w:noProof/>
        <w:lang w:bidi="ar-SA"/>
      </w:rPr>
      <w:drawing>
        <wp:inline distT="0" distB="0" distL="0" distR="0" wp14:anchorId="62867991" wp14:editId="5BF299B3">
          <wp:extent cx="1685290" cy="70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27" cy="726706"/>
                  </a:xfrm>
                  <a:prstGeom prst="rect">
                    <a:avLst/>
                  </a:prstGeom>
                  <a:noFill/>
                  <a:ln>
                    <a:noFill/>
                  </a:ln>
                </pic:spPr>
              </pic:pic>
            </a:graphicData>
          </a:graphic>
        </wp:inline>
      </w:drawing>
    </w:r>
  </w:p>
  <w:p w14:paraId="0E977627" w14:textId="77777777" w:rsidR="00D251A7" w:rsidRDefault="00D251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FB"/>
      </v:shape>
    </w:pict>
  </w:numPicBullet>
  <w:abstractNum w:abstractNumId="0" w15:restartNumberingAfterBreak="0">
    <w:nsid w:val="00AF62BB"/>
    <w:multiLevelType w:val="hybridMultilevel"/>
    <w:tmpl w:val="F76A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0FDB"/>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264C1C"/>
    <w:multiLevelType w:val="hybridMultilevel"/>
    <w:tmpl w:val="3558EAF8"/>
    <w:lvl w:ilvl="0" w:tplc="04090017">
      <w:start w:val="1"/>
      <w:numFmt w:val="lowerLetter"/>
      <w:lvlText w:val="%1)"/>
      <w:lvlJc w:val="left"/>
      <w:pPr>
        <w:tabs>
          <w:tab w:val="num" w:pos="1080"/>
        </w:tabs>
        <w:ind w:left="1080" w:hanging="360"/>
      </w:pPr>
      <w:rPr>
        <w:rFonts w:hint="default"/>
      </w:rPr>
    </w:lvl>
    <w:lvl w:ilvl="1" w:tplc="6C28961A" w:tentative="1">
      <w:start w:val="1"/>
      <w:numFmt w:val="bullet"/>
      <w:lvlText w:val=""/>
      <w:lvlJc w:val="left"/>
      <w:pPr>
        <w:tabs>
          <w:tab w:val="num" w:pos="1800"/>
        </w:tabs>
        <w:ind w:left="1800" w:hanging="360"/>
      </w:pPr>
      <w:rPr>
        <w:rFonts w:ascii="Wingdings 3" w:hAnsi="Wingdings 3" w:hint="default"/>
      </w:rPr>
    </w:lvl>
    <w:lvl w:ilvl="2" w:tplc="100881CE" w:tentative="1">
      <w:start w:val="1"/>
      <w:numFmt w:val="bullet"/>
      <w:lvlText w:val=""/>
      <w:lvlJc w:val="left"/>
      <w:pPr>
        <w:tabs>
          <w:tab w:val="num" w:pos="2520"/>
        </w:tabs>
        <w:ind w:left="2520" w:hanging="360"/>
      </w:pPr>
      <w:rPr>
        <w:rFonts w:ascii="Wingdings 3" w:hAnsi="Wingdings 3" w:hint="default"/>
      </w:rPr>
    </w:lvl>
    <w:lvl w:ilvl="3" w:tplc="1A9E7BBA" w:tentative="1">
      <w:start w:val="1"/>
      <w:numFmt w:val="bullet"/>
      <w:lvlText w:val=""/>
      <w:lvlJc w:val="left"/>
      <w:pPr>
        <w:tabs>
          <w:tab w:val="num" w:pos="3240"/>
        </w:tabs>
        <w:ind w:left="3240" w:hanging="360"/>
      </w:pPr>
      <w:rPr>
        <w:rFonts w:ascii="Wingdings 3" w:hAnsi="Wingdings 3" w:hint="default"/>
      </w:rPr>
    </w:lvl>
    <w:lvl w:ilvl="4" w:tplc="24343EB4" w:tentative="1">
      <w:start w:val="1"/>
      <w:numFmt w:val="bullet"/>
      <w:lvlText w:val=""/>
      <w:lvlJc w:val="left"/>
      <w:pPr>
        <w:tabs>
          <w:tab w:val="num" w:pos="3960"/>
        </w:tabs>
        <w:ind w:left="3960" w:hanging="360"/>
      </w:pPr>
      <w:rPr>
        <w:rFonts w:ascii="Wingdings 3" w:hAnsi="Wingdings 3" w:hint="default"/>
      </w:rPr>
    </w:lvl>
    <w:lvl w:ilvl="5" w:tplc="EB7A4B76" w:tentative="1">
      <w:start w:val="1"/>
      <w:numFmt w:val="bullet"/>
      <w:lvlText w:val=""/>
      <w:lvlJc w:val="left"/>
      <w:pPr>
        <w:tabs>
          <w:tab w:val="num" w:pos="4680"/>
        </w:tabs>
        <w:ind w:left="4680" w:hanging="360"/>
      </w:pPr>
      <w:rPr>
        <w:rFonts w:ascii="Wingdings 3" w:hAnsi="Wingdings 3" w:hint="default"/>
      </w:rPr>
    </w:lvl>
    <w:lvl w:ilvl="6" w:tplc="5E4268EE" w:tentative="1">
      <w:start w:val="1"/>
      <w:numFmt w:val="bullet"/>
      <w:lvlText w:val=""/>
      <w:lvlJc w:val="left"/>
      <w:pPr>
        <w:tabs>
          <w:tab w:val="num" w:pos="5400"/>
        </w:tabs>
        <w:ind w:left="5400" w:hanging="360"/>
      </w:pPr>
      <w:rPr>
        <w:rFonts w:ascii="Wingdings 3" w:hAnsi="Wingdings 3" w:hint="default"/>
      </w:rPr>
    </w:lvl>
    <w:lvl w:ilvl="7" w:tplc="F88EF26A" w:tentative="1">
      <w:start w:val="1"/>
      <w:numFmt w:val="bullet"/>
      <w:lvlText w:val=""/>
      <w:lvlJc w:val="left"/>
      <w:pPr>
        <w:tabs>
          <w:tab w:val="num" w:pos="6120"/>
        </w:tabs>
        <w:ind w:left="6120" w:hanging="360"/>
      </w:pPr>
      <w:rPr>
        <w:rFonts w:ascii="Wingdings 3" w:hAnsi="Wingdings 3" w:hint="default"/>
      </w:rPr>
    </w:lvl>
    <w:lvl w:ilvl="8" w:tplc="8D86D25E" w:tentative="1">
      <w:start w:val="1"/>
      <w:numFmt w:val="bullet"/>
      <w:lvlText w:val=""/>
      <w:lvlJc w:val="left"/>
      <w:pPr>
        <w:tabs>
          <w:tab w:val="num" w:pos="6840"/>
        </w:tabs>
        <w:ind w:left="6840" w:hanging="360"/>
      </w:pPr>
      <w:rPr>
        <w:rFonts w:ascii="Wingdings 3" w:hAnsi="Wingdings 3" w:hint="default"/>
      </w:rPr>
    </w:lvl>
  </w:abstractNum>
  <w:abstractNum w:abstractNumId="3" w15:restartNumberingAfterBreak="0">
    <w:nsid w:val="022877C1"/>
    <w:multiLevelType w:val="hybridMultilevel"/>
    <w:tmpl w:val="B7B8963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7368A5"/>
    <w:multiLevelType w:val="hybridMultilevel"/>
    <w:tmpl w:val="95C4E83C"/>
    <w:lvl w:ilvl="0" w:tplc="DB887342">
      <w:start w:val="1"/>
      <w:numFmt w:val="decimal"/>
      <w:lvlText w:val="%1."/>
      <w:lvlJc w:val="left"/>
      <w:pPr>
        <w:tabs>
          <w:tab w:val="num" w:pos="720"/>
        </w:tabs>
        <w:ind w:left="720" w:hanging="360"/>
      </w:pPr>
    </w:lvl>
    <w:lvl w:ilvl="1" w:tplc="05BEAEF2" w:tentative="1">
      <w:start w:val="1"/>
      <w:numFmt w:val="decimal"/>
      <w:lvlText w:val="%2."/>
      <w:lvlJc w:val="left"/>
      <w:pPr>
        <w:tabs>
          <w:tab w:val="num" w:pos="1440"/>
        </w:tabs>
        <w:ind w:left="1440" w:hanging="360"/>
      </w:pPr>
    </w:lvl>
    <w:lvl w:ilvl="2" w:tplc="F9EEB07A" w:tentative="1">
      <w:start w:val="1"/>
      <w:numFmt w:val="decimal"/>
      <w:lvlText w:val="%3."/>
      <w:lvlJc w:val="left"/>
      <w:pPr>
        <w:tabs>
          <w:tab w:val="num" w:pos="2160"/>
        </w:tabs>
        <w:ind w:left="2160" w:hanging="360"/>
      </w:pPr>
    </w:lvl>
    <w:lvl w:ilvl="3" w:tplc="CF86F27A" w:tentative="1">
      <w:start w:val="1"/>
      <w:numFmt w:val="decimal"/>
      <w:lvlText w:val="%4."/>
      <w:lvlJc w:val="left"/>
      <w:pPr>
        <w:tabs>
          <w:tab w:val="num" w:pos="2880"/>
        </w:tabs>
        <w:ind w:left="2880" w:hanging="360"/>
      </w:pPr>
    </w:lvl>
    <w:lvl w:ilvl="4" w:tplc="E28A61DC" w:tentative="1">
      <w:start w:val="1"/>
      <w:numFmt w:val="decimal"/>
      <w:lvlText w:val="%5."/>
      <w:lvlJc w:val="left"/>
      <w:pPr>
        <w:tabs>
          <w:tab w:val="num" w:pos="3600"/>
        </w:tabs>
        <w:ind w:left="3600" w:hanging="360"/>
      </w:pPr>
    </w:lvl>
    <w:lvl w:ilvl="5" w:tplc="BE94BD94" w:tentative="1">
      <w:start w:val="1"/>
      <w:numFmt w:val="decimal"/>
      <w:lvlText w:val="%6."/>
      <w:lvlJc w:val="left"/>
      <w:pPr>
        <w:tabs>
          <w:tab w:val="num" w:pos="4320"/>
        </w:tabs>
        <w:ind w:left="4320" w:hanging="360"/>
      </w:pPr>
    </w:lvl>
    <w:lvl w:ilvl="6" w:tplc="567EB8F8" w:tentative="1">
      <w:start w:val="1"/>
      <w:numFmt w:val="decimal"/>
      <w:lvlText w:val="%7."/>
      <w:lvlJc w:val="left"/>
      <w:pPr>
        <w:tabs>
          <w:tab w:val="num" w:pos="5040"/>
        </w:tabs>
        <w:ind w:left="5040" w:hanging="360"/>
      </w:pPr>
    </w:lvl>
    <w:lvl w:ilvl="7" w:tplc="8CDEBB20" w:tentative="1">
      <w:start w:val="1"/>
      <w:numFmt w:val="decimal"/>
      <w:lvlText w:val="%8."/>
      <w:lvlJc w:val="left"/>
      <w:pPr>
        <w:tabs>
          <w:tab w:val="num" w:pos="5760"/>
        </w:tabs>
        <w:ind w:left="5760" w:hanging="360"/>
      </w:pPr>
    </w:lvl>
    <w:lvl w:ilvl="8" w:tplc="51F803DA" w:tentative="1">
      <w:start w:val="1"/>
      <w:numFmt w:val="decimal"/>
      <w:lvlText w:val="%9."/>
      <w:lvlJc w:val="left"/>
      <w:pPr>
        <w:tabs>
          <w:tab w:val="num" w:pos="6480"/>
        </w:tabs>
        <w:ind w:left="6480" w:hanging="360"/>
      </w:pPr>
    </w:lvl>
  </w:abstractNum>
  <w:abstractNum w:abstractNumId="5" w15:restartNumberingAfterBreak="0">
    <w:nsid w:val="04D043FC"/>
    <w:multiLevelType w:val="hybridMultilevel"/>
    <w:tmpl w:val="DD8A7114"/>
    <w:lvl w:ilvl="0" w:tplc="04090001">
      <w:start w:val="1"/>
      <w:numFmt w:val="bullet"/>
      <w:lvlText w:val=""/>
      <w:lvlJc w:val="left"/>
      <w:pPr>
        <w:ind w:left="720" w:hanging="360"/>
      </w:pPr>
      <w:rPr>
        <w:rFonts w:ascii="Symbol" w:hAnsi="Symbol" w:hint="default"/>
      </w:rPr>
    </w:lvl>
    <w:lvl w:ilvl="1" w:tplc="8A00C1D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F62"/>
    <w:multiLevelType w:val="hybridMultilevel"/>
    <w:tmpl w:val="F72CE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421C4"/>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A79DC"/>
    <w:multiLevelType w:val="hybridMultilevel"/>
    <w:tmpl w:val="995CD438"/>
    <w:lvl w:ilvl="0" w:tplc="B9A80B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1102E"/>
    <w:multiLevelType w:val="multilevel"/>
    <w:tmpl w:val="AB74F2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8164DA"/>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83011A"/>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C575C8"/>
    <w:multiLevelType w:val="hybridMultilevel"/>
    <w:tmpl w:val="7ADE2304"/>
    <w:lvl w:ilvl="0" w:tplc="B9A80B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62890"/>
    <w:multiLevelType w:val="hybridMultilevel"/>
    <w:tmpl w:val="830CFF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A4E04"/>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7A252A"/>
    <w:multiLevelType w:val="multilevel"/>
    <w:tmpl w:val="F146A4B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D7156D"/>
    <w:multiLevelType w:val="hybridMultilevel"/>
    <w:tmpl w:val="5D6668E4"/>
    <w:lvl w:ilvl="0" w:tplc="04090017">
      <w:start w:val="1"/>
      <w:numFmt w:val="lowerLetter"/>
      <w:lvlText w:val="%1)"/>
      <w:lvlJc w:val="left"/>
      <w:pPr>
        <w:tabs>
          <w:tab w:val="num" w:pos="1080"/>
        </w:tabs>
        <w:ind w:left="1080" w:hanging="360"/>
      </w:pPr>
      <w:rPr>
        <w:rFonts w:hint="default"/>
      </w:rPr>
    </w:lvl>
    <w:lvl w:ilvl="1" w:tplc="8D5C6C62" w:tentative="1">
      <w:start w:val="1"/>
      <w:numFmt w:val="bullet"/>
      <w:lvlText w:val=""/>
      <w:lvlJc w:val="left"/>
      <w:pPr>
        <w:tabs>
          <w:tab w:val="num" w:pos="1800"/>
        </w:tabs>
        <w:ind w:left="1800" w:hanging="360"/>
      </w:pPr>
      <w:rPr>
        <w:rFonts w:ascii="Wingdings 3" w:hAnsi="Wingdings 3" w:hint="default"/>
      </w:rPr>
    </w:lvl>
    <w:lvl w:ilvl="2" w:tplc="7C4C08E6" w:tentative="1">
      <w:start w:val="1"/>
      <w:numFmt w:val="bullet"/>
      <w:lvlText w:val=""/>
      <w:lvlJc w:val="left"/>
      <w:pPr>
        <w:tabs>
          <w:tab w:val="num" w:pos="2520"/>
        </w:tabs>
        <w:ind w:left="2520" w:hanging="360"/>
      </w:pPr>
      <w:rPr>
        <w:rFonts w:ascii="Wingdings 3" w:hAnsi="Wingdings 3" w:hint="default"/>
      </w:rPr>
    </w:lvl>
    <w:lvl w:ilvl="3" w:tplc="CE682630" w:tentative="1">
      <w:start w:val="1"/>
      <w:numFmt w:val="bullet"/>
      <w:lvlText w:val=""/>
      <w:lvlJc w:val="left"/>
      <w:pPr>
        <w:tabs>
          <w:tab w:val="num" w:pos="3240"/>
        </w:tabs>
        <w:ind w:left="3240" w:hanging="360"/>
      </w:pPr>
      <w:rPr>
        <w:rFonts w:ascii="Wingdings 3" w:hAnsi="Wingdings 3" w:hint="default"/>
      </w:rPr>
    </w:lvl>
    <w:lvl w:ilvl="4" w:tplc="6F94FFDC" w:tentative="1">
      <w:start w:val="1"/>
      <w:numFmt w:val="bullet"/>
      <w:lvlText w:val=""/>
      <w:lvlJc w:val="left"/>
      <w:pPr>
        <w:tabs>
          <w:tab w:val="num" w:pos="3960"/>
        </w:tabs>
        <w:ind w:left="3960" w:hanging="360"/>
      </w:pPr>
      <w:rPr>
        <w:rFonts w:ascii="Wingdings 3" w:hAnsi="Wingdings 3" w:hint="default"/>
      </w:rPr>
    </w:lvl>
    <w:lvl w:ilvl="5" w:tplc="21B2288E" w:tentative="1">
      <w:start w:val="1"/>
      <w:numFmt w:val="bullet"/>
      <w:lvlText w:val=""/>
      <w:lvlJc w:val="left"/>
      <w:pPr>
        <w:tabs>
          <w:tab w:val="num" w:pos="4680"/>
        </w:tabs>
        <w:ind w:left="4680" w:hanging="360"/>
      </w:pPr>
      <w:rPr>
        <w:rFonts w:ascii="Wingdings 3" w:hAnsi="Wingdings 3" w:hint="default"/>
      </w:rPr>
    </w:lvl>
    <w:lvl w:ilvl="6" w:tplc="3392AFF6" w:tentative="1">
      <w:start w:val="1"/>
      <w:numFmt w:val="bullet"/>
      <w:lvlText w:val=""/>
      <w:lvlJc w:val="left"/>
      <w:pPr>
        <w:tabs>
          <w:tab w:val="num" w:pos="5400"/>
        </w:tabs>
        <w:ind w:left="5400" w:hanging="360"/>
      </w:pPr>
      <w:rPr>
        <w:rFonts w:ascii="Wingdings 3" w:hAnsi="Wingdings 3" w:hint="default"/>
      </w:rPr>
    </w:lvl>
    <w:lvl w:ilvl="7" w:tplc="E51882E6" w:tentative="1">
      <w:start w:val="1"/>
      <w:numFmt w:val="bullet"/>
      <w:lvlText w:val=""/>
      <w:lvlJc w:val="left"/>
      <w:pPr>
        <w:tabs>
          <w:tab w:val="num" w:pos="6120"/>
        </w:tabs>
        <w:ind w:left="6120" w:hanging="360"/>
      </w:pPr>
      <w:rPr>
        <w:rFonts w:ascii="Wingdings 3" w:hAnsi="Wingdings 3" w:hint="default"/>
      </w:rPr>
    </w:lvl>
    <w:lvl w:ilvl="8" w:tplc="44889A18" w:tentative="1">
      <w:start w:val="1"/>
      <w:numFmt w:val="bullet"/>
      <w:lvlText w:val=""/>
      <w:lvlJc w:val="left"/>
      <w:pPr>
        <w:tabs>
          <w:tab w:val="num" w:pos="6840"/>
        </w:tabs>
        <w:ind w:left="6840" w:hanging="360"/>
      </w:pPr>
      <w:rPr>
        <w:rFonts w:ascii="Wingdings 3" w:hAnsi="Wingdings 3" w:hint="default"/>
      </w:rPr>
    </w:lvl>
  </w:abstractNum>
  <w:abstractNum w:abstractNumId="17" w15:restartNumberingAfterBreak="0">
    <w:nsid w:val="283B068C"/>
    <w:multiLevelType w:val="multilevel"/>
    <w:tmpl w:val="AEAED4DA"/>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440" w:hanging="1440"/>
      </w:pPr>
      <w:rPr>
        <w:rFonts w:eastAsia="Calibri" w:hint="default"/>
      </w:rPr>
    </w:lvl>
  </w:abstractNum>
  <w:abstractNum w:abstractNumId="18" w15:restartNumberingAfterBreak="0">
    <w:nsid w:val="286863C8"/>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583D86"/>
    <w:multiLevelType w:val="hybridMultilevel"/>
    <w:tmpl w:val="0220C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C04837"/>
    <w:multiLevelType w:val="hybridMultilevel"/>
    <w:tmpl w:val="74E26340"/>
    <w:lvl w:ilvl="0" w:tplc="EB9C7BAC">
      <w:start w:val="1"/>
      <w:numFmt w:val="bullet"/>
      <w:lvlText w:val=""/>
      <w:lvlJc w:val="left"/>
      <w:pPr>
        <w:tabs>
          <w:tab w:val="num" w:pos="720"/>
        </w:tabs>
        <w:ind w:left="720" w:hanging="360"/>
      </w:pPr>
      <w:rPr>
        <w:rFonts w:ascii="Wingdings" w:hAnsi="Wingdings" w:hint="default"/>
      </w:rPr>
    </w:lvl>
    <w:lvl w:ilvl="1" w:tplc="1318D868" w:tentative="1">
      <w:start w:val="1"/>
      <w:numFmt w:val="bullet"/>
      <w:lvlText w:val=""/>
      <w:lvlJc w:val="left"/>
      <w:pPr>
        <w:tabs>
          <w:tab w:val="num" w:pos="1440"/>
        </w:tabs>
        <w:ind w:left="1440" w:hanging="360"/>
      </w:pPr>
      <w:rPr>
        <w:rFonts w:ascii="Wingdings" w:hAnsi="Wingdings" w:hint="default"/>
      </w:rPr>
    </w:lvl>
    <w:lvl w:ilvl="2" w:tplc="C060A250" w:tentative="1">
      <w:start w:val="1"/>
      <w:numFmt w:val="bullet"/>
      <w:lvlText w:val=""/>
      <w:lvlJc w:val="left"/>
      <w:pPr>
        <w:tabs>
          <w:tab w:val="num" w:pos="2160"/>
        </w:tabs>
        <w:ind w:left="2160" w:hanging="360"/>
      </w:pPr>
      <w:rPr>
        <w:rFonts w:ascii="Wingdings" w:hAnsi="Wingdings" w:hint="default"/>
      </w:rPr>
    </w:lvl>
    <w:lvl w:ilvl="3" w:tplc="7E8C3B8E" w:tentative="1">
      <w:start w:val="1"/>
      <w:numFmt w:val="bullet"/>
      <w:lvlText w:val=""/>
      <w:lvlJc w:val="left"/>
      <w:pPr>
        <w:tabs>
          <w:tab w:val="num" w:pos="2880"/>
        </w:tabs>
        <w:ind w:left="2880" w:hanging="360"/>
      </w:pPr>
      <w:rPr>
        <w:rFonts w:ascii="Wingdings" w:hAnsi="Wingdings" w:hint="default"/>
      </w:rPr>
    </w:lvl>
    <w:lvl w:ilvl="4" w:tplc="3F227FA6" w:tentative="1">
      <w:start w:val="1"/>
      <w:numFmt w:val="bullet"/>
      <w:lvlText w:val=""/>
      <w:lvlJc w:val="left"/>
      <w:pPr>
        <w:tabs>
          <w:tab w:val="num" w:pos="3600"/>
        </w:tabs>
        <w:ind w:left="3600" w:hanging="360"/>
      </w:pPr>
      <w:rPr>
        <w:rFonts w:ascii="Wingdings" w:hAnsi="Wingdings" w:hint="default"/>
      </w:rPr>
    </w:lvl>
    <w:lvl w:ilvl="5" w:tplc="639EFB30">
      <w:start w:val="1"/>
      <w:numFmt w:val="bullet"/>
      <w:lvlText w:val=""/>
      <w:lvlJc w:val="left"/>
      <w:pPr>
        <w:tabs>
          <w:tab w:val="num" w:pos="4320"/>
        </w:tabs>
        <w:ind w:left="4320" w:hanging="360"/>
      </w:pPr>
      <w:rPr>
        <w:rFonts w:ascii="Wingdings" w:hAnsi="Wingdings" w:hint="default"/>
      </w:rPr>
    </w:lvl>
    <w:lvl w:ilvl="6" w:tplc="F29498E4" w:tentative="1">
      <w:start w:val="1"/>
      <w:numFmt w:val="bullet"/>
      <w:lvlText w:val=""/>
      <w:lvlJc w:val="left"/>
      <w:pPr>
        <w:tabs>
          <w:tab w:val="num" w:pos="5040"/>
        </w:tabs>
        <w:ind w:left="5040" w:hanging="360"/>
      </w:pPr>
      <w:rPr>
        <w:rFonts w:ascii="Wingdings" w:hAnsi="Wingdings" w:hint="default"/>
      </w:rPr>
    </w:lvl>
    <w:lvl w:ilvl="7" w:tplc="C6F2CF30" w:tentative="1">
      <w:start w:val="1"/>
      <w:numFmt w:val="bullet"/>
      <w:lvlText w:val=""/>
      <w:lvlJc w:val="left"/>
      <w:pPr>
        <w:tabs>
          <w:tab w:val="num" w:pos="5760"/>
        </w:tabs>
        <w:ind w:left="5760" w:hanging="360"/>
      </w:pPr>
      <w:rPr>
        <w:rFonts w:ascii="Wingdings" w:hAnsi="Wingdings" w:hint="default"/>
      </w:rPr>
    </w:lvl>
    <w:lvl w:ilvl="8" w:tplc="F50453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A71C9"/>
    <w:multiLevelType w:val="multilevel"/>
    <w:tmpl w:val="F358232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33905FA5"/>
    <w:multiLevelType w:val="hybridMultilevel"/>
    <w:tmpl w:val="F1FAB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833BA"/>
    <w:multiLevelType w:val="hybridMultilevel"/>
    <w:tmpl w:val="63E833CC"/>
    <w:lvl w:ilvl="0" w:tplc="75DAC696">
      <w:start w:val="1"/>
      <w:numFmt w:val="bullet"/>
      <w:lvlText w:val="•"/>
      <w:lvlJc w:val="left"/>
      <w:pPr>
        <w:tabs>
          <w:tab w:val="num" w:pos="720"/>
        </w:tabs>
        <w:ind w:left="720" w:hanging="360"/>
      </w:pPr>
      <w:rPr>
        <w:rFonts w:ascii="Arial" w:hAnsi="Arial" w:hint="default"/>
      </w:rPr>
    </w:lvl>
    <w:lvl w:ilvl="1" w:tplc="0E8439E4" w:tentative="1">
      <w:start w:val="1"/>
      <w:numFmt w:val="bullet"/>
      <w:lvlText w:val="•"/>
      <w:lvlJc w:val="left"/>
      <w:pPr>
        <w:tabs>
          <w:tab w:val="num" w:pos="1440"/>
        </w:tabs>
        <w:ind w:left="1440" w:hanging="360"/>
      </w:pPr>
      <w:rPr>
        <w:rFonts w:ascii="Arial" w:hAnsi="Arial" w:hint="default"/>
      </w:rPr>
    </w:lvl>
    <w:lvl w:ilvl="2" w:tplc="5198B8FA" w:tentative="1">
      <w:start w:val="1"/>
      <w:numFmt w:val="bullet"/>
      <w:lvlText w:val="•"/>
      <w:lvlJc w:val="left"/>
      <w:pPr>
        <w:tabs>
          <w:tab w:val="num" w:pos="2160"/>
        </w:tabs>
        <w:ind w:left="2160" w:hanging="360"/>
      </w:pPr>
      <w:rPr>
        <w:rFonts w:ascii="Arial" w:hAnsi="Arial" w:hint="default"/>
      </w:rPr>
    </w:lvl>
    <w:lvl w:ilvl="3" w:tplc="C1B0205C" w:tentative="1">
      <w:start w:val="1"/>
      <w:numFmt w:val="bullet"/>
      <w:lvlText w:val="•"/>
      <w:lvlJc w:val="left"/>
      <w:pPr>
        <w:tabs>
          <w:tab w:val="num" w:pos="2880"/>
        </w:tabs>
        <w:ind w:left="2880" w:hanging="360"/>
      </w:pPr>
      <w:rPr>
        <w:rFonts w:ascii="Arial" w:hAnsi="Arial" w:hint="default"/>
      </w:rPr>
    </w:lvl>
    <w:lvl w:ilvl="4" w:tplc="C4E2A1F4" w:tentative="1">
      <w:start w:val="1"/>
      <w:numFmt w:val="bullet"/>
      <w:lvlText w:val="•"/>
      <w:lvlJc w:val="left"/>
      <w:pPr>
        <w:tabs>
          <w:tab w:val="num" w:pos="3600"/>
        </w:tabs>
        <w:ind w:left="3600" w:hanging="360"/>
      </w:pPr>
      <w:rPr>
        <w:rFonts w:ascii="Arial" w:hAnsi="Arial" w:hint="default"/>
      </w:rPr>
    </w:lvl>
    <w:lvl w:ilvl="5" w:tplc="7DFCB49C" w:tentative="1">
      <w:start w:val="1"/>
      <w:numFmt w:val="bullet"/>
      <w:lvlText w:val="•"/>
      <w:lvlJc w:val="left"/>
      <w:pPr>
        <w:tabs>
          <w:tab w:val="num" w:pos="4320"/>
        </w:tabs>
        <w:ind w:left="4320" w:hanging="360"/>
      </w:pPr>
      <w:rPr>
        <w:rFonts w:ascii="Arial" w:hAnsi="Arial" w:hint="default"/>
      </w:rPr>
    </w:lvl>
    <w:lvl w:ilvl="6" w:tplc="4F1438E0" w:tentative="1">
      <w:start w:val="1"/>
      <w:numFmt w:val="bullet"/>
      <w:lvlText w:val="•"/>
      <w:lvlJc w:val="left"/>
      <w:pPr>
        <w:tabs>
          <w:tab w:val="num" w:pos="5040"/>
        </w:tabs>
        <w:ind w:left="5040" w:hanging="360"/>
      </w:pPr>
      <w:rPr>
        <w:rFonts w:ascii="Arial" w:hAnsi="Arial" w:hint="default"/>
      </w:rPr>
    </w:lvl>
    <w:lvl w:ilvl="7" w:tplc="693811B4" w:tentative="1">
      <w:start w:val="1"/>
      <w:numFmt w:val="bullet"/>
      <w:lvlText w:val="•"/>
      <w:lvlJc w:val="left"/>
      <w:pPr>
        <w:tabs>
          <w:tab w:val="num" w:pos="5760"/>
        </w:tabs>
        <w:ind w:left="5760" w:hanging="360"/>
      </w:pPr>
      <w:rPr>
        <w:rFonts w:ascii="Arial" w:hAnsi="Arial" w:hint="default"/>
      </w:rPr>
    </w:lvl>
    <w:lvl w:ilvl="8" w:tplc="6D3025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3223E6"/>
    <w:multiLevelType w:val="hybridMultilevel"/>
    <w:tmpl w:val="DC0420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70DA4"/>
    <w:multiLevelType w:val="hybridMultilevel"/>
    <w:tmpl w:val="DF8CA214"/>
    <w:lvl w:ilvl="0" w:tplc="73E496FE">
      <w:start w:val="1"/>
      <w:numFmt w:val="bullet"/>
      <w:lvlText w:val="•"/>
      <w:lvlJc w:val="left"/>
      <w:pPr>
        <w:tabs>
          <w:tab w:val="num" w:pos="720"/>
        </w:tabs>
        <w:ind w:left="720" w:hanging="360"/>
      </w:pPr>
      <w:rPr>
        <w:rFonts w:ascii="Arial" w:hAnsi="Arial" w:hint="default"/>
      </w:rPr>
    </w:lvl>
    <w:lvl w:ilvl="1" w:tplc="22F0C95A" w:tentative="1">
      <w:start w:val="1"/>
      <w:numFmt w:val="bullet"/>
      <w:lvlText w:val="•"/>
      <w:lvlJc w:val="left"/>
      <w:pPr>
        <w:tabs>
          <w:tab w:val="num" w:pos="1440"/>
        </w:tabs>
        <w:ind w:left="1440" w:hanging="360"/>
      </w:pPr>
      <w:rPr>
        <w:rFonts w:ascii="Arial" w:hAnsi="Arial" w:hint="default"/>
      </w:rPr>
    </w:lvl>
    <w:lvl w:ilvl="2" w:tplc="FF16B45E" w:tentative="1">
      <w:start w:val="1"/>
      <w:numFmt w:val="bullet"/>
      <w:lvlText w:val="•"/>
      <w:lvlJc w:val="left"/>
      <w:pPr>
        <w:tabs>
          <w:tab w:val="num" w:pos="2160"/>
        </w:tabs>
        <w:ind w:left="2160" w:hanging="360"/>
      </w:pPr>
      <w:rPr>
        <w:rFonts w:ascii="Arial" w:hAnsi="Arial" w:hint="default"/>
      </w:rPr>
    </w:lvl>
    <w:lvl w:ilvl="3" w:tplc="3154B122" w:tentative="1">
      <w:start w:val="1"/>
      <w:numFmt w:val="bullet"/>
      <w:lvlText w:val="•"/>
      <w:lvlJc w:val="left"/>
      <w:pPr>
        <w:tabs>
          <w:tab w:val="num" w:pos="2880"/>
        </w:tabs>
        <w:ind w:left="2880" w:hanging="360"/>
      </w:pPr>
      <w:rPr>
        <w:rFonts w:ascii="Arial" w:hAnsi="Arial" w:hint="default"/>
      </w:rPr>
    </w:lvl>
    <w:lvl w:ilvl="4" w:tplc="1D0A6AFC" w:tentative="1">
      <w:start w:val="1"/>
      <w:numFmt w:val="bullet"/>
      <w:lvlText w:val="•"/>
      <w:lvlJc w:val="left"/>
      <w:pPr>
        <w:tabs>
          <w:tab w:val="num" w:pos="3600"/>
        </w:tabs>
        <w:ind w:left="3600" w:hanging="360"/>
      </w:pPr>
      <w:rPr>
        <w:rFonts w:ascii="Arial" w:hAnsi="Arial" w:hint="default"/>
      </w:rPr>
    </w:lvl>
    <w:lvl w:ilvl="5" w:tplc="B7B89840" w:tentative="1">
      <w:start w:val="1"/>
      <w:numFmt w:val="bullet"/>
      <w:lvlText w:val="•"/>
      <w:lvlJc w:val="left"/>
      <w:pPr>
        <w:tabs>
          <w:tab w:val="num" w:pos="4320"/>
        </w:tabs>
        <w:ind w:left="4320" w:hanging="360"/>
      </w:pPr>
      <w:rPr>
        <w:rFonts w:ascii="Arial" w:hAnsi="Arial" w:hint="default"/>
      </w:rPr>
    </w:lvl>
    <w:lvl w:ilvl="6" w:tplc="7B5C1772" w:tentative="1">
      <w:start w:val="1"/>
      <w:numFmt w:val="bullet"/>
      <w:lvlText w:val="•"/>
      <w:lvlJc w:val="left"/>
      <w:pPr>
        <w:tabs>
          <w:tab w:val="num" w:pos="5040"/>
        </w:tabs>
        <w:ind w:left="5040" w:hanging="360"/>
      </w:pPr>
      <w:rPr>
        <w:rFonts w:ascii="Arial" w:hAnsi="Arial" w:hint="default"/>
      </w:rPr>
    </w:lvl>
    <w:lvl w:ilvl="7" w:tplc="E7345896" w:tentative="1">
      <w:start w:val="1"/>
      <w:numFmt w:val="bullet"/>
      <w:lvlText w:val="•"/>
      <w:lvlJc w:val="left"/>
      <w:pPr>
        <w:tabs>
          <w:tab w:val="num" w:pos="5760"/>
        </w:tabs>
        <w:ind w:left="5760" w:hanging="360"/>
      </w:pPr>
      <w:rPr>
        <w:rFonts w:ascii="Arial" w:hAnsi="Arial" w:hint="default"/>
      </w:rPr>
    </w:lvl>
    <w:lvl w:ilvl="8" w:tplc="C97A03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9408CD"/>
    <w:multiLevelType w:val="hybridMultilevel"/>
    <w:tmpl w:val="A1DAB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42396"/>
    <w:multiLevelType w:val="hybridMultilevel"/>
    <w:tmpl w:val="C5503D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A0C191C"/>
    <w:multiLevelType w:val="hybridMultilevel"/>
    <w:tmpl w:val="8D8CD6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3B3D4CC7"/>
    <w:multiLevelType w:val="multilevel"/>
    <w:tmpl w:val="7624C2F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15:restartNumberingAfterBreak="0">
    <w:nsid w:val="3B7E1DB3"/>
    <w:multiLevelType w:val="hybridMultilevel"/>
    <w:tmpl w:val="1D4C5FA2"/>
    <w:lvl w:ilvl="0" w:tplc="49B8A58C">
      <w:start w:val="1"/>
      <w:numFmt w:val="bullet"/>
      <w:lvlText w:val="•"/>
      <w:lvlJc w:val="left"/>
      <w:pPr>
        <w:tabs>
          <w:tab w:val="num" w:pos="720"/>
        </w:tabs>
        <w:ind w:left="720" w:hanging="360"/>
      </w:pPr>
      <w:rPr>
        <w:rFonts w:ascii="Arial" w:hAnsi="Arial" w:hint="default"/>
      </w:rPr>
    </w:lvl>
    <w:lvl w:ilvl="1" w:tplc="687E14DC" w:tentative="1">
      <w:start w:val="1"/>
      <w:numFmt w:val="bullet"/>
      <w:lvlText w:val="•"/>
      <w:lvlJc w:val="left"/>
      <w:pPr>
        <w:tabs>
          <w:tab w:val="num" w:pos="1440"/>
        </w:tabs>
        <w:ind w:left="1440" w:hanging="360"/>
      </w:pPr>
      <w:rPr>
        <w:rFonts w:ascii="Arial" w:hAnsi="Arial" w:hint="default"/>
      </w:rPr>
    </w:lvl>
    <w:lvl w:ilvl="2" w:tplc="BF84BAC2" w:tentative="1">
      <w:start w:val="1"/>
      <w:numFmt w:val="bullet"/>
      <w:lvlText w:val="•"/>
      <w:lvlJc w:val="left"/>
      <w:pPr>
        <w:tabs>
          <w:tab w:val="num" w:pos="2160"/>
        </w:tabs>
        <w:ind w:left="2160" w:hanging="360"/>
      </w:pPr>
      <w:rPr>
        <w:rFonts w:ascii="Arial" w:hAnsi="Arial" w:hint="default"/>
      </w:rPr>
    </w:lvl>
    <w:lvl w:ilvl="3" w:tplc="2CD8C134" w:tentative="1">
      <w:start w:val="1"/>
      <w:numFmt w:val="bullet"/>
      <w:lvlText w:val="•"/>
      <w:lvlJc w:val="left"/>
      <w:pPr>
        <w:tabs>
          <w:tab w:val="num" w:pos="2880"/>
        </w:tabs>
        <w:ind w:left="2880" w:hanging="360"/>
      </w:pPr>
      <w:rPr>
        <w:rFonts w:ascii="Arial" w:hAnsi="Arial" w:hint="default"/>
      </w:rPr>
    </w:lvl>
    <w:lvl w:ilvl="4" w:tplc="773811A6" w:tentative="1">
      <w:start w:val="1"/>
      <w:numFmt w:val="bullet"/>
      <w:lvlText w:val="•"/>
      <w:lvlJc w:val="left"/>
      <w:pPr>
        <w:tabs>
          <w:tab w:val="num" w:pos="3600"/>
        </w:tabs>
        <w:ind w:left="3600" w:hanging="360"/>
      </w:pPr>
      <w:rPr>
        <w:rFonts w:ascii="Arial" w:hAnsi="Arial" w:hint="default"/>
      </w:rPr>
    </w:lvl>
    <w:lvl w:ilvl="5" w:tplc="80164D1C" w:tentative="1">
      <w:start w:val="1"/>
      <w:numFmt w:val="bullet"/>
      <w:lvlText w:val="•"/>
      <w:lvlJc w:val="left"/>
      <w:pPr>
        <w:tabs>
          <w:tab w:val="num" w:pos="4320"/>
        </w:tabs>
        <w:ind w:left="4320" w:hanging="360"/>
      </w:pPr>
      <w:rPr>
        <w:rFonts w:ascii="Arial" w:hAnsi="Arial" w:hint="default"/>
      </w:rPr>
    </w:lvl>
    <w:lvl w:ilvl="6" w:tplc="AD948116" w:tentative="1">
      <w:start w:val="1"/>
      <w:numFmt w:val="bullet"/>
      <w:lvlText w:val="•"/>
      <w:lvlJc w:val="left"/>
      <w:pPr>
        <w:tabs>
          <w:tab w:val="num" w:pos="5040"/>
        </w:tabs>
        <w:ind w:left="5040" w:hanging="360"/>
      </w:pPr>
      <w:rPr>
        <w:rFonts w:ascii="Arial" w:hAnsi="Arial" w:hint="default"/>
      </w:rPr>
    </w:lvl>
    <w:lvl w:ilvl="7" w:tplc="A4AAAFC4" w:tentative="1">
      <w:start w:val="1"/>
      <w:numFmt w:val="bullet"/>
      <w:lvlText w:val="•"/>
      <w:lvlJc w:val="left"/>
      <w:pPr>
        <w:tabs>
          <w:tab w:val="num" w:pos="5760"/>
        </w:tabs>
        <w:ind w:left="5760" w:hanging="360"/>
      </w:pPr>
      <w:rPr>
        <w:rFonts w:ascii="Arial" w:hAnsi="Arial" w:hint="default"/>
      </w:rPr>
    </w:lvl>
    <w:lvl w:ilvl="8" w:tplc="A0E863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C223251"/>
    <w:multiLevelType w:val="hybridMultilevel"/>
    <w:tmpl w:val="9E5CAA06"/>
    <w:lvl w:ilvl="0" w:tplc="21FAFEE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D1679"/>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912DF2"/>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DC3907"/>
    <w:multiLevelType w:val="hybridMultilevel"/>
    <w:tmpl w:val="19EE3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3A6F66"/>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137F1B"/>
    <w:multiLevelType w:val="hybridMultilevel"/>
    <w:tmpl w:val="D102BF1C"/>
    <w:lvl w:ilvl="0" w:tplc="47E0C38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135F46"/>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F84352"/>
    <w:multiLevelType w:val="hybridMultilevel"/>
    <w:tmpl w:val="AD426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E66BCE"/>
    <w:multiLevelType w:val="hybridMultilevel"/>
    <w:tmpl w:val="33E8D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7037CB"/>
    <w:multiLevelType w:val="hybridMultilevel"/>
    <w:tmpl w:val="6DA0E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5422BC"/>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8C233E"/>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6C2330"/>
    <w:multiLevelType w:val="hybridMultilevel"/>
    <w:tmpl w:val="544E87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3DE2B03"/>
    <w:multiLevelType w:val="hybridMultilevel"/>
    <w:tmpl w:val="A8F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D66A77"/>
    <w:multiLevelType w:val="hybridMultilevel"/>
    <w:tmpl w:val="63427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407C8"/>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E940EEA"/>
    <w:multiLevelType w:val="hybridMultilevel"/>
    <w:tmpl w:val="A67C4FB4"/>
    <w:lvl w:ilvl="0" w:tplc="04090017">
      <w:start w:val="1"/>
      <w:numFmt w:val="lowerLetter"/>
      <w:lvlText w:val="%1)"/>
      <w:lvlJc w:val="left"/>
      <w:pPr>
        <w:tabs>
          <w:tab w:val="num" w:pos="1080"/>
        </w:tabs>
        <w:ind w:left="1080" w:hanging="360"/>
      </w:pPr>
      <w:rPr>
        <w:rFonts w:hint="default"/>
      </w:rPr>
    </w:lvl>
    <w:lvl w:ilvl="1" w:tplc="EA3C8EDC" w:tentative="1">
      <w:start w:val="1"/>
      <w:numFmt w:val="bullet"/>
      <w:lvlText w:val=""/>
      <w:lvlJc w:val="left"/>
      <w:pPr>
        <w:tabs>
          <w:tab w:val="num" w:pos="1800"/>
        </w:tabs>
        <w:ind w:left="1800" w:hanging="360"/>
      </w:pPr>
      <w:rPr>
        <w:rFonts w:ascii="Wingdings 3" w:hAnsi="Wingdings 3" w:hint="default"/>
      </w:rPr>
    </w:lvl>
    <w:lvl w:ilvl="2" w:tplc="1A5695E4" w:tentative="1">
      <w:start w:val="1"/>
      <w:numFmt w:val="bullet"/>
      <w:lvlText w:val=""/>
      <w:lvlJc w:val="left"/>
      <w:pPr>
        <w:tabs>
          <w:tab w:val="num" w:pos="2520"/>
        </w:tabs>
        <w:ind w:left="2520" w:hanging="360"/>
      </w:pPr>
      <w:rPr>
        <w:rFonts w:ascii="Wingdings 3" w:hAnsi="Wingdings 3" w:hint="default"/>
      </w:rPr>
    </w:lvl>
    <w:lvl w:ilvl="3" w:tplc="D4B855A2" w:tentative="1">
      <w:start w:val="1"/>
      <w:numFmt w:val="bullet"/>
      <w:lvlText w:val=""/>
      <w:lvlJc w:val="left"/>
      <w:pPr>
        <w:tabs>
          <w:tab w:val="num" w:pos="3240"/>
        </w:tabs>
        <w:ind w:left="3240" w:hanging="360"/>
      </w:pPr>
      <w:rPr>
        <w:rFonts w:ascii="Wingdings 3" w:hAnsi="Wingdings 3" w:hint="default"/>
      </w:rPr>
    </w:lvl>
    <w:lvl w:ilvl="4" w:tplc="7DD6EAE0" w:tentative="1">
      <w:start w:val="1"/>
      <w:numFmt w:val="bullet"/>
      <w:lvlText w:val=""/>
      <w:lvlJc w:val="left"/>
      <w:pPr>
        <w:tabs>
          <w:tab w:val="num" w:pos="3960"/>
        </w:tabs>
        <w:ind w:left="3960" w:hanging="360"/>
      </w:pPr>
      <w:rPr>
        <w:rFonts w:ascii="Wingdings 3" w:hAnsi="Wingdings 3" w:hint="default"/>
      </w:rPr>
    </w:lvl>
    <w:lvl w:ilvl="5" w:tplc="3E1E81A2" w:tentative="1">
      <w:start w:val="1"/>
      <w:numFmt w:val="bullet"/>
      <w:lvlText w:val=""/>
      <w:lvlJc w:val="left"/>
      <w:pPr>
        <w:tabs>
          <w:tab w:val="num" w:pos="4680"/>
        </w:tabs>
        <w:ind w:left="4680" w:hanging="360"/>
      </w:pPr>
      <w:rPr>
        <w:rFonts w:ascii="Wingdings 3" w:hAnsi="Wingdings 3" w:hint="default"/>
      </w:rPr>
    </w:lvl>
    <w:lvl w:ilvl="6" w:tplc="8CE6D5D6" w:tentative="1">
      <w:start w:val="1"/>
      <w:numFmt w:val="bullet"/>
      <w:lvlText w:val=""/>
      <w:lvlJc w:val="left"/>
      <w:pPr>
        <w:tabs>
          <w:tab w:val="num" w:pos="5400"/>
        </w:tabs>
        <w:ind w:left="5400" w:hanging="360"/>
      </w:pPr>
      <w:rPr>
        <w:rFonts w:ascii="Wingdings 3" w:hAnsi="Wingdings 3" w:hint="default"/>
      </w:rPr>
    </w:lvl>
    <w:lvl w:ilvl="7" w:tplc="206AF194" w:tentative="1">
      <w:start w:val="1"/>
      <w:numFmt w:val="bullet"/>
      <w:lvlText w:val=""/>
      <w:lvlJc w:val="left"/>
      <w:pPr>
        <w:tabs>
          <w:tab w:val="num" w:pos="6120"/>
        </w:tabs>
        <w:ind w:left="6120" w:hanging="360"/>
      </w:pPr>
      <w:rPr>
        <w:rFonts w:ascii="Wingdings 3" w:hAnsi="Wingdings 3" w:hint="default"/>
      </w:rPr>
    </w:lvl>
    <w:lvl w:ilvl="8" w:tplc="6B7E6200" w:tentative="1">
      <w:start w:val="1"/>
      <w:numFmt w:val="bullet"/>
      <w:lvlText w:val=""/>
      <w:lvlJc w:val="left"/>
      <w:pPr>
        <w:tabs>
          <w:tab w:val="num" w:pos="6840"/>
        </w:tabs>
        <w:ind w:left="6840" w:hanging="360"/>
      </w:pPr>
      <w:rPr>
        <w:rFonts w:ascii="Wingdings 3" w:hAnsi="Wingdings 3" w:hint="default"/>
      </w:rPr>
    </w:lvl>
  </w:abstractNum>
  <w:abstractNum w:abstractNumId="48" w15:restartNumberingAfterBreak="0">
    <w:nsid w:val="6857177B"/>
    <w:multiLevelType w:val="hybridMultilevel"/>
    <w:tmpl w:val="0FF69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D0784B"/>
    <w:multiLevelType w:val="hybridMultilevel"/>
    <w:tmpl w:val="A9D6E3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0" w15:restartNumberingAfterBreak="0">
    <w:nsid w:val="6FC81076"/>
    <w:multiLevelType w:val="multilevel"/>
    <w:tmpl w:val="D8D643AC"/>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121493E"/>
    <w:multiLevelType w:val="hybridMultilevel"/>
    <w:tmpl w:val="0448A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D54953"/>
    <w:multiLevelType w:val="hybridMultilevel"/>
    <w:tmpl w:val="75584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FE39B8"/>
    <w:multiLevelType w:val="hybridMultilevel"/>
    <w:tmpl w:val="113C9342"/>
    <w:lvl w:ilvl="0" w:tplc="B9A80B08">
      <w:start w:val="1"/>
      <w:numFmt w:val="bullet"/>
      <w:lvlText w:val="•"/>
      <w:lvlJc w:val="left"/>
      <w:pPr>
        <w:tabs>
          <w:tab w:val="num" w:pos="720"/>
        </w:tabs>
        <w:ind w:left="720" w:hanging="360"/>
      </w:pPr>
      <w:rPr>
        <w:rFonts w:ascii="Arial" w:hAnsi="Arial" w:hint="default"/>
      </w:rPr>
    </w:lvl>
    <w:lvl w:ilvl="1" w:tplc="A29E2D38" w:tentative="1">
      <w:start w:val="1"/>
      <w:numFmt w:val="bullet"/>
      <w:lvlText w:val="•"/>
      <w:lvlJc w:val="left"/>
      <w:pPr>
        <w:tabs>
          <w:tab w:val="num" w:pos="1440"/>
        </w:tabs>
        <w:ind w:left="1440" w:hanging="360"/>
      </w:pPr>
      <w:rPr>
        <w:rFonts w:ascii="Arial" w:hAnsi="Arial" w:hint="default"/>
      </w:rPr>
    </w:lvl>
    <w:lvl w:ilvl="2" w:tplc="0178C392" w:tentative="1">
      <w:start w:val="1"/>
      <w:numFmt w:val="bullet"/>
      <w:lvlText w:val="•"/>
      <w:lvlJc w:val="left"/>
      <w:pPr>
        <w:tabs>
          <w:tab w:val="num" w:pos="2160"/>
        </w:tabs>
        <w:ind w:left="2160" w:hanging="360"/>
      </w:pPr>
      <w:rPr>
        <w:rFonts w:ascii="Arial" w:hAnsi="Arial" w:hint="default"/>
      </w:rPr>
    </w:lvl>
    <w:lvl w:ilvl="3" w:tplc="621C6948" w:tentative="1">
      <w:start w:val="1"/>
      <w:numFmt w:val="bullet"/>
      <w:lvlText w:val="•"/>
      <w:lvlJc w:val="left"/>
      <w:pPr>
        <w:tabs>
          <w:tab w:val="num" w:pos="2880"/>
        </w:tabs>
        <w:ind w:left="2880" w:hanging="360"/>
      </w:pPr>
      <w:rPr>
        <w:rFonts w:ascii="Arial" w:hAnsi="Arial" w:hint="default"/>
      </w:rPr>
    </w:lvl>
    <w:lvl w:ilvl="4" w:tplc="585894F2" w:tentative="1">
      <w:start w:val="1"/>
      <w:numFmt w:val="bullet"/>
      <w:lvlText w:val="•"/>
      <w:lvlJc w:val="left"/>
      <w:pPr>
        <w:tabs>
          <w:tab w:val="num" w:pos="3600"/>
        </w:tabs>
        <w:ind w:left="3600" w:hanging="360"/>
      </w:pPr>
      <w:rPr>
        <w:rFonts w:ascii="Arial" w:hAnsi="Arial" w:hint="default"/>
      </w:rPr>
    </w:lvl>
    <w:lvl w:ilvl="5" w:tplc="9B9A01E0" w:tentative="1">
      <w:start w:val="1"/>
      <w:numFmt w:val="bullet"/>
      <w:lvlText w:val="•"/>
      <w:lvlJc w:val="left"/>
      <w:pPr>
        <w:tabs>
          <w:tab w:val="num" w:pos="4320"/>
        </w:tabs>
        <w:ind w:left="4320" w:hanging="360"/>
      </w:pPr>
      <w:rPr>
        <w:rFonts w:ascii="Arial" w:hAnsi="Arial" w:hint="default"/>
      </w:rPr>
    </w:lvl>
    <w:lvl w:ilvl="6" w:tplc="459A7E86" w:tentative="1">
      <w:start w:val="1"/>
      <w:numFmt w:val="bullet"/>
      <w:lvlText w:val="•"/>
      <w:lvlJc w:val="left"/>
      <w:pPr>
        <w:tabs>
          <w:tab w:val="num" w:pos="5040"/>
        </w:tabs>
        <w:ind w:left="5040" w:hanging="360"/>
      </w:pPr>
      <w:rPr>
        <w:rFonts w:ascii="Arial" w:hAnsi="Arial" w:hint="default"/>
      </w:rPr>
    </w:lvl>
    <w:lvl w:ilvl="7" w:tplc="6E5886E6" w:tentative="1">
      <w:start w:val="1"/>
      <w:numFmt w:val="bullet"/>
      <w:lvlText w:val="•"/>
      <w:lvlJc w:val="left"/>
      <w:pPr>
        <w:tabs>
          <w:tab w:val="num" w:pos="5760"/>
        </w:tabs>
        <w:ind w:left="5760" w:hanging="360"/>
      </w:pPr>
      <w:rPr>
        <w:rFonts w:ascii="Arial" w:hAnsi="Arial" w:hint="default"/>
      </w:rPr>
    </w:lvl>
    <w:lvl w:ilvl="8" w:tplc="9A50924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3264D4D"/>
    <w:multiLevelType w:val="multilevel"/>
    <w:tmpl w:val="9FE21AB8"/>
    <w:lvl w:ilvl="0">
      <w:start w:val="3"/>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440" w:hanging="1440"/>
      </w:pPr>
      <w:rPr>
        <w:rFonts w:eastAsia="Calibri" w:hint="default"/>
      </w:rPr>
    </w:lvl>
  </w:abstractNum>
  <w:abstractNum w:abstractNumId="55" w15:restartNumberingAfterBreak="0">
    <w:nsid w:val="73887FBF"/>
    <w:multiLevelType w:val="hybridMultilevel"/>
    <w:tmpl w:val="36F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356289"/>
    <w:multiLevelType w:val="hybridMultilevel"/>
    <w:tmpl w:val="FB40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F47396"/>
    <w:multiLevelType w:val="hybridMultilevel"/>
    <w:tmpl w:val="DCCABA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CD0825"/>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4F113B"/>
    <w:multiLevelType w:val="hybridMultilevel"/>
    <w:tmpl w:val="A7DC40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540702"/>
    <w:multiLevelType w:val="hybridMultilevel"/>
    <w:tmpl w:val="F8D46C14"/>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1" w15:restartNumberingAfterBreak="0">
    <w:nsid w:val="7B595FDC"/>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BA665DA"/>
    <w:multiLevelType w:val="hybridMultilevel"/>
    <w:tmpl w:val="9E5CAA06"/>
    <w:lvl w:ilvl="0" w:tplc="FFFFFFFF">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396FC7"/>
    <w:multiLevelType w:val="hybridMultilevel"/>
    <w:tmpl w:val="F1E2F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BD5EF1"/>
    <w:multiLevelType w:val="hybridMultilevel"/>
    <w:tmpl w:val="18A85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A5A5B"/>
    <w:multiLevelType w:val="hybridMultilevel"/>
    <w:tmpl w:val="394EEF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2636699">
    <w:abstractNumId w:val="40"/>
  </w:num>
  <w:num w:numId="2" w16cid:durableId="2006929642">
    <w:abstractNumId w:val="57"/>
  </w:num>
  <w:num w:numId="3" w16cid:durableId="179898305">
    <w:abstractNumId w:val="59"/>
  </w:num>
  <w:num w:numId="4" w16cid:durableId="430708882">
    <w:abstractNumId w:val="27"/>
  </w:num>
  <w:num w:numId="5" w16cid:durableId="453136913">
    <w:abstractNumId w:val="6"/>
  </w:num>
  <w:num w:numId="6" w16cid:durableId="371074193">
    <w:abstractNumId w:val="45"/>
  </w:num>
  <w:num w:numId="7" w16cid:durableId="60451925">
    <w:abstractNumId w:val="60"/>
  </w:num>
  <w:num w:numId="8" w16cid:durableId="1536195828">
    <w:abstractNumId w:val="26"/>
  </w:num>
  <w:num w:numId="9" w16cid:durableId="564874285">
    <w:abstractNumId w:val="19"/>
  </w:num>
  <w:num w:numId="10" w16cid:durableId="410471765">
    <w:abstractNumId w:val="31"/>
  </w:num>
  <w:num w:numId="11" w16cid:durableId="301694504">
    <w:abstractNumId w:val="28"/>
  </w:num>
  <w:num w:numId="12" w16cid:durableId="1368069937">
    <w:abstractNumId w:val="49"/>
  </w:num>
  <w:num w:numId="13" w16cid:durableId="14678882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8323450">
    <w:abstractNumId w:val="5"/>
  </w:num>
  <w:num w:numId="15" w16cid:durableId="636760115">
    <w:abstractNumId w:val="64"/>
  </w:num>
  <w:num w:numId="16" w16cid:durableId="892351693">
    <w:abstractNumId w:val="0"/>
  </w:num>
  <w:num w:numId="17" w16cid:durableId="676813379">
    <w:abstractNumId w:val="30"/>
  </w:num>
  <w:num w:numId="18" w16cid:durableId="489565085">
    <w:abstractNumId w:val="53"/>
  </w:num>
  <w:num w:numId="19" w16cid:durableId="2092505676">
    <w:abstractNumId w:val="8"/>
  </w:num>
  <w:num w:numId="20" w16cid:durableId="1673992658">
    <w:abstractNumId w:val="25"/>
  </w:num>
  <w:num w:numId="21" w16cid:durableId="686441247">
    <w:abstractNumId w:val="23"/>
  </w:num>
  <w:num w:numId="22" w16cid:durableId="1985545147">
    <w:abstractNumId w:val="12"/>
  </w:num>
  <w:num w:numId="23" w16cid:durableId="330839523">
    <w:abstractNumId w:val="47"/>
  </w:num>
  <w:num w:numId="24" w16cid:durableId="109474773">
    <w:abstractNumId w:val="13"/>
  </w:num>
  <w:num w:numId="25" w16cid:durableId="792673979">
    <w:abstractNumId w:val="16"/>
  </w:num>
  <w:num w:numId="26" w16cid:durableId="427845683">
    <w:abstractNumId w:val="2"/>
  </w:num>
  <w:num w:numId="27" w16cid:durableId="1913814011">
    <w:abstractNumId w:val="39"/>
  </w:num>
  <w:num w:numId="28" w16cid:durableId="1752583465">
    <w:abstractNumId w:val="22"/>
  </w:num>
  <w:num w:numId="29" w16cid:durableId="582762593">
    <w:abstractNumId w:val="48"/>
  </w:num>
  <w:num w:numId="30" w16cid:durableId="749739122">
    <w:abstractNumId w:val="52"/>
  </w:num>
  <w:num w:numId="31" w16cid:durableId="1689018569">
    <w:abstractNumId w:val="55"/>
  </w:num>
  <w:num w:numId="32" w16cid:durableId="781462323">
    <w:abstractNumId w:val="20"/>
  </w:num>
  <w:num w:numId="33" w16cid:durableId="876239566">
    <w:abstractNumId w:val="43"/>
  </w:num>
  <w:num w:numId="34" w16cid:durableId="1050153732">
    <w:abstractNumId w:val="3"/>
  </w:num>
  <w:num w:numId="35" w16cid:durableId="1376465881">
    <w:abstractNumId w:val="24"/>
  </w:num>
  <w:num w:numId="36" w16cid:durableId="91826340">
    <w:abstractNumId w:val="51"/>
  </w:num>
  <w:num w:numId="37" w16cid:durableId="205608126">
    <w:abstractNumId w:val="38"/>
  </w:num>
  <w:num w:numId="38" w16cid:durableId="1566211933">
    <w:abstractNumId w:val="63"/>
  </w:num>
  <w:num w:numId="39" w16cid:durableId="1290819944">
    <w:abstractNumId w:val="34"/>
  </w:num>
  <w:num w:numId="40" w16cid:durableId="1980764023">
    <w:abstractNumId w:val="65"/>
  </w:num>
  <w:num w:numId="41" w16cid:durableId="124591233">
    <w:abstractNumId w:val="29"/>
  </w:num>
  <w:num w:numId="42" w16cid:durableId="280116190">
    <w:abstractNumId w:val="4"/>
  </w:num>
  <w:num w:numId="43" w16cid:durableId="520123167">
    <w:abstractNumId w:val="32"/>
  </w:num>
  <w:num w:numId="44" w16cid:durableId="863202782">
    <w:abstractNumId w:val="62"/>
  </w:num>
  <w:num w:numId="45" w16cid:durableId="851916155">
    <w:abstractNumId w:val="33"/>
  </w:num>
  <w:num w:numId="46" w16cid:durableId="949046928">
    <w:abstractNumId w:val="11"/>
  </w:num>
  <w:num w:numId="47" w16cid:durableId="1899436072">
    <w:abstractNumId w:val="21"/>
  </w:num>
  <w:num w:numId="48" w16cid:durableId="207422368">
    <w:abstractNumId w:val="1"/>
  </w:num>
  <w:num w:numId="49" w16cid:durableId="1744984562">
    <w:abstractNumId w:val="58"/>
  </w:num>
  <w:num w:numId="50" w16cid:durableId="870340025">
    <w:abstractNumId w:val="14"/>
  </w:num>
  <w:num w:numId="51" w16cid:durableId="2147116765">
    <w:abstractNumId w:val="42"/>
  </w:num>
  <w:num w:numId="52" w16cid:durableId="1071006271">
    <w:abstractNumId w:val="10"/>
  </w:num>
  <w:num w:numId="53" w16cid:durableId="614605173">
    <w:abstractNumId w:val="18"/>
  </w:num>
  <w:num w:numId="54" w16cid:durableId="1934242548">
    <w:abstractNumId w:val="15"/>
  </w:num>
  <w:num w:numId="55" w16cid:durableId="492839252">
    <w:abstractNumId w:val="41"/>
  </w:num>
  <w:num w:numId="56" w16cid:durableId="1428502423">
    <w:abstractNumId w:val="35"/>
  </w:num>
  <w:num w:numId="57" w16cid:durableId="863982566">
    <w:abstractNumId w:val="9"/>
  </w:num>
  <w:num w:numId="58" w16cid:durableId="1540582587">
    <w:abstractNumId w:val="7"/>
  </w:num>
  <w:num w:numId="59" w16cid:durableId="616569424">
    <w:abstractNumId w:val="37"/>
  </w:num>
  <w:num w:numId="60" w16cid:durableId="1656839744">
    <w:abstractNumId w:val="56"/>
  </w:num>
  <w:num w:numId="61" w16cid:durableId="1813016209">
    <w:abstractNumId w:val="61"/>
  </w:num>
  <w:num w:numId="62" w16cid:durableId="489103863">
    <w:abstractNumId w:val="17"/>
  </w:num>
  <w:num w:numId="63" w16cid:durableId="846944721">
    <w:abstractNumId w:val="36"/>
  </w:num>
  <w:num w:numId="64" w16cid:durableId="848831838">
    <w:abstractNumId w:val="54"/>
  </w:num>
  <w:num w:numId="65" w16cid:durableId="1739865844">
    <w:abstractNumId w:val="50"/>
  </w:num>
  <w:num w:numId="66" w16cid:durableId="860896351">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5C"/>
    <w:rsid w:val="00000597"/>
    <w:rsid w:val="00004D7A"/>
    <w:rsid w:val="000218B7"/>
    <w:rsid w:val="00022B1A"/>
    <w:rsid w:val="000235CD"/>
    <w:rsid w:val="00034488"/>
    <w:rsid w:val="00037E63"/>
    <w:rsid w:val="00043D37"/>
    <w:rsid w:val="000603D9"/>
    <w:rsid w:val="000709D4"/>
    <w:rsid w:val="00076274"/>
    <w:rsid w:val="00076C89"/>
    <w:rsid w:val="000853EB"/>
    <w:rsid w:val="000903C0"/>
    <w:rsid w:val="00090A5E"/>
    <w:rsid w:val="00091E50"/>
    <w:rsid w:val="00092EAE"/>
    <w:rsid w:val="000941ED"/>
    <w:rsid w:val="000A1E02"/>
    <w:rsid w:val="000D15F1"/>
    <w:rsid w:val="000D425A"/>
    <w:rsid w:val="000E2D24"/>
    <w:rsid w:val="000F411C"/>
    <w:rsid w:val="000F6215"/>
    <w:rsid w:val="0010767B"/>
    <w:rsid w:val="00113E52"/>
    <w:rsid w:val="00123C5F"/>
    <w:rsid w:val="00131985"/>
    <w:rsid w:val="00133647"/>
    <w:rsid w:val="00133CF1"/>
    <w:rsid w:val="00142568"/>
    <w:rsid w:val="00143C79"/>
    <w:rsid w:val="00152686"/>
    <w:rsid w:val="001537B6"/>
    <w:rsid w:val="00153CBF"/>
    <w:rsid w:val="001630FB"/>
    <w:rsid w:val="0017177A"/>
    <w:rsid w:val="00177083"/>
    <w:rsid w:val="00181374"/>
    <w:rsid w:val="00190FAC"/>
    <w:rsid w:val="0019203A"/>
    <w:rsid w:val="001B222C"/>
    <w:rsid w:val="001B28C1"/>
    <w:rsid w:val="001C09F0"/>
    <w:rsid w:val="001C2115"/>
    <w:rsid w:val="001C26D6"/>
    <w:rsid w:val="001C3842"/>
    <w:rsid w:val="001C69D6"/>
    <w:rsid w:val="001D3FE0"/>
    <w:rsid w:val="001D7807"/>
    <w:rsid w:val="001E283E"/>
    <w:rsid w:val="001E4C31"/>
    <w:rsid w:val="001E609E"/>
    <w:rsid w:val="001F2830"/>
    <w:rsid w:val="002235BD"/>
    <w:rsid w:val="00224284"/>
    <w:rsid w:val="00224DAB"/>
    <w:rsid w:val="002356C7"/>
    <w:rsid w:val="0023775D"/>
    <w:rsid w:val="00247785"/>
    <w:rsid w:val="002502C4"/>
    <w:rsid w:val="002547DF"/>
    <w:rsid w:val="00257FC3"/>
    <w:rsid w:val="00262CC2"/>
    <w:rsid w:val="002631BD"/>
    <w:rsid w:val="00265CEA"/>
    <w:rsid w:val="00266321"/>
    <w:rsid w:val="0026677E"/>
    <w:rsid w:val="00283239"/>
    <w:rsid w:val="00285AD5"/>
    <w:rsid w:val="002864C9"/>
    <w:rsid w:val="0029249D"/>
    <w:rsid w:val="00294FBE"/>
    <w:rsid w:val="002A11BD"/>
    <w:rsid w:val="002A7F22"/>
    <w:rsid w:val="002C6F21"/>
    <w:rsid w:val="002E18EF"/>
    <w:rsid w:val="002F06EC"/>
    <w:rsid w:val="002F7BAB"/>
    <w:rsid w:val="00304A22"/>
    <w:rsid w:val="003051A2"/>
    <w:rsid w:val="00315849"/>
    <w:rsid w:val="00316A8C"/>
    <w:rsid w:val="00317EA8"/>
    <w:rsid w:val="00332236"/>
    <w:rsid w:val="003343A3"/>
    <w:rsid w:val="003424FB"/>
    <w:rsid w:val="00346F8E"/>
    <w:rsid w:val="00352B11"/>
    <w:rsid w:val="00357554"/>
    <w:rsid w:val="003614FB"/>
    <w:rsid w:val="003669F6"/>
    <w:rsid w:val="00375064"/>
    <w:rsid w:val="003757D6"/>
    <w:rsid w:val="00377AA0"/>
    <w:rsid w:val="0038569C"/>
    <w:rsid w:val="0039067B"/>
    <w:rsid w:val="00394522"/>
    <w:rsid w:val="003960B8"/>
    <w:rsid w:val="003960EE"/>
    <w:rsid w:val="00396F70"/>
    <w:rsid w:val="003B0619"/>
    <w:rsid w:val="003C272A"/>
    <w:rsid w:val="003C67F2"/>
    <w:rsid w:val="003D1363"/>
    <w:rsid w:val="003D3ECC"/>
    <w:rsid w:val="003D50FD"/>
    <w:rsid w:val="003D7E62"/>
    <w:rsid w:val="003F0AEC"/>
    <w:rsid w:val="003F1ECE"/>
    <w:rsid w:val="00400E77"/>
    <w:rsid w:val="00404A5D"/>
    <w:rsid w:val="004129FC"/>
    <w:rsid w:val="004157CB"/>
    <w:rsid w:val="00415FDD"/>
    <w:rsid w:val="00416011"/>
    <w:rsid w:val="00424025"/>
    <w:rsid w:val="00427F19"/>
    <w:rsid w:val="00430365"/>
    <w:rsid w:val="00432E3E"/>
    <w:rsid w:val="00433B69"/>
    <w:rsid w:val="00440355"/>
    <w:rsid w:val="004405FD"/>
    <w:rsid w:val="00454096"/>
    <w:rsid w:val="004575A6"/>
    <w:rsid w:val="00457691"/>
    <w:rsid w:val="00457B69"/>
    <w:rsid w:val="00464448"/>
    <w:rsid w:val="004666E5"/>
    <w:rsid w:val="00466BE8"/>
    <w:rsid w:val="004671F9"/>
    <w:rsid w:val="00470198"/>
    <w:rsid w:val="00480277"/>
    <w:rsid w:val="00480294"/>
    <w:rsid w:val="00482241"/>
    <w:rsid w:val="00484D32"/>
    <w:rsid w:val="00486BA9"/>
    <w:rsid w:val="004947BD"/>
    <w:rsid w:val="004A05C8"/>
    <w:rsid w:val="004A4C4F"/>
    <w:rsid w:val="004A6110"/>
    <w:rsid w:val="004A699E"/>
    <w:rsid w:val="004B0DC4"/>
    <w:rsid w:val="004B4993"/>
    <w:rsid w:val="004C6F2A"/>
    <w:rsid w:val="004C776C"/>
    <w:rsid w:val="004D046E"/>
    <w:rsid w:val="004D6612"/>
    <w:rsid w:val="004D7E56"/>
    <w:rsid w:val="004E12E0"/>
    <w:rsid w:val="004E75BF"/>
    <w:rsid w:val="004F0022"/>
    <w:rsid w:val="004F745A"/>
    <w:rsid w:val="00506461"/>
    <w:rsid w:val="00521B9E"/>
    <w:rsid w:val="00521C6D"/>
    <w:rsid w:val="00530A75"/>
    <w:rsid w:val="00535F66"/>
    <w:rsid w:val="005365A3"/>
    <w:rsid w:val="0054339C"/>
    <w:rsid w:val="00544254"/>
    <w:rsid w:val="00546143"/>
    <w:rsid w:val="00547607"/>
    <w:rsid w:val="0054797F"/>
    <w:rsid w:val="00551F84"/>
    <w:rsid w:val="005522F1"/>
    <w:rsid w:val="0056652E"/>
    <w:rsid w:val="00570541"/>
    <w:rsid w:val="00580762"/>
    <w:rsid w:val="00580B13"/>
    <w:rsid w:val="00581AFA"/>
    <w:rsid w:val="005842DB"/>
    <w:rsid w:val="005854C1"/>
    <w:rsid w:val="0058645A"/>
    <w:rsid w:val="005875C7"/>
    <w:rsid w:val="005914FD"/>
    <w:rsid w:val="00593C8B"/>
    <w:rsid w:val="00594F60"/>
    <w:rsid w:val="005C372F"/>
    <w:rsid w:val="005D02B4"/>
    <w:rsid w:val="005D3CEE"/>
    <w:rsid w:val="005D5746"/>
    <w:rsid w:val="005E27A2"/>
    <w:rsid w:val="005E66CE"/>
    <w:rsid w:val="005F133E"/>
    <w:rsid w:val="005F2164"/>
    <w:rsid w:val="0060383A"/>
    <w:rsid w:val="00611B7B"/>
    <w:rsid w:val="00612E51"/>
    <w:rsid w:val="00613D87"/>
    <w:rsid w:val="006330B7"/>
    <w:rsid w:val="006365D7"/>
    <w:rsid w:val="006407C3"/>
    <w:rsid w:val="006410F1"/>
    <w:rsid w:val="00653ECD"/>
    <w:rsid w:val="006626A9"/>
    <w:rsid w:val="00663877"/>
    <w:rsid w:val="00664140"/>
    <w:rsid w:val="0068032F"/>
    <w:rsid w:val="00684E8B"/>
    <w:rsid w:val="00691AB4"/>
    <w:rsid w:val="00692889"/>
    <w:rsid w:val="0069786D"/>
    <w:rsid w:val="006A68F0"/>
    <w:rsid w:val="006C16AD"/>
    <w:rsid w:val="006E1477"/>
    <w:rsid w:val="006E5F96"/>
    <w:rsid w:val="006F0E02"/>
    <w:rsid w:val="00700907"/>
    <w:rsid w:val="007078E9"/>
    <w:rsid w:val="00707FFE"/>
    <w:rsid w:val="00720773"/>
    <w:rsid w:val="00735B0F"/>
    <w:rsid w:val="00737044"/>
    <w:rsid w:val="00752477"/>
    <w:rsid w:val="007546A2"/>
    <w:rsid w:val="007573AD"/>
    <w:rsid w:val="00760F40"/>
    <w:rsid w:val="00762DAF"/>
    <w:rsid w:val="00762EAC"/>
    <w:rsid w:val="00765D17"/>
    <w:rsid w:val="00775AA5"/>
    <w:rsid w:val="00777265"/>
    <w:rsid w:val="007804EB"/>
    <w:rsid w:val="007818AD"/>
    <w:rsid w:val="007824F0"/>
    <w:rsid w:val="00786032"/>
    <w:rsid w:val="00787C55"/>
    <w:rsid w:val="00791451"/>
    <w:rsid w:val="00791A40"/>
    <w:rsid w:val="00794C8E"/>
    <w:rsid w:val="007965D0"/>
    <w:rsid w:val="007A4282"/>
    <w:rsid w:val="007A6A22"/>
    <w:rsid w:val="007A77A8"/>
    <w:rsid w:val="007B142C"/>
    <w:rsid w:val="007B4B44"/>
    <w:rsid w:val="007C2D12"/>
    <w:rsid w:val="007F6539"/>
    <w:rsid w:val="007F7575"/>
    <w:rsid w:val="00802DE3"/>
    <w:rsid w:val="0081419A"/>
    <w:rsid w:val="008172A8"/>
    <w:rsid w:val="00822ACA"/>
    <w:rsid w:val="00823C8A"/>
    <w:rsid w:val="00830732"/>
    <w:rsid w:val="00835CFD"/>
    <w:rsid w:val="0083773E"/>
    <w:rsid w:val="008660F8"/>
    <w:rsid w:val="008679E9"/>
    <w:rsid w:val="00870DB3"/>
    <w:rsid w:val="0087473B"/>
    <w:rsid w:val="00883478"/>
    <w:rsid w:val="00886E9C"/>
    <w:rsid w:val="00891C8D"/>
    <w:rsid w:val="00894B32"/>
    <w:rsid w:val="008A38E0"/>
    <w:rsid w:val="008A4C5D"/>
    <w:rsid w:val="008B10A3"/>
    <w:rsid w:val="008C5BA6"/>
    <w:rsid w:val="008D05F0"/>
    <w:rsid w:val="008D0B06"/>
    <w:rsid w:val="008D1426"/>
    <w:rsid w:val="008D144D"/>
    <w:rsid w:val="008E2C20"/>
    <w:rsid w:val="008E5B04"/>
    <w:rsid w:val="008E6E32"/>
    <w:rsid w:val="008F0E24"/>
    <w:rsid w:val="00900016"/>
    <w:rsid w:val="009013D1"/>
    <w:rsid w:val="00902BCB"/>
    <w:rsid w:val="009033E0"/>
    <w:rsid w:val="009037F1"/>
    <w:rsid w:val="00905004"/>
    <w:rsid w:val="00911A85"/>
    <w:rsid w:val="00912C1D"/>
    <w:rsid w:val="00914398"/>
    <w:rsid w:val="009358FF"/>
    <w:rsid w:val="0093660D"/>
    <w:rsid w:val="00937AF6"/>
    <w:rsid w:val="00942909"/>
    <w:rsid w:val="00951758"/>
    <w:rsid w:val="00972074"/>
    <w:rsid w:val="009726EE"/>
    <w:rsid w:val="00973B81"/>
    <w:rsid w:val="00974E67"/>
    <w:rsid w:val="00980680"/>
    <w:rsid w:val="009813F0"/>
    <w:rsid w:val="00981BEB"/>
    <w:rsid w:val="009B0173"/>
    <w:rsid w:val="009B14BD"/>
    <w:rsid w:val="009B4FD8"/>
    <w:rsid w:val="009B76C4"/>
    <w:rsid w:val="009B7963"/>
    <w:rsid w:val="009D429D"/>
    <w:rsid w:val="009D735C"/>
    <w:rsid w:val="009E05F7"/>
    <w:rsid w:val="009F20D6"/>
    <w:rsid w:val="00A0029C"/>
    <w:rsid w:val="00A01905"/>
    <w:rsid w:val="00A035DB"/>
    <w:rsid w:val="00A14476"/>
    <w:rsid w:val="00A156AC"/>
    <w:rsid w:val="00A21363"/>
    <w:rsid w:val="00A26D8A"/>
    <w:rsid w:val="00A33926"/>
    <w:rsid w:val="00A46035"/>
    <w:rsid w:val="00A46702"/>
    <w:rsid w:val="00A47046"/>
    <w:rsid w:val="00A504DB"/>
    <w:rsid w:val="00A534B8"/>
    <w:rsid w:val="00A6088F"/>
    <w:rsid w:val="00A608B8"/>
    <w:rsid w:val="00A60CDE"/>
    <w:rsid w:val="00A6199C"/>
    <w:rsid w:val="00A638D9"/>
    <w:rsid w:val="00A66059"/>
    <w:rsid w:val="00A747DC"/>
    <w:rsid w:val="00A75090"/>
    <w:rsid w:val="00A76A31"/>
    <w:rsid w:val="00A82985"/>
    <w:rsid w:val="00A927D2"/>
    <w:rsid w:val="00A93EB5"/>
    <w:rsid w:val="00A97321"/>
    <w:rsid w:val="00A97EEB"/>
    <w:rsid w:val="00AA7F96"/>
    <w:rsid w:val="00AB36C9"/>
    <w:rsid w:val="00AB6C52"/>
    <w:rsid w:val="00AC2E74"/>
    <w:rsid w:val="00AC6DE1"/>
    <w:rsid w:val="00AD7711"/>
    <w:rsid w:val="00AE31D9"/>
    <w:rsid w:val="00AE7F93"/>
    <w:rsid w:val="00AF78F3"/>
    <w:rsid w:val="00AF7D1B"/>
    <w:rsid w:val="00B04DCD"/>
    <w:rsid w:val="00B10115"/>
    <w:rsid w:val="00B14A25"/>
    <w:rsid w:val="00B16549"/>
    <w:rsid w:val="00B21173"/>
    <w:rsid w:val="00B24ED0"/>
    <w:rsid w:val="00B33CCE"/>
    <w:rsid w:val="00B34D57"/>
    <w:rsid w:val="00B40A6A"/>
    <w:rsid w:val="00B40DEE"/>
    <w:rsid w:val="00B423D4"/>
    <w:rsid w:val="00B44132"/>
    <w:rsid w:val="00B508B0"/>
    <w:rsid w:val="00B50BCF"/>
    <w:rsid w:val="00B55578"/>
    <w:rsid w:val="00B559F8"/>
    <w:rsid w:val="00B61AC5"/>
    <w:rsid w:val="00B726B5"/>
    <w:rsid w:val="00B72E5D"/>
    <w:rsid w:val="00B76647"/>
    <w:rsid w:val="00B8068D"/>
    <w:rsid w:val="00B80B3F"/>
    <w:rsid w:val="00B84FBD"/>
    <w:rsid w:val="00B8572C"/>
    <w:rsid w:val="00B861D3"/>
    <w:rsid w:val="00B9603B"/>
    <w:rsid w:val="00BA3676"/>
    <w:rsid w:val="00BB2DE9"/>
    <w:rsid w:val="00BB357F"/>
    <w:rsid w:val="00BB750C"/>
    <w:rsid w:val="00BC60EB"/>
    <w:rsid w:val="00BE331E"/>
    <w:rsid w:val="00BE751D"/>
    <w:rsid w:val="00BF64A0"/>
    <w:rsid w:val="00C002E0"/>
    <w:rsid w:val="00C02B51"/>
    <w:rsid w:val="00C05D83"/>
    <w:rsid w:val="00C131BF"/>
    <w:rsid w:val="00C162BC"/>
    <w:rsid w:val="00C23024"/>
    <w:rsid w:val="00C255A5"/>
    <w:rsid w:val="00C2734A"/>
    <w:rsid w:val="00C31582"/>
    <w:rsid w:val="00C35666"/>
    <w:rsid w:val="00C3599C"/>
    <w:rsid w:val="00C40CC5"/>
    <w:rsid w:val="00C432AC"/>
    <w:rsid w:val="00C52D58"/>
    <w:rsid w:val="00C54529"/>
    <w:rsid w:val="00C56C85"/>
    <w:rsid w:val="00C627B5"/>
    <w:rsid w:val="00C80294"/>
    <w:rsid w:val="00C8386C"/>
    <w:rsid w:val="00C84065"/>
    <w:rsid w:val="00C87144"/>
    <w:rsid w:val="00C915F0"/>
    <w:rsid w:val="00C96525"/>
    <w:rsid w:val="00C97EB4"/>
    <w:rsid w:val="00CA1835"/>
    <w:rsid w:val="00CA5128"/>
    <w:rsid w:val="00CA5BCD"/>
    <w:rsid w:val="00CA60C3"/>
    <w:rsid w:val="00CB57E9"/>
    <w:rsid w:val="00CB7D8F"/>
    <w:rsid w:val="00CC7078"/>
    <w:rsid w:val="00CD1ADE"/>
    <w:rsid w:val="00CD2786"/>
    <w:rsid w:val="00CD2E7D"/>
    <w:rsid w:val="00CD32C1"/>
    <w:rsid w:val="00CD34C9"/>
    <w:rsid w:val="00CD4DAF"/>
    <w:rsid w:val="00CD6E17"/>
    <w:rsid w:val="00D006A3"/>
    <w:rsid w:val="00D03562"/>
    <w:rsid w:val="00D06F70"/>
    <w:rsid w:val="00D16432"/>
    <w:rsid w:val="00D25000"/>
    <w:rsid w:val="00D251A7"/>
    <w:rsid w:val="00D329D9"/>
    <w:rsid w:val="00D33869"/>
    <w:rsid w:val="00D36378"/>
    <w:rsid w:val="00D46740"/>
    <w:rsid w:val="00D47D41"/>
    <w:rsid w:val="00D5436A"/>
    <w:rsid w:val="00D60D67"/>
    <w:rsid w:val="00D64EFB"/>
    <w:rsid w:val="00D72C4B"/>
    <w:rsid w:val="00D74A40"/>
    <w:rsid w:val="00D74D8A"/>
    <w:rsid w:val="00D8658A"/>
    <w:rsid w:val="00DB1C3A"/>
    <w:rsid w:val="00DB50B3"/>
    <w:rsid w:val="00DC2C38"/>
    <w:rsid w:val="00DC7B36"/>
    <w:rsid w:val="00DD22FC"/>
    <w:rsid w:val="00DE0009"/>
    <w:rsid w:val="00DE36DE"/>
    <w:rsid w:val="00DE6A67"/>
    <w:rsid w:val="00DF3C92"/>
    <w:rsid w:val="00E002C2"/>
    <w:rsid w:val="00E02EB3"/>
    <w:rsid w:val="00E063CD"/>
    <w:rsid w:val="00E20199"/>
    <w:rsid w:val="00E24D0E"/>
    <w:rsid w:val="00E27D8F"/>
    <w:rsid w:val="00E30497"/>
    <w:rsid w:val="00E36CD8"/>
    <w:rsid w:val="00E40520"/>
    <w:rsid w:val="00E5137D"/>
    <w:rsid w:val="00E539A5"/>
    <w:rsid w:val="00E57C3C"/>
    <w:rsid w:val="00E666C3"/>
    <w:rsid w:val="00E70442"/>
    <w:rsid w:val="00EA1C4C"/>
    <w:rsid w:val="00EA2DE6"/>
    <w:rsid w:val="00EB364D"/>
    <w:rsid w:val="00EC0CA5"/>
    <w:rsid w:val="00ED0C87"/>
    <w:rsid w:val="00ED58B2"/>
    <w:rsid w:val="00EE1FC6"/>
    <w:rsid w:val="00EE204D"/>
    <w:rsid w:val="00EE4366"/>
    <w:rsid w:val="00EF649A"/>
    <w:rsid w:val="00EF7747"/>
    <w:rsid w:val="00F01BD6"/>
    <w:rsid w:val="00F033B8"/>
    <w:rsid w:val="00F037CE"/>
    <w:rsid w:val="00F22544"/>
    <w:rsid w:val="00F30EF8"/>
    <w:rsid w:val="00F34C28"/>
    <w:rsid w:val="00F4059B"/>
    <w:rsid w:val="00F41EA2"/>
    <w:rsid w:val="00F42974"/>
    <w:rsid w:val="00F53952"/>
    <w:rsid w:val="00F55826"/>
    <w:rsid w:val="00F55E21"/>
    <w:rsid w:val="00F60890"/>
    <w:rsid w:val="00F62474"/>
    <w:rsid w:val="00F629A4"/>
    <w:rsid w:val="00F6405D"/>
    <w:rsid w:val="00F658A0"/>
    <w:rsid w:val="00F678AA"/>
    <w:rsid w:val="00F70A31"/>
    <w:rsid w:val="00F71096"/>
    <w:rsid w:val="00F77669"/>
    <w:rsid w:val="00F8144E"/>
    <w:rsid w:val="00F91EC1"/>
    <w:rsid w:val="00F927ED"/>
    <w:rsid w:val="00F92DA2"/>
    <w:rsid w:val="00FA7308"/>
    <w:rsid w:val="00FB7456"/>
    <w:rsid w:val="00FD227B"/>
    <w:rsid w:val="00FD3E15"/>
    <w:rsid w:val="00FD52CE"/>
    <w:rsid w:val="00FD7E1E"/>
    <w:rsid w:val="00FE284C"/>
    <w:rsid w:val="00FE2BD3"/>
    <w:rsid w:val="00FE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C1C42"/>
  <w15:docId w15:val="{56BE2642-3CF2-564E-A1EC-1F23616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E0"/>
    <w:pPr>
      <w:spacing w:after="0" w:line="240" w:lineRule="auto"/>
    </w:pPr>
    <w:rPr>
      <w:rFonts w:ascii="Times New Roman" w:eastAsia="Times New Roman" w:hAnsi="Times New Roman" w:cs="Times New Roman"/>
      <w:sz w:val="24"/>
      <w:szCs w:val="24"/>
      <w:lang w:val="en-US" w:bidi="sq-AL"/>
    </w:rPr>
  </w:style>
  <w:style w:type="paragraph" w:styleId="Heading1">
    <w:name w:val="heading 1"/>
    <w:basedOn w:val="Normal"/>
    <w:next w:val="Normal"/>
    <w:link w:val="Heading1Char"/>
    <w:qFormat/>
    <w:rsid w:val="00760F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24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283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D735C"/>
  </w:style>
  <w:style w:type="character" w:styleId="Emphasis">
    <w:name w:val="Emphasis"/>
    <w:qFormat/>
    <w:rsid w:val="009D735C"/>
    <w:rPr>
      <w:i/>
      <w:iCs/>
    </w:rPr>
  </w:style>
  <w:style w:type="character" w:styleId="Hyperlink">
    <w:name w:val="Hyperlink"/>
    <w:uiPriority w:val="99"/>
    <w:rsid w:val="00760F40"/>
    <w:rPr>
      <w:color w:val="0000FF"/>
      <w:u w:val="single"/>
      <w:lang w:val="sq-AL" w:eastAsia="sq-AL"/>
    </w:rPr>
  </w:style>
  <w:style w:type="paragraph" w:styleId="TOC1">
    <w:name w:val="toc 1"/>
    <w:basedOn w:val="Normal"/>
    <w:next w:val="Normal"/>
    <w:autoRedefine/>
    <w:uiPriority w:val="39"/>
    <w:qFormat/>
    <w:rsid w:val="00133CF1"/>
    <w:pPr>
      <w:tabs>
        <w:tab w:val="right" w:leader="dot" w:pos="9350"/>
      </w:tabs>
      <w:spacing w:before="120"/>
    </w:pPr>
    <w:rPr>
      <w:rFonts w:eastAsia="Calibri"/>
      <w:b/>
      <w:bCs/>
      <w:smallCaps/>
      <w:noProof/>
      <w:lang w:val="sq-AL" w:eastAsia="sq-AL" w:bidi="ar-SA"/>
    </w:rPr>
  </w:style>
  <w:style w:type="paragraph" w:styleId="TOC2">
    <w:name w:val="toc 2"/>
    <w:basedOn w:val="Normal"/>
    <w:next w:val="Normal"/>
    <w:autoRedefine/>
    <w:uiPriority w:val="39"/>
    <w:qFormat/>
    <w:rsid w:val="00133CF1"/>
    <w:pPr>
      <w:tabs>
        <w:tab w:val="right" w:leader="dot" w:pos="9350"/>
      </w:tabs>
      <w:spacing w:before="120" w:after="120"/>
      <w:ind w:left="238"/>
    </w:pPr>
    <w:rPr>
      <w:rFonts w:eastAsia="Calibri"/>
      <w:noProof/>
      <w:lang w:val="sq-AL" w:eastAsia="sq-AL" w:bidi="ar-SA"/>
    </w:rPr>
  </w:style>
  <w:style w:type="character" w:customStyle="1" w:styleId="Heading1Char">
    <w:name w:val="Heading 1 Char"/>
    <w:basedOn w:val="DefaultParagraphFont"/>
    <w:link w:val="Heading1"/>
    <w:rsid w:val="00760F40"/>
    <w:rPr>
      <w:rFonts w:asciiTheme="majorHAnsi" w:eastAsiaTheme="majorEastAsia" w:hAnsiTheme="majorHAnsi" w:cstheme="majorBidi"/>
      <w:color w:val="365F91" w:themeColor="accent1" w:themeShade="BF"/>
      <w:sz w:val="32"/>
      <w:szCs w:val="32"/>
      <w:lang w:val="en-US" w:bidi="sq-AL"/>
    </w:rPr>
  </w:style>
  <w:style w:type="paragraph" w:styleId="TOCHeading">
    <w:name w:val="TOC Heading"/>
    <w:basedOn w:val="Heading1"/>
    <w:next w:val="Normal"/>
    <w:uiPriority w:val="39"/>
    <w:unhideWhenUsed/>
    <w:qFormat/>
    <w:rsid w:val="00760F40"/>
    <w:pPr>
      <w:spacing w:before="480" w:line="276" w:lineRule="auto"/>
      <w:outlineLvl w:val="9"/>
    </w:pPr>
    <w:rPr>
      <w:rFonts w:ascii="Cambria" w:eastAsia="Times New Roman" w:hAnsi="Cambria" w:cs="Times New Roman"/>
      <w:b/>
      <w:bCs/>
      <w:color w:val="365F91"/>
      <w:sz w:val="28"/>
      <w:szCs w:val="28"/>
      <w:lang w:bidi="ar-SA"/>
    </w:rPr>
  </w:style>
  <w:style w:type="character" w:customStyle="1" w:styleId="UnresolvedMention1">
    <w:name w:val="Unresolved Mention1"/>
    <w:basedOn w:val="DefaultParagraphFont"/>
    <w:uiPriority w:val="99"/>
    <w:semiHidden/>
    <w:unhideWhenUsed/>
    <w:rsid w:val="00760F40"/>
    <w:rPr>
      <w:color w:val="605E5C"/>
      <w:shd w:val="clear" w:color="auto" w:fill="E1DFDD"/>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760F40"/>
    <w:pPr>
      <w:ind w:left="720"/>
      <w:contextualSpacing/>
    </w:p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3051A2"/>
    <w:rPr>
      <w:rFonts w:ascii="Times New Roman" w:eastAsia="Times New Roman" w:hAnsi="Times New Roman" w:cs="Times New Roman"/>
      <w:sz w:val="24"/>
      <w:szCs w:val="24"/>
      <w:lang w:val="en-US" w:bidi="sq-AL"/>
    </w:rPr>
  </w:style>
  <w:style w:type="character" w:customStyle="1" w:styleId="Heading2Char">
    <w:name w:val="Heading 2 Char"/>
    <w:basedOn w:val="DefaultParagraphFont"/>
    <w:link w:val="Heading2"/>
    <w:uiPriority w:val="9"/>
    <w:rsid w:val="007824F0"/>
    <w:rPr>
      <w:rFonts w:asciiTheme="majorHAnsi" w:eastAsiaTheme="majorEastAsia" w:hAnsiTheme="majorHAnsi" w:cstheme="majorBidi"/>
      <w:color w:val="365F91" w:themeColor="accent1" w:themeShade="BF"/>
      <w:sz w:val="26"/>
      <w:szCs w:val="26"/>
      <w:lang w:val="en-US" w:bidi="sq-AL"/>
    </w:rPr>
  </w:style>
  <w:style w:type="paragraph" w:styleId="Revision">
    <w:name w:val="Revision"/>
    <w:hidden/>
    <w:uiPriority w:val="99"/>
    <w:semiHidden/>
    <w:rsid w:val="00D36378"/>
    <w:pPr>
      <w:spacing w:after="0" w:line="240" w:lineRule="auto"/>
    </w:pPr>
    <w:rPr>
      <w:rFonts w:ascii="Times New Roman" w:eastAsia="Times New Roman" w:hAnsi="Times New Roman" w:cs="Times New Roman"/>
      <w:sz w:val="24"/>
      <w:szCs w:val="24"/>
      <w:lang w:val="en-US" w:bidi="sq-AL"/>
    </w:rPr>
  </w:style>
  <w:style w:type="paragraph" w:styleId="Header">
    <w:name w:val="header"/>
    <w:basedOn w:val="Normal"/>
    <w:link w:val="HeaderChar"/>
    <w:uiPriority w:val="99"/>
    <w:unhideWhenUsed/>
    <w:rsid w:val="00AB36C9"/>
    <w:pPr>
      <w:tabs>
        <w:tab w:val="center" w:pos="4680"/>
        <w:tab w:val="right" w:pos="9360"/>
      </w:tabs>
    </w:pPr>
  </w:style>
  <w:style w:type="character" w:customStyle="1" w:styleId="HeaderChar">
    <w:name w:val="Header Char"/>
    <w:basedOn w:val="DefaultParagraphFont"/>
    <w:link w:val="Header"/>
    <w:uiPriority w:val="99"/>
    <w:rsid w:val="00AB36C9"/>
    <w:rPr>
      <w:rFonts w:ascii="Times New Roman" w:eastAsia="Times New Roman" w:hAnsi="Times New Roman" w:cs="Times New Roman"/>
      <w:sz w:val="24"/>
      <w:szCs w:val="24"/>
      <w:lang w:val="en-US" w:bidi="sq-AL"/>
    </w:rPr>
  </w:style>
  <w:style w:type="paragraph" w:styleId="Footer">
    <w:name w:val="footer"/>
    <w:basedOn w:val="Normal"/>
    <w:link w:val="FooterChar"/>
    <w:uiPriority w:val="99"/>
    <w:unhideWhenUsed/>
    <w:rsid w:val="00AB36C9"/>
    <w:pPr>
      <w:tabs>
        <w:tab w:val="center" w:pos="4680"/>
        <w:tab w:val="right" w:pos="9360"/>
      </w:tabs>
    </w:pPr>
  </w:style>
  <w:style w:type="character" w:customStyle="1" w:styleId="FooterChar">
    <w:name w:val="Footer Char"/>
    <w:basedOn w:val="DefaultParagraphFont"/>
    <w:link w:val="Footer"/>
    <w:uiPriority w:val="99"/>
    <w:rsid w:val="00AB36C9"/>
    <w:rPr>
      <w:rFonts w:ascii="Times New Roman" w:eastAsia="Times New Roman" w:hAnsi="Times New Roman" w:cs="Times New Roman"/>
      <w:sz w:val="24"/>
      <w:szCs w:val="24"/>
      <w:lang w:val="en-US" w:bidi="sq-AL"/>
    </w:rPr>
  </w:style>
  <w:style w:type="table" w:styleId="TableGrid">
    <w:name w:val="Table Grid"/>
    <w:basedOn w:val="TableNormal"/>
    <w:uiPriority w:val="39"/>
    <w:rsid w:val="00C965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9A5"/>
    <w:rPr>
      <w:rFonts w:ascii="Tahoma" w:hAnsi="Tahoma" w:cs="Tahoma"/>
      <w:sz w:val="16"/>
      <w:szCs w:val="16"/>
    </w:rPr>
  </w:style>
  <w:style w:type="character" w:customStyle="1" w:styleId="BalloonTextChar">
    <w:name w:val="Balloon Text Char"/>
    <w:basedOn w:val="DefaultParagraphFont"/>
    <w:link w:val="BalloonText"/>
    <w:uiPriority w:val="99"/>
    <w:semiHidden/>
    <w:rsid w:val="00E539A5"/>
    <w:rPr>
      <w:rFonts w:ascii="Tahoma" w:eastAsia="Times New Roman" w:hAnsi="Tahoma" w:cs="Tahoma"/>
      <w:sz w:val="16"/>
      <w:szCs w:val="16"/>
      <w:lang w:val="en-US" w:bidi="sq-AL"/>
    </w:rPr>
  </w:style>
  <w:style w:type="paragraph" w:styleId="NormalWeb">
    <w:name w:val="Normal (Web)"/>
    <w:basedOn w:val="Normal"/>
    <w:uiPriority w:val="99"/>
    <w:unhideWhenUsed/>
    <w:rsid w:val="00D25000"/>
    <w:pPr>
      <w:spacing w:before="100" w:beforeAutospacing="1" w:after="100" w:afterAutospacing="1"/>
    </w:pPr>
    <w:rPr>
      <w:lang w:bidi="ar-SA"/>
    </w:rPr>
  </w:style>
  <w:style w:type="character" w:styleId="CommentReference">
    <w:name w:val="annotation reference"/>
    <w:basedOn w:val="DefaultParagraphFont"/>
    <w:uiPriority w:val="99"/>
    <w:semiHidden/>
    <w:unhideWhenUsed/>
    <w:rsid w:val="00C2734A"/>
    <w:rPr>
      <w:sz w:val="16"/>
      <w:szCs w:val="16"/>
    </w:rPr>
  </w:style>
  <w:style w:type="paragraph" w:styleId="CommentText">
    <w:name w:val="annotation text"/>
    <w:basedOn w:val="Normal"/>
    <w:link w:val="CommentTextChar"/>
    <w:uiPriority w:val="99"/>
    <w:unhideWhenUsed/>
    <w:rsid w:val="00C2734A"/>
    <w:rPr>
      <w:sz w:val="20"/>
      <w:szCs w:val="20"/>
    </w:rPr>
  </w:style>
  <w:style w:type="character" w:customStyle="1" w:styleId="CommentTextChar">
    <w:name w:val="Comment Text Char"/>
    <w:basedOn w:val="DefaultParagraphFont"/>
    <w:link w:val="CommentText"/>
    <w:uiPriority w:val="99"/>
    <w:rsid w:val="00C2734A"/>
    <w:rPr>
      <w:rFonts w:ascii="Times New Roman" w:eastAsia="Times New Roman" w:hAnsi="Times New Roman" w:cs="Times New Roman"/>
      <w:sz w:val="20"/>
      <w:szCs w:val="20"/>
      <w:lang w:val="en-US" w:bidi="sq-AL"/>
    </w:rPr>
  </w:style>
  <w:style w:type="paragraph" w:styleId="CommentSubject">
    <w:name w:val="annotation subject"/>
    <w:basedOn w:val="CommentText"/>
    <w:next w:val="CommentText"/>
    <w:link w:val="CommentSubjectChar"/>
    <w:uiPriority w:val="99"/>
    <w:semiHidden/>
    <w:unhideWhenUsed/>
    <w:rsid w:val="00C2734A"/>
    <w:rPr>
      <w:b/>
      <w:bCs/>
    </w:rPr>
  </w:style>
  <w:style w:type="character" w:customStyle="1" w:styleId="CommentSubjectChar">
    <w:name w:val="Comment Subject Char"/>
    <w:basedOn w:val="CommentTextChar"/>
    <w:link w:val="CommentSubject"/>
    <w:uiPriority w:val="99"/>
    <w:semiHidden/>
    <w:rsid w:val="00C2734A"/>
    <w:rPr>
      <w:rFonts w:ascii="Times New Roman" w:eastAsia="Times New Roman" w:hAnsi="Times New Roman" w:cs="Times New Roman"/>
      <w:b/>
      <w:bCs/>
      <w:sz w:val="20"/>
      <w:szCs w:val="20"/>
      <w:lang w:val="en-US" w:bidi="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n,fn,AD"/>
    <w:basedOn w:val="Normal"/>
    <w:link w:val="FootnoteTextChar"/>
    <w:uiPriority w:val="99"/>
    <w:unhideWhenUsed/>
    <w:qFormat/>
    <w:rsid w:val="00E02EB3"/>
    <w:rPr>
      <w:rFonts w:ascii="Calibri" w:eastAsia="Calibri" w:hAnsi="Calibri"/>
      <w:sz w:val="20"/>
      <w:szCs w:val="20"/>
      <w:lang w:bidi="ar-SA"/>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qFormat/>
    <w:rsid w:val="00E02EB3"/>
    <w:rPr>
      <w:rFonts w:ascii="Calibri" w:eastAsia="Calibri" w:hAnsi="Calibri" w:cs="Times New Roman"/>
      <w:sz w:val="20"/>
      <w:szCs w:val="20"/>
      <w:lang w:val="en-US"/>
    </w:rPr>
  </w:style>
  <w:style w:type="character" w:styleId="FootnoteReference">
    <w:name w:val="footnote reference"/>
    <w:aliases w:val="ftref,Appel note de bas de page,callout,Footnote Reference1,BVI fnr,16 Point,Superscript 6 Point,Fußnotenzeichen DISS,Footnote symbol,Char1 Char Char Char Char, Char1 Char Char Char Char,Odwołanie przypisu"/>
    <w:link w:val="FootnotesymbolCharCharCharChar"/>
    <w:uiPriority w:val="99"/>
    <w:unhideWhenUsed/>
    <w:qFormat/>
    <w:rsid w:val="00E02EB3"/>
    <w:rPr>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E02EB3"/>
    <w:pPr>
      <w:spacing w:after="160" w:line="240" w:lineRule="exact"/>
      <w:jc w:val="both"/>
    </w:pPr>
    <w:rPr>
      <w:rFonts w:asciiTheme="minorHAnsi" w:eastAsiaTheme="minorHAnsi" w:hAnsiTheme="minorHAnsi" w:cstheme="minorBidi"/>
      <w:sz w:val="22"/>
      <w:szCs w:val="22"/>
      <w:vertAlign w:val="superscript"/>
      <w:lang w:val="sq-AL" w:bidi="ar-SA"/>
    </w:rPr>
  </w:style>
  <w:style w:type="paragraph" w:styleId="Caption">
    <w:name w:val="caption"/>
    <w:basedOn w:val="Normal"/>
    <w:next w:val="Normal"/>
    <w:uiPriority w:val="35"/>
    <w:unhideWhenUsed/>
    <w:qFormat/>
    <w:rsid w:val="00257FC3"/>
    <w:pPr>
      <w:spacing w:after="200"/>
    </w:pPr>
    <w:rPr>
      <w:rFonts w:ascii="Calibri" w:eastAsia="MS Mincho" w:hAnsi="Calibri"/>
      <w:i/>
      <w:iCs/>
      <w:color w:val="44546A"/>
      <w:sz w:val="18"/>
      <w:szCs w:val="18"/>
      <w:lang w:bidi="ar-SA"/>
    </w:rPr>
  </w:style>
  <w:style w:type="character" w:styleId="Strong">
    <w:name w:val="Strong"/>
    <w:basedOn w:val="DefaultParagraphFont"/>
    <w:uiPriority w:val="22"/>
    <w:qFormat/>
    <w:rsid w:val="004C776C"/>
    <w:rPr>
      <w:b/>
      <w:bCs/>
    </w:rPr>
  </w:style>
  <w:style w:type="character" w:customStyle="1" w:styleId="Heading3Char">
    <w:name w:val="Heading 3 Char"/>
    <w:basedOn w:val="DefaultParagraphFont"/>
    <w:link w:val="Heading3"/>
    <w:uiPriority w:val="9"/>
    <w:semiHidden/>
    <w:rsid w:val="001F2830"/>
    <w:rPr>
      <w:rFonts w:asciiTheme="majorHAnsi" w:eastAsiaTheme="majorEastAsia" w:hAnsiTheme="majorHAnsi" w:cstheme="majorBidi"/>
      <w:color w:val="243F60" w:themeColor="accent1" w:themeShade="7F"/>
      <w:sz w:val="24"/>
      <w:szCs w:val="24"/>
      <w:lang w:val="en-US" w:bidi="sq-AL"/>
    </w:rPr>
  </w:style>
  <w:style w:type="character" w:styleId="FollowedHyperlink">
    <w:name w:val="FollowedHyperlink"/>
    <w:basedOn w:val="DefaultParagraphFont"/>
    <w:uiPriority w:val="99"/>
    <w:semiHidden/>
    <w:unhideWhenUsed/>
    <w:rsid w:val="00F629A4"/>
    <w:rPr>
      <w:color w:val="800080"/>
      <w:u w:val="single"/>
    </w:rPr>
  </w:style>
  <w:style w:type="paragraph" w:customStyle="1" w:styleId="xl67">
    <w:name w:val="xl67"/>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68">
    <w:name w:val="xl6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69">
    <w:name w:val="xl6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70">
    <w:name w:val="xl70"/>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71">
    <w:name w:val="xl71"/>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72">
    <w:name w:val="xl72"/>
    <w:basedOn w:val="Normal"/>
    <w:uiPriority w:val="99"/>
    <w:rsid w:val="00F629A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73">
    <w:name w:val="xl73"/>
    <w:basedOn w:val="Normal"/>
    <w:uiPriority w:val="99"/>
    <w:rsid w:val="00F629A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74">
    <w:name w:val="xl74"/>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75">
    <w:name w:val="xl7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76">
    <w:name w:val="xl76"/>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77">
    <w:name w:val="xl77"/>
    <w:basedOn w:val="Normal"/>
    <w:uiPriority w:val="99"/>
    <w:rsid w:val="00F629A4"/>
    <w:pPr>
      <w:pBdr>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78">
    <w:name w:val="xl78"/>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bidi="ar-SA"/>
    </w:rPr>
  </w:style>
  <w:style w:type="paragraph" w:customStyle="1" w:styleId="xl79">
    <w:name w:val="xl7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80">
    <w:name w:val="xl80"/>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81">
    <w:name w:val="xl81"/>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82">
    <w:name w:val="xl82"/>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83">
    <w:name w:val="xl8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lang w:bidi="ar-SA"/>
    </w:rPr>
  </w:style>
  <w:style w:type="paragraph" w:customStyle="1" w:styleId="xl84">
    <w:name w:val="xl84"/>
    <w:basedOn w:val="Normal"/>
    <w:uiPriority w:val="99"/>
    <w:rsid w:val="00F629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85">
    <w:name w:val="xl85"/>
    <w:basedOn w:val="Normal"/>
    <w:uiPriority w:val="99"/>
    <w:rsid w:val="00F629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86">
    <w:name w:val="xl86"/>
    <w:basedOn w:val="Normal"/>
    <w:uiPriority w:val="99"/>
    <w:rsid w:val="00F629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sz w:val="18"/>
      <w:szCs w:val="18"/>
      <w:lang w:bidi="ar-SA"/>
    </w:rPr>
  </w:style>
  <w:style w:type="paragraph" w:customStyle="1" w:styleId="xl87">
    <w:name w:val="xl87"/>
    <w:basedOn w:val="Normal"/>
    <w:uiPriority w:val="99"/>
    <w:rsid w:val="00F629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88">
    <w:name w:val="xl88"/>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89">
    <w:name w:val="xl8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90">
    <w:name w:val="xl90"/>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91">
    <w:name w:val="xl91"/>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92">
    <w:name w:val="xl92"/>
    <w:basedOn w:val="Normal"/>
    <w:uiPriority w:val="99"/>
    <w:rsid w:val="00F629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bidi="ar-SA"/>
    </w:rPr>
  </w:style>
  <w:style w:type="paragraph" w:customStyle="1" w:styleId="xl93">
    <w:name w:val="xl93"/>
    <w:basedOn w:val="Normal"/>
    <w:uiPriority w:val="99"/>
    <w:rsid w:val="00F629A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94">
    <w:name w:val="xl94"/>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95">
    <w:name w:val="xl95"/>
    <w:basedOn w:val="Normal"/>
    <w:uiPriority w:val="99"/>
    <w:rsid w:val="00F629A4"/>
    <w:pPr>
      <w:pBdr>
        <w:left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96">
    <w:name w:val="xl9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97">
    <w:name w:val="xl97"/>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98">
    <w:name w:val="xl9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99">
    <w:name w:val="xl99"/>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100">
    <w:name w:val="xl100"/>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01">
    <w:name w:val="xl101"/>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102">
    <w:name w:val="xl10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103">
    <w:name w:val="xl10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104">
    <w:name w:val="xl10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05">
    <w:name w:val="xl105"/>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8"/>
      <w:szCs w:val="18"/>
      <w:lang w:bidi="ar-SA"/>
    </w:rPr>
  </w:style>
  <w:style w:type="paragraph" w:customStyle="1" w:styleId="xl106">
    <w:name w:val="xl106"/>
    <w:basedOn w:val="Normal"/>
    <w:uiPriority w:val="99"/>
    <w:rsid w:val="00F629A4"/>
    <w:pPr>
      <w:pBdr>
        <w:left w:val="single" w:sz="4" w:space="0" w:color="auto"/>
        <w:right w:val="single" w:sz="4" w:space="0" w:color="auto"/>
      </w:pBdr>
      <w:shd w:val="clear" w:color="000000" w:fill="FFFFFF"/>
      <w:spacing w:before="100" w:beforeAutospacing="1" w:after="100" w:afterAutospacing="1"/>
      <w:textAlignment w:val="center"/>
    </w:pPr>
    <w:rPr>
      <w:b/>
      <w:bCs/>
      <w:sz w:val="18"/>
      <w:szCs w:val="18"/>
      <w:lang w:bidi="ar-SA"/>
    </w:rPr>
  </w:style>
  <w:style w:type="paragraph" w:customStyle="1" w:styleId="xl107">
    <w:name w:val="xl107"/>
    <w:basedOn w:val="Normal"/>
    <w:uiPriority w:val="99"/>
    <w:rsid w:val="00F629A4"/>
    <w:pPr>
      <w:pBdr>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08">
    <w:name w:val="xl10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lang w:bidi="ar-SA"/>
    </w:rPr>
  </w:style>
  <w:style w:type="paragraph" w:customStyle="1" w:styleId="xl109">
    <w:name w:val="xl109"/>
    <w:basedOn w:val="Normal"/>
    <w:uiPriority w:val="99"/>
    <w:rsid w:val="00F629A4"/>
    <w:pPr>
      <w:pBdr>
        <w:left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110">
    <w:name w:val="xl110"/>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111">
    <w:name w:val="xl111"/>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12">
    <w:name w:val="xl112"/>
    <w:basedOn w:val="Normal"/>
    <w:uiPriority w:val="99"/>
    <w:rsid w:val="00F629A4"/>
    <w:pPr>
      <w:spacing w:before="100" w:beforeAutospacing="1" w:after="100" w:afterAutospacing="1"/>
    </w:pPr>
    <w:rPr>
      <w:sz w:val="18"/>
      <w:szCs w:val="18"/>
      <w:lang w:bidi="ar-SA"/>
    </w:rPr>
  </w:style>
  <w:style w:type="paragraph" w:customStyle="1" w:styleId="xl113">
    <w:name w:val="xl113"/>
    <w:basedOn w:val="Normal"/>
    <w:uiPriority w:val="99"/>
    <w:rsid w:val="00F629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bidi="ar-SA"/>
    </w:rPr>
  </w:style>
  <w:style w:type="paragraph" w:customStyle="1" w:styleId="xl114">
    <w:name w:val="xl11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115">
    <w:name w:val="xl11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bidi="ar-SA"/>
    </w:rPr>
  </w:style>
  <w:style w:type="paragraph" w:customStyle="1" w:styleId="xl116">
    <w:name w:val="xl11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bidi="ar-SA"/>
    </w:rPr>
  </w:style>
  <w:style w:type="paragraph" w:customStyle="1" w:styleId="xl117">
    <w:name w:val="xl117"/>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bidi="ar-SA"/>
    </w:rPr>
  </w:style>
  <w:style w:type="paragraph" w:customStyle="1" w:styleId="xl118">
    <w:name w:val="xl11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bidi="ar-SA"/>
    </w:rPr>
  </w:style>
  <w:style w:type="paragraph" w:customStyle="1" w:styleId="xl119">
    <w:name w:val="xl11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bidi="ar-SA"/>
    </w:rPr>
  </w:style>
  <w:style w:type="paragraph" w:customStyle="1" w:styleId="xl120">
    <w:name w:val="xl120"/>
    <w:basedOn w:val="Normal"/>
    <w:uiPriority w:val="99"/>
    <w:rsid w:val="00F629A4"/>
    <w:pPr>
      <w:pBdr>
        <w:top w:val="single" w:sz="4" w:space="0" w:color="auto"/>
        <w:left w:val="single" w:sz="4" w:space="0" w:color="auto"/>
        <w:bottom w:val="single" w:sz="4" w:space="0" w:color="auto"/>
        <w:right w:val="single" w:sz="4" w:space="0" w:color="auto"/>
      </w:pBdr>
      <w:spacing w:before="100" w:beforeAutospacing="1" w:after="100" w:afterAutospacing="1"/>
    </w:pPr>
    <w:rPr>
      <w:lang w:bidi="ar-SA"/>
    </w:rPr>
  </w:style>
  <w:style w:type="paragraph" w:customStyle="1" w:styleId="xl121">
    <w:name w:val="xl121"/>
    <w:basedOn w:val="Normal"/>
    <w:uiPriority w:val="99"/>
    <w:rsid w:val="00F629A4"/>
    <w:pPr>
      <w:shd w:val="clear" w:color="000000" w:fill="FFFFFF"/>
      <w:spacing w:before="100" w:beforeAutospacing="1" w:after="100" w:afterAutospacing="1"/>
    </w:pPr>
    <w:rPr>
      <w:b/>
      <w:bCs/>
      <w:lang w:bidi="ar-SA"/>
    </w:rPr>
  </w:style>
  <w:style w:type="paragraph" w:customStyle="1" w:styleId="xl122">
    <w:name w:val="xl12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bidi="ar-SA"/>
    </w:rPr>
  </w:style>
  <w:style w:type="paragraph" w:customStyle="1" w:styleId="xl123">
    <w:name w:val="xl12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bidi="ar-SA"/>
    </w:rPr>
  </w:style>
  <w:style w:type="paragraph" w:customStyle="1" w:styleId="xl124">
    <w:name w:val="xl12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125">
    <w:name w:val="xl125"/>
    <w:basedOn w:val="Normal"/>
    <w:uiPriority w:val="99"/>
    <w:rsid w:val="00F629A4"/>
    <w:pPr>
      <w:spacing w:before="100" w:beforeAutospacing="1" w:after="100" w:afterAutospacing="1"/>
    </w:pPr>
    <w:rPr>
      <w:sz w:val="18"/>
      <w:szCs w:val="18"/>
      <w:lang w:bidi="ar-SA"/>
    </w:rPr>
  </w:style>
  <w:style w:type="paragraph" w:customStyle="1" w:styleId="xl126">
    <w:name w:val="xl12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127">
    <w:name w:val="xl127"/>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bidi="ar-SA"/>
    </w:rPr>
  </w:style>
  <w:style w:type="paragraph" w:customStyle="1" w:styleId="xl128">
    <w:name w:val="xl12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bidi="ar-SA"/>
    </w:rPr>
  </w:style>
  <w:style w:type="paragraph" w:customStyle="1" w:styleId="xl129">
    <w:name w:val="xl12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bidi="ar-SA"/>
    </w:rPr>
  </w:style>
  <w:style w:type="paragraph" w:customStyle="1" w:styleId="xl130">
    <w:name w:val="xl130"/>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131">
    <w:name w:val="xl131"/>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132">
    <w:name w:val="xl132"/>
    <w:basedOn w:val="Normal"/>
    <w:uiPriority w:val="99"/>
    <w:rsid w:val="00F6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bidi="ar-SA"/>
    </w:rPr>
  </w:style>
  <w:style w:type="paragraph" w:customStyle="1" w:styleId="xl133">
    <w:name w:val="xl133"/>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134">
    <w:name w:val="xl13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bidi="ar-SA"/>
    </w:rPr>
  </w:style>
  <w:style w:type="paragraph" w:customStyle="1" w:styleId="xl135">
    <w:name w:val="xl13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bidi="ar-SA"/>
    </w:rPr>
  </w:style>
  <w:style w:type="paragraph" w:customStyle="1" w:styleId="xl136">
    <w:name w:val="xl136"/>
    <w:basedOn w:val="Normal"/>
    <w:uiPriority w:val="99"/>
    <w:rsid w:val="00F629A4"/>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137">
    <w:name w:val="xl137"/>
    <w:basedOn w:val="Normal"/>
    <w:uiPriority w:val="99"/>
    <w:rsid w:val="00F629A4"/>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38">
    <w:name w:val="xl138"/>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39">
    <w:name w:val="xl139"/>
    <w:basedOn w:val="Normal"/>
    <w:uiPriority w:val="99"/>
    <w:rsid w:val="00F629A4"/>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140">
    <w:name w:val="xl140"/>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141">
    <w:name w:val="xl141"/>
    <w:basedOn w:val="Normal"/>
    <w:uiPriority w:val="99"/>
    <w:rsid w:val="00F629A4"/>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142">
    <w:name w:val="xl142"/>
    <w:basedOn w:val="Normal"/>
    <w:uiPriority w:val="99"/>
    <w:rsid w:val="00F629A4"/>
    <w:pPr>
      <w:pBdr>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43">
    <w:name w:val="xl143"/>
    <w:basedOn w:val="Normal"/>
    <w:uiPriority w:val="99"/>
    <w:rsid w:val="00F629A4"/>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44">
    <w:name w:val="xl144"/>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145">
    <w:name w:val="xl145"/>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46">
    <w:name w:val="xl146"/>
    <w:basedOn w:val="Normal"/>
    <w:uiPriority w:val="99"/>
    <w:rsid w:val="00F629A4"/>
    <w:pPr>
      <w:pBdr>
        <w:top w:val="single" w:sz="8"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47">
    <w:name w:val="xl147"/>
    <w:basedOn w:val="Normal"/>
    <w:uiPriority w:val="99"/>
    <w:rsid w:val="00F629A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8"/>
      <w:szCs w:val="18"/>
      <w:lang w:bidi="ar-SA"/>
    </w:rPr>
  </w:style>
  <w:style w:type="paragraph" w:customStyle="1" w:styleId="xl148">
    <w:name w:val="xl148"/>
    <w:basedOn w:val="Normal"/>
    <w:uiPriority w:val="99"/>
    <w:rsid w:val="00F629A4"/>
    <w:pPr>
      <w:pBdr>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49">
    <w:name w:val="xl149"/>
    <w:basedOn w:val="Normal"/>
    <w:uiPriority w:val="99"/>
    <w:rsid w:val="00F629A4"/>
    <w:pPr>
      <w:pBdr>
        <w:top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50">
    <w:name w:val="xl150"/>
    <w:basedOn w:val="Normal"/>
    <w:uiPriority w:val="99"/>
    <w:rsid w:val="00F629A4"/>
    <w:pPr>
      <w:shd w:val="clear" w:color="000000" w:fill="FFFFFF"/>
      <w:spacing w:before="100" w:beforeAutospacing="1" w:after="100" w:afterAutospacing="1"/>
      <w:jc w:val="center"/>
      <w:textAlignment w:val="center"/>
    </w:pPr>
    <w:rPr>
      <w:sz w:val="18"/>
      <w:szCs w:val="18"/>
      <w:lang w:bidi="ar-SA"/>
    </w:rPr>
  </w:style>
  <w:style w:type="paragraph" w:customStyle="1" w:styleId="xl151">
    <w:name w:val="xl151"/>
    <w:basedOn w:val="Normal"/>
    <w:uiPriority w:val="99"/>
    <w:rsid w:val="00F629A4"/>
    <w:pPr>
      <w:pBdr>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152">
    <w:name w:val="xl152"/>
    <w:basedOn w:val="Normal"/>
    <w:uiPriority w:val="99"/>
    <w:rsid w:val="00F629A4"/>
    <w:pPr>
      <w:pBdr>
        <w:top w:val="single" w:sz="8"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53">
    <w:name w:val="xl153"/>
    <w:basedOn w:val="Normal"/>
    <w:uiPriority w:val="99"/>
    <w:rsid w:val="00F629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bidi="ar-SA"/>
    </w:rPr>
  </w:style>
  <w:style w:type="paragraph" w:customStyle="1" w:styleId="xl154">
    <w:name w:val="xl15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bidi="ar-SA"/>
    </w:rPr>
  </w:style>
  <w:style w:type="paragraph" w:customStyle="1" w:styleId="xl155">
    <w:name w:val="xl15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156">
    <w:name w:val="xl15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bidi="ar-SA"/>
    </w:rPr>
  </w:style>
  <w:style w:type="paragraph" w:customStyle="1" w:styleId="xl157">
    <w:name w:val="xl157"/>
    <w:basedOn w:val="Normal"/>
    <w:uiPriority w:val="99"/>
    <w:rsid w:val="00F629A4"/>
    <w:pPr>
      <w:pBdr>
        <w:bottom w:val="single" w:sz="4" w:space="0" w:color="auto"/>
        <w:right w:val="single" w:sz="4" w:space="0" w:color="auto"/>
      </w:pBdr>
      <w:shd w:val="clear" w:color="000000" w:fill="FFFF00"/>
      <w:spacing w:before="100" w:beforeAutospacing="1" w:after="100" w:afterAutospacing="1"/>
      <w:jc w:val="center"/>
    </w:pPr>
    <w:rPr>
      <w:sz w:val="18"/>
      <w:szCs w:val="18"/>
      <w:lang w:bidi="ar-SA"/>
    </w:rPr>
  </w:style>
  <w:style w:type="paragraph" w:customStyle="1" w:styleId="xl158">
    <w:name w:val="xl158"/>
    <w:basedOn w:val="Normal"/>
    <w:uiPriority w:val="99"/>
    <w:rsid w:val="00F629A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lang w:bidi="ar-SA"/>
    </w:rPr>
  </w:style>
  <w:style w:type="paragraph" w:customStyle="1" w:styleId="xl159">
    <w:name w:val="xl159"/>
    <w:basedOn w:val="Normal"/>
    <w:uiPriority w:val="99"/>
    <w:rsid w:val="00F629A4"/>
    <w:pPr>
      <w:shd w:val="clear" w:color="000000" w:fill="FFFF00"/>
      <w:spacing w:before="100" w:beforeAutospacing="1" w:after="100" w:afterAutospacing="1"/>
    </w:pPr>
    <w:rPr>
      <w:sz w:val="18"/>
      <w:szCs w:val="18"/>
      <w:lang w:bidi="ar-SA"/>
    </w:rPr>
  </w:style>
  <w:style w:type="paragraph" w:customStyle="1" w:styleId="xl160">
    <w:name w:val="xl160"/>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bidi="ar-SA"/>
    </w:rPr>
  </w:style>
  <w:style w:type="paragraph" w:customStyle="1" w:styleId="xl161">
    <w:name w:val="xl161"/>
    <w:basedOn w:val="Normal"/>
    <w:uiPriority w:val="99"/>
    <w:rsid w:val="00F629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lang w:bidi="ar-SA"/>
    </w:rPr>
  </w:style>
  <w:style w:type="paragraph" w:customStyle="1" w:styleId="xl162">
    <w:name w:val="xl16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lang w:bidi="ar-SA"/>
    </w:rPr>
  </w:style>
  <w:style w:type="paragraph" w:customStyle="1" w:styleId="xl163">
    <w:name w:val="xl163"/>
    <w:basedOn w:val="Normal"/>
    <w:uiPriority w:val="99"/>
    <w:rsid w:val="00F629A4"/>
    <w:pPr>
      <w:shd w:val="clear" w:color="000000" w:fill="538DD5"/>
      <w:spacing w:before="100" w:beforeAutospacing="1" w:after="100" w:afterAutospacing="1"/>
    </w:pPr>
    <w:rPr>
      <w:sz w:val="18"/>
      <w:szCs w:val="18"/>
      <w:lang w:bidi="ar-SA"/>
    </w:rPr>
  </w:style>
  <w:style w:type="paragraph" w:customStyle="1" w:styleId="xl164">
    <w:name w:val="xl164"/>
    <w:basedOn w:val="Normal"/>
    <w:uiPriority w:val="99"/>
    <w:rsid w:val="00F629A4"/>
    <w:pPr>
      <w:pBdr>
        <w:bottom w:val="single" w:sz="4" w:space="0" w:color="auto"/>
        <w:right w:val="single" w:sz="4" w:space="0" w:color="auto"/>
      </w:pBdr>
      <w:shd w:val="clear" w:color="000000" w:fill="538DD5"/>
      <w:spacing w:before="100" w:beforeAutospacing="1" w:after="100" w:afterAutospacing="1"/>
      <w:jc w:val="center"/>
    </w:pPr>
    <w:rPr>
      <w:sz w:val="18"/>
      <w:szCs w:val="18"/>
      <w:lang w:bidi="ar-SA"/>
    </w:rPr>
  </w:style>
  <w:style w:type="paragraph" w:customStyle="1" w:styleId="xl165">
    <w:name w:val="xl16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lang w:bidi="ar-SA"/>
    </w:rPr>
  </w:style>
  <w:style w:type="paragraph" w:customStyle="1" w:styleId="xl166">
    <w:name w:val="xl166"/>
    <w:basedOn w:val="Normal"/>
    <w:uiPriority w:val="99"/>
    <w:rsid w:val="00F629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top"/>
    </w:pPr>
    <w:rPr>
      <w:lang w:bidi="ar-SA"/>
    </w:rPr>
  </w:style>
  <w:style w:type="paragraph" w:customStyle="1" w:styleId="xl167">
    <w:name w:val="xl167"/>
    <w:basedOn w:val="Normal"/>
    <w:uiPriority w:val="99"/>
    <w:rsid w:val="00F629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top"/>
    </w:pPr>
    <w:rPr>
      <w:sz w:val="18"/>
      <w:szCs w:val="18"/>
      <w:lang w:bidi="ar-SA"/>
    </w:rPr>
  </w:style>
  <w:style w:type="paragraph" w:customStyle="1" w:styleId="xl168">
    <w:name w:val="xl168"/>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lang w:bidi="ar-SA"/>
    </w:rPr>
  </w:style>
  <w:style w:type="paragraph" w:customStyle="1" w:styleId="xl169">
    <w:name w:val="xl169"/>
    <w:basedOn w:val="Normal"/>
    <w:uiPriority w:val="99"/>
    <w:rsid w:val="00F629A4"/>
    <w:pPr>
      <w:pBdr>
        <w:top w:val="single" w:sz="4" w:space="0" w:color="auto"/>
        <w:bottom w:val="single" w:sz="4" w:space="0" w:color="auto"/>
        <w:right w:val="single" w:sz="4" w:space="0" w:color="auto"/>
      </w:pBdr>
      <w:shd w:val="clear" w:color="000000" w:fill="00B0F0"/>
      <w:spacing w:before="100" w:beforeAutospacing="1" w:after="100" w:afterAutospacing="1"/>
      <w:jc w:val="center"/>
    </w:pPr>
    <w:rPr>
      <w:sz w:val="18"/>
      <w:szCs w:val="18"/>
      <w:lang w:bidi="ar-SA"/>
    </w:rPr>
  </w:style>
  <w:style w:type="paragraph" w:customStyle="1" w:styleId="xl170">
    <w:name w:val="xl170"/>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71">
    <w:name w:val="xl171"/>
    <w:basedOn w:val="Normal"/>
    <w:uiPriority w:val="99"/>
    <w:rsid w:val="00F629A4"/>
    <w:pPr>
      <w:shd w:val="clear" w:color="000000" w:fill="00B0F0"/>
      <w:spacing w:before="100" w:beforeAutospacing="1" w:after="100" w:afterAutospacing="1"/>
    </w:pPr>
    <w:rPr>
      <w:sz w:val="18"/>
      <w:szCs w:val="18"/>
      <w:lang w:bidi="ar-SA"/>
    </w:rPr>
  </w:style>
  <w:style w:type="paragraph" w:customStyle="1" w:styleId="xl172">
    <w:name w:val="xl172"/>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lang w:bidi="ar-SA"/>
    </w:rPr>
  </w:style>
  <w:style w:type="paragraph" w:customStyle="1" w:styleId="xl173">
    <w:name w:val="xl173"/>
    <w:basedOn w:val="Normal"/>
    <w:uiPriority w:val="99"/>
    <w:rsid w:val="00F629A4"/>
    <w:pPr>
      <w:pBdr>
        <w:top w:val="single" w:sz="4" w:space="0" w:color="auto"/>
        <w:bottom w:val="single" w:sz="4" w:space="0" w:color="auto"/>
        <w:right w:val="single" w:sz="4" w:space="0" w:color="auto"/>
      </w:pBdr>
      <w:shd w:val="clear" w:color="000000" w:fill="00B0F0"/>
      <w:spacing w:before="100" w:beforeAutospacing="1" w:after="100" w:afterAutospacing="1"/>
      <w:jc w:val="center"/>
    </w:pPr>
    <w:rPr>
      <w:sz w:val="18"/>
      <w:szCs w:val="18"/>
      <w:lang w:bidi="ar-SA"/>
    </w:rPr>
  </w:style>
  <w:style w:type="paragraph" w:customStyle="1" w:styleId="xl174">
    <w:name w:val="xl174"/>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75">
    <w:name w:val="xl175"/>
    <w:basedOn w:val="Normal"/>
    <w:uiPriority w:val="99"/>
    <w:rsid w:val="00F629A4"/>
    <w:pPr>
      <w:shd w:val="clear" w:color="000000" w:fill="00B0F0"/>
      <w:spacing w:before="100" w:beforeAutospacing="1" w:after="100" w:afterAutospacing="1"/>
    </w:pPr>
    <w:rPr>
      <w:sz w:val="18"/>
      <w:szCs w:val="18"/>
      <w:lang w:bidi="ar-SA"/>
    </w:rPr>
  </w:style>
  <w:style w:type="paragraph" w:customStyle="1" w:styleId="xl176">
    <w:name w:val="xl176"/>
    <w:basedOn w:val="Normal"/>
    <w:uiPriority w:val="99"/>
    <w:rsid w:val="00F629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lang w:bidi="ar-SA"/>
    </w:rPr>
  </w:style>
  <w:style w:type="paragraph" w:customStyle="1" w:styleId="xl177">
    <w:name w:val="xl177"/>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lang w:bidi="ar-SA"/>
    </w:rPr>
  </w:style>
  <w:style w:type="paragraph" w:customStyle="1" w:styleId="xl178">
    <w:name w:val="xl178"/>
    <w:basedOn w:val="Normal"/>
    <w:uiPriority w:val="99"/>
    <w:rsid w:val="00F629A4"/>
    <w:pPr>
      <w:pBdr>
        <w:top w:val="single" w:sz="4" w:space="0" w:color="auto"/>
        <w:bottom w:val="single" w:sz="4" w:space="0" w:color="auto"/>
        <w:right w:val="single" w:sz="4" w:space="0" w:color="auto"/>
      </w:pBdr>
      <w:shd w:val="clear" w:color="000000" w:fill="00B0F0"/>
      <w:spacing w:before="100" w:beforeAutospacing="1" w:after="100" w:afterAutospacing="1"/>
      <w:jc w:val="center"/>
    </w:pPr>
    <w:rPr>
      <w:sz w:val="18"/>
      <w:szCs w:val="18"/>
      <w:lang w:bidi="ar-SA"/>
    </w:rPr>
  </w:style>
  <w:style w:type="paragraph" w:customStyle="1" w:styleId="xl179">
    <w:name w:val="xl179"/>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80">
    <w:name w:val="xl180"/>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lang w:bidi="ar-SA"/>
    </w:rPr>
  </w:style>
  <w:style w:type="paragraph" w:customStyle="1" w:styleId="xl181">
    <w:name w:val="xl181"/>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18"/>
      <w:szCs w:val="18"/>
      <w:lang w:bidi="ar-SA"/>
    </w:rPr>
  </w:style>
  <w:style w:type="paragraph" w:customStyle="1" w:styleId="xl182">
    <w:name w:val="xl182"/>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18"/>
      <w:szCs w:val="18"/>
      <w:lang w:bidi="ar-SA"/>
    </w:rPr>
  </w:style>
  <w:style w:type="paragraph" w:customStyle="1" w:styleId="xl183">
    <w:name w:val="xl18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bidi="ar-SA"/>
    </w:rPr>
  </w:style>
  <w:style w:type="paragraph" w:customStyle="1" w:styleId="xl184">
    <w:name w:val="xl184"/>
    <w:basedOn w:val="Normal"/>
    <w:uiPriority w:val="99"/>
    <w:rsid w:val="00F629A4"/>
    <w:pPr>
      <w:pBdr>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bidi="ar-SA"/>
    </w:rPr>
  </w:style>
  <w:style w:type="paragraph" w:customStyle="1" w:styleId="xl185">
    <w:name w:val="xl185"/>
    <w:basedOn w:val="Normal"/>
    <w:uiPriority w:val="99"/>
    <w:rsid w:val="00F629A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lang w:bidi="ar-SA"/>
    </w:rPr>
  </w:style>
  <w:style w:type="paragraph" w:customStyle="1" w:styleId="xl186">
    <w:name w:val="xl186"/>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lang w:bidi="ar-SA"/>
    </w:rPr>
  </w:style>
  <w:style w:type="paragraph" w:customStyle="1" w:styleId="xl187">
    <w:name w:val="xl187"/>
    <w:basedOn w:val="Normal"/>
    <w:uiPriority w:val="99"/>
    <w:rsid w:val="00F629A4"/>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18"/>
      <w:szCs w:val="18"/>
      <w:lang w:bidi="ar-SA"/>
    </w:rPr>
  </w:style>
  <w:style w:type="paragraph" w:customStyle="1" w:styleId="xl188">
    <w:name w:val="xl188"/>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18"/>
      <w:szCs w:val="18"/>
      <w:lang w:bidi="ar-SA"/>
    </w:rPr>
  </w:style>
  <w:style w:type="paragraph" w:customStyle="1" w:styleId="xl189">
    <w:name w:val="xl189"/>
    <w:basedOn w:val="Normal"/>
    <w:uiPriority w:val="99"/>
    <w:rsid w:val="00F629A4"/>
    <w:pPr>
      <w:pBdr>
        <w:top w:val="single" w:sz="4" w:space="0" w:color="auto"/>
        <w:right w:val="single" w:sz="4" w:space="0" w:color="auto"/>
      </w:pBdr>
      <w:shd w:val="clear" w:color="000000" w:fill="00B0F0"/>
      <w:spacing w:before="100" w:beforeAutospacing="1" w:after="100" w:afterAutospacing="1"/>
      <w:jc w:val="center"/>
    </w:pPr>
    <w:rPr>
      <w:sz w:val="18"/>
      <w:szCs w:val="18"/>
      <w:lang w:bidi="ar-SA"/>
    </w:rPr>
  </w:style>
  <w:style w:type="paragraph" w:customStyle="1" w:styleId="xl190">
    <w:name w:val="xl190"/>
    <w:basedOn w:val="Normal"/>
    <w:uiPriority w:val="99"/>
    <w:rsid w:val="00F629A4"/>
    <w:pPr>
      <w:pBdr>
        <w:top w:val="single" w:sz="4" w:space="0" w:color="auto"/>
        <w:left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91">
    <w:name w:val="xl191"/>
    <w:basedOn w:val="Normal"/>
    <w:uiPriority w:val="99"/>
    <w:rsid w:val="00F629A4"/>
    <w:pPr>
      <w:pBdr>
        <w:bottom w:val="single" w:sz="4" w:space="0" w:color="auto"/>
        <w:right w:val="single" w:sz="4" w:space="0" w:color="auto"/>
      </w:pBdr>
      <w:shd w:val="clear" w:color="000000" w:fill="00B0F0"/>
      <w:spacing w:before="100" w:beforeAutospacing="1" w:after="100" w:afterAutospacing="1"/>
      <w:jc w:val="center"/>
    </w:pPr>
    <w:rPr>
      <w:sz w:val="18"/>
      <w:szCs w:val="18"/>
      <w:lang w:bidi="ar-SA"/>
    </w:rPr>
  </w:style>
  <w:style w:type="paragraph" w:customStyle="1" w:styleId="xl192">
    <w:name w:val="xl192"/>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93">
    <w:name w:val="xl193"/>
    <w:basedOn w:val="Normal"/>
    <w:uiPriority w:val="99"/>
    <w:rsid w:val="00F629A4"/>
    <w:pPr>
      <w:pBdr>
        <w:top w:val="single" w:sz="4" w:space="0" w:color="auto"/>
        <w:left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94">
    <w:name w:val="xl194"/>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95">
    <w:name w:val="xl195"/>
    <w:basedOn w:val="Normal"/>
    <w:uiPriority w:val="99"/>
    <w:rsid w:val="00F629A4"/>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lang w:bidi="ar-SA"/>
    </w:rPr>
  </w:style>
  <w:style w:type="paragraph" w:customStyle="1" w:styleId="xl196">
    <w:name w:val="xl196"/>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18"/>
      <w:szCs w:val="18"/>
      <w:lang w:bidi="ar-SA"/>
    </w:rPr>
  </w:style>
  <w:style w:type="paragraph" w:customStyle="1" w:styleId="xl197">
    <w:name w:val="xl197"/>
    <w:basedOn w:val="Normal"/>
    <w:uiPriority w:val="99"/>
    <w:rsid w:val="00F629A4"/>
    <w:pPr>
      <w:pBdr>
        <w:left w:val="single" w:sz="4" w:space="0" w:color="auto"/>
        <w:bottom w:val="single" w:sz="4" w:space="0" w:color="auto"/>
        <w:right w:val="single" w:sz="4" w:space="0" w:color="auto"/>
      </w:pBdr>
      <w:shd w:val="clear" w:color="000000" w:fill="00B0F0"/>
      <w:spacing w:before="100" w:beforeAutospacing="1" w:after="100" w:afterAutospacing="1"/>
    </w:pPr>
    <w:rPr>
      <w:sz w:val="18"/>
      <w:szCs w:val="18"/>
      <w:lang w:bidi="ar-SA"/>
    </w:rPr>
  </w:style>
  <w:style w:type="paragraph" w:customStyle="1" w:styleId="xl198">
    <w:name w:val="xl198"/>
    <w:basedOn w:val="Normal"/>
    <w:uiPriority w:val="99"/>
    <w:rsid w:val="00F629A4"/>
    <w:pPr>
      <w:pBdr>
        <w:bottom w:val="single" w:sz="4" w:space="0" w:color="auto"/>
        <w:right w:val="single" w:sz="4" w:space="0" w:color="auto"/>
      </w:pBdr>
      <w:shd w:val="clear" w:color="000000" w:fill="00B0F0"/>
      <w:spacing w:before="100" w:beforeAutospacing="1" w:after="100" w:afterAutospacing="1"/>
      <w:jc w:val="center"/>
      <w:textAlignment w:val="center"/>
    </w:pPr>
    <w:rPr>
      <w:sz w:val="18"/>
      <w:szCs w:val="18"/>
      <w:lang w:bidi="ar-SA"/>
    </w:rPr>
  </w:style>
  <w:style w:type="paragraph" w:customStyle="1" w:styleId="xl199">
    <w:name w:val="xl199"/>
    <w:basedOn w:val="Normal"/>
    <w:uiPriority w:val="99"/>
    <w:rsid w:val="00F629A4"/>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sz w:val="18"/>
      <w:szCs w:val="18"/>
      <w:lang w:bidi="ar-SA"/>
    </w:rPr>
  </w:style>
  <w:style w:type="paragraph" w:customStyle="1" w:styleId="xl200">
    <w:name w:val="xl200"/>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bidi="ar-SA"/>
    </w:rPr>
  </w:style>
  <w:style w:type="paragraph" w:customStyle="1" w:styleId="xl201">
    <w:name w:val="xl201"/>
    <w:basedOn w:val="Normal"/>
    <w:uiPriority w:val="99"/>
    <w:rsid w:val="00F629A4"/>
    <w:pPr>
      <w:pBdr>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bidi="ar-SA"/>
    </w:rPr>
  </w:style>
  <w:style w:type="paragraph" w:customStyle="1" w:styleId="xl202">
    <w:name w:val="xl20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bidi="ar-SA"/>
    </w:rPr>
  </w:style>
  <w:style w:type="paragraph" w:customStyle="1" w:styleId="xl203">
    <w:name w:val="xl203"/>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18"/>
      <w:szCs w:val="18"/>
      <w:lang w:bidi="ar-SA"/>
    </w:rPr>
  </w:style>
  <w:style w:type="paragraph" w:customStyle="1" w:styleId="xl204">
    <w:name w:val="xl204"/>
    <w:basedOn w:val="Normal"/>
    <w:uiPriority w:val="99"/>
    <w:rsid w:val="00F629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lang w:bidi="ar-SA"/>
    </w:rPr>
  </w:style>
  <w:style w:type="paragraph" w:customStyle="1" w:styleId="xl205">
    <w:name w:val="xl205"/>
    <w:basedOn w:val="Normal"/>
    <w:uiPriority w:val="99"/>
    <w:rsid w:val="00F629A4"/>
    <w:pPr>
      <w:pBdr>
        <w:top w:val="single" w:sz="4" w:space="0" w:color="auto"/>
        <w:left w:val="single" w:sz="4" w:space="0" w:color="auto"/>
        <w:right w:val="single" w:sz="4" w:space="0" w:color="auto"/>
      </w:pBdr>
      <w:shd w:val="clear" w:color="000000" w:fill="00B0F0"/>
      <w:spacing w:before="100" w:beforeAutospacing="1" w:after="100" w:afterAutospacing="1"/>
      <w:textAlignment w:val="top"/>
    </w:pPr>
    <w:rPr>
      <w:sz w:val="18"/>
      <w:szCs w:val="18"/>
      <w:lang w:bidi="ar-SA"/>
    </w:rPr>
  </w:style>
  <w:style w:type="paragraph" w:customStyle="1" w:styleId="xl206">
    <w:name w:val="xl206"/>
    <w:basedOn w:val="Normal"/>
    <w:uiPriority w:val="99"/>
    <w:rsid w:val="00F629A4"/>
    <w:pPr>
      <w:shd w:val="clear" w:color="000000" w:fill="FFFFFF"/>
      <w:spacing w:before="100" w:beforeAutospacing="1" w:after="100" w:afterAutospacing="1"/>
    </w:pPr>
    <w:rPr>
      <w:b/>
      <w:bCs/>
      <w:color w:val="FFFFFF"/>
      <w:lang w:bidi="ar-SA"/>
    </w:rPr>
  </w:style>
  <w:style w:type="paragraph" w:customStyle="1" w:styleId="xl207">
    <w:name w:val="xl207"/>
    <w:basedOn w:val="Normal"/>
    <w:uiPriority w:val="99"/>
    <w:rsid w:val="00F629A4"/>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top"/>
    </w:pPr>
    <w:rPr>
      <w:b/>
      <w:bCs/>
      <w:color w:val="FFFFFF"/>
      <w:sz w:val="18"/>
      <w:szCs w:val="18"/>
      <w:lang w:bidi="ar-SA"/>
    </w:rPr>
  </w:style>
  <w:style w:type="paragraph" w:customStyle="1" w:styleId="xl208">
    <w:name w:val="xl208"/>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FFFF"/>
      <w:sz w:val="18"/>
      <w:szCs w:val="18"/>
      <w:lang w:bidi="ar-SA"/>
    </w:rPr>
  </w:style>
  <w:style w:type="paragraph" w:customStyle="1" w:styleId="xl209">
    <w:name w:val="xl209"/>
    <w:basedOn w:val="Normal"/>
    <w:uiPriority w:val="99"/>
    <w:rsid w:val="00F629A4"/>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10">
    <w:name w:val="xl210"/>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11">
    <w:name w:val="xl211"/>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12">
    <w:name w:val="xl212"/>
    <w:basedOn w:val="Normal"/>
    <w:uiPriority w:val="99"/>
    <w:rsid w:val="00F629A4"/>
    <w:pPr>
      <w:pBdr>
        <w:top w:val="single" w:sz="4" w:space="0" w:color="auto"/>
        <w:lef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13">
    <w:name w:val="xl213"/>
    <w:basedOn w:val="Normal"/>
    <w:uiPriority w:val="99"/>
    <w:rsid w:val="00F629A4"/>
    <w:pPr>
      <w:pBdr>
        <w:left w:val="single" w:sz="4" w:space="0" w:color="auto"/>
        <w:bottom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14">
    <w:name w:val="xl214"/>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15">
    <w:name w:val="xl215"/>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16">
    <w:name w:val="xl21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17">
    <w:name w:val="xl217"/>
    <w:basedOn w:val="Normal"/>
    <w:uiPriority w:val="99"/>
    <w:rsid w:val="00F629A4"/>
    <w:pPr>
      <w:pBdr>
        <w:top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18">
    <w:name w:val="xl218"/>
    <w:basedOn w:val="Normal"/>
    <w:uiPriority w:val="99"/>
    <w:rsid w:val="00F629A4"/>
    <w:pPr>
      <w:pBdr>
        <w:top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19">
    <w:name w:val="xl219"/>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20">
    <w:name w:val="xl220"/>
    <w:basedOn w:val="Normal"/>
    <w:uiPriority w:val="99"/>
    <w:rsid w:val="00F629A4"/>
    <w:pPr>
      <w:pBdr>
        <w:lef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21">
    <w:name w:val="xl221"/>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22">
    <w:name w:val="xl22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23">
    <w:name w:val="xl22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24">
    <w:name w:val="xl224"/>
    <w:basedOn w:val="Normal"/>
    <w:uiPriority w:val="99"/>
    <w:rsid w:val="00F629A4"/>
    <w:pPr>
      <w:pBdr>
        <w:top w:val="single" w:sz="4" w:space="0" w:color="auto"/>
        <w:lef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25">
    <w:name w:val="xl225"/>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26">
    <w:name w:val="xl226"/>
    <w:basedOn w:val="Normal"/>
    <w:uiPriority w:val="99"/>
    <w:rsid w:val="00F629A4"/>
    <w:pPr>
      <w:pBdr>
        <w:left w:val="single" w:sz="4" w:space="0" w:color="auto"/>
        <w:bottom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27">
    <w:name w:val="xl227"/>
    <w:basedOn w:val="Normal"/>
    <w:uiPriority w:val="99"/>
    <w:rsid w:val="00F629A4"/>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28">
    <w:name w:val="xl228"/>
    <w:basedOn w:val="Normal"/>
    <w:uiPriority w:val="99"/>
    <w:rsid w:val="00F629A4"/>
    <w:pPr>
      <w:pBdr>
        <w:top w:val="single" w:sz="8" w:space="0" w:color="auto"/>
        <w:lef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29">
    <w:name w:val="xl229"/>
    <w:basedOn w:val="Normal"/>
    <w:uiPriority w:val="99"/>
    <w:rsid w:val="00F629A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30">
    <w:name w:val="xl230"/>
    <w:basedOn w:val="Normal"/>
    <w:uiPriority w:val="99"/>
    <w:rsid w:val="00F629A4"/>
    <w:pPr>
      <w:pBdr>
        <w:lef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31">
    <w:name w:val="xl231"/>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32">
    <w:name w:val="xl232"/>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33">
    <w:name w:val="xl233"/>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34">
    <w:name w:val="xl234"/>
    <w:basedOn w:val="Normal"/>
    <w:uiPriority w:val="99"/>
    <w:rsid w:val="00F629A4"/>
    <w:pPr>
      <w:shd w:val="clear" w:color="000000" w:fill="FFFFFF"/>
      <w:spacing w:before="100" w:beforeAutospacing="1" w:after="100" w:afterAutospacing="1"/>
      <w:jc w:val="center"/>
    </w:pPr>
    <w:rPr>
      <w:color w:val="FFFFFF"/>
      <w:sz w:val="18"/>
      <w:szCs w:val="18"/>
      <w:lang w:bidi="ar-SA"/>
    </w:rPr>
  </w:style>
  <w:style w:type="paragraph" w:customStyle="1" w:styleId="xl235">
    <w:name w:val="xl235"/>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36">
    <w:name w:val="xl236"/>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37">
    <w:name w:val="xl237"/>
    <w:basedOn w:val="Normal"/>
    <w:uiPriority w:val="99"/>
    <w:rsid w:val="00F629A4"/>
    <w:pPr>
      <w:pBdr>
        <w:top w:val="single" w:sz="4" w:space="0" w:color="auto"/>
        <w:lef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38">
    <w:name w:val="xl238"/>
    <w:basedOn w:val="Normal"/>
    <w:uiPriority w:val="99"/>
    <w:rsid w:val="00F629A4"/>
    <w:pPr>
      <w:pBdr>
        <w:lef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39">
    <w:name w:val="xl239"/>
    <w:basedOn w:val="Normal"/>
    <w:uiPriority w:val="99"/>
    <w:rsid w:val="00F629A4"/>
    <w:pPr>
      <w:pBdr>
        <w:top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40">
    <w:name w:val="xl240"/>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41">
    <w:name w:val="xl241"/>
    <w:basedOn w:val="Normal"/>
    <w:uiPriority w:val="99"/>
    <w:rsid w:val="00F629A4"/>
    <w:pPr>
      <w:pBdr>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42">
    <w:name w:val="xl242"/>
    <w:basedOn w:val="Normal"/>
    <w:uiPriority w:val="99"/>
    <w:rsid w:val="00F629A4"/>
    <w:pPr>
      <w:pBdr>
        <w:bottom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43">
    <w:name w:val="xl243"/>
    <w:basedOn w:val="Normal"/>
    <w:uiPriority w:val="99"/>
    <w:rsid w:val="00F629A4"/>
    <w:pPr>
      <w:pBdr>
        <w:left w:val="single" w:sz="4" w:space="0" w:color="auto"/>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44">
    <w:name w:val="xl244"/>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45">
    <w:name w:val="xl245"/>
    <w:basedOn w:val="Normal"/>
    <w:uiPriority w:val="99"/>
    <w:rsid w:val="00F629A4"/>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46">
    <w:name w:val="xl246"/>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FFFFFF"/>
      <w:sz w:val="18"/>
      <w:szCs w:val="18"/>
      <w:lang w:bidi="ar-SA"/>
    </w:rPr>
  </w:style>
  <w:style w:type="paragraph" w:customStyle="1" w:styleId="xl247">
    <w:name w:val="xl247"/>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color w:val="FFFFFF"/>
      <w:sz w:val="18"/>
      <w:szCs w:val="18"/>
      <w:lang w:bidi="ar-SA"/>
    </w:rPr>
  </w:style>
  <w:style w:type="paragraph" w:customStyle="1" w:styleId="xl248">
    <w:name w:val="xl248"/>
    <w:basedOn w:val="Normal"/>
    <w:uiPriority w:val="99"/>
    <w:rsid w:val="00F629A4"/>
    <w:pPr>
      <w:shd w:val="clear" w:color="000000" w:fill="FFFFFF"/>
      <w:spacing w:before="100" w:beforeAutospacing="1" w:after="100" w:afterAutospacing="1"/>
      <w:jc w:val="center"/>
      <w:textAlignment w:val="top"/>
    </w:pPr>
    <w:rPr>
      <w:color w:val="FFFFFF"/>
      <w:sz w:val="18"/>
      <w:szCs w:val="18"/>
      <w:lang w:bidi="ar-SA"/>
    </w:rPr>
  </w:style>
  <w:style w:type="paragraph" w:customStyle="1" w:styleId="xl249">
    <w:name w:val="xl249"/>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50">
    <w:name w:val="xl250"/>
    <w:basedOn w:val="Normal"/>
    <w:uiPriority w:val="99"/>
    <w:rsid w:val="00F629A4"/>
    <w:pPr>
      <w:pBdr>
        <w:top w:val="single" w:sz="4" w:space="0" w:color="auto"/>
        <w:left w:val="single" w:sz="4" w:space="0" w:color="auto"/>
      </w:pBdr>
      <w:shd w:val="clear" w:color="000000" w:fill="FFFFFF"/>
      <w:spacing w:before="100" w:beforeAutospacing="1" w:after="100" w:afterAutospacing="1"/>
      <w:jc w:val="center"/>
    </w:pPr>
    <w:rPr>
      <w:color w:val="FFFFFF"/>
      <w:sz w:val="18"/>
      <w:szCs w:val="18"/>
      <w:lang w:bidi="ar-SA"/>
    </w:rPr>
  </w:style>
  <w:style w:type="paragraph" w:customStyle="1" w:styleId="xl251">
    <w:name w:val="xl251"/>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FFFF"/>
      <w:sz w:val="18"/>
      <w:szCs w:val="18"/>
      <w:lang w:bidi="ar-SA"/>
    </w:rPr>
  </w:style>
  <w:style w:type="paragraph" w:customStyle="1" w:styleId="xl252">
    <w:name w:val="xl252"/>
    <w:basedOn w:val="Normal"/>
    <w:uiPriority w:val="99"/>
    <w:rsid w:val="00F629A4"/>
    <w:pPr>
      <w:shd w:val="clear" w:color="000000" w:fill="FFFFFF"/>
      <w:spacing w:before="100" w:beforeAutospacing="1" w:after="100" w:afterAutospacing="1"/>
    </w:pPr>
    <w:rPr>
      <w:color w:val="FFFFFF"/>
      <w:sz w:val="18"/>
      <w:szCs w:val="18"/>
      <w:lang w:bidi="ar-SA"/>
    </w:rPr>
  </w:style>
  <w:style w:type="paragraph" w:customStyle="1" w:styleId="xl253">
    <w:name w:val="xl25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18"/>
      <w:szCs w:val="18"/>
      <w:lang w:bidi="ar-SA"/>
    </w:rPr>
  </w:style>
  <w:style w:type="paragraph" w:customStyle="1" w:styleId="xl254">
    <w:name w:val="xl25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FFFF"/>
      <w:sz w:val="18"/>
      <w:szCs w:val="18"/>
      <w:lang w:bidi="ar-SA"/>
    </w:rPr>
  </w:style>
  <w:style w:type="paragraph" w:customStyle="1" w:styleId="xl255">
    <w:name w:val="xl255"/>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56">
    <w:name w:val="xl256"/>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57">
    <w:name w:val="xl257"/>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58">
    <w:name w:val="xl258"/>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59">
    <w:name w:val="xl259"/>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60">
    <w:name w:val="xl260"/>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61">
    <w:name w:val="xl261"/>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62">
    <w:name w:val="xl26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63">
    <w:name w:val="xl263"/>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264">
    <w:name w:val="xl264"/>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265">
    <w:name w:val="xl265"/>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66">
    <w:name w:val="xl266"/>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67">
    <w:name w:val="xl267"/>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68">
    <w:name w:val="xl268"/>
    <w:basedOn w:val="Normal"/>
    <w:uiPriority w:val="99"/>
    <w:rsid w:val="00F629A4"/>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69">
    <w:name w:val="xl269"/>
    <w:basedOn w:val="Normal"/>
    <w:uiPriority w:val="99"/>
    <w:rsid w:val="00F629A4"/>
    <w:pPr>
      <w:pBdr>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70">
    <w:name w:val="xl270"/>
    <w:basedOn w:val="Normal"/>
    <w:uiPriority w:val="99"/>
    <w:rsid w:val="00F629A4"/>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71">
    <w:name w:val="xl271"/>
    <w:basedOn w:val="Normal"/>
    <w:uiPriority w:val="99"/>
    <w:rsid w:val="00F629A4"/>
    <w:pPr>
      <w:pBdr>
        <w:top w:val="single" w:sz="4" w:space="0" w:color="auto"/>
        <w:right w:val="single" w:sz="4" w:space="0" w:color="auto"/>
      </w:pBdr>
      <w:spacing w:before="100" w:beforeAutospacing="1" w:after="100" w:afterAutospacing="1"/>
      <w:jc w:val="center"/>
    </w:pPr>
    <w:rPr>
      <w:sz w:val="18"/>
      <w:szCs w:val="18"/>
      <w:lang w:bidi="ar-SA"/>
    </w:rPr>
  </w:style>
  <w:style w:type="paragraph" w:customStyle="1" w:styleId="xl272">
    <w:name w:val="xl272"/>
    <w:basedOn w:val="Normal"/>
    <w:uiPriority w:val="99"/>
    <w:rsid w:val="00F629A4"/>
    <w:pPr>
      <w:pBdr>
        <w:bottom w:val="single" w:sz="4" w:space="0" w:color="auto"/>
        <w:right w:val="single" w:sz="4" w:space="0" w:color="auto"/>
      </w:pBdr>
      <w:spacing w:before="100" w:beforeAutospacing="1" w:after="100" w:afterAutospacing="1"/>
      <w:jc w:val="center"/>
    </w:pPr>
    <w:rPr>
      <w:sz w:val="18"/>
      <w:szCs w:val="18"/>
      <w:lang w:bidi="ar-SA"/>
    </w:rPr>
  </w:style>
  <w:style w:type="paragraph" w:customStyle="1" w:styleId="xl273">
    <w:name w:val="xl273"/>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74">
    <w:name w:val="xl274"/>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75">
    <w:name w:val="xl27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76">
    <w:name w:val="xl276"/>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77">
    <w:name w:val="xl277"/>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78">
    <w:name w:val="xl278"/>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bidi="ar-SA"/>
    </w:rPr>
  </w:style>
  <w:style w:type="paragraph" w:customStyle="1" w:styleId="xl279">
    <w:name w:val="xl279"/>
    <w:basedOn w:val="Normal"/>
    <w:uiPriority w:val="99"/>
    <w:rsid w:val="00F6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80">
    <w:name w:val="xl280"/>
    <w:basedOn w:val="Normal"/>
    <w:uiPriority w:val="99"/>
    <w:rsid w:val="00F629A4"/>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81">
    <w:name w:val="xl281"/>
    <w:basedOn w:val="Normal"/>
    <w:uiPriority w:val="99"/>
    <w:rsid w:val="00F6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82">
    <w:name w:val="xl282"/>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18"/>
      <w:szCs w:val="18"/>
      <w:lang w:bidi="ar-SA"/>
    </w:rPr>
  </w:style>
  <w:style w:type="paragraph" w:customStyle="1" w:styleId="xl283">
    <w:name w:val="xl283"/>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bidi="ar-SA"/>
    </w:rPr>
  </w:style>
  <w:style w:type="paragraph" w:customStyle="1" w:styleId="xl284">
    <w:name w:val="xl284"/>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b/>
      <w:bCs/>
      <w:sz w:val="20"/>
      <w:szCs w:val="20"/>
      <w:lang w:bidi="ar-SA"/>
    </w:rPr>
  </w:style>
  <w:style w:type="paragraph" w:customStyle="1" w:styleId="xl285">
    <w:name w:val="xl285"/>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lang w:bidi="ar-SA"/>
    </w:rPr>
  </w:style>
  <w:style w:type="paragraph" w:customStyle="1" w:styleId="xl286">
    <w:name w:val="xl286"/>
    <w:basedOn w:val="Normal"/>
    <w:uiPriority w:val="99"/>
    <w:rsid w:val="00F629A4"/>
    <w:pPr>
      <w:pBdr>
        <w:top w:val="single" w:sz="4" w:space="0" w:color="auto"/>
        <w:left w:val="single" w:sz="4" w:space="0" w:color="auto"/>
        <w:bottom w:val="single" w:sz="4" w:space="0" w:color="auto"/>
      </w:pBdr>
      <w:shd w:val="pct12" w:color="000000" w:fill="FFFFFF"/>
      <w:spacing w:before="100" w:beforeAutospacing="1" w:after="100" w:afterAutospacing="1"/>
      <w:jc w:val="center"/>
      <w:textAlignment w:val="top"/>
    </w:pPr>
    <w:rPr>
      <w:b/>
      <w:bCs/>
      <w:sz w:val="18"/>
      <w:szCs w:val="18"/>
      <w:lang w:bidi="ar-SA"/>
    </w:rPr>
  </w:style>
  <w:style w:type="paragraph" w:customStyle="1" w:styleId="xl287">
    <w:name w:val="xl287"/>
    <w:basedOn w:val="Normal"/>
    <w:uiPriority w:val="99"/>
    <w:rsid w:val="00F629A4"/>
    <w:pPr>
      <w:pBdr>
        <w:top w:val="single" w:sz="4" w:space="0" w:color="auto"/>
        <w:bottom w:val="single" w:sz="4" w:space="0" w:color="auto"/>
      </w:pBdr>
      <w:shd w:val="pct12" w:color="000000" w:fill="FFFFFF"/>
      <w:spacing w:before="100" w:beforeAutospacing="1" w:after="100" w:afterAutospacing="1"/>
      <w:jc w:val="center"/>
      <w:textAlignment w:val="top"/>
    </w:pPr>
    <w:rPr>
      <w:b/>
      <w:bCs/>
      <w:sz w:val="18"/>
      <w:szCs w:val="18"/>
      <w:lang w:bidi="ar-SA"/>
    </w:rPr>
  </w:style>
  <w:style w:type="paragraph" w:customStyle="1" w:styleId="xl288">
    <w:name w:val="xl288"/>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289">
    <w:name w:val="xl289"/>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290">
    <w:name w:val="xl290"/>
    <w:basedOn w:val="Normal"/>
    <w:uiPriority w:val="99"/>
    <w:rsid w:val="00F629A4"/>
    <w:pPr>
      <w:pBdr>
        <w:top w:val="single" w:sz="4" w:space="0" w:color="auto"/>
        <w:left w:val="single" w:sz="4" w:space="0" w:color="auto"/>
        <w:bottom w:val="single" w:sz="4" w:space="0" w:color="auto"/>
      </w:pBdr>
      <w:shd w:val="pct12" w:color="auto" w:fill="auto"/>
      <w:spacing w:before="100" w:beforeAutospacing="1" w:after="100" w:afterAutospacing="1"/>
      <w:jc w:val="center"/>
    </w:pPr>
    <w:rPr>
      <w:b/>
      <w:bCs/>
      <w:sz w:val="18"/>
      <w:szCs w:val="18"/>
      <w:lang w:bidi="ar-SA"/>
    </w:rPr>
  </w:style>
  <w:style w:type="paragraph" w:customStyle="1" w:styleId="xl291">
    <w:name w:val="xl291"/>
    <w:basedOn w:val="Normal"/>
    <w:uiPriority w:val="99"/>
    <w:rsid w:val="00F629A4"/>
    <w:pPr>
      <w:pBdr>
        <w:top w:val="single" w:sz="4" w:space="0" w:color="auto"/>
        <w:bottom w:val="single" w:sz="4" w:space="0" w:color="auto"/>
      </w:pBdr>
      <w:shd w:val="pct12" w:color="auto" w:fill="auto"/>
      <w:spacing w:before="100" w:beforeAutospacing="1" w:after="100" w:afterAutospacing="1"/>
      <w:jc w:val="center"/>
    </w:pPr>
    <w:rPr>
      <w:b/>
      <w:bCs/>
      <w:sz w:val="18"/>
      <w:szCs w:val="18"/>
      <w:lang w:bidi="ar-SA"/>
    </w:rPr>
  </w:style>
  <w:style w:type="paragraph" w:customStyle="1" w:styleId="xl292">
    <w:name w:val="xl292"/>
    <w:basedOn w:val="Normal"/>
    <w:uiPriority w:val="99"/>
    <w:rsid w:val="00F629A4"/>
    <w:pPr>
      <w:pBdr>
        <w:left w:val="single" w:sz="8"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93">
    <w:name w:val="xl293"/>
    <w:basedOn w:val="Normal"/>
    <w:uiPriority w:val="99"/>
    <w:rsid w:val="00F629A4"/>
    <w:pPr>
      <w:pBdr>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94">
    <w:name w:val="xl294"/>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295">
    <w:name w:val="xl295"/>
    <w:basedOn w:val="Normal"/>
    <w:uiPriority w:val="99"/>
    <w:rsid w:val="00F629A4"/>
    <w:pPr>
      <w:pBdr>
        <w:left w:val="single" w:sz="8"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296">
    <w:name w:val="xl296"/>
    <w:basedOn w:val="Normal"/>
    <w:uiPriority w:val="99"/>
    <w:rsid w:val="00F629A4"/>
    <w:pPr>
      <w:shd w:val="clear" w:color="000000" w:fill="FFFFFF"/>
      <w:spacing w:before="100" w:beforeAutospacing="1" w:after="100" w:afterAutospacing="1"/>
      <w:jc w:val="center"/>
      <w:textAlignment w:val="center"/>
    </w:pPr>
    <w:rPr>
      <w:b/>
      <w:bCs/>
      <w:sz w:val="18"/>
      <w:szCs w:val="18"/>
      <w:lang w:bidi="ar-SA"/>
    </w:rPr>
  </w:style>
  <w:style w:type="paragraph" w:customStyle="1" w:styleId="xl297">
    <w:name w:val="xl297"/>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lang w:bidi="ar-SA"/>
    </w:rPr>
  </w:style>
  <w:style w:type="paragraph" w:customStyle="1" w:styleId="xl298">
    <w:name w:val="xl298"/>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pPr>
    <w:rPr>
      <w:b/>
      <w:bCs/>
      <w:lang w:bidi="ar-SA"/>
    </w:rPr>
  </w:style>
  <w:style w:type="paragraph" w:customStyle="1" w:styleId="xl299">
    <w:name w:val="xl299"/>
    <w:basedOn w:val="Normal"/>
    <w:uiPriority w:val="99"/>
    <w:rsid w:val="00F629A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300">
    <w:name w:val="xl300"/>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301">
    <w:name w:val="xl301"/>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302">
    <w:name w:val="xl302"/>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303">
    <w:name w:val="xl303"/>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304">
    <w:name w:val="xl304"/>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bidi="ar-SA"/>
    </w:rPr>
  </w:style>
  <w:style w:type="paragraph" w:customStyle="1" w:styleId="xl305">
    <w:name w:val="xl30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306">
    <w:name w:val="xl306"/>
    <w:basedOn w:val="Normal"/>
    <w:uiPriority w:val="99"/>
    <w:rsid w:val="00F629A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customStyle="1" w:styleId="xl307">
    <w:name w:val="xl307"/>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0"/>
      <w:szCs w:val="20"/>
      <w:lang w:bidi="ar-SA"/>
    </w:rPr>
  </w:style>
  <w:style w:type="paragraph" w:customStyle="1" w:styleId="xl308">
    <w:name w:val="xl308"/>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pPr>
    <w:rPr>
      <w:b/>
      <w:bCs/>
      <w:sz w:val="20"/>
      <w:szCs w:val="20"/>
      <w:lang w:bidi="ar-SA"/>
    </w:rPr>
  </w:style>
  <w:style w:type="paragraph" w:customStyle="1" w:styleId="xl309">
    <w:name w:val="xl309"/>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bidi="ar-SA"/>
    </w:rPr>
  </w:style>
  <w:style w:type="paragraph" w:customStyle="1" w:styleId="xl310">
    <w:name w:val="xl310"/>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bidi="ar-SA"/>
    </w:rPr>
  </w:style>
  <w:style w:type="paragraph" w:customStyle="1" w:styleId="xl311">
    <w:name w:val="xl311"/>
    <w:basedOn w:val="Normal"/>
    <w:uiPriority w:val="99"/>
    <w:rsid w:val="00F629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312">
    <w:name w:val="xl312"/>
    <w:basedOn w:val="Normal"/>
    <w:uiPriority w:val="99"/>
    <w:rsid w:val="00F629A4"/>
    <w:pPr>
      <w:pBdr>
        <w:top w:val="single" w:sz="4" w:space="0" w:color="auto"/>
        <w:bottom w:val="single" w:sz="4"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313">
    <w:name w:val="xl313"/>
    <w:basedOn w:val="Normal"/>
    <w:uiPriority w:val="99"/>
    <w:rsid w:val="00F629A4"/>
    <w:pPr>
      <w:pBdr>
        <w:left w:val="single" w:sz="8" w:space="0" w:color="auto"/>
      </w:pBdr>
      <w:shd w:val="clear" w:color="000000" w:fill="FFFFFF"/>
      <w:spacing w:before="100" w:beforeAutospacing="1" w:after="100" w:afterAutospacing="1"/>
      <w:jc w:val="center"/>
      <w:textAlignment w:val="top"/>
    </w:pPr>
    <w:rPr>
      <w:b/>
      <w:bCs/>
      <w:sz w:val="18"/>
      <w:szCs w:val="18"/>
      <w:lang w:bidi="ar-SA"/>
    </w:rPr>
  </w:style>
  <w:style w:type="paragraph" w:customStyle="1" w:styleId="xl314">
    <w:name w:val="xl314"/>
    <w:basedOn w:val="Normal"/>
    <w:uiPriority w:val="99"/>
    <w:rsid w:val="00F629A4"/>
    <w:pPr>
      <w:shd w:val="clear" w:color="000000" w:fill="FFFFFF"/>
      <w:spacing w:before="100" w:beforeAutospacing="1" w:after="100" w:afterAutospacing="1"/>
      <w:jc w:val="center"/>
      <w:textAlignment w:val="top"/>
    </w:pPr>
    <w:rPr>
      <w:b/>
      <w:bCs/>
      <w:sz w:val="18"/>
      <w:szCs w:val="18"/>
      <w:lang w:bidi="ar-SA"/>
    </w:rPr>
  </w:style>
  <w:style w:type="paragraph" w:customStyle="1" w:styleId="xl315">
    <w:name w:val="xl315"/>
    <w:basedOn w:val="Normal"/>
    <w:uiPriority w:val="99"/>
    <w:rsid w:val="00F6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bidi="ar-SA"/>
    </w:rPr>
  </w:style>
  <w:style w:type="paragraph" w:styleId="EndnoteText">
    <w:name w:val="endnote text"/>
    <w:basedOn w:val="Normal"/>
    <w:link w:val="EndnoteTextChar"/>
    <w:uiPriority w:val="99"/>
    <w:semiHidden/>
    <w:unhideWhenUsed/>
    <w:rsid w:val="005365A3"/>
    <w:rPr>
      <w:sz w:val="20"/>
      <w:szCs w:val="20"/>
    </w:rPr>
  </w:style>
  <w:style w:type="character" w:customStyle="1" w:styleId="EndnoteTextChar">
    <w:name w:val="Endnote Text Char"/>
    <w:basedOn w:val="DefaultParagraphFont"/>
    <w:link w:val="EndnoteText"/>
    <w:uiPriority w:val="99"/>
    <w:semiHidden/>
    <w:rsid w:val="005365A3"/>
    <w:rPr>
      <w:rFonts w:ascii="Times New Roman" w:eastAsia="Times New Roman" w:hAnsi="Times New Roman" w:cs="Times New Roman"/>
      <w:sz w:val="20"/>
      <w:szCs w:val="20"/>
      <w:lang w:val="en-US" w:bidi="sq-AL"/>
    </w:rPr>
  </w:style>
  <w:style w:type="character" w:styleId="EndnoteReference">
    <w:name w:val="endnote reference"/>
    <w:basedOn w:val="DefaultParagraphFont"/>
    <w:uiPriority w:val="99"/>
    <w:semiHidden/>
    <w:unhideWhenUsed/>
    <w:rsid w:val="005365A3"/>
    <w:rPr>
      <w:vertAlign w:val="superscript"/>
    </w:rPr>
  </w:style>
  <w:style w:type="numbering" w:customStyle="1" w:styleId="NoList1">
    <w:name w:val="No List1"/>
    <w:next w:val="NoList"/>
    <w:uiPriority w:val="99"/>
    <w:semiHidden/>
    <w:unhideWhenUsed/>
    <w:rsid w:val="000D425A"/>
  </w:style>
  <w:style w:type="character" w:customStyle="1" w:styleId="FootnoteTextChar3">
    <w:name w:val="Footnote Text Char3"/>
    <w:aliases w:val="FA Char1,FA Fußnotentext Char1,Footnote Text Char Char Char Char Char1,Footnote Text Char Char Char Char2,Footnote Text Char Char Char2,Footnote Text Char1 Char1,Footnote Text Char Char Char Char Char Char Char1,FA3 Char,n Char"/>
    <w:basedOn w:val="DefaultParagraphFont"/>
    <w:semiHidden/>
    <w:rsid w:val="000D425A"/>
  </w:style>
  <w:style w:type="paragraph" w:customStyle="1" w:styleId="Heading11">
    <w:name w:val="Heading 11"/>
    <w:basedOn w:val="Normal"/>
    <w:next w:val="Normal"/>
    <w:uiPriority w:val="9"/>
    <w:qFormat/>
    <w:rsid w:val="000D425A"/>
    <w:pPr>
      <w:keepNext/>
      <w:keepLines/>
      <w:spacing w:before="240"/>
      <w:outlineLvl w:val="0"/>
    </w:pPr>
    <w:rPr>
      <w:rFonts w:ascii="Cambria" w:hAnsi="Cambria"/>
      <w:b/>
      <w:bCs/>
      <w:color w:val="365F91"/>
      <w:sz w:val="28"/>
      <w:szCs w:val="28"/>
      <w:lang w:bidi="ar-SA"/>
    </w:rPr>
  </w:style>
  <w:style w:type="paragraph" w:customStyle="1" w:styleId="Heading21">
    <w:name w:val="Heading 21"/>
    <w:basedOn w:val="Normal"/>
    <w:next w:val="Normal"/>
    <w:uiPriority w:val="9"/>
    <w:semiHidden/>
    <w:qFormat/>
    <w:rsid w:val="000D425A"/>
    <w:pPr>
      <w:keepNext/>
      <w:keepLines/>
      <w:spacing w:before="40"/>
      <w:outlineLvl w:val="1"/>
    </w:pPr>
    <w:rPr>
      <w:rFonts w:ascii="Cambria" w:hAnsi="Cambria"/>
      <w:color w:val="365F91"/>
      <w:sz w:val="26"/>
      <w:szCs w:val="26"/>
    </w:rPr>
  </w:style>
  <w:style w:type="paragraph" w:customStyle="1" w:styleId="Heading31">
    <w:name w:val="Heading 31"/>
    <w:basedOn w:val="Normal"/>
    <w:next w:val="Normal"/>
    <w:uiPriority w:val="9"/>
    <w:semiHidden/>
    <w:qFormat/>
    <w:rsid w:val="000D425A"/>
    <w:pPr>
      <w:keepNext/>
      <w:keepLines/>
      <w:spacing w:before="40"/>
      <w:outlineLvl w:val="2"/>
    </w:pPr>
    <w:rPr>
      <w:rFonts w:ascii="Cambria" w:hAnsi="Cambria"/>
      <w:color w:val="243F60"/>
    </w:rPr>
  </w:style>
  <w:style w:type="character" w:customStyle="1" w:styleId="Heading1Char1">
    <w:name w:val="Heading 1 Char1"/>
    <w:basedOn w:val="DefaultParagraphFont"/>
    <w:uiPriority w:val="9"/>
    <w:locked/>
    <w:rsid w:val="000D425A"/>
    <w:rPr>
      <w:rFonts w:ascii="Cambria" w:eastAsia="Times New Roman" w:hAnsi="Cambria" w:cs="Times New Roman"/>
      <w:b/>
      <w:bCs/>
      <w:color w:val="365F91"/>
      <w:sz w:val="28"/>
      <w:szCs w:val="28"/>
      <w:lang w:val="en-US"/>
    </w:rPr>
  </w:style>
  <w:style w:type="character" w:customStyle="1" w:styleId="Heading2Char1">
    <w:name w:val="Heading 2 Char1"/>
    <w:basedOn w:val="DefaultParagraphFont"/>
    <w:uiPriority w:val="9"/>
    <w:semiHidden/>
    <w:rsid w:val="000D425A"/>
    <w:rPr>
      <w:rFonts w:ascii="Cambria" w:eastAsia="Times New Roman" w:hAnsi="Cambria" w:cs="Times New Roman" w:hint="default"/>
      <w:b/>
      <w:bCs/>
      <w:color w:val="4F81BD"/>
      <w:sz w:val="26"/>
      <w:szCs w:val="26"/>
    </w:rPr>
  </w:style>
  <w:style w:type="character" w:customStyle="1" w:styleId="Heading3Char1">
    <w:name w:val="Heading 3 Char1"/>
    <w:basedOn w:val="DefaultParagraphFont"/>
    <w:uiPriority w:val="9"/>
    <w:semiHidden/>
    <w:rsid w:val="000D425A"/>
    <w:rPr>
      <w:rFonts w:ascii="Cambria" w:eastAsia="Times New Roman" w:hAnsi="Cambria" w:cs="Times New Roman" w:hint="default"/>
      <w:b/>
      <w:bCs/>
      <w:color w:val="4F81BD"/>
    </w:rPr>
  </w:style>
  <w:style w:type="numbering" w:customStyle="1" w:styleId="NoList2">
    <w:name w:val="No List2"/>
    <w:next w:val="NoList"/>
    <w:uiPriority w:val="99"/>
    <w:semiHidden/>
    <w:unhideWhenUsed/>
    <w:rsid w:val="001D7807"/>
  </w:style>
  <w:style w:type="numbering" w:customStyle="1" w:styleId="NoList11">
    <w:name w:val="No List11"/>
    <w:next w:val="NoList"/>
    <w:uiPriority w:val="99"/>
    <w:semiHidden/>
    <w:unhideWhenUsed/>
    <w:rsid w:val="001D7807"/>
  </w:style>
  <w:style w:type="paragraph" w:styleId="TOC3">
    <w:name w:val="toc 3"/>
    <w:basedOn w:val="Normal"/>
    <w:next w:val="Normal"/>
    <w:autoRedefine/>
    <w:uiPriority w:val="39"/>
    <w:unhideWhenUsed/>
    <w:rsid w:val="00DB1C3A"/>
    <w:pPr>
      <w:spacing w:after="100"/>
      <w:ind w:left="480"/>
    </w:pPr>
  </w:style>
  <w:style w:type="character" w:customStyle="1" w:styleId="BodyTextChar">
    <w:name w:val="Body Text Char"/>
    <w:link w:val="BodyText"/>
    <w:rsid w:val="004B4993"/>
    <w:rPr>
      <w:rFonts w:ascii="Garamond" w:eastAsia="Garamond" w:hAnsi="Garamond" w:cs="Garamond"/>
      <w:sz w:val="24"/>
      <w:szCs w:val="24"/>
      <w:shd w:val="clear" w:color="auto" w:fill="FFFFFF"/>
    </w:rPr>
  </w:style>
  <w:style w:type="paragraph" w:styleId="BodyText">
    <w:name w:val="Body Text"/>
    <w:basedOn w:val="Normal"/>
    <w:link w:val="BodyTextChar"/>
    <w:qFormat/>
    <w:rsid w:val="004B4993"/>
    <w:pPr>
      <w:widowControl w:val="0"/>
      <w:shd w:val="clear" w:color="auto" w:fill="FFFFFF"/>
      <w:ind w:firstLine="300"/>
    </w:pPr>
    <w:rPr>
      <w:rFonts w:ascii="Garamond" w:eastAsia="Garamond" w:hAnsi="Garamond" w:cs="Garamond"/>
      <w:lang w:val="sq-AL" w:bidi="ar-SA"/>
    </w:rPr>
  </w:style>
  <w:style w:type="character" w:customStyle="1" w:styleId="BodyTextChar1">
    <w:name w:val="Body Text Char1"/>
    <w:basedOn w:val="DefaultParagraphFont"/>
    <w:uiPriority w:val="99"/>
    <w:semiHidden/>
    <w:rsid w:val="004B4993"/>
    <w:rPr>
      <w:rFonts w:ascii="Times New Roman" w:eastAsia="Times New Roman" w:hAnsi="Times New Roman" w:cs="Times New Roman"/>
      <w:sz w:val="24"/>
      <w:szCs w:val="24"/>
      <w:lang w:val="en-US" w:bidi="sq-AL"/>
    </w:rPr>
  </w:style>
  <w:style w:type="paragraph" w:customStyle="1" w:styleId="yiv0910340414msonormal">
    <w:name w:val="yiv0910340414msonormal"/>
    <w:basedOn w:val="Normal"/>
    <w:rsid w:val="008A38E0"/>
    <w:pPr>
      <w:spacing w:before="100" w:beforeAutospacing="1" w:after="100" w:afterAutospacing="1"/>
    </w:pPr>
    <w:rPr>
      <w:lang w:bidi="ar-SA"/>
    </w:rPr>
  </w:style>
  <w:style w:type="paragraph" w:customStyle="1" w:styleId="yiv0910340414gmail-msolistparagraph">
    <w:name w:val="yiv0910340414gmail-msolistparagraph"/>
    <w:basedOn w:val="Normal"/>
    <w:rsid w:val="008A38E0"/>
    <w:pPr>
      <w:spacing w:before="100" w:beforeAutospacing="1" w:after="100" w:afterAutospacing="1"/>
    </w:pPr>
    <w:rPr>
      <w:lang w:bidi="ar-SA"/>
    </w:rPr>
  </w:style>
  <w:style w:type="paragraph" w:customStyle="1" w:styleId="Pa4">
    <w:name w:val="Pa4"/>
    <w:basedOn w:val="Normal"/>
    <w:next w:val="Normal"/>
    <w:uiPriority w:val="99"/>
    <w:rsid w:val="006C16AD"/>
    <w:pPr>
      <w:autoSpaceDE w:val="0"/>
      <w:autoSpaceDN w:val="0"/>
      <w:adjustRightInd w:val="0"/>
      <w:spacing w:line="220" w:lineRule="atLeast"/>
    </w:pPr>
    <w:rPr>
      <w:rFonts w:ascii="Myriad Pro" w:eastAsiaTheme="minorHAnsi" w:hAnsi="Myriad Pro" w:cstheme="minorBidi"/>
      <w:lang w:bidi="ar-SA"/>
    </w:rPr>
  </w:style>
  <w:style w:type="character" w:customStyle="1" w:styleId="A5">
    <w:name w:val="A5"/>
    <w:uiPriority w:val="99"/>
    <w:rsid w:val="006C16AD"/>
    <w:rPr>
      <w:rFonts w:cs="Myriad Pro"/>
      <w:color w:val="211D1E"/>
      <w:sz w:val="19"/>
      <w:szCs w:val="19"/>
    </w:rPr>
  </w:style>
  <w:style w:type="character" w:customStyle="1" w:styleId="A10">
    <w:name w:val="A10"/>
    <w:uiPriority w:val="99"/>
    <w:rsid w:val="006C16AD"/>
    <w:rPr>
      <w:rFonts w:cs="Myriad Pro"/>
      <w:color w:val="211D1E"/>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7975">
      <w:bodyDiv w:val="1"/>
      <w:marLeft w:val="0"/>
      <w:marRight w:val="0"/>
      <w:marTop w:val="0"/>
      <w:marBottom w:val="0"/>
      <w:divBdr>
        <w:top w:val="none" w:sz="0" w:space="0" w:color="auto"/>
        <w:left w:val="none" w:sz="0" w:space="0" w:color="auto"/>
        <w:bottom w:val="none" w:sz="0" w:space="0" w:color="auto"/>
        <w:right w:val="none" w:sz="0" w:space="0" w:color="auto"/>
      </w:divBdr>
    </w:div>
    <w:div w:id="374812262">
      <w:bodyDiv w:val="1"/>
      <w:marLeft w:val="0"/>
      <w:marRight w:val="0"/>
      <w:marTop w:val="0"/>
      <w:marBottom w:val="0"/>
      <w:divBdr>
        <w:top w:val="none" w:sz="0" w:space="0" w:color="auto"/>
        <w:left w:val="none" w:sz="0" w:space="0" w:color="auto"/>
        <w:bottom w:val="none" w:sz="0" w:space="0" w:color="auto"/>
        <w:right w:val="none" w:sz="0" w:space="0" w:color="auto"/>
      </w:divBdr>
      <w:divsChild>
        <w:div w:id="629017444">
          <w:marLeft w:val="547"/>
          <w:marRight w:val="0"/>
          <w:marTop w:val="144"/>
          <w:marBottom w:val="0"/>
          <w:divBdr>
            <w:top w:val="none" w:sz="0" w:space="0" w:color="auto"/>
            <w:left w:val="none" w:sz="0" w:space="0" w:color="auto"/>
            <w:bottom w:val="none" w:sz="0" w:space="0" w:color="auto"/>
            <w:right w:val="none" w:sz="0" w:space="0" w:color="auto"/>
          </w:divBdr>
        </w:div>
      </w:divsChild>
    </w:div>
    <w:div w:id="391739676">
      <w:bodyDiv w:val="1"/>
      <w:marLeft w:val="0"/>
      <w:marRight w:val="0"/>
      <w:marTop w:val="0"/>
      <w:marBottom w:val="0"/>
      <w:divBdr>
        <w:top w:val="none" w:sz="0" w:space="0" w:color="auto"/>
        <w:left w:val="none" w:sz="0" w:space="0" w:color="auto"/>
        <w:bottom w:val="none" w:sz="0" w:space="0" w:color="auto"/>
        <w:right w:val="none" w:sz="0" w:space="0" w:color="auto"/>
      </w:divBdr>
    </w:div>
    <w:div w:id="392239762">
      <w:bodyDiv w:val="1"/>
      <w:marLeft w:val="0"/>
      <w:marRight w:val="0"/>
      <w:marTop w:val="0"/>
      <w:marBottom w:val="0"/>
      <w:divBdr>
        <w:top w:val="none" w:sz="0" w:space="0" w:color="auto"/>
        <w:left w:val="none" w:sz="0" w:space="0" w:color="auto"/>
        <w:bottom w:val="none" w:sz="0" w:space="0" w:color="auto"/>
        <w:right w:val="none" w:sz="0" w:space="0" w:color="auto"/>
      </w:divBdr>
    </w:div>
    <w:div w:id="535846787">
      <w:bodyDiv w:val="1"/>
      <w:marLeft w:val="0"/>
      <w:marRight w:val="0"/>
      <w:marTop w:val="0"/>
      <w:marBottom w:val="0"/>
      <w:divBdr>
        <w:top w:val="none" w:sz="0" w:space="0" w:color="auto"/>
        <w:left w:val="none" w:sz="0" w:space="0" w:color="auto"/>
        <w:bottom w:val="none" w:sz="0" w:space="0" w:color="auto"/>
        <w:right w:val="none" w:sz="0" w:space="0" w:color="auto"/>
      </w:divBdr>
    </w:div>
    <w:div w:id="546722228">
      <w:bodyDiv w:val="1"/>
      <w:marLeft w:val="0"/>
      <w:marRight w:val="0"/>
      <w:marTop w:val="0"/>
      <w:marBottom w:val="0"/>
      <w:divBdr>
        <w:top w:val="none" w:sz="0" w:space="0" w:color="auto"/>
        <w:left w:val="none" w:sz="0" w:space="0" w:color="auto"/>
        <w:bottom w:val="none" w:sz="0" w:space="0" w:color="auto"/>
        <w:right w:val="none" w:sz="0" w:space="0" w:color="auto"/>
      </w:divBdr>
      <w:divsChild>
        <w:div w:id="1571311455">
          <w:marLeft w:val="0"/>
          <w:marRight w:val="0"/>
          <w:marTop w:val="0"/>
          <w:marBottom w:val="0"/>
          <w:divBdr>
            <w:top w:val="none" w:sz="0" w:space="0" w:color="auto"/>
            <w:left w:val="none" w:sz="0" w:space="0" w:color="auto"/>
            <w:bottom w:val="none" w:sz="0" w:space="0" w:color="auto"/>
            <w:right w:val="none" w:sz="0" w:space="0" w:color="auto"/>
          </w:divBdr>
          <w:divsChild>
            <w:div w:id="1511719441">
              <w:marLeft w:val="0"/>
              <w:marRight w:val="0"/>
              <w:marTop w:val="0"/>
              <w:marBottom w:val="0"/>
              <w:divBdr>
                <w:top w:val="none" w:sz="0" w:space="0" w:color="auto"/>
                <w:left w:val="none" w:sz="0" w:space="0" w:color="auto"/>
                <w:bottom w:val="none" w:sz="0" w:space="0" w:color="auto"/>
                <w:right w:val="none" w:sz="0" w:space="0" w:color="auto"/>
              </w:divBdr>
              <w:divsChild>
                <w:div w:id="644550206">
                  <w:marLeft w:val="0"/>
                  <w:marRight w:val="0"/>
                  <w:marTop w:val="0"/>
                  <w:marBottom w:val="0"/>
                  <w:divBdr>
                    <w:top w:val="none" w:sz="0" w:space="0" w:color="auto"/>
                    <w:left w:val="none" w:sz="0" w:space="0" w:color="auto"/>
                    <w:bottom w:val="none" w:sz="0" w:space="0" w:color="auto"/>
                    <w:right w:val="none" w:sz="0" w:space="0" w:color="auto"/>
                  </w:divBdr>
                </w:div>
                <w:div w:id="1287349291">
                  <w:marLeft w:val="0"/>
                  <w:marRight w:val="0"/>
                  <w:marTop w:val="0"/>
                  <w:marBottom w:val="0"/>
                  <w:divBdr>
                    <w:top w:val="none" w:sz="0" w:space="0" w:color="auto"/>
                    <w:left w:val="none" w:sz="0" w:space="0" w:color="auto"/>
                    <w:bottom w:val="none" w:sz="0" w:space="0" w:color="auto"/>
                    <w:right w:val="none" w:sz="0" w:space="0" w:color="auto"/>
                  </w:divBdr>
                  <w:divsChild>
                    <w:div w:id="20114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432">
          <w:marLeft w:val="0"/>
          <w:marRight w:val="0"/>
          <w:marTop w:val="0"/>
          <w:marBottom w:val="0"/>
          <w:divBdr>
            <w:top w:val="single" w:sz="2" w:space="0" w:color="EAEAEA"/>
            <w:left w:val="single" w:sz="2" w:space="0" w:color="EAEAEA"/>
            <w:bottom w:val="single" w:sz="2" w:space="0" w:color="EAEAEA"/>
            <w:right w:val="single" w:sz="2" w:space="0" w:color="EAEAEA"/>
          </w:divBdr>
          <w:divsChild>
            <w:div w:id="591625012">
              <w:marLeft w:val="0"/>
              <w:marRight w:val="0"/>
              <w:marTop w:val="0"/>
              <w:marBottom w:val="0"/>
              <w:divBdr>
                <w:top w:val="none" w:sz="0" w:space="0" w:color="auto"/>
                <w:left w:val="none" w:sz="0" w:space="0" w:color="auto"/>
                <w:bottom w:val="none" w:sz="0" w:space="0" w:color="auto"/>
                <w:right w:val="none" w:sz="0" w:space="0" w:color="auto"/>
              </w:divBdr>
              <w:divsChild>
                <w:div w:id="505827615">
                  <w:marLeft w:val="0"/>
                  <w:marRight w:val="0"/>
                  <w:marTop w:val="0"/>
                  <w:marBottom w:val="0"/>
                  <w:divBdr>
                    <w:top w:val="none" w:sz="0" w:space="0" w:color="auto"/>
                    <w:left w:val="none" w:sz="0" w:space="0" w:color="auto"/>
                    <w:bottom w:val="none" w:sz="0" w:space="0" w:color="auto"/>
                    <w:right w:val="none" w:sz="0" w:space="0" w:color="auto"/>
                  </w:divBdr>
                  <w:divsChild>
                    <w:div w:id="93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71">
              <w:marLeft w:val="0"/>
              <w:marRight w:val="0"/>
              <w:marTop w:val="0"/>
              <w:marBottom w:val="0"/>
              <w:divBdr>
                <w:top w:val="none" w:sz="0" w:space="0" w:color="auto"/>
                <w:left w:val="none" w:sz="0" w:space="0" w:color="auto"/>
                <w:bottom w:val="none" w:sz="0" w:space="0" w:color="auto"/>
                <w:right w:val="none" w:sz="0" w:space="0" w:color="auto"/>
              </w:divBdr>
              <w:divsChild>
                <w:div w:id="171916156">
                  <w:marLeft w:val="0"/>
                  <w:marRight w:val="0"/>
                  <w:marTop w:val="0"/>
                  <w:marBottom w:val="0"/>
                  <w:divBdr>
                    <w:top w:val="none" w:sz="0" w:space="0" w:color="auto"/>
                    <w:left w:val="none" w:sz="0" w:space="0" w:color="auto"/>
                    <w:bottom w:val="none" w:sz="0" w:space="0" w:color="auto"/>
                    <w:right w:val="none" w:sz="0" w:space="0" w:color="auto"/>
                  </w:divBdr>
                  <w:divsChild>
                    <w:div w:id="1041252260">
                      <w:marLeft w:val="0"/>
                      <w:marRight w:val="0"/>
                      <w:marTop w:val="0"/>
                      <w:marBottom w:val="1200"/>
                      <w:divBdr>
                        <w:top w:val="none" w:sz="0" w:space="0" w:color="auto"/>
                        <w:left w:val="none" w:sz="0" w:space="0" w:color="auto"/>
                        <w:bottom w:val="none" w:sz="0" w:space="0" w:color="auto"/>
                        <w:right w:val="none" w:sz="0" w:space="0" w:color="auto"/>
                      </w:divBdr>
                      <w:divsChild>
                        <w:div w:id="729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09342">
      <w:bodyDiv w:val="1"/>
      <w:marLeft w:val="0"/>
      <w:marRight w:val="0"/>
      <w:marTop w:val="0"/>
      <w:marBottom w:val="0"/>
      <w:divBdr>
        <w:top w:val="none" w:sz="0" w:space="0" w:color="auto"/>
        <w:left w:val="none" w:sz="0" w:space="0" w:color="auto"/>
        <w:bottom w:val="none" w:sz="0" w:space="0" w:color="auto"/>
        <w:right w:val="none" w:sz="0" w:space="0" w:color="auto"/>
      </w:divBdr>
    </w:div>
    <w:div w:id="763309880">
      <w:bodyDiv w:val="1"/>
      <w:marLeft w:val="0"/>
      <w:marRight w:val="0"/>
      <w:marTop w:val="0"/>
      <w:marBottom w:val="0"/>
      <w:divBdr>
        <w:top w:val="none" w:sz="0" w:space="0" w:color="auto"/>
        <w:left w:val="none" w:sz="0" w:space="0" w:color="auto"/>
        <w:bottom w:val="none" w:sz="0" w:space="0" w:color="auto"/>
        <w:right w:val="none" w:sz="0" w:space="0" w:color="auto"/>
      </w:divBdr>
    </w:div>
    <w:div w:id="950088569">
      <w:bodyDiv w:val="1"/>
      <w:marLeft w:val="0"/>
      <w:marRight w:val="0"/>
      <w:marTop w:val="0"/>
      <w:marBottom w:val="0"/>
      <w:divBdr>
        <w:top w:val="none" w:sz="0" w:space="0" w:color="auto"/>
        <w:left w:val="none" w:sz="0" w:space="0" w:color="auto"/>
        <w:bottom w:val="none" w:sz="0" w:space="0" w:color="auto"/>
        <w:right w:val="none" w:sz="0" w:space="0" w:color="auto"/>
      </w:divBdr>
    </w:div>
    <w:div w:id="1053894688">
      <w:bodyDiv w:val="1"/>
      <w:marLeft w:val="0"/>
      <w:marRight w:val="0"/>
      <w:marTop w:val="0"/>
      <w:marBottom w:val="0"/>
      <w:divBdr>
        <w:top w:val="none" w:sz="0" w:space="0" w:color="auto"/>
        <w:left w:val="none" w:sz="0" w:space="0" w:color="auto"/>
        <w:bottom w:val="none" w:sz="0" w:space="0" w:color="auto"/>
        <w:right w:val="none" w:sz="0" w:space="0" w:color="auto"/>
      </w:divBdr>
    </w:div>
    <w:div w:id="1055737718">
      <w:bodyDiv w:val="1"/>
      <w:marLeft w:val="0"/>
      <w:marRight w:val="0"/>
      <w:marTop w:val="0"/>
      <w:marBottom w:val="0"/>
      <w:divBdr>
        <w:top w:val="none" w:sz="0" w:space="0" w:color="auto"/>
        <w:left w:val="none" w:sz="0" w:space="0" w:color="auto"/>
        <w:bottom w:val="none" w:sz="0" w:space="0" w:color="auto"/>
        <w:right w:val="none" w:sz="0" w:space="0" w:color="auto"/>
      </w:divBdr>
    </w:div>
    <w:div w:id="1181238535">
      <w:bodyDiv w:val="1"/>
      <w:marLeft w:val="0"/>
      <w:marRight w:val="0"/>
      <w:marTop w:val="0"/>
      <w:marBottom w:val="0"/>
      <w:divBdr>
        <w:top w:val="none" w:sz="0" w:space="0" w:color="auto"/>
        <w:left w:val="none" w:sz="0" w:space="0" w:color="auto"/>
        <w:bottom w:val="none" w:sz="0" w:space="0" w:color="auto"/>
        <w:right w:val="none" w:sz="0" w:space="0" w:color="auto"/>
      </w:divBdr>
    </w:div>
    <w:div w:id="1190681426">
      <w:bodyDiv w:val="1"/>
      <w:marLeft w:val="0"/>
      <w:marRight w:val="0"/>
      <w:marTop w:val="0"/>
      <w:marBottom w:val="0"/>
      <w:divBdr>
        <w:top w:val="none" w:sz="0" w:space="0" w:color="auto"/>
        <w:left w:val="none" w:sz="0" w:space="0" w:color="auto"/>
        <w:bottom w:val="none" w:sz="0" w:space="0" w:color="auto"/>
        <w:right w:val="none" w:sz="0" w:space="0" w:color="auto"/>
      </w:divBdr>
    </w:div>
    <w:div w:id="1519462858">
      <w:bodyDiv w:val="1"/>
      <w:marLeft w:val="0"/>
      <w:marRight w:val="0"/>
      <w:marTop w:val="0"/>
      <w:marBottom w:val="0"/>
      <w:divBdr>
        <w:top w:val="none" w:sz="0" w:space="0" w:color="auto"/>
        <w:left w:val="none" w:sz="0" w:space="0" w:color="auto"/>
        <w:bottom w:val="none" w:sz="0" w:space="0" w:color="auto"/>
        <w:right w:val="none" w:sz="0" w:space="0" w:color="auto"/>
      </w:divBdr>
    </w:div>
    <w:div w:id="1790003645">
      <w:bodyDiv w:val="1"/>
      <w:marLeft w:val="0"/>
      <w:marRight w:val="0"/>
      <w:marTop w:val="0"/>
      <w:marBottom w:val="0"/>
      <w:divBdr>
        <w:top w:val="none" w:sz="0" w:space="0" w:color="auto"/>
        <w:left w:val="none" w:sz="0" w:space="0" w:color="auto"/>
        <w:bottom w:val="none" w:sz="0" w:space="0" w:color="auto"/>
        <w:right w:val="none" w:sz="0" w:space="0" w:color="auto"/>
      </w:divBdr>
    </w:div>
    <w:div w:id="1819692006">
      <w:bodyDiv w:val="1"/>
      <w:marLeft w:val="0"/>
      <w:marRight w:val="0"/>
      <w:marTop w:val="0"/>
      <w:marBottom w:val="0"/>
      <w:divBdr>
        <w:top w:val="none" w:sz="0" w:space="0" w:color="auto"/>
        <w:left w:val="none" w:sz="0" w:space="0" w:color="auto"/>
        <w:bottom w:val="none" w:sz="0" w:space="0" w:color="auto"/>
        <w:right w:val="none" w:sz="0" w:space="0" w:color="auto"/>
      </w:divBdr>
    </w:div>
    <w:div w:id="2050835105">
      <w:bodyDiv w:val="1"/>
      <w:marLeft w:val="0"/>
      <w:marRight w:val="0"/>
      <w:marTop w:val="0"/>
      <w:marBottom w:val="0"/>
      <w:divBdr>
        <w:top w:val="none" w:sz="0" w:space="0" w:color="auto"/>
        <w:left w:val="none" w:sz="0" w:space="0" w:color="auto"/>
        <w:bottom w:val="none" w:sz="0" w:space="0" w:color="auto"/>
        <w:right w:val="none" w:sz="0" w:space="0" w:color="auto"/>
      </w:divBdr>
    </w:div>
    <w:div w:id="21221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romacted?__eep__=6&amp;__cft__%5b0%5d=AZUfBoNmR7YnZwowhpfPx01teovwfmpy5h5b84nlYkxFJCEicWxKsxJACibSBoI-MTOPk6lNHDIymVKlrqlZ02-wyHTpaxTuryi-xK27S5Qb0VdUwklKigRWpAGXVSwNQXx0syXNP2dMHe1bRix7ASGH&amp;__tn__=*NK-R"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qeverisjavendore.gov.al/keshillikonsultativ/wp-content/uploads/2021/01/16.-Programi-Kombetar-per-daljen-nga-skema-e-ndihmes-ekonomik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402C8-F9BA-4766-8A04-7D80905D6CC6}"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A9D82E1C-BA95-4BB5-8576-6B8741494F85}">
      <dgm:prSet phldrT="[Text]"/>
      <dgm:spPr/>
      <dgm:t>
        <a:bodyPr/>
        <a:lstStyle/>
        <a:p>
          <a:pPr algn="ctr"/>
          <a:r>
            <a:rPr lang="en-US"/>
            <a:t>Burime  parësore</a:t>
          </a:r>
        </a:p>
      </dgm:t>
    </dgm:pt>
    <dgm:pt modelId="{001CF76F-530E-4E8A-B08C-FA479E212134}" type="parTrans" cxnId="{64FDB82A-79B7-4F72-81B6-920AEFDB91E7}">
      <dgm:prSet/>
      <dgm:spPr/>
      <dgm:t>
        <a:bodyPr/>
        <a:lstStyle/>
        <a:p>
          <a:pPr algn="ctr"/>
          <a:endParaRPr lang="en-US"/>
        </a:p>
      </dgm:t>
    </dgm:pt>
    <dgm:pt modelId="{3E5ED7FF-AA56-43A1-A577-B31054A9A554}" type="sibTrans" cxnId="{64FDB82A-79B7-4F72-81B6-920AEFDB91E7}">
      <dgm:prSet/>
      <dgm:spPr/>
      <dgm:t>
        <a:bodyPr/>
        <a:lstStyle/>
        <a:p>
          <a:pPr algn="ctr"/>
          <a:endParaRPr lang="en-US"/>
        </a:p>
      </dgm:t>
    </dgm:pt>
    <dgm:pt modelId="{8D7990A1-28D3-4E4B-BB62-AC46546F9D51}">
      <dgm:prSet phldrT="[Text]"/>
      <dgm:spPr/>
      <dgm:t>
        <a:bodyPr/>
        <a:lstStyle/>
        <a:p>
          <a:pPr algn="ctr"/>
          <a:r>
            <a:rPr lang="en-US"/>
            <a:t>Pyetësor/intervista/FG</a:t>
          </a:r>
        </a:p>
      </dgm:t>
    </dgm:pt>
    <dgm:pt modelId="{F4C41906-CEC4-43A7-8714-EFABE9616D00}" type="parTrans" cxnId="{1831366D-6F81-4E54-BD4B-B195260548FE}">
      <dgm:prSet/>
      <dgm:spPr/>
      <dgm:t>
        <a:bodyPr/>
        <a:lstStyle/>
        <a:p>
          <a:pPr algn="ctr"/>
          <a:endParaRPr lang="en-US"/>
        </a:p>
      </dgm:t>
    </dgm:pt>
    <dgm:pt modelId="{DC760DBA-BFF0-4866-BD9A-1BE8FBE72746}" type="sibTrans" cxnId="{1831366D-6F81-4E54-BD4B-B195260548FE}">
      <dgm:prSet/>
      <dgm:spPr/>
      <dgm:t>
        <a:bodyPr/>
        <a:lstStyle/>
        <a:p>
          <a:pPr algn="ctr"/>
          <a:endParaRPr lang="en-US"/>
        </a:p>
      </dgm:t>
    </dgm:pt>
    <dgm:pt modelId="{1FA19B8E-4F76-4F90-A474-82D9C13CCFDF}">
      <dgm:prSet phldrT="[Text]"/>
      <dgm:spPr/>
      <dgm:t>
        <a:bodyPr/>
        <a:lstStyle/>
        <a:p>
          <a:pPr algn="ctr"/>
          <a:r>
            <a:rPr lang="en-US"/>
            <a:t>Fotografitë/videot</a:t>
          </a:r>
        </a:p>
      </dgm:t>
    </dgm:pt>
    <dgm:pt modelId="{3DC3CC3A-9458-4FA1-ADD8-9F270C0DF6E0}" type="parTrans" cxnId="{AB1BA9C4-D614-404C-B20A-588E774BBC29}">
      <dgm:prSet/>
      <dgm:spPr/>
      <dgm:t>
        <a:bodyPr/>
        <a:lstStyle/>
        <a:p>
          <a:pPr algn="ctr"/>
          <a:endParaRPr lang="en-US"/>
        </a:p>
      </dgm:t>
    </dgm:pt>
    <dgm:pt modelId="{BECEAEE1-5F45-4E61-9FD4-5E8134565229}" type="sibTrans" cxnId="{AB1BA9C4-D614-404C-B20A-588E774BBC29}">
      <dgm:prSet/>
      <dgm:spPr/>
      <dgm:t>
        <a:bodyPr/>
        <a:lstStyle/>
        <a:p>
          <a:pPr algn="ctr"/>
          <a:endParaRPr lang="en-US"/>
        </a:p>
      </dgm:t>
    </dgm:pt>
    <dgm:pt modelId="{D714DBE2-DD71-4341-9594-8F3F3CF9F740}">
      <dgm:prSet phldrT="[Text]"/>
      <dgm:spPr/>
      <dgm:t>
        <a:bodyPr/>
        <a:lstStyle/>
        <a:p>
          <a:pPr algn="ctr"/>
          <a:r>
            <a:rPr lang="en-US"/>
            <a:t>Burime dytësore</a:t>
          </a:r>
        </a:p>
      </dgm:t>
    </dgm:pt>
    <dgm:pt modelId="{BFFE2EE8-18F5-4920-A50E-A1E1718CF981}" type="parTrans" cxnId="{9FFAF26E-E0B0-48C3-BC7D-54241D061DE6}">
      <dgm:prSet/>
      <dgm:spPr/>
      <dgm:t>
        <a:bodyPr/>
        <a:lstStyle/>
        <a:p>
          <a:pPr algn="ctr"/>
          <a:endParaRPr lang="en-US"/>
        </a:p>
      </dgm:t>
    </dgm:pt>
    <dgm:pt modelId="{8C831CE3-8C35-427D-840E-113F616B36AC}" type="sibTrans" cxnId="{9FFAF26E-E0B0-48C3-BC7D-54241D061DE6}">
      <dgm:prSet/>
      <dgm:spPr/>
      <dgm:t>
        <a:bodyPr/>
        <a:lstStyle/>
        <a:p>
          <a:pPr algn="ctr"/>
          <a:endParaRPr lang="en-US"/>
        </a:p>
      </dgm:t>
    </dgm:pt>
    <dgm:pt modelId="{66D5E59B-CC75-4F5B-8018-21E7A22C7EF3}">
      <dgm:prSet phldrT="[Text]"/>
      <dgm:spPr/>
      <dgm:t>
        <a:bodyPr/>
        <a:lstStyle/>
        <a:p>
          <a:pPr algn="ctr"/>
          <a:r>
            <a:rPr lang="en-US"/>
            <a:t>Publikime </a:t>
          </a:r>
        </a:p>
      </dgm:t>
    </dgm:pt>
    <dgm:pt modelId="{0EFEEFAC-B890-4D5A-8C95-12CCBBB3F87C}" type="parTrans" cxnId="{AD94C83E-4410-446C-9150-5D1BF6022B46}">
      <dgm:prSet/>
      <dgm:spPr/>
      <dgm:t>
        <a:bodyPr/>
        <a:lstStyle/>
        <a:p>
          <a:pPr algn="ctr"/>
          <a:endParaRPr lang="en-US"/>
        </a:p>
      </dgm:t>
    </dgm:pt>
    <dgm:pt modelId="{4E05BF6B-99A5-4468-AF2D-553490442800}" type="sibTrans" cxnId="{AD94C83E-4410-446C-9150-5D1BF6022B46}">
      <dgm:prSet/>
      <dgm:spPr/>
      <dgm:t>
        <a:bodyPr/>
        <a:lstStyle/>
        <a:p>
          <a:pPr algn="ctr"/>
          <a:endParaRPr lang="en-US"/>
        </a:p>
      </dgm:t>
    </dgm:pt>
    <dgm:pt modelId="{9044E434-DBC8-4BD2-8353-90F1E35FE516}">
      <dgm:prSet phldrT="[Text]"/>
      <dgm:spPr/>
      <dgm:t>
        <a:bodyPr/>
        <a:lstStyle/>
        <a:p>
          <a:pPr algn="ctr"/>
          <a:r>
            <a:rPr lang="en-US"/>
            <a:t>Dokumente zyrtare</a:t>
          </a:r>
        </a:p>
      </dgm:t>
    </dgm:pt>
    <dgm:pt modelId="{2090CE10-1847-476B-BF29-D5F558D0F520}" type="parTrans" cxnId="{E19FF942-8BF7-415C-AD32-660CA16A833C}">
      <dgm:prSet/>
      <dgm:spPr/>
      <dgm:t>
        <a:bodyPr/>
        <a:lstStyle/>
        <a:p>
          <a:pPr algn="ctr"/>
          <a:endParaRPr lang="en-US"/>
        </a:p>
      </dgm:t>
    </dgm:pt>
    <dgm:pt modelId="{C9652135-DD09-48E1-AE29-79F7F449A6AD}" type="sibTrans" cxnId="{E19FF942-8BF7-415C-AD32-660CA16A833C}">
      <dgm:prSet/>
      <dgm:spPr/>
      <dgm:t>
        <a:bodyPr/>
        <a:lstStyle/>
        <a:p>
          <a:pPr algn="ctr"/>
          <a:endParaRPr lang="en-US"/>
        </a:p>
      </dgm:t>
    </dgm:pt>
    <dgm:pt modelId="{5DEE4F8D-7C68-4C63-8650-8B63D3BE3746}">
      <dgm:prSet/>
      <dgm:spPr/>
      <dgm:t>
        <a:bodyPr/>
        <a:lstStyle/>
        <a:p>
          <a:pPr algn="ctr"/>
          <a:r>
            <a:rPr lang="en-US"/>
            <a:t>Vëzhgimi</a:t>
          </a:r>
        </a:p>
      </dgm:t>
    </dgm:pt>
    <dgm:pt modelId="{4DDFEC81-E9D6-477C-91F3-9B85A01E0325}" type="parTrans" cxnId="{0DAB6DD6-F9B6-4EB4-A651-0AA2D47BB077}">
      <dgm:prSet/>
      <dgm:spPr/>
      <dgm:t>
        <a:bodyPr/>
        <a:lstStyle/>
        <a:p>
          <a:pPr algn="ctr"/>
          <a:endParaRPr lang="en-US"/>
        </a:p>
      </dgm:t>
    </dgm:pt>
    <dgm:pt modelId="{9C80ED45-2C9B-4BF1-9DA4-7A11F2B23119}" type="sibTrans" cxnId="{0DAB6DD6-F9B6-4EB4-A651-0AA2D47BB077}">
      <dgm:prSet/>
      <dgm:spPr/>
      <dgm:t>
        <a:bodyPr/>
        <a:lstStyle/>
        <a:p>
          <a:pPr algn="ctr"/>
          <a:endParaRPr lang="en-US"/>
        </a:p>
      </dgm:t>
    </dgm:pt>
    <dgm:pt modelId="{B73BCFF6-3527-4517-BF0A-C0461DACB14C}">
      <dgm:prSet/>
      <dgm:spPr/>
      <dgm:t>
        <a:bodyPr/>
        <a:lstStyle/>
        <a:p>
          <a:pPr algn="ctr"/>
          <a:r>
            <a:rPr lang="en-US"/>
            <a:t>Raporte qeveritare </a:t>
          </a:r>
        </a:p>
      </dgm:t>
    </dgm:pt>
    <dgm:pt modelId="{3E77DD67-FB92-4C75-8B19-66E276A14E15}" type="parTrans" cxnId="{C7F4FA54-B54E-4B7B-836E-B10E9727D2FA}">
      <dgm:prSet/>
      <dgm:spPr/>
      <dgm:t>
        <a:bodyPr/>
        <a:lstStyle/>
        <a:p>
          <a:pPr algn="ctr"/>
          <a:endParaRPr lang="en-US"/>
        </a:p>
      </dgm:t>
    </dgm:pt>
    <dgm:pt modelId="{52CF537E-FED4-4109-A889-3BCA59FCB0E3}" type="sibTrans" cxnId="{C7F4FA54-B54E-4B7B-836E-B10E9727D2FA}">
      <dgm:prSet/>
      <dgm:spPr/>
      <dgm:t>
        <a:bodyPr/>
        <a:lstStyle/>
        <a:p>
          <a:pPr algn="ctr"/>
          <a:endParaRPr lang="en-US"/>
        </a:p>
      </dgm:t>
    </dgm:pt>
    <dgm:pt modelId="{70A5D5DC-EEFB-4EB7-9B81-59D193F94642}" type="pres">
      <dgm:prSet presAssocID="{83C402C8-F9BA-4766-8A04-7D80905D6CC6}" presName="list" presStyleCnt="0">
        <dgm:presLayoutVars>
          <dgm:dir/>
          <dgm:animLvl val="lvl"/>
        </dgm:presLayoutVars>
      </dgm:prSet>
      <dgm:spPr/>
    </dgm:pt>
    <dgm:pt modelId="{191AFEEE-472B-4108-B66D-3C2198E4AB84}" type="pres">
      <dgm:prSet presAssocID="{A9D82E1C-BA95-4BB5-8576-6B8741494F85}" presName="posSpace" presStyleCnt="0"/>
      <dgm:spPr/>
    </dgm:pt>
    <dgm:pt modelId="{D9D53580-548F-42F9-B6D5-48BC8411E8B2}" type="pres">
      <dgm:prSet presAssocID="{A9D82E1C-BA95-4BB5-8576-6B8741494F85}" presName="vertFlow" presStyleCnt="0"/>
      <dgm:spPr/>
    </dgm:pt>
    <dgm:pt modelId="{B6D67273-9346-4DC6-9B05-8289EBDF3EF0}" type="pres">
      <dgm:prSet presAssocID="{A9D82E1C-BA95-4BB5-8576-6B8741494F85}" presName="topSpace" presStyleCnt="0"/>
      <dgm:spPr/>
    </dgm:pt>
    <dgm:pt modelId="{8969CBCD-8439-47C3-933E-62648D34FD78}" type="pres">
      <dgm:prSet presAssocID="{A9D82E1C-BA95-4BB5-8576-6B8741494F85}" presName="firstComp" presStyleCnt="0"/>
      <dgm:spPr/>
    </dgm:pt>
    <dgm:pt modelId="{83184348-C025-4926-B1B5-71C6C186E98C}" type="pres">
      <dgm:prSet presAssocID="{A9D82E1C-BA95-4BB5-8576-6B8741494F85}" presName="firstChild" presStyleLbl="bgAccFollowNode1" presStyleIdx="0" presStyleCnt="6" custLinFactNeighborX="0" custLinFactNeighborY="6984"/>
      <dgm:spPr/>
    </dgm:pt>
    <dgm:pt modelId="{FBEFF224-333D-4139-851B-2D66A643A561}" type="pres">
      <dgm:prSet presAssocID="{A9D82E1C-BA95-4BB5-8576-6B8741494F85}" presName="firstChildTx" presStyleLbl="bgAccFollowNode1" presStyleIdx="0" presStyleCnt="6">
        <dgm:presLayoutVars>
          <dgm:bulletEnabled val="1"/>
        </dgm:presLayoutVars>
      </dgm:prSet>
      <dgm:spPr/>
    </dgm:pt>
    <dgm:pt modelId="{3A3291D0-15BE-4C80-A121-B9252E7D5B05}" type="pres">
      <dgm:prSet presAssocID="{5DEE4F8D-7C68-4C63-8650-8B63D3BE3746}" presName="comp" presStyleCnt="0"/>
      <dgm:spPr/>
    </dgm:pt>
    <dgm:pt modelId="{B9DD0C6F-A763-471A-87FE-60213640D0A1}" type="pres">
      <dgm:prSet presAssocID="{5DEE4F8D-7C68-4C63-8650-8B63D3BE3746}" presName="child" presStyleLbl="bgAccFollowNode1" presStyleIdx="1" presStyleCnt="6"/>
      <dgm:spPr/>
    </dgm:pt>
    <dgm:pt modelId="{BB906B0D-8357-479B-BFD5-4B8DD2F1DF5F}" type="pres">
      <dgm:prSet presAssocID="{5DEE4F8D-7C68-4C63-8650-8B63D3BE3746}" presName="childTx" presStyleLbl="bgAccFollowNode1" presStyleIdx="1" presStyleCnt="6">
        <dgm:presLayoutVars>
          <dgm:bulletEnabled val="1"/>
        </dgm:presLayoutVars>
      </dgm:prSet>
      <dgm:spPr/>
    </dgm:pt>
    <dgm:pt modelId="{D7D86AB1-E4A4-4983-99C1-E425F83EEFBA}" type="pres">
      <dgm:prSet presAssocID="{1FA19B8E-4F76-4F90-A474-82D9C13CCFDF}" presName="comp" presStyleCnt="0"/>
      <dgm:spPr/>
    </dgm:pt>
    <dgm:pt modelId="{0EB37907-9CCB-4EC8-85AF-B0E7B3CE3EC1}" type="pres">
      <dgm:prSet presAssocID="{1FA19B8E-4F76-4F90-A474-82D9C13CCFDF}" presName="child" presStyleLbl="bgAccFollowNode1" presStyleIdx="2" presStyleCnt="6"/>
      <dgm:spPr/>
    </dgm:pt>
    <dgm:pt modelId="{DAADBD58-DB23-4EEF-923F-119CD8372432}" type="pres">
      <dgm:prSet presAssocID="{1FA19B8E-4F76-4F90-A474-82D9C13CCFDF}" presName="childTx" presStyleLbl="bgAccFollowNode1" presStyleIdx="2" presStyleCnt="6">
        <dgm:presLayoutVars>
          <dgm:bulletEnabled val="1"/>
        </dgm:presLayoutVars>
      </dgm:prSet>
      <dgm:spPr/>
    </dgm:pt>
    <dgm:pt modelId="{5BCF6E50-49A8-4964-AF1C-EC331AC13DFE}" type="pres">
      <dgm:prSet presAssocID="{A9D82E1C-BA95-4BB5-8576-6B8741494F85}" presName="negSpace" presStyleCnt="0"/>
      <dgm:spPr/>
    </dgm:pt>
    <dgm:pt modelId="{1C633838-F6A4-4E2E-AA0F-4C7A609EE5E5}" type="pres">
      <dgm:prSet presAssocID="{A9D82E1C-BA95-4BB5-8576-6B8741494F85}" presName="circle" presStyleLbl="node1" presStyleIdx="0" presStyleCnt="2"/>
      <dgm:spPr/>
    </dgm:pt>
    <dgm:pt modelId="{01E03913-EF87-4C9B-B1D1-26FF3A0CEF9A}" type="pres">
      <dgm:prSet presAssocID="{3E5ED7FF-AA56-43A1-A577-B31054A9A554}" presName="transSpace" presStyleCnt="0"/>
      <dgm:spPr/>
    </dgm:pt>
    <dgm:pt modelId="{0E3B7B62-3031-4512-929B-8DB4BE53D633}" type="pres">
      <dgm:prSet presAssocID="{D714DBE2-DD71-4341-9594-8F3F3CF9F740}" presName="posSpace" presStyleCnt="0"/>
      <dgm:spPr/>
    </dgm:pt>
    <dgm:pt modelId="{07116519-7933-4536-9157-2E67F9886E0C}" type="pres">
      <dgm:prSet presAssocID="{D714DBE2-DD71-4341-9594-8F3F3CF9F740}" presName="vertFlow" presStyleCnt="0"/>
      <dgm:spPr/>
    </dgm:pt>
    <dgm:pt modelId="{28D1986D-4B5E-4E51-963F-F392BE2F2F79}" type="pres">
      <dgm:prSet presAssocID="{D714DBE2-DD71-4341-9594-8F3F3CF9F740}" presName="topSpace" presStyleCnt="0"/>
      <dgm:spPr/>
    </dgm:pt>
    <dgm:pt modelId="{BAF9547E-74C1-45BA-9C4C-97127BC728C2}" type="pres">
      <dgm:prSet presAssocID="{D714DBE2-DD71-4341-9594-8F3F3CF9F740}" presName="firstComp" presStyleCnt="0"/>
      <dgm:spPr/>
    </dgm:pt>
    <dgm:pt modelId="{0EA93343-8920-44AD-B787-E3FF8A38DEC3}" type="pres">
      <dgm:prSet presAssocID="{D714DBE2-DD71-4341-9594-8F3F3CF9F740}" presName="firstChild" presStyleLbl="bgAccFollowNode1" presStyleIdx="3" presStyleCnt="6"/>
      <dgm:spPr/>
    </dgm:pt>
    <dgm:pt modelId="{AE934A29-45E0-45F0-83F9-273527EC73C9}" type="pres">
      <dgm:prSet presAssocID="{D714DBE2-DD71-4341-9594-8F3F3CF9F740}" presName="firstChildTx" presStyleLbl="bgAccFollowNode1" presStyleIdx="3" presStyleCnt="6">
        <dgm:presLayoutVars>
          <dgm:bulletEnabled val="1"/>
        </dgm:presLayoutVars>
      </dgm:prSet>
      <dgm:spPr/>
    </dgm:pt>
    <dgm:pt modelId="{9333055A-F6C1-4B2B-B166-7F2A72450ECD}" type="pres">
      <dgm:prSet presAssocID="{B73BCFF6-3527-4517-BF0A-C0461DACB14C}" presName="comp" presStyleCnt="0"/>
      <dgm:spPr/>
    </dgm:pt>
    <dgm:pt modelId="{43AA6296-CAF6-422D-B699-DFA8BA5C4EAE}" type="pres">
      <dgm:prSet presAssocID="{B73BCFF6-3527-4517-BF0A-C0461DACB14C}" presName="child" presStyleLbl="bgAccFollowNode1" presStyleIdx="4" presStyleCnt="6"/>
      <dgm:spPr/>
    </dgm:pt>
    <dgm:pt modelId="{4C088757-D51B-4335-8286-CAA96E7A12D5}" type="pres">
      <dgm:prSet presAssocID="{B73BCFF6-3527-4517-BF0A-C0461DACB14C}" presName="childTx" presStyleLbl="bgAccFollowNode1" presStyleIdx="4" presStyleCnt="6">
        <dgm:presLayoutVars>
          <dgm:bulletEnabled val="1"/>
        </dgm:presLayoutVars>
      </dgm:prSet>
      <dgm:spPr/>
    </dgm:pt>
    <dgm:pt modelId="{31C824F3-56BF-4F13-883D-81FDF7C09022}" type="pres">
      <dgm:prSet presAssocID="{9044E434-DBC8-4BD2-8353-90F1E35FE516}" presName="comp" presStyleCnt="0"/>
      <dgm:spPr/>
    </dgm:pt>
    <dgm:pt modelId="{FE26F826-C982-4FB7-B9CF-F27C60743B4A}" type="pres">
      <dgm:prSet presAssocID="{9044E434-DBC8-4BD2-8353-90F1E35FE516}" presName="child" presStyleLbl="bgAccFollowNode1" presStyleIdx="5" presStyleCnt="6"/>
      <dgm:spPr/>
    </dgm:pt>
    <dgm:pt modelId="{AE9E1DED-2D88-4D9D-83C5-6EDC897A7C6C}" type="pres">
      <dgm:prSet presAssocID="{9044E434-DBC8-4BD2-8353-90F1E35FE516}" presName="childTx" presStyleLbl="bgAccFollowNode1" presStyleIdx="5" presStyleCnt="6">
        <dgm:presLayoutVars>
          <dgm:bulletEnabled val="1"/>
        </dgm:presLayoutVars>
      </dgm:prSet>
      <dgm:spPr/>
    </dgm:pt>
    <dgm:pt modelId="{51D8EFED-A015-4D8D-ADCF-86EA323DF26A}" type="pres">
      <dgm:prSet presAssocID="{D714DBE2-DD71-4341-9594-8F3F3CF9F740}" presName="negSpace" presStyleCnt="0"/>
      <dgm:spPr/>
    </dgm:pt>
    <dgm:pt modelId="{0BD58808-6F8E-4470-B09F-2F7C72C1D38C}" type="pres">
      <dgm:prSet presAssocID="{D714DBE2-DD71-4341-9594-8F3F3CF9F740}" presName="circle" presStyleLbl="node1" presStyleIdx="1" presStyleCnt="2"/>
      <dgm:spPr/>
    </dgm:pt>
  </dgm:ptLst>
  <dgm:cxnLst>
    <dgm:cxn modelId="{6AAA4A0A-A8BE-4295-A3F1-B072FE6FDFED}" type="presOf" srcId="{8D7990A1-28D3-4E4B-BB62-AC46546F9D51}" destId="{83184348-C025-4926-B1B5-71C6C186E98C}" srcOrd="0" destOrd="0" presId="urn:microsoft.com/office/officeart/2005/8/layout/hList9"/>
    <dgm:cxn modelId="{64FDB82A-79B7-4F72-81B6-920AEFDB91E7}" srcId="{83C402C8-F9BA-4766-8A04-7D80905D6CC6}" destId="{A9D82E1C-BA95-4BB5-8576-6B8741494F85}" srcOrd="0" destOrd="0" parTransId="{001CF76F-530E-4E8A-B08C-FA479E212134}" sibTransId="{3E5ED7FF-AA56-43A1-A577-B31054A9A554}"/>
    <dgm:cxn modelId="{AD94C83E-4410-446C-9150-5D1BF6022B46}" srcId="{D714DBE2-DD71-4341-9594-8F3F3CF9F740}" destId="{66D5E59B-CC75-4F5B-8018-21E7A22C7EF3}" srcOrd="0" destOrd="0" parTransId="{0EFEEFAC-B890-4D5A-8C95-12CCBBB3F87C}" sibTransId="{4E05BF6B-99A5-4468-AF2D-553490442800}"/>
    <dgm:cxn modelId="{E707FE40-B537-409B-AC44-785F2488FDE7}" type="presOf" srcId="{1FA19B8E-4F76-4F90-A474-82D9C13CCFDF}" destId="{DAADBD58-DB23-4EEF-923F-119CD8372432}" srcOrd="1" destOrd="0" presId="urn:microsoft.com/office/officeart/2005/8/layout/hList9"/>
    <dgm:cxn modelId="{E19FF942-8BF7-415C-AD32-660CA16A833C}" srcId="{D714DBE2-DD71-4341-9594-8F3F3CF9F740}" destId="{9044E434-DBC8-4BD2-8353-90F1E35FE516}" srcOrd="2" destOrd="0" parTransId="{2090CE10-1847-476B-BF29-D5F558D0F520}" sibTransId="{C9652135-DD09-48E1-AE29-79F7F449A6AD}"/>
    <dgm:cxn modelId="{41363E44-E6B4-46BD-BDB7-653C63EDD0FB}" type="presOf" srcId="{A9D82E1C-BA95-4BB5-8576-6B8741494F85}" destId="{1C633838-F6A4-4E2E-AA0F-4C7A609EE5E5}" srcOrd="0" destOrd="0" presId="urn:microsoft.com/office/officeart/2005/8/layout/hList9"/>
    <dgm:cxn modelId="{C7F4FA54-B54E-4B7B-836E-B10E9727D2FA}" srcId="{D714DBE2-DD71-4341-9594-8F3F3CF9F740}" destId="{B73BCFF6-3527-4517-BF0A-C0461DACB14C}" srcOrd="1" destOrd="0" parTransId="{3E77DD67-FB92-4C75-8B19-66E276A14E15}" sibTransId="{52CF537E-FED4-4109-A889-3BCA59FCB0E3}"/>
    <dgm:cxn modelId="{1831366D-6F81-4E54-BD4B-B195260548FE}" srcId="{A9D82E1C-BA95-4BB5-8576-6B8741494F85}" destId="{8D7990A1-28D3-4E4B-BB62-AC46546F9D51}" srcOrd="0" destOrd="0" parTransId="{F4C41906-CEC4-43A7-8714-EFABE9616D00}" sibTransId="{DC760DBA-BFF0-4866-BD9A-1BE8FBE72746}"/>
    <dgm:cxn modelId="{9FFAF26E-E0B0-48C3-BC7D-54241D061DE6}" srcId="{83C402C8-F9BA-4766-8A04-7D80905D6CC6}" destId="{D714DBE2-DD71-4341-9594-8F3F3CF9F740}" srcOrd="1" destOrd="0" parTransId="{BFFE2EE8-18F5-4920-A50E-A1E1718CF981}" sibTransId="{8C831CE3-8C35-427D-840E-113F616B36AC}"/>
    <dgm:cxn modelId="{68FECD74-22C3-48A3-B5DC-95D07656A1D2}" type="presOf" srcId="{66D5E59B-CC75-4F5B-8018-21E7A22C7EF3}" destId="{AE934A29-45E0-45F0-83F9-273527EC73C9}" srcOrd="1" destOrd="0" presId="urn:microsoft.com/office/officeart/2005/8/layout/hList9"/>
    <dgm:cxn modelId="{856DC980-ED5C-4570-819F-2349DB389D5C}" type="presOf" srcId="{9044E434-DBC8-4BD2-8353-90F1E35FE516}" destId="{FE26F826-C982-4FB7-B9CF-F27C60743B4A}" srcOrd="0" destOrd="0" presId="urn:microsoft.com/office/officeart/2005/8/layout/hList9"/>
    <dgm:cxn modelId="{1472268B-DF2D-444E-9BB7-63431FA045D9}" type="presOf" srcId="{83C402C8-F9BA-4766-8A04-7D80905D6CC6}" destId="{70A5D5DC-EEFB-4EB7-9B81-59D193F94642}" srcOrd="0" destOrd="0" presId="urn:microsoft.com/office/officeart/2005/8/layout/hList9"/>
    <dgm:cxn modelId="{84A7288F-FF5C-48B0-A33A-D607212FD55A}" type="presOf" srcId="{66D5E59B-CC75-4F5B-8018-21E7A22C7EF3}" destId="{0EA93343-8920-44AD-B787-E3FF8A38DEC3}" srcOrd="0" destOrd="0" presId="urn:microsoft.com/office/officeart/2005/8/layout/hList9"/>
    <dgm:cxn modelId="{244A8D96-FE0E-449B-847A-CDF1C94C05A9}" type="presOf" srcId="{9044E434-DBC8-4BD2-8353-90F1E35FE516}" destId="{AE9E1DED-2D88-4D9D-83C5-6EDC897A7C6C}" srcOrd="1" destOrd="0" presId="urn:microsoft.com/office/officeart/2005/8/layout/hList9"/>
    <dgm:cxn modelId="{2E98D0B6-B035-4310-81AC-9F13D543D05C}" type="presOf" srcId="{5DEE4F8D-7C68-4C63-8650-8B63D3BE3746}" destId="{B9DD0C6F-A763-471A-87FE-60213640D0A1}" srcOrd="0" destOrd="0" presId="urn:microsoft.com/office/officeart/2005/8/layout/hList9"/>
    <dgm:cxn modelId="{467D4CC2-6100-4E50-881D-63DD76159B1E}" type="presOf" srcId="{D714DBE2-DD71-4341-9594-8F3F3CF9F740}" destId="{0BD58808-6F8E-4470-B09F-2F7C72C1D38C}" srcOrd="0" destOrd="0" presId="urn:microsoft.com/office/officeart/2005/8/layout/hList9"/>
    <dgm:cxn modelId="{AB1BA9C4-D614-404C-B20A-588E774BBC29}" srcId="{A9D82E1C-BA95-4BB5-8576-6B8741494F85}" destId="{1FA19B8E-4F76-4F90-A474-82D9C13CCFDF}" srcOrd="2" destOrd="0" parTransId="{3DC3CC3A-9458-4FA1-ADD8-9F270C0DF6E0}" sibTransId="{BECEAEE1-5F45-4E61-9FD4-5E8134565229}"/>
    <dgm:cxn modelId="{0C3DA0C5-6163-40F1-86C6-2E26D098EBD1}" type="presOf" srcId="{1FA19B8E-4F76-4F90-A474-82D9C13CCFDF}" destId="{0EB37907-9CCB-4EC8-85AF-B0E7B3CE3EC1}" srcOrd="0" destOrd="0" presId="urn:microsoft.com/office/officeart/2005/8/layout/hList9"/>
    <dgm:cxn modelId="{739694CF-AB95-4B14-9DEA-ADB7AE1CB1E1}" type="presOf" srcId="{5DEE4F8D-7C68-4C63-8650-8B63D3BE3746}" destId="{BB906B0D-8357-479B-BFD5-4B8DD2F1DF5F}" srcOrd="1" destOrd="0" presId="urn:microsoft.com/office/officeart/2005/8/layout/hList9"/>
    <dgm:cxn modelId="{0DAB6DD6-F9B6-4EB4-A651-0AA2D47BB077}" srcId="{A9D82E1C-BA95-4BB5-8576-6B8741494F85}" destId="{5DEE4F8D-7C68-4C63-8650-8B63D3BE3746}" srcOrd="1" destOrd="0" parTransId="{4DDFEC81-E9D6-477C-91F3-9B85A01E0325}" sibTransId="{9C80ED45-2C9B-4BF1-9DA4-7A11F2B23119}"/>
    <dgm:cxn modelId="{A6EC25D8-93B8-4A34-BC2B-35CC2F32726C}" type="presOf" srcId="{B73BCFF6-3527-4517-BF0A-C0461DACB14C}" destId="{43AA6296-CAF6-422D-B699-DFA8BA5C4EAE}" srcOrd="0" destOrd="0" presId="urn:microsoft.com/office/officeart/2005/8/layout/hList9"/>
    <dgm:cxn modelId="{306A43D8-278C-4B5F-8EFB-27512DF3852E}" type="presOf" srcId="{B73BCFF6-3527-4517-BF0A-C0461DACB14C}" destId="{4C088757-D51B-4335-8286-CAA96E7A12D5}" srcOrd="1" destOrd="0" presId="urn:microsoft.com/office/officeart/2005/8/layout/hList9"/>
    <dgm:cxn modelId="{E1B6DAFC-A2E6-45BE-B246-66C5A05D51D8}" type="presOf" srcId="{8D7990A1-28D3-4E4B-BB62-AC46546F9D51}" destId="{FBEFF224-333D-4139-851B-2D66A643A561}" srcOrd="1" destOrd="0" presId="urn:microsoft.com/office/officeart/2005/8/layout/hList9"/>
    <dgm:cxn modelId="{AD9D8BEA-E19C-448B-8B90-67B79DF13E67}" type="presParOf" srcId="{70A5D5DC-EEFB-4EB7-9B81-59D193F94642}" destId="{191AFEEE-472B-4108-B66D-3C2198E4AB84}" srcOrd="0" destOrd="0" presId="urn:microsoft.com/office/officeart/2005/8/layout/hList9"/>
    <dgm:cxn modelId="{4CB600C5-93F6-4A9F-903D-C3C23FB7D021}" type="presParOf" srcId="{70A5D5DC-EEFB-4EB7-9B81-59D193F94642}" destId="{D9D53580-548F-42F9-B6D5-48BC8411E8B2}" srcOrd="1" destOrd="0" presId="urn:microsoft.com/office/officeart/2005/8/layout/hList9"/>
    <dgm:cxn modelId="{52AD56BC-94E0-4980-8F09-518B554459CC}" type="presParOf" srcId="{D9D53580-548F-42F9-B6D5-48BC8411E8B2}" destId="{B6D67273-9346-4DC6-9B05-8289EBDF3EF0}" srcOrd="0" destOrd="0" presId="urn:microsoft.com/office/officeart/2005/8/layout/hList9"/>
    <dgm:cxn modelId="{E1B39F47-E898-42B5-95B1-FFA638583B9D}" type="presParOf" srcId="{D9D53580-548F-42F9-B6D5-48BC8411E8B2}" destId="{8969CBCD-8439-47C3-933E-62648D34FD78}" srcOrd="1" destOrd="0" presId="urn:microsoft.com/office/officeart/2005/8/layout/hList9"/>
    <dgm:cxn modelId="{D45395CA-F850-4808-AC47-B34543921D75}" type="presParOf" srcId="{8969CBCD-8439-47C3-933E-62648D34FD78}" destId="{83184348-C025-4926-B1B5-71C6C186E98C}" srcOrd="0" destOrd="0" presId="urn:microsoft.com/office/officeart/2005/8/layout/hList9"/>
    <dgm:cxn modelId="{13848772-3725-46EF-8ABA-07C8550E036E}" type="presParOf" srcId="{8969CBCD-8439-47C3-933E-62648D34FD78}" destId="{FBEFF224-333D-4139-851B-2D66A643A561}" srcOrd="1" destOrd="0" presId="urn:microsoft.com/office/officeart/2005/8/layout/hList9"/>
    <dgm:cxn modelId="{76DC0C8E-07E1-44C1-8DEC-D67E15174E14}" type="presParOf" srcId="{D9D53580-548F-42F9-B6D5-48BC8411E8B2}" destId="{3A3291D0-15BE-4C80-A121-B9252E7D5B05}" srcOrd="2" destOrd="0" presId="urn:microsoft.com/office/officeart/2005/8/layout/hList9"/>
    <dgm:cxn modelId="{E3F462CD-E642-4B61-B244-13B678E570C7}" type="presParOf" srcId="{3A3291D0-15BE-4C80-A121-B9252E7D5B05}" destId="{B9DD0C6F-A763-471A-87FE-60213640D0A1}" srcOrd="0" destOrd="0" presId="urn:microsoft.com/office/officeart/2005/8/layout/hList9"/>
    <dgm:cxn modelId="{248F0026-ADD2-430C-808C-E32C1773051A}" type="presParOf" srcId="{3A3291D0-15BE-4C80-A121-B9252E7D5B05}" destId="{BB906B0D-8357-479B-BFD5-4B8DD2F1DF5F}" srcOrd="1" destOrd="0" presId="urn:microsoft.com/office/officeart/2005/8/layout/hList9"/>
    <dgm:cxn modelId="{43A92506-FBCA-49BF-B37A-D1474F2155C1}" type="presParOf" srcId="{D9D53580-548F-42F9-B6D5-48BC8411E8B2}" destId="{D7D86AB1-E4A4-4983-99C1-E425F83EEFBA}" srcOrd="3" destOrd="0" presId="urn:microsoft.com/office/officeart/2005/8/layout/hList9"/>
    <dgm:cxn modelId="{DE20F225-9D93-4172-AB1F-06AF640B8834}" type="presParOf" srcId="{D7D86AB1-E4A4-4983-99C1-E425F83EEFBA}" destId="{0EB37907-9CCB-4EC8-85AF-B0E7B3CE3EC1}" srcOrd="0" destOrd="0" presId="urn:microsoft.com/office/officeart/2005/8/layout/hList9"/>
    <dgm:cxn modelId="{D1F61B5B-67B4-498F-B440-2AD2F2DD5042}" type="presParOf" srcId="{D7D86AB1-E4A4-4983-99C1-E425F83EEFBA}" destId="{DAADBD58-DB23-4EEF-923F-119CD8372432}" srcOrd="1" destOrd="0" presId="urn:microsoft.com/office/officeart/2005/8/layout/hList9"/>
    <dgm:cxn modelId="{B14F61CC-AEE5-46E6-9D9D-D7C6E0F828CF}" type="presParOf" srcId="{70A5D5DC-EEFB-4EB7-9B81-59D193F94642}" destId="{5BCF6E50-49A8-4964-AF1C-EC331AC13DFE}" srcOrd="2" destOrd="0" presId="urn:microsoft.com/office/officeart/2005/8/layout/hList9"/>
    <dgm:cxn modelId="{9E8FEE71-4F33-4D1C-B1E4-8C3B9F0AC66B}" type="presParOf" srcId="{70A5D5DC-EEFB-4EB7-9B81-59D193F94642}" destId="{1C633838-F6A4-4E2E-AA0F-4C7A609EE5E5}" srcOrd="3" destOrd="0" presId="urn:microsoft.com/office/officeart/2005/8/layout/hList9"/>
    <dgm:cxn modelId="{F7E1393F-7D04-49A2-85CD-3319B516368A}" type="presParOf" srcId="{70A5D5DC-EEFB-4EB7-9B81-59D193F94642}" destId="{01E03913-EF87-4C9B-B1D1-26FF3A0CEF9A}" srcOrd="4" destOrd="0" presId="urn:microsoft.com/office/officeart/2005/8/layout/hList9"/>
    <dgm:cxn modelId="{F601C5CB-6481-49AA-83ED-82CFEFFD8295}" type="presParOf" srcId="{70A5D5DC-EEFB-4EB7-9B81-59D193F94642}" destId="{0E3B7B62-3031-4512-929B-8DB4BE53D633}" srcOrd="5" destOrd="0" presId="urn:microsoft.com/office/officeart/2005/8/layout/hList9"/>
    <dgm:cxn modelId="{E1DCB374-9FA7-40DA-908A-BF23F0D4CB49}" type="presParOf" srcId="{70A5D5DC-EEFB-4EB7-9B81-59D193F94642}" destId="{07116519-7933-4536-9157-2E67F9886E0C}" srcOrd="6" destOrd="0" presId="urn:microsoft.com/office/officeart/2005/8/layout/hList9"/>
    <dgm:cxn modelId="{C0E16960-9B00-4D0B-8EA1-5AD6BB5F8D8B}" type="presParOf" srcId="{07116519-7933-4536-9157-2E67F9886E0C}" destId="{28D1986D-4B5E-4E51-963F-F392BE2F2F79}" srcOrd="0" destOrd="0" presId="urn:microsoft.com/office/officeart/2005/8/layout/hList9"/>
    <dgm:cxn modelId="{0418389A-CC08-44FA-B70D-3E67C6AAA50D}" type="presParOf" srcId="{07116519-7933-4536-9157-2E67F9886E0C}" destId="{BAF9547E-74C1-45BA-9C4C-97127BC728C2}" srcOrd="1" destOrd="0" presId="urn:microsoft.com/office/officeart/2005/8/layout/hList9"/>
    <dgm:cxn modelId="{3BCA9351-7C07-4CE7-BCDE-235D1D19F851}" type="presParOf" srcId="{BAF9547E-74C1-45BA-9C4C-97127BC728C2}" destId="{0EA93343-8920-44AD-B787-E3FF8A38DEC3}" srcOrd="0" destOrd="0" presId="urn:microsoft.com/office/officeart/2005/8/layout/hList9"/>
    <dgm:cxn modelId="{2A03B41C-1852-41C7-B40D-B2A7B607F948}" type="presParOf" srcId="{BAF9547E-74C1-45BA-9C4C-97127BC728C2}" destId="{AE934A29-45E0-45F0-83F9-273527EC73C9}" srcOrd="1" destOrd="0" presId="urn:microsoft.com/office/officeart/2005/8/layout/hList9"/>
    <dgm:cxn modelId="{C5B35B41-D334-46A9-B8C7-8137B34134D6}" type="presParOf" srcId="{07116519-7933-4536-9157-2E67F9886E0C}" destId="{9333055A-F6C1-4B2B-B166-7F2A72450ECD}" srcOrd="2" destOrd="0" presId="urn:microsoft.com/office/officeart/2005/8/layout/hList9"/>
    <dgm:cxn modelId="{92B598E2-C8E6-40A0-8007-5FEC0904B9E4}" type="presParOf" srcId="{9333055A-F6C1-4B2B-B166-7F2A72450ECD}" destId="{43AA6296-CAF6-422D-B699-DFA8BA5C4EAE}" srcOrd="0" destOrd="0" presId="urn:microsoft.com/office/officeart/2005/8/layout/hList9"/>
    <dgm:cxn modelId="{05CC4E85-05CB-434C-BEC0-BC4975EFA7CF}" type="presParOf" srcId="{9333055A-F6C1-4B2B-B166-7F2A72450ECD}" destId="{4C088757-D51B-4335-8286-CAA96E7A12D5}" srcOrd="1" destOrd="0" presId="urn:microsoft.com/office/officeart/2005/8/layout/hList9"/>
    <dgm:cxn modelId="{49341D97-E357-4922-8135-978F315B8427}" type="presParOf" srcId="{07116519-7933-4536-9157-2E67F9886E0C}" destId="{31C824F3-56BF-4F13-883D-81FDF7C09022}" srcOrd="3" destOrd="0" presId="urn:microsoft.com/office/officeart/2005/8/layout/hList9"/>
    <dgm:cxn modelId="{C1B3330F-3CF2-4356-8A7F-E1795C42AC2E}" type="presParOf" srcId="{31C824F3-56BF-4F13-883D-81FDF7C09022}" destId="{FE26F826-C982-4FB7-B9CF-F27C60743B4A}" srcOrd="0" destOrd="0" presId="urn:microsoft.com/office/officeart/2005/8/layout/hList9"/>
    <dgm:cxn modelId="{26860B3B-AE3D-4B47-AB37-0A3A2C86CA73}" type="presParOf" srcId="{31C824F3-56BF-4F13-883D-81FDF7C09022}" destId="{AE9E1DED-2D88-4D9D-83C5-6EDC897A7C6C}" srcOrd="1" destOrd="0" presId="urn:microsoft.com/office/officeart/2005/8/layout/hList9"/>
    <dgm:cxn modelId="{27B33008-97F2-4355-87D2-AE3CC8CAEF73}" type="presParOf" srcId="{70A5D5DC-EEFB-4EB7-9B81-59D193F94642}" destId="{51D8EFED-A015-4D8D-ADCF-86EA323DF26A}" srcOrd="7" destOrd="0" presId="urn:microsoft.com/office/officeart/2005/8/layout/hList9"/>
    <dgm:cxn modelId="{37DE9A1E-3D69-43E0-BADE-01B5743AF8E5}" type="presParOf" srcId="{70A5D5DC-EEFB-4EB7-9B81-59D193F94642}" destId="{0BD58808-6F8E-4470-B09F-2F7C72C1D38C}" srcOrd="8" destOrd="0" presId="urn:microsoft.com/office/officeart/2005/8/layout/hList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184348-C025-4926-B1B5-71C6C186E98C}">
      <dsp:nvSpPr>
        <dsp:cNvPr id="0" name=""/>
        <dsp:cNvSpPr/>
      </dsp:nvSpPr>
      <dsp:spPr>
        <a:xfrm>
          <a:off x="1333983" y="385071"/>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Pyetësor/intervista/FG</a:t>
          </a:r>
        </a:p>
      </dsp:txBody>
      <dsp:txXfrm>
        <a:off x="1530364" y="385071"/>
        <a:ext cx="1030997" cy="818661"/>
      </dsp:txXfrm>
    </dsp:sp>
    <dsp:sp modelId="{B9DD0C6F-A763-471A-87FE-60213640D0A1}">
      <dsp:nvSpPr>
        <dsp:cNvPr id="0" name=""/>
        <dsp:cNvSpPr/>
      </dsp:nvSpPr>
      <dsp:spPr>
        <a:xfrm>
          <a:off x="1333983" y="1146557"/>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Vëzhgimi</a:t>
          </a:r>
        </a:p>
      </dsp:txBody>
      <dsp:txXfrm>
        <a:off x="1530364" y="1146557"/>
        <a:ext cx="1030997" cy="818661"/>
      </dsp:txXfrm>
    </dsp:sp>
    <dsp:sp modelId="{0EB37907-9CCB-4EC8-85AF-B0E7B3CE3EC1}">
      <dsp:nvSpPr>
        <dsp:cNvPr id="0" name=""/>
        <dsp:cNvSpPr/>
      </dsp:nvSpPr>
      <dsp:spPr>
        <a:xfrm>
          <a:off x="1333983" y="1965218"/>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Fotografitë/videot</a:t>
          </a:r>
        </a:p>
      </dsp:txBody>
      <dsp:txXfrm>
        <a:off x="1530364" y="1965218"/>
        <a:ext cx="1030997" cy="818661"/>
      </dsp:txXfrm>
    </dsp:sp>
    <dsp:sp modelId="{1C633838-F6A4-4E2E-AA0F-4C7A609EE5E5}">
      <dsp:nvSpPr>
        <dsp:cNvPr id="0" name=""/>
        <dsp:cNvSpPr/>
      </dsp:nvSpPr>
      <dsp:spPr>
        <a:xfrm>
          <a:off x="679381" y="594"/>
          <a:ext cx="818252" cy="8182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Burime  parësore</a:t>
          </a:r>
        </a:p>
      </dsp:txBody>
      <dsp:txXfrm>
        <a:off x="799211" y="120424"/>
        <a:ext cx="578592" cy="578592"/>
      </dsp:txXfrm>
    </dsp:sp>
    <dsp:sp modelId="{0EA93343-8920-44AD-B787-E3FF8A38DEC3}">
      <dsp:nvSpPr>
        <dsp:cNvPr id="0" name=""/>
        <dsp:cNvSpPr/>
      </dsp:nvSpPr>
      <dsp:spPr>
        <a:xfrm>
          <a:off x="3379614" y="327895"/>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Publikime </a:t>
          </a:r>
        </a:p>
      </dsp:txBody>
      <dsp:txXfrm>
        <a:off x="3575995" y="327895"/>
        <a:ext cx="1030997" cy="818661"/>
      </dsp:txXfrm>
    </dsp:sp>
    <dsp:sp modelId="{43AA6296-CAF6-422D-B699-DFA8BA5C4EAE}">
      <dsp:nvSpPr>
        <dsp:cNvPr id="0" name=""/>
        <dsp:cNvSpPr/>
      </dsp:nvSpPr>
      <dsp:spPr>
        <a:xfrm>
          <a:off x="3379614" y="1146557"/>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Raporte qeveritare </a:t>
          </a:r>
        </a:p>
      </dsp:txBody>
      <dsp:txXfrm>
        <a:off x="3575995" y="1146557"/>
        <a:ext cx="1030997" cy="818661"/>
      </dsp:txXfrm>
    </dsp:sp>
    <dsp:sp modelId="{FE26F826-C982-4FB7-B9CF-F27C60743B4A}">
      <dsp:nvSpPr>
        <dsp:cNvPr id="0" name=""/>
        <dsp:cNvSpPr/>
      </dsp:nvSpPr>
      <dsp:spPr>
        <a:xfrm>
          <a:off x="3379614" y="1965218"/>
          <a:ext cx="1227378" cy="818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Dokumente zyrtare</a:t>
          </a:r>
        </a:p>
      </dsp:txBody>
      <dsp:txXfrm>
        <a:off x="3575995" y="1965218"/>
        <a:ext cx="1030997" cy="818661"/>
      </dsp:txXfrm>
    </dsp:sp>
    <dsp:sp modelId="{0BD58808-6F8E-4470-B09F-2F7C72C1D38C}">
      <dsp:nvSpPr>
        <dsp:cNvPr id="0" name=""/>
        <dsp:cNvSpPr/>
      </dsp:nvSpPr>
      <dsp:spPr>
        <a:xfrm>
          <a:off x="2725012" y="594"/>
          <a:ext cx="818252" cy="8182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Burime dytësore</a:t>
          </a:r>
        </a:p>
      </dsp:txBody>
      <dsp:txXfrm>
        <a:off x="2844842" y="120424"/>
        <a:ext cx="578592" cy="578592"/>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Lig</b:Tag>
    <b:SourceType>Book</b:SourceType>
    <b:Guid>{A0D73244-B94F-4BBA-87CD-C5445D2E0871}</b:Guid>
    <b:Title>Ligji Nr.111/2017 “Për Ndihmën Juridike të Garantuar nga Shteti”</b:Title>
    <b:RefOrder>1</b:RefOrder>
  </b:Source>
</b:Sources>
</file>

<file path=customXml/itemProps1.xml><?xml version="1.0" encoding="utf-8"?>
<ds:datastoreItem xmlns:ds="http://schemas.openxmlformats.org/officeDocument/2006/customXml" ds:itemID="{5393A0C2-ED54-4C0B-8223-D26856A470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23728</Words>
  <Characters>135251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Mirjeta Ramizi</dc:creator>
  <cp:lastModifiedBy>dorina muhaj</cp:lastModifiedBy>
  <cp:revision>2</cp:revision>
  <dcterms:created xsi:type="dcterms:W3CDTF">2022-11-21T09:08:00Z</dcterms:created>
  <dcterms:modified xsi:type="dcterms:W3CDTF">2022-11-21T09:08:00Z</dcterms:modified>
</cp:coreProperties>
</file>