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E046" w14:textId="1EC8482E" w:rsidR="00332C55" w:rsidRPr="00332C55" w:rsidRDefault="00332C55" w:rsidP="00332C55">
      <w:pPr>
        <w:spacing w:before="480" w:after="0" w:line="276" w:lineRule="auto"/>
        <w:jc w:val="center"/>
        <w:rPr>
          <w:rFonts w:eastAsia="Times New Roman"/>
          <w:b/>
          <w:color w:val="000000"/>
          <w:sz w:val="22"/>
          <w:lang w:val="sq-AL"/>
        </w:rPr>
      </w:pPr>
      <w:r>
        <w:rPr>
          <w:rFonts w:eastAsia="Times New Roman"/>
          <w:b/>
          <w:color w:val="000000"/>
          <w:sz w:val="22"/>
          <w:lang w:val="sq-AL"/>
        </w:rPr>
        <w:t>Neni 68</w:t>
      </w:r>
    </w:p>
    <w:p w14:paraId="334DE281" w14:textId="77777777" w:rsidR="00332C55" w:rsidRPr="00332C55" w:rsidRDefault="00332C55" w:rsidP="00332C55">
      <w:pPr>
        <w:keepNext/>
        <w:keepLines/>
        <w:spacing w:before="120" w:after="120" w:line="276" w:lineRule="auto"/>
        <w:jc w:val="center"/>
        <w:outlineLvl w:val="2"/>
        <w:rPr>
          <w:rFonts w:eastAsia="Times New Roman"/>
          <w:b/>
          <w:bCs/>
          <w:color w:val="000000"/>
          <w:sz w:val="22"/>
          <w:lang w:val="sq-AL"/>
        </w:rPr>
      </w:pPr>
      <w:bookmarkStart w:id="0" w:name="_Toc443785380"/>
      <w:bookmarkStart w:id="1" w:name="_Toc37873802"/>
      <w:bookmarkStart w:id="2" w:name="_Toc39714709"/>
      <w:bookmarkStart w:id="3" w:name="_Toc39715840"/>
      <w:bookmarkStart w:id="4" w:name="_Toc39717149"/>
      <w:r w:rsidRPr="00332C55">
        <w:rPr>
          <w:rFonts w:eastAsia="Times New Roman"/>
          <w:b/>
          <w:bCs/>
          <w:color w:val="000000"/>
          <w:sz w:val="22"/>
          <w:lang w:val="sq-AL"/>
        </w:rPr>
        <w:t>Ankesa ndaj vendimit të këshillit për peticionin</w:t>
      </w:r>
      <w:bookmarkEnd w:id="0"/>
      <w:bookmarkEnd w:id="1"/>
      <w:bookmarkEnd w:id="2"/>
      <w:bookmarkEnd w:id="3"/>
      <w:bookmarkEnd w:id="4"/>
    </w:p>
    <w:p w14:paraId="4DF7391E" w14:textId="77777777" w:rsidR="00332C55" w:rsidRPr="00332C55" w:rsidRDefault="00332C55" w:rsidP="00332C55">
      <w:pPr>
        <w:numPr>
          <w:ilvl w:val="0"/>
          <w:numId w:val="2"/>
        </w:numPr>
        <w:spacing w:before="120" w:after="0" w:line="276" w:lineRule="auto"/>
        <w:ind w:left="426" w:hanging="426"/>
        <w:jc w:val="left"/>
        <w:rPr>
          <w:rFonts w:eastAsia="Cambria"/>
          <w:color w:val="000000"/>
          <w:sz w:val="22"/>
          <w:lang w:val="sq-AL"/>
        </w:rPr>
      </w:pPr>
      <w:r w:rsidRPr="00332C55">
        <w:rPr>
          <w:rFonts w:eastAsia="Cambria"/>
          <w:color w:val="000000"/>
          <w:sz w:val="22"/>
          <w:lang w:val="sq-AL"/>
        </w:rPr>
        <w:t xml:space="preserve">Nëse parashtruesit e peticionit nuk janë të kënaqur me përgjigjen dhe veprimin e komisionit të përhershëm përkatës në lidhje me kërkesën e peticionit, mund t’i dërgojnë këshillit një ankesë me shkrim. </w:t>
      </w:r>
      <w:proofErr w:type="spellStart"/>
      <w:r w:rsidRPr="00332C55">
        <w:rPr>
          <w:rFonts w:eastAsia="Cambria"/>
          <w:color w:val="000000"/>
          <w:sz w:val="22"/>
        </w:rPr>
        <w:t>Ankesa</w:t>
      </w:r>
      <w:proofErr w:type="spellEnd"/>
      <w:r w:rsidRPr="00332C55">
        <w:rPr>
          <w:rFonts w:eastAsia="Cambria"/>
          <w:color w:val="000000"/>
          <w:sz w:val="22"/>
        </w:rPr>
        <w:t xml:space="preserve"> do </w:t>
      </w:r>
      <w:proofErr w:type="spellStart"/>
      <w:r w:rsidRPr="00332C55">
        <w:rPr>
          <w:rFonts w:eastAsia="Cambria"/>
          <w:color w:val="000000"/>
          <w:sz w:val="22"/>
        </w:rPr>
        <w:t>të</w:t>
      </w:r>
      <w:proofErr w:type="spellEnd"/>
      <w:r w:rsidRPr="00332C55">
        <w:rPr>
          <w:rFonts w:eastAsia="Cambria"/>
          <w:color w:val="000000"/>
          <w:sz w:val="22"/>
        </w:rPr>
        <w:t xml:space="preserve"> </w:t>
      </w:r>
      <w:proofErr w:type="spellStart"/>
      <w:r w:rsidRPr="00332C55">
        <w:rPr>
          <w:rFonts w:eastAsia="Cambria"/>
          <w:color w:val="000000"/>
          <w:sz w:val="22"/>
        </w:rPr>
        <w:t>trajtohet</w:t>
      </w:r>
      <w:proofErr w:type="spellEnd"/>
      <w:r w:rsidRPr="00332C55">
        <w:rPr>
          <w:rFonts w:eastAsia="Cambria"/>
          <w:color w:val="000000"/>
          <w:sz w:val="22"/>
        </w:rPr>
        <w:t xml:space="preserve"> </w:t>
      </w:r>
      <w:proofErr w:type="spellStart"/>
      <w:r w:rsidRPr="00332C55">
        <w:rPr>
          <w:rFonts w:eastAsia="Cambria"/>
          <w:color w:val="000000"/>
          <w:sz w:val="22"/>
        </w:rPr>
        <w:t>sipas</w:t>
      </w:r>
      <w:proofErr w:type="spellEnd"/>
      <w:r w:rsidRPr="00332C55">
        <w:rPr>
          <w:rFonts w:eastAsia="Cambria"/>
          <w:color w:val="000000"/>
          <w:sz w:val="22"/>
        </w:rPr>
        <w:t xml:space="preserve"> </w:t>
      </w:r>
      <w:proofErr w:type="spellStart"/>
      <w:r w:rsidRPr="00332C55">
        <w:rPr>
          <w:rFonts w:eastAsia="Cambria"/>
          <w:color w:val="000000"/>
          <w:sz w:val="22"/>
        </w:rPr>
        <w:t>procedurave</w:t>
      </w:r>
      <w:proofErr w:type="spellEnd"/>
      <w:r w:rsidRPr="00332C55">
        <w:rPr>
          <w:rFonts w:eastAsia="Cambria"/>
          <w:color w:val="000000"/>
          <w:sz w:val="22"/>
        </w:rPr>
        <w:t xml:space="preserve"> </w:t>
      </w:r>
      <w:proofErr w:type="spellStart"/>
      <w:r w:rsidRPr="00332C55">
        <w:rPr>
          <w:rFonts w:eastAsia="Cambria"/>
          <w:color w:val="000000"/>
          <w:sz w:val="22"/>
        </w:rPr>
        <w:t>të</w:t>
      </w:r>
      <w:proofErr w:type="spellEnd"/>
      <w:r w:rsidRPr="00332C55">
        <w:rPr>
          <w:rFonts w:eastAsia="Cambria"/>
          <w:color w:val="000000"/>
          <w:sz w:val="22"/>
        </w:rPr>
        <w:t xml:space="preserve"> </w:t>
      </w:r>
      <w:proofErr w:type="spellStart"/>
      <w:r w:rsidRPr="00332C55">
        <w:rPr>
          <w:rFonts w:eastAsia="Cambria"/>
          <w:color w:val="000000"/>
          <w:sz w:val="22"/>
        </w:rPr>
        <w:t>ankesave</w:t>
      </w:r>
      <w:proofErr w:type="spellEnd"/>
      <w:r w:rsidRPr="00332C55">
        <w:rPr>
          <w:rFonts w:eastAsia="Cambria"/>
          <w:color w:val="000000"/>
          <w:sz w:val="22"/>
        </w:rPr>
        <w:t xml:space="preserve"> </w:t>
      </w:r>
      <w:proofErr w:type="spellStart"/>
      <w:r w:rsidRPr="00332C55">
        <w:rPr>
          <w:rFonts w:eastAsia="Cambria"/>
          <w:color w:val="000000"/>
          <w:sz w:val="22"/>
        </w:rPr>
        <w:t>që</w:t>
      </w:r>
      <w:proofErr w:type="spellEnd"/>
      <w:r w:rsidRPr="00332C55">
        <w:rPr>
          <w:rFonts w:eastAsia="Cambria"/>
          <w:color w:val="000000"/>
          <w:sz w:val="22"/>
        </w:rPr>
        <w:t xml:space="preserve"> ka </w:t>
      </w:r>
      <w:proofErr w:type="spellStart"/>
      <w:r w:rsidRPr="00332C55">
        <w:rPr>
          <w:rFonts w:eastAsia="Cambria"/>
          <w:color w:val="000000"/>
          <w:sz w:val="22"/>
        </w:rPr>
        <w:t>miratuar</w:t>
      </w:r>
      <w:proofErr w:type="spellEnd"/>
      <w:r w:rsidRPr="00332C55">
        <w:rPr>
          <w:rFonts w:eastAsia="Cambria"/>
          <w:color w:val="000000"/>
          <w:sz w:val="22"/>
        </w:rPr>
        <w:t xml:space="preserve"> </w:t>
      </w:r>
      <w:proofErr w:type="spellStart"/>
      <w:r w:rsidRPr="00332C55">
        <w:rPr>
          <w:rFonts w:eastAsia="Cambria"/>
          <w:color w:val="000000"/>
          <w:sz w:val="22"/>
        </w:rPr>
        <w:t>këshilli</w:t>
      </w:r>
      <w:proofErr w:type="spellEnd"/>
      <w:r w:rsidRPr="00332C55">
        <w:rPr>
          <w:rFonts w:eastAsia="Cambria"/>
          <w:color w:val="000000"/>
          <w:sz w:val="22"/>
        </w:rPr>
        <w:t>.</w:t>
      </w:r>
      <w:r w:rsidRPr="00332C55">
        <w:rPr>
          <w:rFonts w:eastAsia="Cambria"/>
          <w:bCs/>
          <w:color w:val="000000"/>
          <w:sz w:val="22"/>
          <w:lang w:val="sq-AL"/>
        </w:rPr>
        <w:t xml:space="preserve"> Kryesia e Këshillit shqyrton aspekte e respektimit të procedurës së shqyrtimit të peticionit nga komisioni, dhe kryetari i këshillit i kthen përgjigje me shkrim parashtruesit kryesor, për vendimin e kryesisë, jo më vonë se 15 ditë nga data e regjistrimit në bashki të ankesës. Nëse ankesa vlerësohet e  drejtë, Kryesia vendos rishqyrtin e peticioni në Mbledhjen e Këshillit më të parë të radhës.</w:t>
      </w:r>
    </w:p>
    <w:p w14:paraId="20570DF7" w14:textId="77777777" w:rsidR="00332C55" w:rsidRPr="00332C55" w:rsidRDefault="00332C55" w:rsidP="00332C55">
      <w:pPr>
        <w:numPr>
          <w:ilvl w:val="0"/>
          <w:numId w:val="2"/>
        </w:numPr>
        <w:spacing w:before="120" w:after="0" w:line="276" w:lineRule="auto"/>
        <w:ind w:left="426" w:hanging="426"/>
        <w:jc w:val="left"/>
        <w:rPr>
          <w:rFonts w:eastAsia="Cambria"/>
          <w:color w:val="000000"/>
          <w:sz w:val="22"/>
          <w:lang w:val="sq-AL"/>
        </w:rPr>
      </w:pPr>
      <w:r w:rsidRPr="00332C55">
        <w:rPr>
          <w:rFonts w:eastAsia="Cambria"/>
          <w:color w:val="000000"/>
          <w:sz w:val="22"/>
          <w:lang w:val="sq-AL"/>
        </w:rPr>
        <w:t>N</w:t>
      </w:r>
      <w:r w:rsidRPr="00332C55">
        <w:rPr>
          <w:rFonts w:eastAsia="Cambria"/>
          <w:bCs/>
          <w:color w:val="000000"/>
          <w:sz w:val="22"/>
          <w:lang w:val="sq-AL"/>
        </w:rPr>
        <w:t>ëse vendimi i refuzimit të peticionit është marrë nga këshilli, kryesia e këshillit shqyrton aspekte e respektimit të procedurës në procesin e shqyrtimit të peticionit, dhe kryetari i këshillit i kthen përgjigje me shkrim parashtruesit kryesor, për vendimin e kryesisë, jo më vonë se 15 ditë nga data e regjistrimit në bashki të ankesës.  Nëse ankesa vlerësohet e  drejtë, kryesia vendos rishqyrtimin e peticionit në mbledhjen më të afërt të radhës të këshillit.</w:t>
      </w:r>
    </w:p>
    <w:p w14:paraId="46BF7CF2" w14:textId="77777777" w:rsidR="00332C55" w:rsidRPr="00332C55" w:rsidRDefault="00332C55" w:rsidP="00332C55">
      <w:pPr>
        <w:numPr>
          <w:ilvl w:val="0"/>
          <w:numId w:val="2"/>
        </w:numPr>
        <w:spacing w:before="120" w:after="0" w:line="276" w:lineRule="auto"/>
        <w:ind w:left="426" w:hanging="426"/>
        <w:jc w:val="left"/>
        <w:rPr>
          <w:rFonts w:eastAsia="Cambria"/>
          <w:color w:val="000000"/>
          <w:sz w:val="22"/>
          <w:lang w:val="sq-AL"/>
        </w:rPr>
      </w:pPr>
      <w:r w:rsidRPr="00332C55">
        <w:rPr>
          <w:rFonts w:eastAsia="Cambria"/>
          <w:color w:val="000000"/>
          <w:sz w:val="22"/>
          <w:lang w:val="sq-AL"/>
        </w:rPr>
        <w:t>Nëse parashtruesit e peticionit janë të pakënaqur me vendimin e këshillit, mund t’i drejtohen gjykatës administrative.</w:t>
      </w:r>
    </w:p>
    <w:p w14:paraId="3B291CF1" w14:textId="77777777" w:rsidR="00332C55" w:rsidRPr="00332C55" w:rsidRDefault="00332C55" w:rsidP="00332C55">
      <w:pPr>
        <w:spacing w:after="0" w:line="240" w:lineRule="auto"/>
        <w:jc w:val="left"/>
        <w:rPr>
          <w:rFonts w:eastAsia="Times New Roman"/>
          <w:b/>
          <w:bCs/>
          <w:caps/>
          <w:noProof/>
          <w:color w:val="000000"/>
          <w:sz w:val="22"/>
          <w:lang w:val="sq-AL"/>
        </w:rPr>
      </w:pPr>
      <w:r w:rsidRPr="00332C55">
        <w:rPr>
          <w:rFonts w:ascii="Cambria" w:eastAsia="Cambria" w:hAnsi="Cambria"/>
          <w:color w:val="000000"/>
          <w:sz w:val="22"/>
          <w:lang w:val="sq-AL"/>
        </w:rPr>
        <w:br w:type="page"/>
      </w:r>
    </w:p>
    <w:p w14:paraId="78E03278" w14:textId="77777777" w:rsidR="008A30C9" w:rsidRPr="00332C55" w:rsidRDefault="008A30C9">
      <w:pPr>
        <w:rPr>
          <w:lang w:val="sq-AL"/>
        </w:rPr>
      </w:pPr>
    </w:p>
    <w:sectPr w:rsidR="008A30C9" w:rsidRPr="00332C55" w:rsidSect="00F60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410E3"/>
    <w:multiLevelType w:val="hybridMultilevel"/>
    <w:tmpl w:val="AF5E4EA6"/>
    <w:lvl w:ilvl="0" w:tplc="83BC5586">
      <w:start w:val="1"/>
      <w:numFmt w:val="decimal"/>
      <w:lvlText w:val="Neni %1"/>
      <w:lvlJc w:val="left"/>
      <w:pPr>
        <w:tabs>
          <w:tab w:val="num" w:pos="6570"/>
        </w:tabs>
        <w:ind w:left="3771" w:firstLine="2799"/>
      </w:pPr>
      <w:rPr>
        <w:rFonts w:hint="default"/>
        <w:b/>
        <w:color w:val="auto"/>
      </w:rPr>
    </w:lvl>
    <w:lvl w:ilvl="1" w:tplc="C58E7998">
      <w:start w:val="1"/>
      <w:numFmt w:val="lowerLetter"/>
      <w:lvlText w:val="%2-"/>
      <w:lvlJc w:val="left"/>
      <w:pPr>
        <w:tabs>
          <w:tab w:val="num" w:pos="4618"/>
        </w:tabs>
        <w:ind w:left="461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338"/>
        </w:tabs>
        <w:ind w:left="5338" w:hanging="180"/>
      </w:pPr>
    </w:lvl>
    <w:lvl w:ilvl="3" w:tplc="099C00D2">
      <w:start w:val="1"/>
      <w:numFmt w:val="decimal"/>
      <w:lvlText w:val="%4."/>
      <w:lvlJc w:val="left"/>
      <w:pPr>
        <w:ind w:left="605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778"/>
        </w:tabs>
        <w:ind w:left="67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98"/>
        </w:tabs>
        <w:ind w:left="74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18"/>
        </w:tabs>
        <w:ind w:left="82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38"/>
        </w:tabs>
        <w:ind w:left="89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58"/>
        </w:tabs>
        <w:ind w:left="9658" w:hanging="180"/>
      </w:pPr>
    </w:lvl>
  </w:abstractNum>
  <w:abstractNum w:abstractNumId="1" w15:restartNumberingAfterBreak="0">
    <w:nsid w:val="789C38F1"/>
    <w:multiLevelType w:val="hybridMultilevel"/>
    <w:tmpl w:val="5C5CB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19727">
    <w:abstractNumId w:val="0"/>
  </w:num>
  <w:num w:numId="2" w16cid:durableId="1756512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55"/>
    <w:rsid w:val="00332C55"/>
    <w:rsid w:val="008A30C9"/>
    <w:rsid w:val="00BB1B73"/>
    <w:rsid w:val="00BC4759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44D2"/>
  <w15:chartTrackingRefBased/>
  <w15:docId w15:val="{7192B55D-76E6-42BB-A2AA-52914DC7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Kasi</dc:creator>
  <cp:keywords/>
  <dc:description/>
  <cp:lastModifiedBy>Albert Kasi</cp:lastModifiedBy>
  <cp:revision>1</cp:revision>
  <dcterms:created xsi:type="dcterms:W3CDTF">2022-06-26T21:57:00Z</dcterms:created>
  <dcterms:modified xsi:type="dcterms:W3CDTF">2022-06-26T21:59:00Z</dcterms:modified>
</cp:coreProperties>
</file>